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rPr>
          <w:rFonts w:hint="eastAsia"/>
          <w:sz w:val="28"/>
        </w:rPr>
      </w:pPr>
      <w:r>
        <w:rPr>
          <w:rFonts w:hint="eastAsia"/>
          <w:sz w:val="28"/>
        </w:rPr>
        <w:t>经济、社会、文化权利委员会</w:t>
      </w:r>
    </w:p>
    <w:p w:rsidR="00000000" w:rsidRDefault="00000000">
      <w:pPr>
        <w:rPr>
          <w:rFonts w:hint="eastAsia"/>
        </w:rPr>
      </w:pPr>
      <w:r>
        <w:rPr>
          <w:rFonts w:hint="eastAsia"/>
        </w:rPr>
        <w:t>第三十五届会议</w:t>
      </w:r>
    </w:p>
    <w:p w:rsidR="00000000" w:rsidRDefault="00000000">
      <w:pPr>
        <w:spacing w:after="320"/>
        <w:rPr>
          <w:rFonts w:hint="eastAsia"/>
        </w:rPr>
      </w:pPr>
      <w:r>
        <w:rPr>
          <w:rFonts w:hint="eastAsia"/>
        </w:rPr>
        <w:t>2005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日，日内瓦</w:t>
      </w:r>
    </w:p>
    <w:p w:rsidR="00000000" w:rsidRDefault="00000000">
      <w:pPr>
        <w:pStyle w:val="Heading2"/>
        <w:spacing w:line="336" w:lineRule="auto"/>
        <w:rPr>
          <w:rFonts w:ascii="Time New Roman" w:eastAsia="SimHei" w:hAnsi="Time New Roman" w:hint="eastAsia"/>
        </w:rPr>
      </w:pPr>
      <w:r>
        <w:rPr>
          <w:rFonts w:ascii="Time New Roman" w:eastAsia="SimHei" w:hAnsi="Time New Roman" w:hint="eastAsia"/>
        </w:rPr>
        <w:t>第</w:t>
      </w:r>
      <w:r>
        <w:rPr>
          <w:rFonts w:ascii="Time New Roman" w:eastAsia="SimHei" w:hAnsi="Time New Roman" w:hint="eastAsia"/>
          <w:b/>
        </w:rPr>
        <w:t>17</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人人有权享受对其本人的任何科学、文学和艺术作品所产生的</w:t>
      </w:r>
      <w:r>
        <w:rPr>
          <w:rFonts w:ascii="Time New Roman" w:eastAsia="SimHei" w:hAnsi="Time New Roman"/>
          <w:u w:val="none"/>
        </w:rPr>
        <w:br/>
      </w:r>
      <w:r>
        <w:rPr>
          <w:rFonts w:ascii="Time New Roman" w:eastAsia="SimHei" w:hAnsi="Time New Roman" w:hint="eastAsia"/>
          <w:u w:val="none"/>
        </w:rPr>
        <w:t>精神和物质利益的保护</w:t>
      </w:r>
      <w:r>
        <w:rPr>
          <w:rFonts w:ascii="Time New Roman" w:eastAsia="SimHei" w:hAnsi="Time New Roman" w:hint="eastAsia"/>
          <w:u w:val="none"/>
        </w:rPr>
        <w:t>(</w:t>
      </w:r>
      <w:r>
        <w:rPr>
          <w:rFonts w:ascii="Time New Roman" w:eastAsia="SimHei" w:hAnsi="Time New Roman" w:hint="eastAsia"/>
          <w:u w:val="none"/>
        </w:rPr>
        <w:t>公约第</w:t>
      </w:r>
      <w:r>
        <w:rPr>
          <w:rFonts w:ascii="Time New Roman" w:eastAsia="SimHei" w:hAnsi="Time New Roman" w:hint="eastAsia"/>
          <w:b/>
          <w:u w:val="none"/>
        </w:rPr>
        <w:t>15</w:t>
      </w:r>
      <w:r>
        <w:rPr>
          <w:rFonts w:ascii="Time New Roman" w:eastAsia="SimHei" w:hAnsi="Time New Roman" w:hint="eastAsia"/>
          <w:u w:val="none"/>
        </w:rPr>
        <w:t>条第</w:t>
      </w:r>
      <w:r>
        <w:rPr>
          <w:rFonts w:ascii="Time New Roman" w:eastAsia="SimHei" w:hAnsi="Time New Roman" w:hint="eastAsia"/>
          <w:b/>
          <w:u w:val="none"/>
        </w:rPr>
        <w:t>1</w:t>
      </w:r>
      <w:r>
        <w:rPr>
          <w:rFonts w:ascii="Time New Roman" w:eastAsia="SimHei" w:hAnsi="Time New Roman" w:hint="eastAsia"/>
          <w:u w:val="none"/>
        </w:rPr>
        <w:t>款</w:t>
      </w:r>
      <w:r>
        <w:rPr>
          <w:rFonts w:ascii="Time New Roman" w:eastAsia="SimHei" w:hAnsi="Time New Roman" w:hint="eastAsia"/>
          <w:u w:val="none"/>
        </w:rPr>
        <w:t>(</w:t>
      </w:r>
      <w:r>
        <w:rPr>
          <w:rFonts w:ascii="Time New Roman" w:eastAsia="SimHei" w:hAnsi="Time New Roman" w:hint="eastAsia"/>
          <w:u w:val="none"/>
        </w:rPr>
        <w:t>丙</w:t>
      </w:r>
      <w:r>
        <w:rPr>
          <w:rFonts w:ascii="Time New Roman" w:eastAsia="SimHei" w:hAnsi="Time New Roman" w:hint="eastAsia"/>
          <w:u w:val="none"/>
        </w:rPr>
        <w:t>)</w:t>
      </w:r>
      <w:r>
        <w:rPr>
          <w:rFonts w:ascii="Time New Roman" w:eastAsia="SimHei" w:hAnsi="Time New Roman" w:hint="eastAsia"/>
          <w:u w:val="none"/>
        </w:rPr>
        <w:t>项</w:t>
      </w:r>
      <w:r>
        <w:rPr>
          <w:rFonts w:ascii="Time New Roman" w:eastAsia="SimHei" w:hAnsi="Time New Roman" w:hint="eastAsia"/>
          <w:u w:val="none"/>
        </w:rPr>
        <w:t>)</w:t>
      </w:r>
    </w:p>
    <w:p w:rsidR="00000000" w:rsidRDefault="00000000">
      <w:pPr>
        <w:rPr>
          <w:rFonts w:hint="eastAsia"/>
        </w:rPr>
      </w:pPr>
    </w:p>
    <w:p w:rsidR="00000000" w:rsidRDefault="00000000">
      <w:pPr>
        <w:pStyle w:val="Heading2"/>
        <w:spacing w:line="336" w:lineRule="auto"/>
        <w:rPr>
          <w:rFonts w:ascii="Time New Roman" w:eastAsia="SimHei" w:hAnsi="Time New Roman" w:hint="eastAsia"/>
        </w:rPr>
      </w:pPr>
      <w:r>
        <w:br w:type="page"/>
      </w:r>
      <w:r>
        <w:rPr>
          <w:rFonts w:ascii="Time New Roman" w:eastAsia="SimHei" w:hAnsi="Time New Roman" w:hint="eastAsia"/>
        </w:rPr>
        <w:t>一、导言和基本前提</w:t>
      </w:r>
    </w:p>
    <w:p w:rsidR="00000000" w:rsidRDefault="00000000">
      <w:pPr>
        <w:rPr>
          <w:rFonts w:hint="eastAsia"/>
        </w:rPr>
      </w:pPr>
      <w:r>
        <w:rPr>
          <w:rFonts w:hint="eastAsia"/>
        </w:rPr>
        <w:tab/>
        <w:t xml:space="preserve">1.  </w:t>
      </w:r>
      <w:r>
        <w:rPr>
          <w:rFonts w:hint="eastAsia"/>
        </w:rPr>
        <w:t>人人有权享受对其本人的任何科学、文学或艺术作品所产生的精神和物质利益的保护，这项权利是一项人权，产生于每个人所固有的尊严和价值。这一事实使得第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以及其他人权有别于知识产权制度中所承认的大多数法定权利。人权是属于个人以及在某些情况下属于集体和社区的基本、不可剥夺和普遍性的权利。人权之所以说是基本的，是因为相对于人类个体而言是固有的权利，而知识产权首先是各国用来达成下列目的的手段：鼓励发明和创造，鼓励创造性和革新产品的传播，鼓励文化特性的发展，维护科学、文学和艺术作品的完整，使之服务于全体社会。</w:t>
      </w:r>
    </w:p>
    <w:p w:rsidR="00000000" w:rsidRDefault="00000000">
      <w:pPr>
        <w:rPr>
          <w:rFonts w:hint="eastAsia"/>
        </w:rPr>
      </w:pPr>
      <w:r>
        <w:rPr>
          <w:rFonts w:hint="eastAsia"/>
        </w:rPr>
        <w:tab/>
        <w:t xml:space="preserve">2.  </w:t>
      </w:r>
      <w:r>
        <w:rPr>
          <w:rFonts w:hint="eastAsia"/>
        </w:rPr>
        <w:t>相对于人权，知识产权通常是暂时性的，可以被取消、以许可证方式转让或配给他人使用。在大多数知识产权制度中，知识产权</w:t>
      </w:r>
      <w:r>
        <w:rPr>
          <w:rFonts w:hint="eastAsia"/>
        </w:rPr>
        <w:t>(</w:t>
      </w:r>
      <w:r>
        <w:rPr>
          <w:rFonts w:hint="eastAsia"/>
        </w:rPr>
        <w:t>通常精神权利除外</w:t>
      </w:r>
      <w:r>
        <w:rPr>
          <w:rFonts w:hint="eastAsia"/>
        </w:rPr>
        <w:t>)</w:t>
      </w:r>
      <w:r>
        <w:rPr>
          <w:rFonts w:hint="eastAsia"/>
        </w:rPr>
        <w:t>有可能被分配、在时间和范围上受限、被交易、被修改甚至丧失，而人权是对人类基本权利的永恒的表达。从人权的角度讲，人人有权享受对其科学、文学和艺术作品所产生的精神和物质利益的保护，这保障了作者与其作品之间的个人联系，保障了民族、社区或其他群体与其集体的文化遗产之间的联系，也保障了能够使作者享受适足的生活水准而需要的基本物质利益，而知识产权制度基本上是保护工商业和公司利益及其投资。另外，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项所规定的对作者的精神和物质利益保护的范围不一定与各国立法或国际协定所规定的知识产权范围一致。</w:t>
      </w:r>
      <w:r>
        <w:rPr>
          <w:rFonts w:hint="eastAsia"/>
          <w:b/>
          <w:bCs/>
          <w:vertAlign w:val="superscript"/>
        </w:rPr>
        <w:t>1</w:t>
      </w:r>
      <w:r>
        <w:rPr>
          <w:rFonts w:hint="eastAsia"/>
        </w:rPr>
        <w:t xml:space="preserve"> </w:t>
      </w:r>
    </w:p>
    <w:p w:rsidR="00000000" w:rsidRDefault="00000000">
      <w:pPr>
        <w:rPr>
          <w:rFonts w:hint="eastAsia"/>
        </w:rPr>
      </w:pPr>
      <w:r>
        <w:rPr>
          <w:rFonts w:hint="eastAsia"/>
        </w:rPr>
        <w:tab/>
        <w:t xml:space="preserve">3.  </w:t>
      </w:r>
      <w:r>
        <w:rPr>
          <w:rFonts w:hint="eastAsia"/>
        </w:rPr>
        <w:t>因此，绝不能将知识产权与第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项所承认的人权视为一体。享受作者的精神和物质利益的保护</w:t>
      </w:r>
      <w:r>
        <w:rPr>
          <w:rFonts w:hint="eastAsia"/>
          <w:spacing w:val="-50"/>
        </w:rPr>
        <w:t>―</w:t>
      </w:r>
      <w:r>
        <w:rPr>
          <w:rFonts w:hint="eastAsia"/>
        </w:rPr>
        <w:t>―这一人权在若干国际文书里得到承认。例如《世界人权宣言》第</w:t>
      </w:r>
      <w:r>
        <w:rPr>
          <w:rFonts w:hint="eastAsia"/>
        </w:rPr>
        <w:t>27</w:t>
      </w:r>
      <w:r>
        <w:rPr>
          <w:rFonts w:hint="eastAsia"/>
        </w:rPr>
        <w:t>条第</w:t>
      </w:r>
      <w:r>
        <w:rPr>
          <w:rFonts w:hint="eastAsia"/>
        </w:rPr>
        <w:t>2</w:t>
      </w:r>
      <w:r>
        <w:rPr>
          <w:rFonts w:hint="eastAsia"/>
        </w:rPr>
        <w:t>款以相同的语言规定：“人人对由于他所创作的任何科学、文学或美术作品而产生的精神的和物质的利益，有享受保护的权利。”同样，这一权利也在区域性人权文书中得到承认，例如</w:t>
      </w:r>
      <w:r>
        <w:rPr>
          <w:rFonts w:hint="eastAsia"/>
        </w:rPr>
        <w:t>1948</w:t>
      </w:r>
      <w:r>
        <w:rPr>
          <w:rFonts w:hint="eastAsia"/>
        </w:rPr>
        <w:t>年的《美洲人的权利和义务宣言》第</w:t>
      </w:r>
      <w:r>
        <w:rPr>
          <w:rFonts w:hint="eastAsia"/>
        </w:rPr>
        <w:t>13</w:t>
      </w:r>
      <w:r>
        <w:rPr>
          <w:rFonts w:hint="eastAsia"/>
        </w:rPr>
        <w:t>条第</w:t>
      </w:r>
      <w:r>
        <w:rPr>
          <w:rFonts w:hint="eastAsia"/>
        </w:rPr>
        <w:t>2</w:t>
      </w:r>
      <w:r>
        <w:rPr>
          <w:rFonts w:hint="eastAsia"/>
        </w:rPr>
        <w:t>款，</w:t>
      </w:r>
      <w:r>
        <w:rPr>
          <w:rFonts w:hint="eastAsia"/>
        </w:rPr>
        <w:t>1988</w:t>
      </w:r>
      <w:r>
        <w:rPr>
          <w:rFonts w:hint="eastAsia"/>
        </w:rPr>
        <w:t>年《美洲人权公约经济、社会、文化权利领域附加议定书》</w:t>
      </w:r>
      <w:r>
        <w:rPr>
          <w:rFonts w:hint="eastAsia"/>
        </w:rPr>
        <w:t>(</w:t>
      </w:r>
      <w:r>
        <w:rPr>
          <w:rFonts w:hint="eastAsia"/>
        </w:rPr>
        <w:t>“圣萨尔瓦多议定书”</w:t>
      </w:r>
      <w:r>
        <w:rPr>
          <w:rFonts w:hint="eastAsia"/>
        </w:rPr>
        <w:t>)</w:t>
      </w:r>
      <w:r>
        <w:rPr>
          <w:rFonts w:hint="eastAsia"/>
        </w:rPr>
        <w:t>，以及虽然未明确地规定，但也见于</w:t>
      </w:r>
      <w:r>
        <w:rPr>
          <w:rFonts w:hint="eastAsia"/>
        </w:rPr>
        <w:t>1952</w:t>
      </w:r>
      <w:r>
        <w:rPr>
          <w:rFonts w:hint="eastAsia"/>
        </w:rPr>
        <w:t>年《保护人权和基本自由公约》</w:t>
      </w:r>
      <w:r>
        <w:rPr>
          <w:rFonts w:hint="eastAsia"/>
        </w:rPr>
        <w:t>(</w:t>
      </w:r>
      <w:r>
        <w:rPr>
          <w:rFonts w:hint="eastAsia"/>
        </w:rPr>
        <w:t>欧洲人权公约</w:t>
      </w:r>
      <w:r>
        <w:rPr>
          <w:rFonts w:hint="eastAsia"/>
        </w:rPr>
        <w:t>)</w:t>
      </w:r>
      <w:r>
        <w:rPr>
          <w:rFonts w:hint="eastAsia"/>
        </w:rPr>
        <w:t>第一号议定书第</w:t>
      </w:r>
      <w:r>
        <w:rPr>
          <w:rFonts w:hint="eastAsia"/>
        </w:rPr>
        <w:t>1</w:t>
      </w:r>
      <w:r>
        <w:rPr>
          <w:rFonts w:hint="eastAsia"/>
        </w:rPr>
        <w:t>条。</w:t>
      </w:r>
    </w:p>
    <w:p w:rsidR="00000000" w:rsidRDefault="00000000">
      <w:pPr>
        <w:rPr>
          <w:rFonts w:hint="eastAsia"/>
        </w:rPr>
      </w:pPr>
      <w:r>
        <w:br w:type="page"/>
      </w:r>
      <w:r>
        <w:rPr>
          <w:rFonts w:hint="eastAsia"/>
        </w:rPr>
        <w:tab/>
        <w:t xml:space="preserve">4.  </w:t>
      </w:r>
      <w:r>
        <w:rPr>
          <w:rFonts w:hint="eastAsia"/>
        </w:rPr>
        <w:t>人人有权享受对其科学、文学和艺术作品所产生的精神和物质利益的保护，这是为了鼓励创造者为艺术和科学的发展以及整个社会的进步积极作出贡献。因此，这一权利与公约第</w:t>
      </w:r>
      <w:r>
        <w:rPr>
          <w:rFonts w:hint="eastAsia"/>
        </w:rPr>
        <w:t>15</w:t>
      </w:r>
      <w:r>
        <w:rPr>
          <w:rFonts w:hint="eastAsia"/>
        </w:rPr>
        <w:t>条所承认的其他权利密切相关，例如参加文化生活的权利</w:t>
      </w:r>
      <w:r>
        <w:rPr>
          <w:rFonts w:hint="eastAsia"/>
        </w:rPr>
        <w:t>(</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甲</w:t>
      </w:r>
      <w:r>
        <w:rPr>
          <w:rFonts w:hint="eastAsia"/>
        </w:rPr>
        <w:t>)</w:t>
      </w:r>
      <w:r>
        <w:rPr>
          <w:rFonts w:hint="eastAsia"/>
        </w:rPr>
        <w:t>项</w:t>
      </w:r>
      <w:r>
        <w:rPr>
          <w:rFonts w:hint="eastAsia"/>
        </w:rPr>
        <w:t>)</w:t>
      </w:r>
      <w:r>
        <w:rPr>
          <w:rFonts w:hint="eastAsia"/>
        </w:rPr>
        <w:t>，享受科学进步及其应用所产生的效益的权利</w:t>
      </w:r>
      <w:r>
        <w:rPr>
          <w:rFonts w:hint="eastAsia"/>
        </w:rPr>
        <w:t>(</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乙</w:t>
      </w:r>
      <w:r>
        <w:rPr>
          <w:rFonts w:hint="eastAsia"/>
        </w:rPr>
        <w:t>)</w:t>
      </w:r>
      <w:r>
        <w:rPr>
          <w:rFonts w:hint="eastAsia"/>
        </w:rPr>
        <w:t>项</w:t>
      </w:r>
      <w:r>
        <w:rPr>
          <w:rFonts w:hint="eastAsia"/>
        </w:rPr>
        <w:t>)</w:t>
      </w:r>
      <w:r>
        <w:rPr>
          <w:rFonts w:hint="eastAsia"/>
        </w:rPr>
        <w:t>，享受进行科学研究和创造性活动所不可缺少的自由</w:t>
      </w:r>
      <w:r>
        <w:rPr>
          <w:rFonts w:hint="eastAsia"/>
        </w:rPr>
        <w:t>(</w:t>
      </w:r>
      <w:r>
        <w:rPr>
          <w:rFonts w:hint="eastAsia"/>
        </w:rPr>
        <w:t>第</w:t>
      </w:r>
      <w:r>
        <w:rPr>
          <w:rFonts w:hint="eastAsia"/>
        </w:rPr>
        <w:t>15</w:t>
      </w:r>
      <w:r>
        <w:rPr>
          <w:rFonts w:hint="eastAsia"/>
        </w:rPr>
        <w:t>条第</w:t>
      </w:r>
      <w:r>
        <w:rPr>
          <w:rFonts w:hint="eastAsia"/>
        </w:rPr>
        <w:t>3</w:t>
      </w:r>
      <w:r>
        <w:rPr>
          <w:rFonts w:hint="eastAsia"/>
        </w:rPr>
        <w:t>款</w:t>
      </w:r>
      <w:r>
        <w:rPr>
          <w:rFonts w:hint="eastAsia"/>
        </w:rPr>
        <w:t>)</w:t>
      </w:r>
      <w:r>
        <w:rPr>
          <w:rFonts w:hint="eastAsia"/>
        </w:rPr>
        <w:t>。这些权利与第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项的关系是相互加强的关系，同时也是相互制约的。关于对于作者有权享受其科学、文学和艺术作品所产生的精神和物质利益的保护将受到什么限制，一部分将在本一般性意见中加以探讨，一部分将在关于第</w:t>
      </w:r>
      <w:r>
        <w:rPr>
          <w:rFonts w:hint="eastAsia"/>
        </w:rPr>
        <w:t>15</w:t>
      </w:r>
      <w:r>
        <w:rPr>
          <w:rFonts w:hint="eastAsia"/>
        </w:rPr>
        <w:t>条第</w:t>
      </w:r>
      <w:r>
        <w:rPr>
          <w:rFonts w:hint="eastAsia"/>
        </w:rPr>
        <w:t>1</w:t>
      </w:r>
      <w:r>
        <w:rPr>
          <w:rFonts w:hint="eastAsia"/>
        </w:rPr>
        <w:t>款</w:t>
      </w:r>
      <w:r>
        <w:rPr>
          <w:rFonts w:hint="eastAsia"/>
        </w:rPr>
        <w:t>(</w:t>
      </w:r>
      <w:r>
        <w:rPr>
          <w:rFonts w:hint="eastAsia"/>
        </w:rPr>
        <w:t>甲</w:t>
      </w:r>
      <w:r>
        <w:rPr>
          <w:rFonts w:hint="eastAsia"/>
        </w:rPr>
        <w:t>)</w:t>
      </w:r>
      <w:r>
        <w:rPr>
          <w:rFonts w:hint="eastAsia"/>
        </w:rPr>
        <w:t>项和</w:t>
      </w:r>
      <w:r>
        <w:rPr>
          <w:rFonts w:hint="eastAsia"/>
        </w:rPr>
        <w:t>(</w:t>
      </w:r>
      <w:r>
        <w:t>b)</w:t>
      </w:r>
      <w:r>
        <w:rPr>
          <w:rFonts w:hint="eastAsia"/>
        </w:rPr>
        <w:t>项以及第</w:t>
      </w:r>
      <w:r>
        <w:rPr>
          <w:rFonts w:hint="eastAsia"/>
        </w:rPr>
        <w:t>3</w:t>
      </w:r>
      <w:r>
        <w:rPr>
          <w:rFonts w:hint="eastAsia"/>
        </w:rPr>
        <w:t>款的单独的一般性意见中加以探讨。第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项是对第</w:t>
      </w:r>
      <w:r>
        <w:rPr>
          <w:rFonts w:hint="eastAsia"/>
        </w:rPr>
        <w:t>15</w:t>
      </w:r>
      <w:r>
        <w:rPr>
          <w:rFonts w:hint="eastAsia"/>
        </w:rPr>
        <w:t>条第</w:t>
      </w:r>
      <w:r>
        <w:rPr>
          <w:rFonts w:hint="eastAsia"/>
        </w:rPr>
        <w:t>3</w:t>
      </w:r>
      <w:r>
        <w:rPr>
          <w:rFonts w:hint="eastAsia"/>
        </w:rPr>
        <w:t>款所保障的科学研究和创造性活动自由的实质性保护，同时也具有经济方面的意义，因此它与下列权利密切相关：有机会凭其自由选择的工作来谋生的权利</w:t>
      </w:r>
      <w:r>
        <w:rPr>
          <w:rFonts w:hint="eastAsia"/>
        </w:rPr>
        <w:t>(</w:t>
      </w:r>
      <w:r>
        <w:rPr>
          <w:rFonts w:hint="eastAsia"/>
        </w:rPr>
        <w:t>第</w:t>
      </w:r>
      <w:r>
        <w:rPr>
          <w:rFonts w:hint="eastAsia"/>
        </w:rPr>
        <w:t>6</w:t>
      </w:r>
      <w:r>
        <w:rPr>
          <w:rFonts w:hint="eastAsia"/>
        </w:rPr>
        <w:t>条第</w:t>
      </w:r>
      <w:r>
        <w:rPr>
          <w:rFonts w:hint="eastAsia"/>
        </w:rPr>
        <w:t>1</w:t>
      </w:r>
      <w:r>
        <w:rPr>
          <w:rFonts w:hint="eastAsia"/>
        </w:rPr>
        <w:t>款</w:t>
      </w:r>
      <w:r>
        <w:rPr>
          <w:rFonts w:hint="eastAsia"/>
        </w:rPr>
        <w:t>)</w:t>
      </w:r>
      <w:r>
        <w:rPr>
          <w:rFonts w:hint="eastAsia"/>
        </w:rPr>
        <w:t>获得适足报酬的权利</w:t>
      </w:r>
      <w:r>
        <w:rPr>
          <w:rFonts w:hint="eastAsia"/>
        </w:rPr>
        <w:t>(</w:t>
      </w:r>
      <w:r>
        <w:rPr>
          <w:rFonts w:hint="eastAsia"/>
        </w:rPr>
        <w:t>第</w:t>
      </w:r>
      <w:r>
        <w:rPr>
          <w:rFonts w:hint="eastAsia"/>
        </w:rPr>
        <w:t>7</w:t>
      </w:r>
      <w:r>
        <w:rPr>
          <w:rFonts w:hint="eastAsia"/>
        </w:rPr>
        <w:t>条</w:t>
      </w:r>
      <w:r>
        <w:rPr>
          <w:rFonts w:hint="eastAsia"/>
        </w:rPr>
        <w:t>(</w:t>
      </w:r>
      <w:r>
        <w:rPr>
          <w:rFonts w:hint="eastAsia"/>
        </w:rPr>
        <w:t>甲</w:t>
      </w:r>
      <w:r>
        <w:rPr>
          <w:rFonts w:hint="eastAsia"/>
        </w:rPr>
        <w:t>)</w:t>
      </w:r>
      <w:r>
        <w:rPr>
          <w:rFonts w:hint="eastAsia"/>
        </w:rPr>
        <w:t>项</w:t>
      </w:r>
      <w:r>
        <w:rPr>
          <w:rFonts w:hint="eastAsia"/>
        </w:rPr>
        <w:t>)</w:t>
      </w:r>
      <w:r>
        <w:rPr>
          <w:rFonts w:hint="eastAsia"/>
        </w:rPr>
        <w:t>，以及获得适足生活水准的人权</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。此外，实现第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项也取决于享受《国际人权宪章》和其他国际和区域性文书所保障的其他人权，例如单独拥有以及与其他人共有财产的权利，</w:t>
      </w:r>
      <w:r>
        <w:rPr>
          <w:rFonts w:hint="eastAsia"/>
        </w:rPr>
        <w:t xml:space="preserve"> </w:t>
      </w:r>
      <w:r>
        <w:rPr>
          <w:rFonts w:hint="eastAsia"/>
          <w:b/>
          <w:bCs/>
          <w:vertAlign w:val="superscript"/>
        </w:rPr>
        <w:t>2</w:t>
      </w:r>
      <w:r>
        <w:rPr>
          <w:rFonts w:hint="eastAsia"/>
        </w:rPr>
        <w:t xml:space="preserve"> </w:t>
      </w:r>
      <w:r>
        <w:rPr>
          <w:rFonts w:hint="eastAsia"/>
        </w:rPr>
        <w:t>言论自由包括寻求、获得和传播信息及各种思想的自由，</w:t>
      </w:r>
      <w:r>
        <w:rPr>
          <w:rFonts w:hint="eastAsia"/>
          <w:b/>
          <w:bCs/>
          <w:vertAlign w:val="superscript"/>
        </w:rPr>
        <w:t>3</w:t>
      </w:r>
      <w:r>
        <w:rPr>
          <w:rFonts w:hint="eastAsia"/>
        </w:rPr>
        <w:t xml:space="preserve"> </w:t>
      </w:r>
      <w:r>
        <w:rPr>
          <w:rFonts w:hint="eastAsia"/>
        </w:rPr>
        <w:t>充分发展人的个性的权利，</w:t>
      </w:r>
      <w:r>
        <w:rPr>
          <w:rFonts w:hint="eastAsia"/>
          <w:b/>
          <w:bCs/>
          <w:vertAlign w:val="superscript"/>
        </w:rPr>
        <w:t>4</w:t>
      </w:r>
      <w:r>
        <w:rPr>
          <w:rFonts w:hint="eastAsia"/>
        </w:rPr>
        <w:t xml:space="preserve"> </w:t>
      </w:r>
      <w:r>
        <w:rPr>
          <w:rFonts w:hint="eastAsia"/>
        </w:rPr>
        <w:t>以及文化参与的权利，</w:t>
      </w:r>
      <w:r>
        <w:rPr>
          <w:rFonts w:hint="eastAsia"/>
          <w:b/>
          <w:bCs/>
          <w:vertAlign w:val="superscript"/>
        </w:rPr>
        <w:t xml:space="preserve">5 </w:t>
      </w:r>
      <w:r>
        <w:rPr>
          <w:rFonts w:hint="eastAsia"/>
        </w:rPr>
        <w:t>包括特别群体的文化权利。</w:t>
      </w:r>
      <w:r>
        <w:rPr>
          <w:rFonts w:hint="eastAsia"/>
          <w:b/>
          <w:bCs/>
          <w:vertAlign w:val="superscript"/>
        </w:rPr>
        <w:t>6</w:t>
      </w:r>
      <w:r>
        <w:rPr>
          <w:rFonts w:hint="eastAsia"/>
        </w:rPr>
        <w:t xml:space="preserve"> </w:t>
      </w:r>
    </w:p>
    <w:p w:rsidR="00000000" w:rsidRDefault="00000000">
      <w:pPr>
        <w:spacing w:after="320"/>
        <w:rPr>
          <w:rFonts w:hint="eastAsia"/>
        </w:rPr>
      </w:pPr>
      <w:r>
        <w:rPr>
          <w:rFonts w:hint="eastAsia"/>
        </w:rPr>
        <w:tab/>
        <w:t xml:space="preserve">5.  </w:t>
      </w:r>
      <w:r>
        <w:rPr>
          <w:rFonts w:hint="eastAsia"/>
        </w:rPr>
        <w:t>为了帮助各国实施公约并履行其报告义务，本一般性意见着重讨论第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项的规范性内容</w:t>
      </w:r>
      <w:r>
        <w:rPr>
          <w:rFonts w:hint="eastAsia"/>
        </w:rPr>
        <w:t>(</w:t>
      </w:r>
      <w:r>
        <w:rPr>
          <w:rFonts w:hint="eastAsia"/>
        </w:rPr>
        <w:t>第一部分</w:t>
      </w:r>
      <w:r>
        <w:rPr>
          <w:rFonts w:hint="eastAsia"/>
        </w:rPr>
        <w:t>)</w:t>
      </w:r>
      <w:r>
        <w:rPr>
          <w:rFonts w:hint="eastAsia"/>
        </w:rPr>
        <w:t>、缔约国的义务</w:t>
      </w:r>
      <w:r>
        <w:rPr>
          <w:rFonts w:hint="eastAsia"/>
        </w:rPr>
        <w:t>(</w:t>
      </w:r>
      <w:r>
        <w:rPr>
          <w:rFonts w:hint="eastAsia"/>
        </w:rPr>
        <w:t>第二部分</w:t>
      </w:r>
      <w:r>
        <w:rPr>
          <w:rFonts w:hint="eastAsia"/>
        </w:rPr>
        <w:t>)</w:t>
      </w:r>
      <w:r>
        <w:rPr>
          <w:rFonts w:hint="eastAsia"/>
        </w:rPr>
        <w:t>、违反公约的行为</w:t>
      </w:r>
      <w:r>
        <w:rPr>
          <w:rFonts w:hint="eastAsia"/>
        </w:rPr>
        <w:t>(</w:t>
      </w:r>
      <w:r>
        <w:rPr>
          <w:rFonts w:hint="eastAsia"/>
        </w:rPr>
        <w:t>第三部分</w:t>
      </w:r>
      <w:r>
        <w:rPr>
          <w:rFonts w:hint="eastAsia"/>
        </w:rPr>
        <w:t>)</w:t>
      </w:r>
      <w:r>
        <w:rPr>
          <w:rFonts w:hint="eastAsia"/>
        </w:rPr>
        <w:t>以及国家一级的执行</w:t>
      </w:r>
      <w:r>
        <w:rPr>
          <w:rFonts w:hint="eastAsia"/>
        </w:rPr>
        <w:t>(</w:t>
      </w:r>
      <w:r>
        <w:rPr>
          <w:rFonts w:hint="eastAsia"/>
        </w:rPr>
        <w:t>第四部分</w:t>
      </w:r>
      <w:r>
        <w:rPr>
          <w:rFonts w:hint="eastAsia"/>
        </w:rPr>
        <w:t>)</w:t>
      </w:r>
      <w:r>
        <w:rPr>
          <w:rFonts w:hint="eastAsia"/>
        </w:rPr>
        <w:t>，第五部分则讨论缔约国以外的行为者的义务。</w:t>
      </w:r>
    </w:p>
    <w:p w:rsidR="00000000" w:rsidRDefault="00000000">
      <w:pPr>
        <w:pStyle w:val="Heading2"/>
        <w:spacing w:line="336" w:lineRule="auto"/>
        <w:rPr>
          <w:rFonts w:ascii="Time New Roman" w:eastAsia="SimHei" w:hAnsi="Time New Roman" w:hint="eastAsia"/>
        </w:rPr>
      </w:pPr>
      <w:r>
        <w:rPr>
          <w:rFonts w:ascii="Time New Roman" w:eastAsia="SimHei" w:hAnsi="Time New Roman" w:hint="eastAsia"/>
        </w:rPr>
        <w:t>二、第</w:t>
      </w:r>
      <w:r>
        <w:rPr>
          <w:rFonts w:ascii="Time New Roman" w:eastAsia="SimHei" w:hAnsi="Time New Roman" w:hint="eastAsia"/>
          <w:b/>
        </w:rPr>
        <w:t>15</w:t>
      </w:r>
      <w:r>
        <w:rPr>
          <w:rFonts w:ascii="Time New Roman" w:eastAsia="SimHei" w:hAnsi="Time New Roman" w:hint="eastAsia"/>
        </w:rPr>
        <w:t>条第</w:t>
      </w:r>
      <w:r>
        <w:rPr>
          <w:rFonts w:ascii="Time New Roman" w:eastAsia="SimHei" w:hAnsi="Time New Roman" w:hint="eastAsia"/>
          <w:b/>
        </w:rPr>
        <w:t>1</w:t>
      </w:r>
      <w:r>
        <w:rPr>
          <w:rFonts w:ascii="Time New Roman" w:eastAsia="SimHei" w:hAnsi="Time New Roman" w:hint="eastAsia"/>
        </w:rPr>
        <w:t>款</w:t>
      </w:r>
      <w:r>
        <w:rPr>
          <w:rFonts w:ascii="Time New Roman" w:eastAsia="SimHei" w:hAnsi="Time New Roman" w:hint="eastAsia"/>
        </w:rPr>
        <w:t>(</w:t>
      </w:r>
      <w:r>
        <w:rPr>
          <w:rFonts w:ascii="Time New Roman" w:eastAsia="SimHei" w:hAnsi="Time New Roman" w:hint="eastAsia"/>
        </w:rPr>
        <w:t>丙</w:t>
      </w:r>
      <w:r>
        <w:rPr>
          <w:rFonts w:ascii="Time New Roman" w:eastAsia="SimHei" w:hAnsi="Time New Roman" w:hint="eastAsia"/>
        </w:rPr>
        <w:t>)</w:t>
      </w:r>
      <w:r>
        <w:rPr>
          <w:rFonts w:ascii="Time New Roman" w:eastAsia="SimHei" w:hAnsi="Time New Roman" w:hint="eastAsia"/>
        </w:rPr>
        <w:t>项的规范性内容</w:t>
      </w:r>
    </w:p>
    <w:p w:rsidR="00000000" w:rsidRDefault="00000000">
      <w:pPr>
        <w:spacing w:after="320"/>
        <w:rPr>
          <w:rFonts w:hint="eastAsia"/>
        </w:rPr>
      </w:pPr>
      <w:r>
        <w:rPr>
          <w:rFonts w:hint="eastAsia"/>
        </w:rPr>
        <w:tab/>
        <w:t xml:space="preserve">6.  </w:t>
      </w:r>
      <w:r>
        <w:rPr>
          <w:rFonts w:hint="eastAsia"/>
        </w:rPr>
        <w:t>第</w:t>
      </w:r>
      <w:r>
        <w:rPr>
          <w:rFonts w:hint="eastAsia"/>
        </w:rPr>
        <w:t>15</w:t>
      </w:r>
      <w:r>
        <w:rPr>
          <w:rFonts w:hint="eastAsia"/>
        </w:rPr>
        <w:t>条第</w:t>
      </w:r>
      <w:r>
        <w:rPr>
          <w:rFonts w:hint="eastAsia"/>
        </w:rPr>
        <w:t>1</w:t>
      </w:r>
      <w:r>
        <w:rPr>
          <w:rFonts w:hint="eastAsia"/>
        </w:rPr>
        <w:t>款用三段列举了三项权利，涉及文化参与的各个方面，包括人人有权享受其本人作为作者的任何科学、文学或艺术作品所产生的精神和物质利益的保护</w:t>
      </w:r>
      <w:r>
        <w:rPr>
          <w:rFonts w:hint="eastAsia"/>
        </w:rPr>
        <w:t>(</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w:t>
      </w:r>
      <w:r>
        <w:rPr>
          <w:rFonts w:hint="eastAsia"/>
        </w:rPr>
        <w:t>)</w:t>
      </w:r>
      <w:r>
        <w:rPr>
          <w:rFonts w:hint="eastAsia"/>
        </w:rPr>
        <w:t>，而没有明确地界定这一权利的内容和范围。因此第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项的每一项要素都需要加以解释。</w:t>
      </w:r>
    </w:p>
    <w:p w:rsidR="00000000" w:rsidRDefault="00000000">
      <w:pPr>
        <w:pStyle w:val="Heading3"/>
        <w:spacing w:line="329" w:lineRule="auto"/>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15</w:t>
      </w:r>
      <w:r>
        <w:rPr>
          <w:rFonts w:ascii="Time New Roman" w:eastAsia="SimHei" w:hAnsi="Time New Roman" w:hint="eastAsia"/>
          <w:u w:val="none"/>
        </w:rPr>
        <w:t>条第</w:t>
      </w:r>
      <w:r>
        <w:rPr>
          <w:rFonts w:ascii="Time New Roman" w:eastAsia="SimHei" w:hAnsi="Time New Roman" w:hint="eastAsia"/>
          <w:b/>
          <w:u w:val="none"/>
        </w:rPr>
        <w:t>1</w:t>
      </w:r>
      <w:r>
        <w:rPr>
          <w:rFonts w:ascii="Time New Roman" w:eastAsia="SimHei" w:hAnsi="Time New Roman" w:hint="eastAsia"/>
          <w:u w:val="none"/>
        </w:rPr>
        <w:t>款</w:t>
      </w:r>
      <w:r>
        <w:rPr>
          <w:rFonts w:ascii="Time New Roman" w:eastAsia="SimHei" w:hAnsi="Time New Roman" w:hint="eastAsia"/>
          <w:u w:val="none"/>
        </w:rPr>
        <w:t>(</w:t>
      </w:r>
      <w:r>
        <w:rPr>
          <w:rFonts w:ascii="Time New Roman" w:eastAsia="SimHei" w:hAnsi="Time New Roman" w:hint="eastAsia"/>
          <w:u w:val="none"/>
        </w:rPr>
        <w:t>丙</w:t>
      </w:r>
      <w:r>
        <w:rPr>
          <w:rFonts w:ascii="Time New Roman" w:eastAsia="SimHei" w:hAnsi="Time New Roman" w:hint="eastAsia"/>
          <w:u w:val="none"/>
        </w:rPr>
        <w:t>)</w:t>
      </w:r>
      <w:r>
        <w:rPr>
          <w:rFonts w:ascii="Time New Roman" w:eastAsia="SimHei" w:hAnsi="Time New Roman" w:hint="eastAsia"/>
          <w:u w:val="none"/>
        </w:rPr>
        <w:t>项的各个要素</w:t>
      </w:r>
    </w:p>
    <w:p w:rsidR="00000000" w:rsidRDefault="00000000">
      <w:pPr>
        <w:pStyle w:val="Heading4"/>
        <w:spacing w:line="329" w:lineRule="auto"/>
        <w:rPr>
          <w:rFonts w:ascii="Time New Roman" w:eastAsia="SimHei" w:hAnsi="Time New Roman" w:hint="eastAsia"/>
          <w:u w:val="none"/>
        </w:rPr>
      </w:pPr>
      <w:r>
        <w:rPr>
          <w:rFonts w:ascii="Time New Roman" w:eastAsia="SimHei" w:hAnsi="Time New Roman" w:hint="eastAsia"/>
          <w:u w:val="none"/>
        </w:rPr>
        <w:t>“作</w:t>
      </w:r>
      <w:r>
        <w:rPr>
          <w:rFonts w:ascii="Time New Roman" w:eastAsia="SimHei" w:hAnsi="Time New Roman" w:hint="eastAsia"/>
          <w:u w:val="none"/>
        </w:rPr>
        <w:t xml:space="preserve">  </w:t>
      </w:r>
      <w:r>
        <w:rPr>
          <w:rFonts w:ascii="Time New Roman" w:eastAsia="SimHei" w:hAnsi="Time New Roman" w:hint="eastAsia"/>
          <w:u w:val="none"/>
        </w:rPr>
        <w:t>者”</w:t>
      </w:r>
    </w:p>
    <w:p w:rsidR="00000000" w:rsidRDefault="00000000">
      <w:pPr>
        <w:spacing w:line="329" w:lineRule="auto"/>
        <w:rPr>
          <w:rFonts w:hint="eastAsia"/>
        </w:rPr>
      </w:pPr>
      <w:r>
        <w:rPr>
          <w:rFonts w:hint="eastAsia"/>
        </w:rPr>
        <w:tab/>
        <w:t xml:space="preserve">7.  </w:t>
      </w:r>
      <w:r>
        <w:rPr>
          <w:rFonts w:hint="eastAsia"/>
        </w:rPr>
        <w:t>委员会认为，只有科学、文学或艺术作品的作者，即创造者，不论他是男人或女人，个人或集体，</w:t>
      </w:r>
      <w:r>
        <w:rPr>
          <w:rFonts w:hint="eastAsia"/>
          <w:b/>
          <w:bCs/>
          <w:vertAlign w:val="superscript"/>
        </w:rPr>
        <w:t>7</w:t>
      </w:r>
      <w:r>
        <w:rPr>
          <w:rFonts w:hint="eastAsia"/>
        </w:rPr>
        <w:t xml:space="preserve"> </w:t>
      </w:r>
      <w:r>
        <w:rPr>
          <w:rFonts w:hint="eastAsia"/>
        </w:rPr>
        <w:t>例如除其他外作家和艺术家等等，才能成为第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项的保护的受益者。这一点源于这一款所用的“人人”、“他”和“作者”，这就表明，这一条的起草者似乎相信科学、文学或艺术作品的作者是自然人，</w:t>
      </w:r>
      <w:r>
        <w:rPr>
          <w:rFonts w:hint="eastAsia"/>
          <w:b/>
          <w:bCs/>
          <w:vertAlign w:val="superscript"/>
        </w:rPr>
        <w:t>8</w:t>
      </w:r>
      <w:r>
        <w:rPr>
          <w:rFonts w:hint="eastAsia"/>
        </w:rPr>
        <w:t xml:space="preserve"> </w:t>
      </w:r>
      <w:r>
        <w:rPr>
          <w:rFonts w:hint="eastAsia"/>
        </w:rPr>
        <w:t>在当时没有认识到，作者也可能是由个人组成的群体。按照现有国际条约保护制度，法律实体也是知识产权的所有人。然而正如上面所述，由于他们所具有的不同性质，这些权利不是作为人权来保护的。</w:t>
      </w:r>
      <w:r>
        <w:rPr>
          <w:rFonts w:hint="eastAsia"/>
          <w:b/>
          <w:bCs/>
          <w:vertAlign w:val="superscript"/>
        </w:rPr>
        <w:t>9</w:t>
      </w:r>
      <w:r>
        <w:rPr>
          <w:rFonts w:hint="eastAsia"/>
        </w:rPr>
        <w:t xml:space="preserve"> </w:t>
      </w:r>
    </w:p>
    <w:p w:rsidR="00000000" w:rsidRDefault="00000000">
      <w:pPr>
        <w:spacing w:after="320" w:line="329" w:lineRule="auto"/>
        <w:rPr>
          <w:rFonts w:hint="eastAsia"/>
        </w:rPr>
      </w:pPr>
      <w:r>
        <w:rPr>
          <w:rFonts w:hint="eastAsia"/>
        </w:rPr>
        <w:tab/>
        <w:t xml:space="preserve">8.  </w:t>
      </w:r>
      <w:r>
        <w:rPr>
          <w:rFonts w:hint="eastAsia"/>
        </w:rPr>
        <w:t>虽然第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项的措词通常提到个体创造者</w:t>
      </w:r>
      <w:r>
        <w:rPr>
          <w:rFonts w:hint="eastAsia"/>
        </w:rPr>
        <w:t>(</w:t>
      </w:r>
      <w:r>
        <w:rPr>
          <w:rFonts w:hint="eastAsia"/>
        </w:rPr>
        <w:t>“人人”、“他”、“作者”</w:t>
      </w:r>
      <w:r>
        <w:rPr>
          <w:rFonts w:hint="eastAsia"/>
        </w:rPr>
        <w:t>)</w:t>
      </w:r>
      <w:r>
        <w:rPr>
          <w:rFonts w:hint="eastAsia"/>
        </w:rPr>
        <w:t>，但在某些情况下，由个人组成的群体或社区也可以享受科学、文学或艺术作品所产生的精神和物质利益的保护。</w:t>
      </w:r>
      <w:r>
        <w:rPr>
          <w:rFonts w:hint="eastAsia"/>
          <w:b/>
          <w:bCs/>
          <w:vertAlign w:val="superscript"/>
        </w:rPr>
        <w:t>10</w:t>
      </w:r>
      <w:r>
        <w:rPr>
          <w:rFonts w:hint="eastAsia"/>
        </w:rPr>
        <w:t xml:space="preserve"> </w:t>
      </w:r>
    </w:p>
    <w:p w:rsidR="00000000" w:rsidRDefault="00000000">
      <w:pPr>
        <w:pStyle w:val="Heading4"/>
        <w:spacing w:line="329" w:lineRule="auto"/>
        <w:rPr>
          <w:rFonts w:hint="eastAsia"/>
        </w:rPr>
      </w:pPr>
      <w:r>
        <w:rPr>
          <w:rFonts w:ascii="Time New Roman" w:eastAsia="SimHei" w:hAnsi="Time New Roman" w:hint="eastAsia"/>
          <w:u w:val="none"/>
        </w:rPr>
        <w:t>“任何科学、文学或艺术作品”</w:t>
      </w:r>
    </w:p>
    <w:p w:rsidR="00000000" w:rsidRDefault="00000000">
      <w:pPr>
        <w:spacing w:after="320" w:line="329" w:lineRule="auto"/>
        <w:rPr>
          <w:rFonts w:hint="eastAsia"/>
        </w:rPr>
      </w:pPr>
      <w:r>
        <w:rPr>
          <w:rFonts w:hint="eastAsia"/>
        </w:rPr>
        <w:tab/>
        <w:t xml:space="preserve">9.  </w:t>
      </w:r>
      <w:r>
        <w:rPr>
          <w:rFonts w:hint="eastAsia"/>
        </w:rPr>
        <w:t>委员会认为，在第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含义内，“任何科学、文学或艺术作品”是指人类智力的创造物，也就是说是指“科学作品”，诸如科学出版物和革新，包括知识、创新以及土著和当地社区的传统做法，也指“文学和艺术作品”，这尤其包括诗歌、小说、会话、雕塑、音乐创作、戏剧和电影作品、表演以及口头传统。</w:t>
      </w:r>
    </w:p>
    <w:p w:rsidR="00000000" w:rsidRDefault="00000000">
      <w:pPr>
        <w:pStyle w:val="Heading4"/>
        <w:spacing w:line="329" w:lineRule="auto"/>
        <w:rPr>
          <w:rFonts w:hint="eastAsia"/>
        </w:rPr>
      </w:pPr>
      <w:r>
        <w:rPr>
          <w:rFonts w:ascii="Time New Roman" w:eastAsia="SimHei" w:hAnsi="Time New Roman" w:hint="eastAsia"/>
          <w:u w:val="none"/>
        </w:rPr>
        <w:t>“享受保护”</w:t>
      </w:r>
    </w:p>
    <w:p w:rsidR="00000000" w:rsidRDefault="00000000">
      <w:pPr>
        <w:spacing w:line="329" w:lineRule="auto"/>
        <w:rPr>
          <w:rFonts w:hint="eastAsia"/>
        </w:rPr>
      </w:pPr>
      <w:r>
        <w:rPr>
          <w:rFonts w:hint="eastAsia"/>
        </w:rPr>
        <w:tab/>
        <w:t xml:space="preserve">10.  </w:t>
      </w:r>
      <w:r>
        <w:rPr>
          <w:rFonts w:hint="eastAsia"/>
        </w:rPr>
        <w:t>委员会认为，第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承认作者有权享受其科学、文学或艺术作品所产生的精神和物质利益的某种保护，但没有具体说明这种保护的形式。为了不使这项规定失去任何意义，所提供的保护需要具有有效性，应确保作者享受到其作品所产生的精神和物质利益。然而，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项所指的保护不一定需要反映目前的版权、专利以及其他知识产权制度所规定的保护水平和手段。只要所提供的保护足以确保作者能享受到其作品所产生的精神和物质利益即可，正如下文第</w:t>
      </w:r>
      <w:r>
        <w:rPr>
          <w:rFonts w:hint="eastAsia"/>
        </w:rPr>
        <w:t>12</w:t>
      </w:r>
      <w:r>
        <w:rPr>
          <w:rFonts w:hint="eastAsia"/>
        </w:rPr>
        <w:t>至第</w:t>
      </w:r>
      <w:r>
        <w:rPr>
          <w:rFonts w:hint="eastAsia"/>
        </w:rPr>
        <w:t>16</w:t>
      </w:r>
      <w:r>
        <w:rPr>
          <w:rFonts w:hint="eastAsia"/>
        </w:rPr>
        <w:t>段所详细叙述的。</w:t>
      </w:r>
    </w:p>
    <w:p w:rsidR="00000000" w:rsidRDefault="00000000">
      <w:pPr>
        <w:spacing w:after="320"/>
        <w:rPr>
          <w:rFonts w:hint="eastAsia"/>
        </w:rPr>
      </w:pPr>
      <w:r>
        <w:rPr>
          <w:rFonts w:hint="eastAsia"/>
        </w:rPr>
        <w:tab/>
        <w:t xml:space="preserve">11.  </w:t>
      </w:r>
      <w:r>
        <w:rPr>
          <w:rFonts w:hint="eastAsia"/>
        </w:rPr>
        <w:t>委员会指出，第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项承认人人有权“享受”对其科学、文学或艺术作品所产生的精神和物质利益的保护，这一点丝毫不意味着各缔约国不能在关于保护作者的精神和物质利益的国际条约中或在其国内立法中通过更高的保护标准，</w:t>
      </w:r>
      <w:r>
        <w:rPr>
          <w:rFonts w:hint="eastAsia"/>
          <w:b/>
          <w:bCs/>
          <w:vertAlign w:val="superscript"/>
        </w:rPr>
        <w:t>11</w:t>
      </w:r>
      <w:r>
        <w:rPr>
          <w:rFonts w:hint="eastAsia"/>
        </w:rPr>
        <w:t xml:space="preserve"> </w:t>
      </w:r>
      <w:r>
        <w:rPr>
          <w:rFonts w:hint="eastAsia"/>
        </w:rPr>
        <w:t>但条件是这些标准不能不当地限制其他人依照公约所享有的权利。</w:t>
      </w:r>
      <w:r>
        <w:rPr>
          <w:rFonts w:hint="eastAsia"/>
          <w:b/>
          <w:bCs/>
          <w:vertAlign w:val="superscript"/>
        </w:rPr>
        <w:t>12</w:t>
      </w:r>
      <w:r>
        <w:rPr>
          <w:rFonts w:hint="eastAsia"/>
        </w:rPr>
        <w:t xml:space="preserve"> </w:t>
      </w:r>
    </w:p>
    <w:p w:rsidR="00000000" w:rsidRDefault="00000000">
      <w:pPr>
        <w:pStyle w:val="Heading4"/>
        <w:rPr>
          <w:rFonts w:hint="eastAsia"/>
        </w:rPr>
      </w:pPr>
      <w:r>
        <w:rPr>
          <w:rFonts w:ascii="Time New Roman" w:eastAsia="SimHei" w:hAnsi="Time New Roman" w:hint="eastAsia"/>
          <w:u w:val="none"/>
        </w:rPr>
        <w:t>精神利益</w:t>
      </w:r>
    </w:p>
    <w:p w:rsidR="00000000" w:rsidRDefault="00000000">
      <w:pPr>
        <w:rPr>
          <w:rFonts w:hint="eastAsia"/>
        </w:rPr>
      </w:pPr>
      <w:r>
        <w:rPr>
          <w:rFonts w:hint="eastAsia"/>
        </w:rPr>
        <w:tab/>
        <w:t xml:space="preserve">12.  </w:t>
      </w:r>
      <w:r>
        <w:rPr>
          <w:rFonts w:hint="eastAsia"/>
        </w:rPr>
        <w:t>保护作者的“精神利益”是《世界人权宣言》第</w:t>
      </w:r>
      <w:r>
        <w:rPr>
          <w:rFonts w:hint="eastAsia"/>
        </w:rPr>
        <w:t>27</w:t>
      </w:r>
      <w:r>
        <w:rPr>
          <w:rFonts w:hint="eastAsia"/>
        </w:rPr>
        <w:t>条第</w:t>
      </w:r>
      <w:r>
        <w:rPr>
          <w:rFonts w:hint="eastAsia"/>
        </w:rPr>
        <w:t>2</w:t>
      </w:r>
      <w:r>
        <w:rPr>
          <w:rFonts w:hint="eastAsia"/>
        </w:rPr>
        <w:t>款的起草者们的主要关注之一：“人人对由于他所创作的任何科学、文学或美术作品而产生的精神和物质的利益，有享受保护的权利。”</w:t>
      </w:r>
      <w:r>
        <w:rPr>
          <w:rFonts w:hint="eastAsia"/>
          <w:b/>
          <w:bCs/>
          <w:vertAlign w:val="superscript"/>
        </w:rPr>
        <w:t>13</w:t>
      </w:r>
      <w:r>
        <w:rPr>
          <w:rFonts w:hint="eastAsia"/>
        </w:rPr>
        <w:t xml:space="preserve"> </w:t>
      </w:r>
      <w:r>
        <w:rPr>
          <w:rFonts w:hint="eastAsia"/>
        </w:rPr>
        <w:t>他们的想法是公开宣布，人类智力所创造的每一件作品都具有不可分离的个人特点，因而创造者与其作品之间具有持久的联系。</w:t>
      </w:r>
    </w:p>
    <w:p w:rsidR="00000000" w:rsidRDefault="00000000">
      <w:pPr>
        <w:rPr>
          <w:rFonts w:hint="eastAsia"/>
        </w:rPr>
      </w:pPr>
      <w:r>
        <w:rPr>
          <w:rFonts w:hint="eastAsia"/>
        </w:rPr>
        <w:tab/>
        <w:t xml:space="preserve">13.  </w:t>
      </w:r>
      <w:r>
        <w:rPr>
          <w:rFonts w:hint="eastAsia"/>
        </w:rPr>
        <w:t>与《世界人权宣言》第</w:t>
      </w:r>
      <w:r>
        <w:rPr>
          <w:rFonts w:hint="eastAsia"/>
        </w:rPr>
        <w:t>27</w:t>
      </w:r>
      <w:r>
        <w:rPr>
          <w:rFonts w:hint="eastAsia"/>
        </w:rPr>
        <w:t>条第</w:t>
      </w:r>
      <w:r>
        <w:rPr>
          <w:rFonts w:hint="eastAsia"/>
        </w:rPr>
        <w:t>2</w:t>
      </w:r>
      <w:r>
        <w:rPr>
          <w:rFonts w:hint="eastAsia"/>
        </w:rPr>
        <w:t>款以及《公约》第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项的起草历史相一致，委员会认为，第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项所述的“精神利益”包括作者有权被承认为是其科学、文学和艺术作品的创作者，反对对这类作品进行任何歪曲、割裂或其他修改，或其他贬损的行为，因为这样做有害于作者的名誉和声誉。</w:t>
      </w:r>
      <w:r>
        <w:rPr>
          <w:rFonts w:hint="eastAsia"/>
          <w:b/>
          <w:bCs/>
          <w:vertAlign w:val="superscript"/>
        </w:rPr>
        <w:t>14</w:t>
      </w:r>
    </w:p>
    <w:p w:rsidR="00000000" w:rsidRDefault="00000000">
      <w:pPr>
        <w:spacing w:after="320"/>
        <w:rPr>
          <w:rFonts w:hint="eastAsia"/>
        </w:rPr>
      </w:pPr>
      <w:r>
        <w:rPr>
          <w:rFonts w:hint="eastAsia"/>
        </w:rPr>
        <w:tab/>
        <w:t xml:space="preserve">14.  </w:t>
      </w:r>
      <w:r>
        <w:rPr>
          <w:rFonts w:hint="eastAsia"/>
        </w:rPr>
        <w:t>委员会强调，必须承认科学、文学和艺术作品作为表达创造者个性而具有的价值，并指出对精神利益的保护见于大多数国家，不论其现行法律制度为何，虽然在保护的程度上可能有差别。</w:t>
      </w:r>
    </w:p>
    <w:p w:rsidR="00000000" w:rsidRDefault="00000000">
      <w:pPr>
        <w:pStyle w:val="Heading4"/>
        <w:rPr>
          <w:rFonts w:hint="eastAsia"/>
        </w:rPr>
      </w:pPr>
      <w:r>
        <w:rPr>
          <w:rFonts w:ascii="Time New Roman" w:eastAsia="SimHei" w:hAnsi="Time New Roman" w:hint="eastAsia"/>
          <w:u w:val="none"/>
        </w:rPr>
        <w:t>物质利益</w:t>
      </w:r>
    </w:p>
    <w:p w:rsidR="00000000" w:rsidRDefault="00000000">
      <w:pPr>
        <w:rPr>
          <w:rFonts w:hint="eastAsia"/>
        </w:rPr>
      </w:pPr>
      <w:r>
        <w:rPr>
          <w:rFonts w:hint="eastAsia"/>
        </w:rPr>
        <w:tab/>
        <w:t xml:space="preserve">15.  </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项所说的保护作者的“物质利益”，反映了这一规定与《世界人权宣言》第</w:t>
      </w:r>
      <w:r>
        <w:rPr>
          <w:rFonts w:hint="eastAsia"/>
        </w:rPr>
        <w:t>17</w:t>
      </w:r>
      <w:r>
        <w:rPr>
          <w:rFonts w:hint="eastAsia"/>
        </w:rPr>
        <w:t>条和各区域人权文书所承认的拥有财产的权利的密切联系，以及与劳动者获得充足报酬的权利</w:t>
      </w:r>
      <w:r>
        <w:rPr>
          <w:rFonts w:hint="eastAsia"/>
        </w:rPr>
        <w:t>(</w:t>
      </w:r>
      <w:r>
        <w:rPr>
          <w:rFonts w:hint="eastAsia"/>
        </w:rPr>
        <w:t>第</w:t>
      </w:r>
      <w:r>
        <w:rPr>
          <w:rFonts w:hint="eastAsia"/>
        </w:rPr>
        <w:t>7</w:t>
      </w:r>
      <w:r>
        <w:rPr>
          <w:rFonts w:hint="eastAsia"/>
        </w:rPr>
        <w:t>条</w:t>
      </w:r>
      <w:r>
        <w:rPr>
          <w:rFonts w:hint="eastAsia"/>
        </w:rPr>
        <w:t>(</w:t>
      </w:r>
      <w:r>
        <w:rPr>
          <w:rFonts w:hint="eastAsia"/>
        </w:rPr>
        <w:t>甲</w:t>
      </w:r>
      <w:r>
        <w:rPr>
          <w:rFonts w:hint="eastAsia"/>
        </w:rPr>
        <w:t>))</w:t>
      </w:r>
      <w:r>
        <w:rPr>
          <w:rFonts w:hint="eastAsia"/>
        </w:rPr>
        <w:t>项的密切联系。与其他人权不一样，作者的物质利益与创造者的个性没有直接联系，而是有助于享受获得适足生活水准的权利</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w:t>
      </w:r>
    </w:p>
    <w:p w:rsidR="00000000" w:rsidRDefault="00000000">
      <w:pPr>
        <w:spacing w:after="320"/>
        <w:rPr>
          <w:rFonts w:hint="eastAsia"/>
        </w:rPr>
      </w:pPr>
      <w:r>
        <w:rPr>
          <w:rFonts w:hint="eastAsia"/>
        </w:rPr>
        <w:tab/>
        <w:t xml:space="preserve">16.  </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所说的保护物质利益，不一定需要贯穿于作者的整个寿命。相反，使作者能享受到适足生活水准的目的也可以通过其他方式实现，例如通过一次性支付，或者使作者在一段有限的时间内享有利用其科学、文学或艺术作品的独有权利。</w:t>
      </w:r>
    </w:p>
    <w:p w:rsidR="00000000" w:rsidRDefault="00000000">
      <w:pPr>
        <w:pStyle w:val="Heading4"/>
        <w:rPr>
          <w:rFonts w:hint="eastAsia"/>
        </w:rPr>
      </w:pPr>
      <w:r>
        <w:rPr>
          <w:rFonts w:ascii="Time New Roman" w:eastAsia="SimHei" w:hAnsi="Time New Roman" w:hint="eastAsia"/>
          <w:u w:val="none"/>
        </w:rPr>
        <w:t>“产</w:t>
      </w:r>
      <w:r>
        <w:rPr>
          <w:rFonts w:ascii="Time New Roman" w:eastAsia="SimHei" w:hAnsi="Time New Roman" w:hint="eastAsia"/>
          <w:u w:val="none"/>
        </w:rPr>
        <w:t xml:space="preserve">  </w:t>
      </w:r>
      <w:r>
        <w:rPr>
          <w:rFonts w:ascii="Time New Roman" w:eastAsia="SimHei" w:hAnsi="Time New Roman" w:hint="eastAsia"/>
          <w:u w:val="none"/>
        </w:rPr>
        <w:t>生”</w:t>
      </w:r>
    </w:p>
    <w:p w:rsidR="00000000" w:rsidRDefault="00000000">
      <w:pPr>
        <w:spacing w:after="320"/>
        <w:rPr>
          <w:rFonts w:hint="eastAsia"/>
        </w:rPr>
      </w:pPr>
      <w:r>
        <w:rPr>
          <w:rFonts w:hint="eastAsia"/>
        </w:rPr>
        <w:tab/>
        <w:t xml:space="preserve">17.  </w:t>
      </w:r>
      <w:r>
        <w:rPr>
          <w:rFonts w:hint="eastAsia"/>
        </w:rPr>
        <w:t>“产生”一词强调，作者只享受那些由其科学、文学或艺术作品所产生的精神和物质利益的保护。</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缔约国遵守第</w:t>
      </w:r>
      <w:r>
        <w:rPr>
          <w:rFonts w:ascii="Time New Roman" w:eastAsia="SimHei" w:hAnsi="Time New Roman" w:hint="eastAsia"/>
          <w:b/>
          <w:u w:val="none"/>
        </w:rPr>
        <w:t>15</w:t>
      </w:r>
      <w:r>
        <w:rPr>
          <w:rFonts w:ascii="Time New Roman" w:eastAsia="SimHei" w:hAnsi="Time New Roman" w:hint="eastAsia"/>
          <w:u w:val="none"/>
        </w:rPr>
        <w:t>条第</w:t>
      </w:r>
      <w:r>
        <w:rPr>
          <w:rFonts w:ascii="Time New Roman" w:eastAsia="SimHei" w:hAnsi="Time New Roman" w:hint="eastAsia"/>
          <w:b/>
          <w:u w:val="none"/>
        </w:rPr>
        <w:t>1</w:t>
      </w:r>
      <w:r>
        <w:rPr>
          <w:rFonts w:ascii="Time New Roman" w:eastAsia="SimHei" w:hAnsi="Time New Roman" w:hint="eastAsia"/>
          <w:u w:val="none"/>
        </w:rPr>
        <w:t>款</w:t>
      </w:r>
      <w:r>
        <w:rPr>
          <w:rFonts w:ascii="Time New Roman" w:eastAsia="SimHei" w:hAnsi="Time New Roman" w:hint="eastAsia"/>
          <w:u w:val="none"/>
        </w:rPr>
        <w:t>(</w:t>
      </w:r>
      <w:r>
        <w:rPr>
          <w:rFonts w:ascii="Time New Roman" w:eastAsia="SimHei" w:hAnsi="Time New Roman" w:hint="eastAsia"/>
          <w:u w:val="none"/>
        </w:rPr>
        <w:t>丙</w:t>
      </w:r>
      <w:r>
        <w:rPr>
          <w:rFonts w:ascii="Time New Roman" w:eastAsia="SimHei" w:hAnsi="Time New Roman" w:hint="eastAsia"/>
          <w:u w:val="none"/>
        </w:rPr>
        <w:t>)</w:t>
      </w:r>
      <w:r>
        <w:rPr>
          <w:rFonts w:ascii="Time New Roman" w:eastAsia="SimHei" w:hAnsi="Time New Roman" w:hint="eastAsia"/>
          <w:u w:val="none"/>
        </w:rPr>
        <w:t>项的条件</w:t>
      </w:r>
    </w:p>
    <w:p w:rsidR="00000000" w:rsidRDefault="00000000">
      <w:pPr>
        <w:rPr>
          <w:rFonts w:hint="eastAsia"/>
        </w:rPr>
      </w:pPr>
      <w:r>
        <w:rPr>
          <w:rFonts w:hint="eastAsia"/>
        </w:rPr>
        <w:tab/>
        <w:t xml:space="preserve">18.  </w:t>
      </w:r>
      <w:r>
        <w:rPr>
          <w:rFonts w:hint="eastAsia"/>
        </w:rPr>
        <w:t>享受作者的精神和物质利益保护的权利包含着下列基本的相互关联的要素，这些要素的具体适用取决于具体的缔约国所存在的经济、社会和文化条件：</w:t>
      </w:r>
    </w:p>
    <w:p w:rsidR="00000000" w:rsidRDefault="00000000">
      <w:pPr>
        <w:numPr>
          <w:ilvl w:val="0"/>
          <w:numId w:val="3"/>
        </w:numPr>
        <w:tabs>
          <w:tab w:val="clear" w:pos="1531"/>
        </w:tabs>
        <w:rPr>
          <w:rFonts w:hint="eastAsia"/>
        </w:rPr>
      </w:pPr>
      <w:r>
        <w:rPr>
          <w:rFonts w:hint="eastAsia"/>
        </w:rPr>
        <w:t>有无补救手段。在缔约国的管辖范围内，必须有充分的立法和条例，以及有效的行政、司法或其他适当的补救手段，用来保护作者的精神和物质利益；</w:t>
      </w:r>
    </w:p>
    <w:p w:rsidR="00000000" w:rsidRDefault="00000000">
      <w:pPr>
        <w:numPr>
          <w:ilvl w:val="0"/>
          <w:numId w:val="3"/>
        </w:numPr>
        <w:tabs>
          <w:tab w:val="clear" w:pos="1531"/>
        </w:tabs>
        <w:rPr>
          <w:rFonts w:hint="eastAsia"/>
        </w:rPr>
      </w:pPr>
      <w:r>
        <w:rPr>
          <w:rFonts w:hint="eastAsia"/>
        </w:rPr>
        <w:t>使用是否方便。用于保护科学、文学或艺术作品所产生的精神和物质利益的行政、司法或其他适当补救手段必须能够为所有作者所使用。使用的方便性具有相互重叠的四个方面：</w:t>
      </w:r>
    </w:p>
    <w:p w:rsidR="00000000" w:rsidRDefault="00000000">
      <w:pPr>
        <w:pStyle w:val="a"/>
        <w:numPr>
          <w:ilvl w:val="0"/>
          <w:numId w:val="7"/>
        </w:numPr>
        <w:tabs>
          <w:tab w:val="clear" w:pos="170"/>
        </w:tabs>
        <w:ind w:left="2051"/>
        <w:rPr>
          <w:rFonts w:hint="eastAsia"/>
        </w:rPr>
      </w:pPr>
      <w:r>
        <w:rPr>
          <w:rFonts w:hint="eastAsia"/>
        </w:rPr>
        <w:t>实际的方便性：负责保护科学、文学或艺术作品所产生的精神和物质利益的各国的法院和机构必须能够为社会的各个阶层所使用，其中包括残疾作者；</w:t>
      </w:r>
    </w:p>
    <w:p w:rsidR="00000000" w:rsidRDefault="00000000">
      <w:pPr>
        <w:pStyle w:val="a"/>
        <w:numPr>
          <w:ilvl w:val="0"/>
          <w:numId w:val="7"/>
        </w:numPr>
        <w:tabs>
          <w:tab w:val="clear" w:pos="170"/>
        </w:tabs>
        <w:ind w:left="2051"/>
        <w:rPr>
          <w:rFonts w:hint="eastAsia"/>
        </w:rPr>
      </w:pPr>
      <w:r>
        <w:rPr>
          <w:rFonts w:hint="eastAsia"/>
        </w:rPr>
        <w:t>经济上的方便性</w:t>
      </w:r>
      <w:r>
        <w:rPr>
          <w:rFonts w:hint="eastAsia"/>
        </w:rPr>
        <w:t>(</w:t>
      </w:r>
      <w:r>
        <w:rPr>
          <w:rFonts w:hint="eastAsia"/>
        </w:rPr>
        <w:t>能用得起</w:t>
      </w:r>
      <w:r>
        <w:rPr>
          <w:rFonts w:hint="eastAsia"/>
        </w:rPr>
        <w:t>)</w:t>
      </w:r>
      <w:r>
        <w:rPr>
          <w:rFonts w:hint="eastAsia"/>
        </w:rPr>
        <w:t>：使用这些补救办法必须对所有人来说是能用得起的，包括处境不利的群体和边缘化群体。例如，如果一缔约国决定通过传统形式的知识产权保护来达到第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项的要求，那么有关的行政和法律费用必须建立在公平原则基础上，确保这些补救办法能够被所有的人用得起；</w:t>
      </w:r>
    </w:p>
    <w:p w:rsidR="00000000" w:rsidRDefault="00000000">
      <w:pPr>
        <w:pStyle w:val="a"/>
        <w:numPr>
          <w:ilvl w:val="0"/>
          <w:numId w:val="7"/>
        </w:numPr>
        <w:tabs>
          <w:tab w:val="clear" w:pos="170"/>
        </w:tabs>
        <w:ind w:left="2051"/>
        <w:rPr>
          <w:rFonts w:hint="eastAsia"/>
        </w:rPr>
      </w:pPr>
      <w:r>
        <w:rPr>
          <w:rFonts w:hint="eastAsia"/>
        </w:rPr>
        <w:t>获取信息的方便性：方便性包括有权寻求、获得并传播关于保护作者因其科学、文学和艺术作品所产生的精神和物质利益的法律或政策制度的信息，包括有关立法和程序的信息。这些信息应该使人人能够理解的信息，也应该以少数民族语言和土著居民的语言公布；</w:t>
      </w:r>
    </w:p>
    <w:p w:rsidR="00000000" w:rsidRDefault="00000000">
      <w:pPr>
        <w:pStyle w:val="a"/>
        <w:numPr>
          <w:ilvl w:val="0"/>
          <w:numId w:val="7"/>
        </w:numPr>
        <w:tabs>
          <w:tab w:val="clear" w:pos="170"/>
        </w:tabs>
        <w:ind w:left="2051"/>
        <w:rPr>
          <w:rFonts w:hint="eastAsia"/>
        </w:rPr>
      </w:pPr>
      <w:r>
        <w:rPr>
          <w:rFonts w:hint="eastAsia"/>
        </w:rPr>
        <w:t>保护的质量：关于保护作者精神和物质利益的程序应该由法官和其他有关当局以有效和快速的方式加以执行。</w:t>
      </w:r>
    </w:p>
    <w:p w:rsidR="00000000" w:rsidRDefault="00000000">
      <w:pPr>
        <w:pStyle w:val="Heading4"/>
        <w:spacing w:after="320"/>
        <w:rPr>
          <w:rFonts w:hint="eastAsia"/>
        </w:rPr>
      </w:pPr>
      <w:r>
        <w:rPr>
          <w:rFonts w:hint="eastAsia"/>
        </w:rPr>
        <w:t>具有广泛意义的专门议题</w:t>
      </w:r>
    </w:p>
    <w:p w:rsidR="00000000" w:rsidRDefault="00000000">
      <w:pPr>
        <w:pStyle w:val="Heading4"/>
        <w:spacing w:after="320"/>
        <w:rPr>
          <w:rFonts w:hint="eastAsia"/>
        </w:rPr>
      </w:pPr>
      <w:r>
        <w:rPr>
          <w:rFonts w:hint="eastAsia"/>
        </w:rPr>
        <w:t>不歧视和平等待遇</w:t>
      </w:r>
    </w:p>
    <w:p w:rsidR="00000000" w:rsidRDefault="00000000">
      <w:pPr>
        <w:rPr>
          <w:rFonts w:hint="eastAsia"/>
        </w:rPr>
      </w:pPr>
      <w:r>
        <w:rPr>
          <w:rFonts w:hint="eastAsia"/>
        </w:rPr>
        <w:tab/>
        <w:t xml:space="preserve">19.  </w:t>
      </w:r>
      <w:r>
        <w:rPr>
          <w:rFonts w:hint="eastAsia"/>
        </w:rPr>
        <w:t>公约第</w:t>
      </w:r>
      <w:r>
        <w:rPr>
          <w:rFonts w:hint="eastAsia"/>
        </w:rPr>
        <w:t>2</w:t>
      </w:r>
      <w:r>
        <w:rPr>
          <w:rFonts w:hint="eastAsia"/>
        </w:rPr>
        <w:t>条第</w:t>
      </w:r>
      <w:r>
        <w:rPr>
          <w:rFonts w:hint="eastAsia"/>
        </w:rPr>
        <w:t>2</w:t>
      </w:r>
      <w:r>
        <w:rPr>
          <w:rFonts w:hint="eastAsia"/>
        </w:rPr>
        <w:t>款和第</w:t>
      </w:r>
      <w:r>
        <w:rPr>
          <w:rFonts w:hint="eastAsia"/>
        </w:rPr>
        <w:t>3</w:t>
      </w:r>
      <w:r>
        <w:rPr>
          <w:rFonts w:hint="eastAsia"/>
        </w:rPr>
        <w:t>条禁止在作者精神和物质利益享受有效保护方面，禁止实行任何基于种族肤色、性别语言、宗教、政治或其他见解、国籍或社会出身、财产、出生或其他身份等的歧视，这种歧视其用意在于或其后果是取消或妨碍平等地享受或行使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项所承认的权利。</w:t>
      </w:r>
      <w:r>
        <w:rPr>
          <w:rFonts w:hint="eastAsia"/>
          <w:vertAlign w:val="superscript"/>
        </w:rPr>
        <w:t>15</w:t>
      </w:r>
    </w:p>
    <w:p w:rsidR="00000000" w:rsidRDefault="00000000">
      <w:pPr>
        <w:rPr>
          <w:rFonts w:hint="eastAsia"/>
        </w:rPr>
      </w:pPr>
      <w:r>
        <w:rPr>
          <w:rFonts w:hint="eastAsia"/>
        </w:rPr>
        <w:tab/>
        <w:t xml:space="preserve">20.  </w:t>
      </w:r>
      <w:r>
        <w:rPr>
          <w:rFonts w:hint="eastAsia"/>
        </w:rPr>
        <w:t>委员会强调，使用有限的资源，例如通过或修订立法或废除立法，并且通过传播信息，并往往可以消除在作者精神和物质利益得到有效保护方面存在的歧视或确保平等权利。委员会提到关于缔约国义务的性质的第</w:t>
      </w:r>
      <w:r>
        <w:rPr>
          <w:rFonts w:hint="eastAsia"/>
        </w:rPr>
        <w:t>3</w:t>
      </w:r>
      <w:r>
        <w:rPr>
          <w:rFonts w:hint="eastAsia"/>
        </w:rPr>
        <w:t>号一般性意见</w:t>
      </w:r>
      <w:r>
        <w:rPr>
          <w:rFonts w:hint="eastAsia"/>
        </w:rPr>
        <w:t>(1990</w:t>
      </w:r>
      <w:r>
        <w:rPr>
          <w:rFonts w:hint="eastAsia"/>
        </w:rPr>
        <w:t>年</w:t>
      </w:r>
      <w:r>
        <w:rPr>
          <w:rFonts w:hint="eastAsia"/>
        </w:rPr>
        <w:t>)</w:t>
      </w:r>
      <w:r>
        <w:rPr>
          <w:rFonts w:hint="eastAsia"/>
        </w:rPr>
        <w:t>第</w:t>
      </w:r>
      <w:r>
        <w:rPr>
          <w:rFonts w:hint="eastAsia"/>
        </w:rPr>
        <w:t>12</w:t>
      </w:r>
      <w:r>
        <w:rPr>
          <w:rFonts w:hint="eastAsia"/>
        </w:rPr>
        <w:t>段，该段说，即使在资源严重紧张的情况下，也必须通过费用相对较低的针对性的方案，来保护处境不利或边缘化的个人和群体。</w:t>
      </w:r>
    </w:p>
    <w:p w:rsidR="00000000" w:rsidRDefault="00000000">
      <w:pPr>
        <w:spacing w:after="320"/>
        <w:rPr>
          <w:rFonts w:hint="eastAsia"/>
        </w:rPr>
      </w:pPr>
      <w:r>
        <w:rPr>
          <w:rFonts w:hint="eastAsia"/>
        </w:rPr>
        <w:tab/>
        <w:t xml:space="preserve">21.  </w:t>
      </w:r>
      <w:r>
        <w:rPr>
          <w:rFonts w:hint="eastAsia"/>
        </w:rPr>
        <w:t>只是为了让处境不利或边缘化个人或群体以及那些遭受歧视的群体获得事实上的平等而采取临时特别措施，这样做不等于违反作者精神和物质利益享受保护的权利，但条件是这些措施为不同的个人或群体所采取的特殊或单独保护标准不会永久化，一旦这些措施的目标已经达到，则应停止。</w:t>
      </w:r>
    </w:p>
    <w:p w:rsidR="00000000" w:rsidRDefault="00000000">
      <w:pPr>
        <w:pStyle w:val="Heading4"/>
        <w:rPr>
          <w:rFonts w:hint="eastAsia"/>
        </w:rPr>
      </w:pPr>
      <w:r>
        <w:rPr>
          <w:rFonts w:hint="eastAsia"/>
        </w:rPr>
        <w:t>限</w:t>
      </w:r>
      <w:r>
        <w:t xml:space="preserve">  </w:t>
      </w:r>
      <w:r>
        <w:rPr>
          <w:rFonts w:hint="eastAsia"/>
        </w:rPr>
        <w:t>制</w:t>
      </w:r>
    </w:p>
    <w:p w:rsidR="00000000" w:rsidRDefault="00000000">
      <w:pPr>
        <w:rPr>
          <w:rFonts w:hint="eastAsia"/>
        </w:rPr>
      </w:pPr>
      <w:r>
        <w:rPr>
          <w:rFonts w:hint="eastAsia"/>
        </w:rPr>
        <w:tab/>
        <w:t xml:space="preserve">22.  </w:t>
      </w:r>
      <w:r>
        <w:rPr>
          <w:rFonts w:hint="eastAsia"/>
        </w:rPr>
        <w:t>作者的科学、文学和艺术作品所产生的精神和物质利益享受保护的权利也受到一些限制，这些权利必须与公约所承认的其他权利相平衡。</w:t>
      </w:r>
      <w:r>
        <w:rPr>
          <w:rFonts w:hint="eastAsia"/>
          <w:vertAlign w:val="superscript"/>
        </w:rPr>
        <w:t>16</w:t>
      </w:r>
      <w:r>
        <w:rPr>
          <w:rFonts w:hint="eastAsia"/>
        </w:rPr>
        <w:t xml:space="preserve"> </w:t>
      </w:r>
      <w:r>
        <w:rPr>
          <w:rFonts w:hint="eastAsia"/>
        </w:rPr>
        <w:t>但对于第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项所保护的权利加以限制，必须依法并根据这些权利的性质来确定，必须追求正当的目的，必须按照公约第</w:t>
      </w:r>
      <w:r>
        <w:rPr>
          <w:rFonts w:hint="eastAsia"/>
        </w:rPr>
        <w:t>4</w:t>
      </w:r>
      <w:r>
        <w:rPr>
          <w:rFonts w:hint="eastAsia"/>
        </w:rPr>
        <w:t>条规定，是对于促进民主社会的普遍福利来说严格必要的。</w:t>
      </w:r>
    </w:p>
    <w:p w:rsidR="00000000" w:rsidRDefault="00000000">
      <w:pPr>
        <w:rPr>
          <w:rFonts w:hint="eastAsia"/>
        </w:rPr>
      </w:pPr>
      <w:r>
        <w:rPr>
          <w:rFonts w:hint="eastAsia"/>
        </w:rPr>
        <w:tab/>
        <w:t xml:space="preserve">23.  </w:t>
      </w:r>
      <w:r>
        <w:rPr>
          <w:rFonts w:hint="eastAsia"/>
        </w:rPr>
        <w:t>因此，限制必须是适度的，即如果可能规定好几种限制，则应采取限制性最小的那种措施。限制必须与第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项所保护的权利的性质相一致，即在于保护作者与其作品之间的个人联系，保护使作者能够享受适足生活水准所需要的手段。</w:t>
      </w:r>
    </w:p>
    <w:p w:rsidR="00000000" w:rsidRDefault="00000000">
      <w:pPr>
        <w:spacing w:after="320"/>
        <w:rPr>
          <w:rFonts w:hint="eastAsia"/>
        </w:rPr>
      </w:pPr>
      <w:r>
        <w:rPr>
          <w:rFonts w:hint="eastAsia"/>
        </w:rPr>
        <w:tab/>
        <w:t xml:space="preserve">24.  </w:t>
      </w:r>
      <w:r>
        <w:rPr>
          <w:rFonts w:hint="eastAsia"/>
        </w:rPr>
        <w:t>在某些情况下，规定限制可能需要采取一些补偿性措施，例如，由于为了公共利益而使用科学、文学或艺术作品，而支付充分的赔偿。</w:t>
      </w:r>
      <w:r>
        <w:rPr>
          <w:rFonts w:hint="eastAsia"/>
          <w:vertAlign w:val="superscript"/>
        </w:rPr>
        <w:t>17</w:t>
      </w:r>
      <w:r>
        <w:rPr>
          <w:rFonts w:hint="eastAsia"/>
        </w:rPr>
        <w:t xml:space="preserve"> </w:t>
      </w:r>
    </w:p>
    <w:p w:rsidR="00000000" w:rsidRDefault="00000000">
      <w:pPr>
        <w:pStyle w:val="Heading2"/>
        <w:rPr>
          <w:rFonts w:hint="eastAsia"/>
        </w:rPr>
      </w:pPr>
      <w:r>
        <w:rPr>
          <w:rFonts w:hint="eastAsia"/>
        </w:rPr>
        <w:t>三、缔约国的义务</w:t>
      </w:r>
    </w:p>
    <w:p w:rsidR="00000000" w:rsidRDefault="00000000">
      <w:pPr>
        <w:pStyle w:val="Heading4"/>
        <w:spacing w:after="320"/>
        <w:rPr>
          <w:rFonts w:hint="eastAsia"/>
        </w:rPr>
      </w:pPr>
      <w:r>
        <w:rPr>
          <w:rFonts w:hint="eastAsia"/>
        </w:rPr>
        <w:t>一般法律义务</w:t>
      </w:r>
    </w:p>
    <w:p w:rsidR="00000000" w:rsidRDefault="00000000">
      <w:pPr>
        <w:rPr>
          <w:rFonts w:hint="eastAsia"/>
        </w:rPr>
      </w:pPr>
      <w:r>
        <w:rPr>
          <w:rFonts w:hint="eastAsia"/>
        </w:rPr>
        <w:tab/>
        <w:t xml:space="preserve">25.  </w:t>
      </w:r>
      <w:r>
        <w:rPr>
          <w:rFonts w:hint="eastAsia"/>
        </w:rPr>
        <w:t>虽然公约规定了由逐步实现这一权利，并提到资源有限所带来的困难</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但公约也规定缔约国负有各种应立即履行的义务，包括核心义务。为履行义务而采取的步骤必须是有意采取的具体的有针对性的步骤，以充分实现人人有权享受其本人的科学、文学或艺术作品所产生的精神和物质利益的保护。</w:t>
      </w:r>
      <w:r>
        <w:rPr>
          <w:rFonts w:hint="eastAsia"/>
          <w:vertAlign w:val="superscript"/>
        </w:rPr>
        <w:t>18</w:t>
      </w:r>
    </w:p>
    <w:p w:rsidR="00000000" w:rsidRDefault="00000000">
      <w:pPr>
        <w:rPr>
          <w:rFonts w:hint="eastAsia"/>
        </w:rPr>
      </w:pPr>
      <w:r>
        <w:rPr>
          <w:rFonts w:hint="eastAsia"/>
        </w:rPr>
        <w:tab/>
        <w:t xml:space="preserve">26.  </w:t>
      </w:r>
      <w:r>
        <w:rPr>
          <w:rFonts w:hint="eastAsia"/>
        </w:rPr>
        <w:t>在一定时间内逐步实现这一权利意味着缔约国负有具体的持续性义务，需尽快地、尽可能有效地充分实现第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w:t>
      </w:r>
      <w:r>
        <w:rPr>
          <w:rFonts w:hint="eastAsia"/>
          <w:vertAlign w:val="superscript"/>
        </w:rPr>
        <w:t>19</w:t>
      </w:r>
    </w:p>
    <w:p w:rsidR="00000000" w:rsidRDefault="00000000">
      <w:pPr>
        <w:rPr>
          <w:rFonts w:hint="eastAsia"/>
        </w:rPr>
      </w:pPr>
      <w:r>
        <w:rPr>
          <w:rFonts w:hint="eastAsia"/>
        </w:rPr>
        <w:tab/>
        <w:t xml:space="preserve">27.  </w:t>
      </w:r>
      <w:r>
        <w:rPr>
          <w:rFonts w:hint="eastAsia"/>
        </w:rPr>
        <w:t>与公约所规定的其余所有其他权利的情况一样，有一项明显的假设是，与实现作者的精神和物质利益的保护有关的追溯性措施是不允许的。如果采取任何有意执行的追溯性措施，缔约国需证明在采取这些措施之前对所有替代方案进行了认真的考虑，而且是在充分考虑到公约所承认的所有权利之后而有充分的理由这样做。</w:t>
      </w:r>
      <w:r>
        <w:rPr>
          <w:rFonts w:hint="eastAsia"/>
          <w:vertAlign w:val="superscript"/>
        </w:rPr>
        <w:t>20</w:t>
      </w:r>
    </w:p>
    <w:p w:rsidR="00000000" w:rsidRDefault="00000000">
      <w:pPr>
        <w:rPr>
          <w:rFonts w:hint="eastAsia"/>
        </w:rPr>
      </w:pPr>
      <w:r>
        <w:rPr>
          <w:rFonts w:hint="eastAsia"/>
        </w:rPr>
        <w:tab/>
        <w:t xml:space="preserve">28.  </w:t>
      </w:r>
      <w:r>
        <w:rPr>
          <w:rFonts w:hint="eastAsia"/>
        </w:rPr>
        <w:t>与所有人权一样，人人有权享受对其任何科学、文学或艺术作品所产生的精神和物质利益的保护，这意味着缔约国承担着三种类型或级别的义务：即尊重、保护和履行的义务。尊重义务要求缔约国不直接或间接干涉作者享受其物质和精神利益的保护。保护义务意味着要求缔约国采取措施，防止第三方干涉作者的物质和精神利益。最后，履行义务要求缔约国为充分实现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项而采取适当的立法、行政、预算、司法、宣传和其他措施。</w:t>
      </w:r>
      <w:r>
        <w:rPr>
          <w:rFonts w:hint="eastAsia"/>
          <w:vertAlign w:val="superscript"/>
        </w:rPr>
        <w:t>21</w:t>
      </w:r>
    </w:p>
    <w:p w:rsidR="00000000" w:rsidRDefault="00000000">
      <w:pPr>
        <w:spacing w:after="320"/>
        <w:rPr>
          <w:rFonts w:hint="eastAsia"/>
        </w:rPr>
      </w:pPr>
      <w:r>
        <w:rPr>
          <w:rFonts w:hint="eastAsia"/>
        </w:rPr>
        <w:tab/>
        <w:t xml:space="preserve">29.  </w:t>
      </w:r>
      <w:r>
        <w:rPr>
          <w:rFonts w:hint="eastAsia"/>
        </w:rPr>
        <w:t>为充分实现第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项，要求采取必要措施，维护、发展和传播科学和文化。这一点源于公约第</w:t>
      </w:r>
      <w:r>
        <w:rPr>
          <w:rFonts w:hint="eastAsia"/>
        </w:rPr>
        <w:t>15</w:t>
      </w:r>
      <w:r>
        <w:rPr>
          <w:rFonts w:hint="eastAsia"/>
        </w:rPr>
        <w:t>条第</w:t>
      </w:r>
      <w:r>
        <w:rPr>
          <w:rFonts w:hint="eastAsia"/>
        </w:rPr>
        <w:t>2</w:t>
      </w:r>
      <w:r>
        <w:rPr>
          <w:rFonts w:hint="eastAsia"/>
        </w:rPr>
        <w:t>款，这一款界定了适用于第</w:t>
      </w:r>
      <w:r>
        <w:rPr>
          <w:rFonts w:hint="eastAsia"/>
        </w:rPr>
        <w:t>15</w:t>
      </w:r>
      <w:r>
        <w:rPr>
          <w:rFonts w:hint="eastAsia"/>
        </w:rPr>
        <w:t>条第</w:t>
      </w:r>
      <w:r>
        <w:rPr>
          <w:rFonts w:hint="eastAsia"/>
        </w:rPr>
        <w:t>1</w:t>
      </w:r>
      <w:r>
        <w:rPr>
          <w:rFonts w:hint="eastAsia"/>
        </w:rPr>
        <w:t>款所承认的权利的每一方面，包括作者有权享受对其精神和物质利益的保护。</w:t>
      </w:r>
    </w:p>
    <w:p w:rsidR="00000000" w:rsidRDefault="00000000">
      <w:pPr>
        <w:pStyle w:val="Heading4"/>
        <w:rPr>
          <w:rFonts w:hint="eastAsia"/>
        </w:rPr>
      </w:pPr>
      <w:r>
        <w:rPr>
          <w:rFonts w:hint="eastAsia"/>
        </w:rPr>
        <w:t>具体法律义务</w:t>
      </w:r>
    </w:p>
    <w:p w:rsidR="00000000" w:rsidRDefault="00000000">
      <w:pPr>
        <w:rPr>
          <w:rFonts w:hint="eastAsia"/>
        </w:rPr>
      </w:pPr>
      <w:r>
        <w:rPr>
          <w:rFonts w:hint="eastAsia"/>
        </w:rPr>
        <w:tab/>
        <w:t xml:space="preserve">30.  </w:t>
      </w:r>
      <w:r>
        <w:rPr>
          <w:rFonts w:hint="eastAsia"/>
        </w:rPr>
        <w:t>缔约国有义务尊重作者有权享受对其精神利益和物质利益的保护这一人权，为此，除其他外，缔约国应不干涉作者有权被承认为其科学、文学或艺术作品的创作者，并反对任何有害于作者荣誉或声誉的对其作品的任何歪曲、割裂或其他修改，或对其作品采取的任何贬损性行动。缔约国不得不正当地干涉作者的物质利益，这些利益是使作者享受适足生活水准所必要的。</w:t>
      </w:r>
    </w:p>
    <w:p w:rsidR="00000000" w:rsidRDefault="00000000">
      <w:pPr>
        <w:rPr>
          <w:rFonts w:hint="eastAsia"/>
        </w:rPr>
      </w:pPr>
      <w:r>
        <w:rPr>
          <w:rFonts w:hint="eastAsia"/>
        </w:rPr>
        <w:tab/>
        <w:t xml:space="preserve">31.  </w:t>
      </w:r>
      <w:r>
        <w:rPr>
          <w:rFonts w:hint="eastAsia"/>
        </w:rPr>
        <w:t>保护的义务包括缔约国有义务确保作者的精神利益和物质利益得到有效保护，不会受到第三方的侵犯。具体地说，缔约国必须防止第三方妨碍作者对其科学、文学或艺术作品要求作者权，不得对其作品进行歪曲、割裂或其他修改，或采取任何贬损性行动，从而有害于作者的名誉或声誉。同样，缔约国必须防止第三方侵犯作者的作品为作者产生的物质利益。为此，缔约国必须防止未经授权而使用通过现代通信技术和复制技术可容易得到或复制的科学、文学和艺术作品，为此缔约国需通过立法，建立作者权集体管理制度，要求使用者将对其作品的任何使用告知作者，并给予充分的报酬。缔约国必须确保第三方由于非法使用其作品而使作者遭受的任何不合理损害对其给予充分的赔偿。</w:t>
      </w:r>
    </w:p>
    <w:p w:rsidR="00000000" w:rsidRDefault="00000000">
      <w:pPr>
        <w:rPr>
          <w:rFonts w:hint="eastAsia"/>
        </w:rPr>
      </w:pPr>
      <w:r>
        <w:rPr>
          <w:rFonts w:hint="eastAsia"/>
        </w:rPr>
        <w:tab/>
        <w:t xml:space="preserve">32.  </w:t>
      </w:r>
      <w:r>
        <w:rPr>
          <w:rFonts w:hint="eastAsia"/>
        </w:rPr>
        <w:t>对于作者任何科学、文学和艺术作品所产生的精神和物质利益得到保护的权利，缔约国还应采取措施，确保土著人民与其作品有关的利益得到保护，他们的作品往往表现为其文化遗产和传统知识。在采取措施保护土著人民的科学、文学和艺术作品时，缔约国应考虑到他们的喜好。这种保护可以包括按照本国知识产权保护制度而采取措施承认、登记并保护土著人民的个体或集体创作权，并应防止第三方在未获授权的情况下使用土著人民的科学、文学和艺术作品。在执行这些保护措施时，缔约国应该尊重有关土著作者自由、事先和知情的同意的原则，并尊重其科学、文学和艺术作品口头或其他习惯性传播方式。在必要时，缔约国应作出规定，由土著人民集体管理其作品所产生的利益。</w:t>
      </w:r>
    </w:p>
    <w:p w:rsidR="00000000" w:rsidRDefault="00000000">
      <w:pPr>
        <w:rPr>
          <w:rFonts w:hint="eastAsia"/>
        </w:rPr>
      </w:pPr>
      <w:r>
        <w:rPr>
          <w:rFonts w:hint="eastAsia"/>
        </w:rPr>
        <w:tab/>
        <w:t xml:space="preserve">33.  </w:t>
      </w:r>
      <w:r>
        <w:rPr>
          <w:rFonts w:hint="eastAsia"/>
        </w:rPr>
        <w:t>缔约国境内如果有族裔、宗教或语言上属于少数的民族，则有义务通过采取特别措施保护属于少数群体的作者的精神和物质利益，以维护少数民族文化的独特性。</w:t>
      </w:r>
      <w:r>
        <w:rPr>
          <w:rFonts w:hint="eastAsia"/>
          <w:vertAlign w:val="superscript"/>
        </w:rPr>
        <w:t>22</w:t>
      </w:r>
    </w:p>
    <w:p w:rsidR="00000000" w:rsidRDefault="00000000">
      <w:pPr>
        <w:spacing w:after="320"/>
        <w:rPr>
          <w:rFonts w:hint="eastAsia"/>
        </w:rPr>
      </w:pPr>
      <w:r>
        <w:rPr>
          <w:rFonts w:hint="eastAsia"/>
        </w:rPr>
        <w:tab/>
        <w:t xml:space="preserve">34.  </w:t>
      </w:r>
      <w:r>
        <w:rPr>
          <w:rFonts w:hint="eastAsia"/>
        </w:rPr>
        <w:t>履行义务要求缔约国提供行政、司法或其他适当的补救办法，以便使作者能够要求对其科学、文学和艺术作品拥有精神和物质利益，并在这些利益遭受侵犯时寻求并获得有效的补救。</w:t>
      </w:r>
      <w:r>
        <w:rPr>
          <w:rFonts w:hint="eastAsia"/>
          <w:vertAlign w:val="superscript"/>
        </w:rPr>
        <w:t>23</w:t>
      </w:r>
      <w:r>
        <w:rPr>
          <w:rFonts w:hint="eastAsia"/>
        </w:rPr>
        <w:t xml:space="preserve"> </w:t>
      </w:r>
      <w:r>
        <w:rPr>
          <w:rFonts w:hint="eastAsia"/>
        </w:rPr>
        <w:t>缔约国还有义务按照公约第</w:t>
      </w:r>
      <w:r>
        <w:rPr>
          <w:rFonts w:hint="eastAsia"/>
        </w:rPr>
        <w:t>8</w:t>
      </w:r>
      <w:r>
        <w:rPr>
          <w:rFonts w:hint="eastAsia"/>
        </w:rPr>
        <w:t>条第</w:t>
      </w:r>
      <w:r>
        <w:rPr>
          <w:rFonts w:hint="eastAsia"/>
        </w:rPr>
        <w:t>1</w:t>
      </w:r>
      <w:r>
        <w:rPr>
          <w:rFonts w:hint="eastAsia"/>
        </w:rPr>
        <w:t>款</w:t>
      </w:r>
      <w:r>
        <w:rPr>
          <w:rFonts w:hint="eastAsia"/>
        </w:rPr>
        <w:t>(</w:t>
      </w:r>
      <w:r>
        <w:rPr>
          <w:rFonts w:hint="eastAsia"/>
        </w:rPr>
        <w:t>甲</w:t>
      </w:r>
      <w:r>
        <w:rPr>
          <w:rFonts w:hint="eastAsia"/>
        </w:rPr>
        <w:t>)</w:t>
      </w:r>
      <w:r>
        <w:rPr>
          <w:rFonts w:hint="eastAsia"/>
        </w:rPr>
        <w:t>项，履行</w:t>
      </w:r>
      <w:r>
        <w:rPr>
          <w:rFonts w:hint="eastAsia"/>
        </w:rPr>
        <w:t>(</w:t>
      </w:r>
      <w:r>
        <w:rPr>
          <w:rFonts w:hint="eastAsia"/>
        </w:rPr>
        <w:t>便利</w:t>
      </w:r>
      <w:r>
        <w:rPr>
          <w:rFonts w:hint="eastAsia"/>
        </w:rPr>
        <w:t>)</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项规定的权利，例如采取财政和其他积极措施，方便代表作者包括处境不利和边缘化作者的精神和物质利益的专业和其他协会的成立。</w:t>
      </w:r>
      <w:r>
        <w:rPr>
          <w:rFonts w:hint="eastAsia"/>
          <w:vertAlign w:val="superscript"/>
        </w:rPr>
        <w:t>24</w:t>
      </w:r>
      <w:r>
        <w:rPr>
          <w:rFonts w:hint="eastAsia"/>
        </w:rPr>
        <w:t xml:space="preserve"> </w:t>
      </w:r>
      <w:r>
        <w:rPr>
          <w:rFonts w:hint="eastAsia"/>
        </w:rPr>
        <w:t>履行</w:t>
      </w:r>
      <w:r>
        <w:rPr>
          <w:rFonts w:hint="eastAsia"/>
        </w:rPr>
        <w:t>(</w:t>
      </w:r>
      <w:r>
        <w:rPr>
          <w:rFonts w:hint="eastAsia"/>
        </w:rPr>
        <w:t>促进</w:t>
      </w:r>
      <w:r>
        <w:rPr>
          <w:rFonts w:hint="eastAsia"/>
        </w:rPr>
        <w:t>)</w:t>
      </w:r>
      <w:r>
        <w:rPr>
          <w:rFonts w:hint="eastAsia"/>
        </w:rPr>
        <w:t>义务要求缔约国确保科学、文学和艺术作品的作者有权参与公共事务的管理以及可能对其权利和正当利益产生影响的重要的决策过程，应该在采取任何重要决定从而影响第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项所规定的权利之前，征求这些个人或团体或其选出的代表的意见。</w:t>
      </w:r>
      <w:r>
        <w:rPr>
          <w:rFonts w:hint="eastAsia"/>
          <w:vertAlign w:val="superscript"/>
        </w:rPr>
        <w:t>25</w:t>
      </w:r>
    </w:p>
    <w:p w:rsidR="00000000" w:rsidRDefault="00000000">
      <w:pPr>
        <w:pStyle w:val="Heading4"/>
        <w:rPr>
          <w:rFonts w:hint="eastAsia"/>
        </w:rPr>
      </w:pPr>
      <w:r>
        <w:rPr>
          <w:rFonts w:hint="eastAsia"/>
        </w:rPr>
        <w:t>有关的义务</w:t>
      </w:r>
    </w:p>
    <w:p w:rsidR="00000000" w:rsidRDefault="00000000">
      <w:pPr>
        <w:rPr>
          <w:rFonts w:hint="eastAsia"/>
          <w:vertAlign w:val="superscript"/>
        </w:rPr>
      </w:pPr>
      <w:r>
        <w:rPr>
          <w:rFonts w:hint="eastAsia"/>
        </w:rPr>
        <w:tab/>
        <w:t xml:space="preserve">35.  </w:t>
      </w:r>
      <w:r>
        <w:rPr>
          <w:rFonts w:hint="eastAsia"/>
        </w:rPr>
        <w:t>作者享受其科学、文学和艺术作品所产生的精神和物质利益得到保护的权利不能与公约所承认的其他权利分割开来。因此缔约国有义务使其按照第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承担的义务与按照公约其他规定所承担的义务保持适当平衡，以便促进并保护公约所保障的一系列权利。在达成这种平衡时，不应过于袒护作者的私人利益，公众广泛地享受其作品的利益也应该得到充分的考虑。</w:t>
      </w:r>
      <w:r>
        <w:rPr>
          <w:rFonts w:hint="eastAsia"/>
          <w:vertAlign w:val="superscript"/>
        </w:rPr>
        <w:t>26</w:t>
      </w:r>
      <w:r>
        <w:rPr>
          <w:rFonts w:hint="eastAsia"/>
        </w:rPr>
        <w:t xml:space="preserve"> </w:t>
      </w:r>
      <w:r>
        <w:rPr>
          <w:rFonts w:hint="eastAsia"/>
        </w:rPr>
        <w:t>缔约国因此应确保在保护作者的科学、文学和艺术作品所产生的精神和物质利益方面所建立的法律和其他制度并不影响缔约国遵守与食物权、健康权和教育权以及参加文化生活，享受科学进步及其应用的好处，或公约所规定的其他任何权利有关的核心义务。</w:t>
      </w:r>
      <w:r>
        <w:rPr>
          <w:rFonts w:hint="eastAsia"/>
          <w:vertAlign w:val="superscript"/>
        </w:rPr>
        <w:t>27</w:t>
      </w:r>
      <w:r>
        <w:rPr>
          <w:rFonts w:hint="eastAsia"/>
        </w:rPr>
        <w:t xml:space="preserve"> </w:t>
      </w:r>
      <w:r>
        <w:rPr>
          <w:rFonts w:hint="eastAsia"/>
        </w:rPr>
        <w:t>最终来讲，知识产权是一种社会产品，它具有社会功能。</w:t>
      </w:r>
      <w:r>
        <w:rPr>
          <w:rFonts w:hint="eastAsia"/>
          <w:vertAlign w:val="superscript"/>
        </w:rPr>
        <w:t>28</w:t>
      </w:r>
      <w:r>
        <w:rPr>
          <w:rFonts w:hint="eastAsia"/>
        </w:rPr>
        <w:t xml:space="preserve"> </w:t>
      </w:r>
      <w:r>
        <w:rPr>
          <w:rFonts w:hint="eastAsia"/>
        </w:rPr>
        <w:t>因此缔约国有义务防止基本药物、植物种子或其他粮食生产手段或学校课本和其他学习材料价格过高，从而影响到相当多的人口享受健康、食物和教育权。另外，缔约国应防止科学和技术进步被用于违反人权和人类尊严，包括违反生命权、健康权和隐私权的目的，一旦技术发明的商业化会危害到这些权利的充分享用时，应使这些发明不在专利保护范围内。</w:t>
      </w:r>
      <w:r>
        <w:rPr>
          <w:rFonts w:hint="eastAsia"/>
          <w:vertAlign w:val="superscript"/>
        </w:rPr>
        <w:t>29</w:t>
      </w:r>
      <w:r>
        <w:rPr>
          <w:rFonts w:hint="eastAsia"/>
        </w:rPr>
        <w:t xml:space="preserve"> </w:t>
      </w:r>
      <w:r>
        <w:rPr>
          <w:rFonts w:hint="eastAsia"/>
        </w:rPr>
        <w:t>缔约国尤其应考虑在多大程度上人体及其器官的专利化会在多大程度上影响其根据公约或其他有关国际人权文书所承担的义务。</w:t>
      </w:r>
      <w:r>
        <w:rPr>
          <w:rFonts w:hint="eastAsia"/>
          <w:vertAlign w:val="superscript"/>
        </w:rPr>
        <w:t>30</w:t>
      </w:r>
    </w:p>
    <w:p w:rsidR="00000000" w:rsidRDefault="00000000">
      <w:pPr>
        <w:spacing w:after="320"/>
        <w:rPr>
          <w:rFonts w:hint="eastAsia"/>
        </w:rPr>
      </w:pPr>
      <w:r>
        <w:rPr>
          <w:rFonts w:hint="eastAsia"/>
        </w:rPr>
        <w:t>缔约国还应考虑，在通过关于保护作者科学、文学或艺术作品所产生的精神和物质利益的法律之前以及在实行一段时间之后，应对人权所受到的影响进行评估。</w:t>
      </w:r>
    </w:p>
    <w:p w:rsidR="00000000" w:rsidRDefault="00000000">
      <w:pPr>
        <w:pStyle w:val="Heading4"/>
        <w:rPr>
          <w:rFonts w:hint="eastAsia"/>
        </w:rPr>
      </w:pPr>
      <w:r>
        <w:rPr>
          <w:rFonts w:hint="eastAsia"/>
        </w:rPr>
        <w:t>国际义务</w:t>
      </w:r>
    </w:p>
    <w:p w:rsidR="00000000" w:rsidRDefault="00000000">
      <w:pPr>
        <w:rPr>
          <w:rFonts w:hint="eastAsia"/>
        </w:rPr>
      </w:pPr>
      <w:r>
        <w:rPr>
          <w:rFonts w:hint="eastAsia"/>
        </w:rPr>
        <w:tab/>
        <w:t xml:space="preserve">36.  </w:t>
      </w:r>
      <w:r>
        <w:rPr>
          <w:rFonts w:hint="eastAsia"/>
        </w:rPr>
        <w:t>在其一般性意见第</w:t>
      </w:r>
      <w:r>
        <w:rPr>
          <w:rFonts w:hint="eastAsia"/>
        </w:rPr>
        <w:t>3</w:t>
      </w:r>
      <w:r>
        <w:rPr>
          <w:rFonts w:hint="eastAsia"/>
        </w:rPr>
        <w:t>号</w:t>
      </w:r>
      <w:r>
        <w:rPr>
          <w:rFonts w:hint="eastAsia"/>
        </w:rPr>
        <w:t>(1990</w:t>
      </w:r>
      <w:r>
        <w:rPr>
          <w:rFonts w:hint="eastAsia"/>
        </w:rPr>
        <w:t>年</w:t>
      </w:r>
      <w:r>
        <w:rPr>
          <w:rFonts w:hint="eastAsia"/>
        </w:rPr>
        <w:t>)</w:t>
      </w:r>
      <w:r>
        <w:rPr>
          <w:rFonts w:hint="eastAsia"/>
        </w:rPr>
        <w:t>里，委员会提请注意所有缔约国都有义务单独以及通过国际援助和合作采取措施，特别是经济和技术性措施，以充分实现公约所承认的权利。缔约国用本着《联合国宪章》第</w:t>
      </w:r>
      <w:r>
        <w:rPr>
          <w:rFonts w:hint="eastAsia"/>
        </w:rPr>
        <w:t>56</w:t>
      </w:r>
      <w:r>
        <w:rPr>
          <w:rFonts w:hint="eastAsia"/>
        </w:rPr>
        <w:t>条以及公约中具体规定</w:t>
      </w:r>
      <w:r>
        <w:rPr>
          <w:rFonts w:hint="eastAsia"/>
        </w:rPr>
        <w:t>(</w:t>
      </w:r>
      <w:r>
        <w:rPr>
          <w:rFonts w:hint="eastAsia"/>
        </w:rPr>
        <w:t>第</w:t>
      </w:r>
      <w:r>
        <w:rPr>
          <w:rFonts w:hint="eastAsia"/>
        </w:rPr>
        <w:t>2</w:t>
      </w:r>
      <w:r>
        <w:rPr>
          <w:rFonts w:hint="eastAsia"/>
        </w:rPr>
        <w:t>条第</w:t>
      </w:r>
      <w:r>
        <w:rPr>
          <w:rFonts w:hint="eastAsia"/>
        </w:rPr>
        <w:t>1</w:t>
      </w:r>
      <w:r>
        <w:rPr>
          <w:rFonts w:hint="eastAsia"/>
        </w:rPr>
        <w:t>款、第</w:t>
      </w:r>
      <w:r>
        <w:rPr>
          <w:rFonts w:hint="eastAsia"/>
        </w:rPr>
        <w:t>15</w:t>
      </w:r>
      <w:r>
        <w:rPr>
          <w:rFonts w:hint="eastAsia"/>
        </w:rPr>
        <w:t>条第</w:t>
      </w:r>
      <w:r>
        <w:rPr>
          <w:rFonts w:hint="eastAsia"/>
        </w:rPr>
        <w:t>44</w:t>
      </w:r>
      <w:r>
        <w:rPr>
          <w:rFonts w:hint="eastAsia"/>
        </w:rPr>
        <w:t>款和第</w:t>
      </w:r>
      <w:r>
        <w:rPr>
          <w:rFonts w:hint="eastAsia"/>
        </w:rPr>
        <w:t>23</w:t>
      </w:r>
      <w:r>
        <w:rPr>
          <w:rFonts w:hint="eastAsia"/>
        </w:rPr>
        <w:t>条</w:t>
      </w:r>
      <w:r>
        <w:rPr>
          <w:rFonts w:hint="eastAsia"/>
        </w:rPr>
        <w:t>)</w:t>
      </w:r>
      <w:r>
        <w:rPr>
          <w:rFonts w:hint="eastAsia"/>
        </w:rPr>
        <w:t>的精神，承认国际合作对于实现公约所承认的权利，包括享受科学、文学或艺术作品所产生的精神和物质利益的保护的权利，所起的根本作用，并应按照其承诺采取这方面的联合和单独的行动。所开展的国际文化和科学合作应服务于全人类的共同利益。</w:t>
      </w:r>
    </w:p>
    <w:p w:rsidR="00000000" w:rsidRDefault="00000000">
      <w:pPr>
        <w:rPr>
          <w:rFonts w:hint="eastAsia"/>
        </w:rPr>
      </w:pPr>
      <w:r>
        <w:rPr>
          <w:rFonts w:hint="eastAsia"/>
        </w:rPr>
        <w:tab/>
        <w:t xml:space="preserve">37.  </w:t>
      </w:r>
      <w:r>
        <w:rPr>
          <w:rFonts w:hint="eastAsia"/>
        </w:rPr>
        <w:t>委员会提到，按照《联合国宪章》第</w:t>
      </w:r>
      <w:r>
        <w:rPr>
          <w:rFonts w:hint="eastAsia"/>
        </w:rPr>
        <w:t>55</w:t>
      </w:r>
      <w:r>
        <w:rPr>
          <w:rFonts w:hint="eastAsia"/>
        </w:rPr>
        <w:t>条和第</w:t>
      </w:r>
      <w:r>
        <w:rPr>
          <w:rFonts w:hint="eastAsia"/>
        </w:rPr>
        <w:t>56</w:t>
      </w:r>
      <w:r>
        <w:rPr>
          <w:rFonts w:hint="eastAsia"/>
        </w:rPr>
        <w:t>条、公认的国际法原则、以及公约本身的规定，促进发展以及促进实现经济、社会和文化权利的实现的国际合作是所有缔约国的义务，尤其是那些有能力提供援助的国家的义务。</w:t>
      </w:r>
      <w:r>
        <w:rPr>
          <w:rFonts w:hint="eastAsia"/>
          <w:vertAlign w:val="superscript"/>
        </w:rPr>
        <w:t>31</w:t>
      </w:r>
    </w:p>
    <w:p w:rsidR="00000000" w:rsidRDefault="00000000">
      <w:pPr>
        <w:spacing w:after="320"/>
        <w:rPr>
          <w:rFonts w:hint="eastAsia"/>
        </w:rPr>
      </w:pPr>
      <w:r>
        <w:rPr>
          <w:rFonts w:hint="eastAsia"/>
        </w:rPr>
        <w:tab/>
        <w:t xml:space="preserve">38.  </w:t>
      </w:r>
      <w:r>
        <w:rPr>
          <w:rFonts w:hint="eastAsia"/>
        </w:rPr>
        <w:t>在牢记各缔约国发展水平不同这一情况下，有一点重要的是，任何为保护作者科学、文学或艺术作品所产生的精神和物质利益而建立的制度应便利并促进发展合作、技术转让、以及科学和文化合作，</w:t>
      </w:r>
      <w:r>
        <w:rPr>
          <w:rFonts w:hint="eastAsia"/>
          <w:vertAlign w:val="superscript"/>
        </w:rPr>
        <w:t>32</w:t>
      </w:r>
      <w:r>
        <w:rPr>
          <w:rFonts w:hint="eastAsia"/>
        </w:rPr>
        <w:t xml:space="preserve"> </w:t>
      </w:r>
      <w:r>
        <w:rPr>
          <w:rFonts w:hint="eastAsia"/>
        </w:rPr>
        <w:t>与此同时应充分考虑到保护生物多样性的必要。</w:t>
      </w:r>
      <w:r>
        <w:rPr>
          <w:rFonts w:hint="eastAsia"/>
          <w:vertAlign w:val="superscript"/>
        </w:rPr>
        <w:t>33</w:t>
      </w:r>
    </w:p>
    <w:p w:rsidR="00000000" w:rsidRDefault="00000000">
      <w:pPr>
        <w:pStyle w:val="Heading4"/>
        <w:rPr>
          <w:rFonts w:hint="eastAsia"/>
        </w:rPr>
      </w:pPr>
      <w:r>
        <w:rPr>
          <w:rFonts w:hint="eastAsia"/>
        </w:rPr>
        <w:t>核心义务</w:t>
      </w:r>
    </w:p>
    <w:p w:rsidR="00000000" w:rsidRDefault="00000000">
      <w:pPr>
        <w:rPr>
          <w:rFonts w:hint="eastAsia"/>
        </w:rPr>
      </w:pPr>
      <w:r>
        <w:rPr>
          <w:rFonts w:hint="eastAsia"/>
        </w:rPr>
        <w:tab/>
        <w:t xml:space="preserve">39.  </w:t>
      </w:r>
      <w:r>
        <w:rPr>
          <w:rFonts w:hint="eastAsia"/>
        </w:rPr>
        <w:t>在第</w:t>
      </w:r>
      <w:r>
        <w:rPr>
          <w:rFonts w:hint="eastAsia"/>
        </w:rPr>
        <w:t>3</w:t>
      </w:r>
      <w:r>
        <w:rPr>
          <w:rFonts w:hint="eastAsia"/>
        </w:rPr>
        <w:t>号一般性意见</w:t>
      </w:r>
      <w:r>
        <w:rPr>
          <w:rFonts w:hint="eastAsia"/>
        </w:rPr>
        <w:t>(1990</w:t>
      </w:r>
      <w:r>
        <w:rPr>
          <w:rFonts w:hint="eastAsia"/>
        </w:rPr>
        <w:t>年</w:t>
      </w:r>
      <w:r>
        <w:rPr>
          <w:rFonts w:hint="eastAsia"/>
        </w:rPr>
        <w:t>)</w:t>
      </w:r>
      <w:r>
        <w:rPr>
          <w:rFonts w:hint="eastAsia"/>
        </w:rPr>
        <w:t>中，委员会证实，缔约国有这样一项核心义务，即必须确保公约所宣布的各项权利得到最低限度的实现，按照其他人权文书以及关于保护作者科学、文学或艺术作品所产生的精神和物质利益的国际协定，委员会认为，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项至少为缔约国立即带来下列核心义务：</w:t>
      </w:r>
    </w:p>
    <w:p w:rsidR="00000000" w:rsidRDefault="00000000">
      <w:pPr>
        <w:numPr>
          <w:ilvl w:val="0"/>
          <w:numId w:val="6"/>
        </w:numPr>
        <w:rPr>
          <w:rFonts w:hint="eastAsia"/>
        </w:rPr>
      </w:pPr>
      <w:r>
        <w:rPr>
          <w:rFonts w:hint="eastAsia"/>
        </w:rPr>
        <w:t>采取立法和其他必要措施，确保作者的精神和物质利益得到有效保护；</w:t>
      </w:r>
    </w:p>
    <w:p w:rsidR="00000000" w:rsidRDefault="00000000">
      <w:pPr>
        <w:numPr>
          <w:ilvl w:val="0"/>
          <w:numId w:val="6"/>
        </w:numPr>
        <w:rPr>
          <w:rFonts w:hint="eastAsia"/>
        </w:rPr>
      </w:pPr>
      <w:r>
        <w:rPr>
          <w:rFonts w:hint="eastAsia"/>
        </w:rPr>
        <w:t>保护作者和权被承认为其科学、文学和艺术作品的创作者，并反对对这些作品进行有害于其荣誉或声誉的任何歪曲、割裂或其他修改，或其他损害性行动；</w:t>
      </w:r>
    </w:p>
    <w:p w:rsidR="00000000" w:rsidRDefault="00000000">
      <w:pPr>
        <w:numPr>
          <w:ilvl w:val="0"/>
          <w:numId w:val="6"/>
        </w:numPr>
        <w:rPr>
          <w:rFonts w:hint="eastAsia"/>
        </w:rPr>
      </w:pPr>
      <w:r>
        <w:rPr>
          <w:rFonts w:hint="eastAsia"/>
        </w:rPr>
        <w:t>尊重并保护作者科学、文学或艺术作品所产生的基本的物质利益，这些物质利益对于确保作者享受适足的生活水准十分必要；</w:t>
      </w:r>
    </w:p>
    <w:p w:rsidR="00000000" w:rsidRDefault="00000000">
      <w:pPr>
        <w:numPr>
          <w:ilvl w:val="0"/>
          <w:numId w:val="6"/>
        </w:numPr>
        <w:rPr>
          <w:rFonts w:hint="eastAsia"/>
        </w:rPr>
      </w:pPr>
      <w:r>
        <w:rPr>
          <w:rFonts w:hint="eastAsia"/>
        </w:rPr>
        <w:t>应确保各个群体的作者，特别是属于弱势群体和边缘化群体的作者，平等地获得使用行政、司法或其他适当补救办法的机会，使作者能够在其精神和物质利益收到侵犯时寻求并获得补救；</w:t>
      </w:r>
    </w:p>
    <w:p w:rsidR="00000000" w:rsidRDefault="00000000">
      <w:pPr>
        <w:numPr>
          <w:ilvl w:val="0"/>
          <w:numId w:val="6"/>
        </w:numPr>
        <w:rPr>
          <w:rFonts w:hint="eastAsia"/>
        </w:rPr>
      </w:pPr>
      <w:r>
        <w:rPr>
          <w:rFonts w:hint="eastAsia"/>
        </w:rPr>
        <w:t>在下列两者之间保持适当平衡：一是有效地保护作者的精神或物质利益，一是缔约国在食物、健康和教育权以及在参加文化生活和享受科学进步及其应用成果权或公约所承认的其他权利方面承担的义务。</w:t>
      </w:r>
    </w:p>
    <w:p w:rsidR="00000000" w:rsidRDefault="00000000">
      <w:pPr>
        <w:spacing w:after="320"/>
        <w:rPr>
          <w:rFonts w:hint="eastAsia"/>
        </w:rPr>
      </w:pPr>
      <w:r>
        <w:rPr>
          <w:rFonts w:hint="eastAsia"/>
        </w:rPr>
        <w:tab/>
        <w:t xml:space="preserve">40.  </w:t>
      </w:r>
      <w:r>
        <w:rPr>
          <w:rFonts w:hint="eastAsia"/>
        </w:rPr>
        <w:t>委员会需要强调，有能力提供援助的缔约国和其他行为者尤其应提供“国际援助和合作，特别是经济和技术方面的援助和合作”，使发展中国家能够履行上文第</w:t>
      </w:r>
      <w:r>
        <w:rPr>
          <w:rFonts w:hint="eastAsia"/>
        </w:rPr>
        <w:t>36</w:t>
      </w:r>
      <w:r>
        <w:rPr>
          <w:rFonts w:hint="eastAsia"/>
        </w:rPr>
        <w:t>段所述的义务。</w:t>
      </w:r>
    </w:p>
    <w:p w:rsidR="00000000" w:rsidRDefault="00000000">
      <w:pPr>
        <w:pStyle w:val="Heading2"/>
        <w:rPr>
          <w:rFonts w:hint="eastAsia"/>
        </w:rPr>
      </w:pPr>
      <w:r>
        <w:rPr>
          <w:rFonts w:hint="eastAsia"/>
        </w:rPr>
        <w:t>四、违</w:t>
      </w:r>
      <w:r>
        <w:rPr>
          <w:rFonts w:hint="eastAsia"/>
        </w:rPr>
        <w:t xml:space="preserve">  </w:t>
      </w:r>
      <w:r>
        <w:rPr>
          <w:rFonts w:hint="eastAsia"/>
        </w:rPr>
        <w:t>反</w:t>
      </w:r>
    </w:p>
    <w:p w:rsidR="00000000" w:rsidRDefault="00000000">
      <w:pPr>
        <w:rPr>
          <w:rFonts w:hint="eastAsia"/>
        </w:rPr>
      </w:pPr>
      <w:r>
        <w:rPr>
          <w:rFonts w:hint="eastAsia"/>
        </w:rPr>
        <w:tab/>
        <w:t xml:space="preserve">41.  </w:t>
      </w:r>
      <w:r>
        <w:rPr>
          <w:rFonts w:hint="eastAsia"/>
        </w:rPr>
        <w:t>在确定缔约国的哪些行为或不行为构成对保护作者的精神和物质利益权利的违反时，必须区分缔约国无力遵守第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项所规定的义务与不愿意遵守这种义务两种情况。这一点源于公约第</w:t>
      </w:r>
      <w:r>
        <w:rPr>
          <w:rFonts w:hint="eastAsia"/>
        </w:rPr>
        <w:t>20</w:t>
      </w:r>
      <w:r>
        <w:rPr>
          <w:rFonts w:hint="eastAsia"/>
        </w:rPr>
        <w:t>条第</w:t>
      </w:r>
      <w:r>
        <w:rPr>
          <w:rFonts w:hint="eastAsia"/>
        </w:rPr>
        <w:t>1</w:t>
      </w:r>
      <w:r>
        <w:rPr>
          <w:rFonts w:hint="eastAsia"/>
        </w:rPr>
        <w:t>款，该款规定每个缔约国有义务采取必要步骤，最大限度地调动其现有资源。如果一国不愿意最大限度地调动现有资源，促进作者享受其科学、文学和艺术作品所产生的精神和物质利益得到保护的权利，则违反了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项的义务。如果因资源有限，一国无法充分遵守公约规定的义务，则它有责任说明它为了优先履行上述核心义务而尽的一切努力来调动它所掌握的一切资源。</w:t>
      </w:r>
    </w:p>
    <w:p w:rsidR="00000000" w:rsidRDefault="00000000">
      <w:pPr>
        <w:rPr>
          <w:rFonts w:hint="eastAsia"/>
        </w:rPr>
      </w:pPr>
      <w:r>
        <w:rPr>
          <w:rFonts w:hint="eastAsia"/>
        </w:rPr>
        <w:tab/>
        <w:t xml:space="preserve">42.  </w:t>
      </w:r>
      <w:r>
        <w:rPr>
          <w:rFonts w:hint="eastAsia"/>
        </w:rPr>
        <w:t>侵犯作者精神和物质利益得到保护的权利的情况，既可由缔约国的直接行为引起，也可由缔约国未加充分制约的其他实体引起。通过上文第</w:t>
      </w:r>
      <w:r>
        <w:rPr>
          <w:rFonts w:hint="eastAsia"/>
        </w:rPr>
        <w:t>39</w:t>
      </w:r>
      <w:r>
        <w:rPr>
          <w:rFonts w:hint="eastAsia"/>
        </w:rPr>
        <w:t>段所述的与第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项的核心义务不符的任何追溯性措施，都是对这一权利的侵犯。通过行为而进行侵犯的情况还包括正式废除或不正当地暂停实行保护作者科学、文学和艺术作品所产生的精神和物质利益的法律。</w:t>
      </w:r>
    </w:p>
    <w:p w:rsidR="00000000" w:rsidRDefault="00000000">
      <w:pPr>
        <w:spacing w:after="320"/>
        <w:rPr>
          <w:rFonts w:hint="eastAsia"/>
        </w:rPr>
      </w:pPr>
      <w:r>
        <w:rPr>
          <w:rFonts w:hint="eastAsia"/>
        </w:rPr>
        <w:tab/>
        <w:t xml:space="preserve">43.  </w:t>
      </w:r>
      <w:r>
        <w:rPr>
          <w:rFonts w:hint="eastAsia"/>
        </w:rPr>
        <w:t>违反第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情况也可在下列情况下发生：缔约国未能采取必要措施履行其按照这一条款所承担的法律义务。由于不行为而发生的侵犯也包括未能采取适当措施充分地实现作者享受对其科学、文学和艺术作品所产生的精神和物质利益的保护的权利，未能实施有关法律或提供行政、司法或其他适当补救，使作者能够按照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项要求其权利。</w:t>
      </w:r>
    </w:p>
    <w:p w:rsidR="00000000" w:rsidRDefault="00000000">
      <w:pPr>
        <w:pStyle w:val="Heading4"/>
        <w:rPr>
          <w:rFonts w:hint="eastAsia"/>
        </w:rPr>
      </w:pPr>
      <w:r>
        <w:rPr>
          <w:rFonts w:hint="eastAsia"/>
        </w:rPr>
        <w:t>对尊重义务的违反</w:t>
      </w:r>
    </w:p>
    <w:p w:rsidR="00000000" w:rsidRDefault="00000000">
      <w:pPr>
        <w:spacing w:after="320"/>
        <w:rPr>
          <w:rFonts w:hint="eastAsia"/>
        </w:rPr>
      </w:pPr>
      <w:r>
        <w:rPr>
          <w:rFonts w:hint="eastAsia"/>
        </w:rPr>
        <w:tab/>
        <w:t xml:space="preserve">44.  </w:t>
      </w:r>
      <w:r>
        <w:rPr>
          <w:rFonts w:hint="eastAsia"/>
        </w:rPr>
        <w:t>对尊重义务的违反包括缔约国所采取的行动、政策或法律其结果是侵犯了作者被承认为其科学、文学和艺术作品的创作者的权利，以及反对对其作品进行任何有害于其声誉或荣誉的歪曲、割裂或其他修改，或采取其他损害性行动；不当地干涉作者的物质利益，这对于使作者享受充足的生活水准是必要的；使作者无法使用行政、司法或其他适当补救办法，以在其精神和物质利益受到侵犯时寻求补救；在保护精神和物质利益方面对个别作者实行歧视。</w:t>
      </w:r>
    </w:p>
    <w:p w:rsidR="00000000" w:rsidRDefault="00000000">
      <w:pPr>
        <w:pStyle w:val="Heading4"/>
        <w:spacing w:after="320"/>
        <w:rPr>
          <w:rFonts w:hint="eastAsia"/>
        </w:rPr>
      </w:pPr>
      <w:r>
        <w:rPr>
          <w:rFonts w:hint="eastAsia"/>
        </w:rPr>
        <w:t>违反保护义务</w:t>
      </w:r>
    </w:p>
    <w:p w:rsidR="00000000" w:rsidRDefault="00000000">
      <w:pPr>
        <w:spacing w:after="320"/>
        <w:rPr>
          <w:rFonts w:hint="eastAsia"/>
        </w:rPr>
      </w:pPr>
      <w:r>
        <w:rPr>
          <w:rFonts w:hint="eastAsia"/>
        </w:rPr>
        <w:tab/>
        <w:t xml:space="preserve">45.  </w:t>
      </w:r>
      <w:r>
        <w:rPr>
          <w:rFonts w:hint="eastAsia"/>
        </w:rPr>
        <w:t>违反保护义务属于这种情况：缔约国未能采取必要措施，在其司法管辖范围内保护作者，使其免受第三方对其精神或物质利益的侵犯。这一类行为也包括不作为，例如未能通过或实施立法，禁止对科学、文学和艺术作品的不当使用，这种使用不符合作者被承认为其作品创作者的权利，或者会歪曲、割裂或以其他方式修改或损害这种作品，从而有害于作者的名誉或声誉，或者不当地干涉作者的享受适足生活水准所需要的物质利益；未能确保第三方被作者包括土著作者因第三方不当地使用其科学、文学和艺术作品而使作者遭受的不合理伤害给予充分的赔偿。</w:t>
      </w:r>
    </w:p>
    <w:p w:rsidR="00000000" w:rsidRDefault="00000000">
      <w:pPr>
        <w:pStyle w:val="Heading4"/>
        <w:spacing w:after="320"/>
        <w:rPr>
          <w:rFonts w:hint="eastAsia"/>
        </w:rPr>
      </w:pPr>
      <w:r>
        <w:rPr>
          <w:rFonts w:hint="eastAsia"/>
        </w:rPr>
        <w:t>违反履行义务</w:t>
      </w:r>
    </w:p>
    <w:p w:rsidR="00000000" w:rsidRDefault="00000000">
      <w:pPr>
        <w:spacing w:after="320"/>
        <w:rPr>
          <w:rFonts w:hint="eastAsia"/>
        </w:rPr>
      </w:pPr>
      <w:r>
        <w:rPr>
          <w:rFonts w:hint="eastAsia"/>
        </w:rPr>
        <w:tab/>
        <w:t xml:space="preserve">46.  </w:t>
      </w:r>
      <w:r>
        <w:rPr>
          <w:rFonts w:hint="eastAsia"/>
        </w:rPr>
        <w:t>在下列情况下出现违反履行义务：缔约国未能在其现有资源范围内采取一切必要措施，促进作者科学、文学和艺术作品所产生的物质和精神利益受保护的权利。例如这样的情况：缔约国未能提供行政、司法或其他适当补救办法，使作者，特别是属于弱势群体和边缘群体的作者在其精神和物质利益受到侵犯时寻求并获得补救，或未能提供充分的机会，让作者或作者群体在了解情况的条件下积极地参与对其享受科学、文学或艺术作品所产生的物质利益和精神利益的保护权利产生影响的任何决策过程。</w:t>
      </w:r>
    </w:p>
    <w:p w:rsidR="00000000" w:rsidRDefault="00000000">
      <w:pPr>
        <w:pStyle w:val="Heading2"/>
        <w:rPr>
          <w:rFonts w:hint="eastAsia"/>
        </w:rPr>
      </w:pPr>
      <w:r>
        <w:rPr>
          <w:rFonts w:hint="eastAsia"/>
        </w:rPr>
        <w:t>五、在国家一级的执行</w:t>
      </w:r>
    </w:p>
    <w:p w:rsidR="00000000" w:rsidRDefault="00000000">
      <w:pPr>
        <w:pStyle w:val="Heading4"/>
        <w:spacing w:after="320"/>
        <w:rPr>
          <w:rFonts w:hint="eastAsia"/>
        </w:rPr>
      </w:pPr>
      <w:r>
        <w:rPr>
          <w:rFonts w:hint="eastAsia"/>
        </w:rPr>
        <w:t>国家立法</w:t>
      </w:r>
    </w:p>
    <w:p w:rsidR="00000000" w:rsidRDefault="00000000">
      <w:pPr>
        <w:rPr>
          <w:rFonts w:hint="eastAsia"/>
        </w:rPr>
      </w:pPr>
      <w:r>
        <w:rPr>
          <w:rFonts w:hint="eastAsia"/>
        </w:rPr>
        <w:tab/>
        <w:t xml:space="preserve">47.  </w:t>
      </w:r>
      <w:r>
        <w:rPr>
          <w:rFonts w:hint="eastAsia"/>
        </w:rPr>
        <w:t>各国采取什么措施来实施作者物质和精神利益受到保护的权利最为恰当，各国情况可能不同。在评估哪些措施最适于符合其需要和情况方面，每个国家都有一定程度的自由裁量权。然而公约给各国规定了明确的义务，必须采取任何必要措施，以确保每个人都能平等地使用有效的制度，使其科学、文学或艺术作品所产生的精神物质利益得到保护。</w:t>
      </w:r>
    </w:p>
    <w:p w:rsidR="00000000" w:rsidRDefault="00000000">
      <w:pPr>
        <w:spacing w:after="320"/>
        <w:rPr>
          <w:rFonts w:hint="eastAsia"/>
        </w:rPr>
      </w:pPr>
      <w:r>
        <w:rPr>
          <w:rFonts w:hint="eastAsia"/>
        </w:rPr>
        <w:tab/>
        <w:t xml:space="preserve">48.  </w:t>
      </w:r>
      <w:r>
        <w:rPr>
          <w:rFonts w:hint="eastAsia"/>
        </w:rPr>
        <w:t>由于保护作者的精神和物质利益的国家法律和规章应该以司法机构问责、透明和独立原则为基础，因为这些原则对于有效实施第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规定的所有人权必不可少。为了创造有利于实现这一权利的环境，缔约国应采取适当措施，确保私人工商部门和民间团体意识到作者科学、文学或艺术作品所产生的物质和精神利益得到保护的权利以及这种权利对于享受其他人权所产生和影响。在监督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项的实施方面，缔约国应找出影响其义务得到实施的因素和困难。</w:t>
      </w:r>
    </w:p>
    <w:p w:rsidR="00000000" w:rsidRDefault="00000000">
      <w:pPr>
        <w:pStyle w:val="Heading4"/>
        <w:rPr>
          <w:rFonts w:hint="eastAsia"/>
        </w:rPr>
      </w:pPr>
      <w:r>
        <w:rPr>
          <w:rFonts w:hint="eastAsia"/>
        </w:rPr>
        <w:t>指示数和基准</w:t>
      </w:r>
    </w:p>
    <w:p w:rsidR="00000000" w:rsidRDefault="00000000">
      <w:pPr>
        <w:rPr>
          <w:rFonts w:hint="eastAsia"/>
        </w:rPr>
      </w:pPr>
      <w:r>
        <w:rPr>
          <w:rFonts w:hint="eastAsia"/>
        </w:rPr>
        <w:tab/>
        <w:t xml:space="preserve">49.  </w:t>
      </w:r>
      <w:r>
        <w:rPr>
          <w:rFonts w:hint="eastAsia"/>
        </w:rPr>
        <w:t>缔约国应找出适当的指示数和基准，以便在国家和国际两级监督缔约国按照第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承担的义务。缔约国可就适当的指示数从世界知识产权组织、联合国教育、科学和文化组织以及联合国系统内负责保护科学、文学和艺术作品的其他专门机构和方案获得指导性意见，这些指示数应涉及作者精神和物质利益的保护权利的各个方面。这些指示数应该在所禁止的各种歧视行为上详细地列出，应涉及具体的一段时间。</w:t>
      </w:r>
    </w:p>
    <w:p w:rsidR="00000000" w:rsidRDefault="00000000">
      <w:pPr>
        <w:spacing w:after="320"/>
        <w:rPr>
          <w:rFonts w:hint="eastAsia"/>
        </w:rPr>
      </w:pPr>
      <w:r>
        <w:rPr>
          <w:rFonts w:hint="eastAsia"/>
        </w:rPr>
        <w:tab/>
        <w:t xml:space="preserve">50.  </w:t>
      </w:r>
      <w:r>
        <w:rPr>
          <w:rFonts w:hint="eastAsia"/>
        </w:rPr>
        <w:t>在查出与第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有关的适当指示数之后，缔约国应就每一指示数确立适当的国家基准。在定期报告程序期间，委员会将与缔约国一起开展审评工作。审评是由缔约国和委员会联合审议指示数和国家基准，这些指示数和基准然后确定为缔约国在下个报告周期须完成的目标。在下个周期，缔约国将使用这些国家基准来监测对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项的实施。在此之后的报告周期，缔约国和委员会将审议国家基准是否应达到，以及可能遇到的任何困难。</w:t>
      </w:r>
    </w:p>
    <w:p w:rsidR="00000000" w:rsidRDefault="00000000">
      <w:pPr>
        <w:pStyle w:val="Heading4"/>
        <w:rPr>
          <w:rFonts w:hint="eastAsia"/>
        </w:rPr>
      </w:pPr>
      <w:r>
        <w:rPr>
          <w:rFonts w:hint="eastAsia"/>
        </w:rPr>
        <w:t>补救办法与问责制</w:t>
      </w:r>
    </w:p>
    <w:p w:rsidR="00000000" w:rsidRDefault="00000000">
      <w:pPr>
        <w:rPr>
          <w:rFonts w:hint="eastAsia"/>
        </w:rPr>
      </w:pPr>
      <w:r>
        <w:rPr>
          <w:rFonts w:hint="eastAsia"/>
        </w:rPr>
        <w:tab/>
        <w:t xml:space="preserve">51.  </w:t>
      </w:r>
      <w:r>
        <w:rPr>
          <w:rFonts w:hint="eastAsia"/>
        </w:rPr>
        <w:t>人人有权对其科学、文学或艺术作品所产生的精神和物质利益的保护这一人权应该由适当的司法和行政机构来裁决。实际上，如果不可能利用行政、司法或其他适当补救办法，那么要有效地保护作者科学、文学或艺术作品所产生的精神和物质利益，是不可想象的。</w:t>
      </w:r>
      <w:r>
        <w:rPr>
          <w:rFonts w:hint="eastAsia"/>
          <w:vertAlign w:val="superscript"/>
        </w:rPr>
        <w:t>34</w:t>
      </w:r>
    </w:p>
    <w:p w:rsidR="00000000" w:rsidRDefault="00000000">
      <w:pPr>
        <w:rPr>
          <w:rFonts w:hint="eastAsia"/>
        </w:rPr>
      </w:pPr>
      <w:r>
        <w:rPr>
          <w:rFonts w:hint="eastAsia"/>
        </w:rPr>
        <w:tab/>
        <w:t xml:space="preserve">52.  </w:t>
      </w:r>
      <w:r>
        <w:rPr>
          <w:rFonts w:hint="eastAsia"/>
        </w:rPr>
        <w:t>因此，任何作者，如果其科学、文学或艺术作品所产生的精神和物质利益受到侵犯，都应该能够在本国有效地使用行政、司法或其他适当补救办法。这种补救办法不应该过于复杂或费用昂贵，或规定不合理的时间限制或不应有的拖延。</w:t>
      </w:r>
      <w:r>
        <w:rPr>
          <w:rFonts w:hint="eastAsia"/>
          <w:vertAlign w:val="superscript"/>
        </w:rPr>
        <w:t>35</w:t>
      </w:r>
      <w:r>
        <w:rPr>
          <w:rFonts w:hint="eastAsia"/>
        </w:rPr>
        <w:t xml:space="preserve"> </w:t>
      </w:r>
      <w:r>
        <w:rPr>
          <w:rFonts w:hint="eastAsia"/>
        </w:rPr>
        <w:t>参加这种诉讼的当事方应有权请司法当局或其他有关当局对诉讼进行审查。</w:t>
      </w:r>
      <w:r>
        <w:rPr>
          <w:rFonts w:hint="eastAsia"/>
          <w:vertAlign w:val="superscript"/>
        </w:rPr>
        <w:t>36</w:t>
      </w:r>
    </w:p>
    <w:p w:rsidR="00000000" w:rsidRDefault="00000000">
      <w:pPr>
        <w:rPr>
          <w:rFonts w:hint="eastAsia"/>
        </w:rPr>
      </w:pPr>
      <w:r>
        <w:rPr>
          <w:rFonts w:hint="eastAsia"/>
        </w:rPr>
        <w:tab/>
        <w:t xml:space="preserve">53.  </w:t>
      </w:r>
      <w:r>
        <w:rPr>
          <w:rFonts w:hint="eastAsia"/>
        </w:rPr>
        <w:t>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项所保护的权利受到侵犯的任何受害者应有权获得充分的赔偿或补救。</w:t>
      </w:r>
    </w:p>
    <w:p w:rsidR="00000000" w:rsidRDefault="00000000">
      <w:pPr>
        <w:spacing w:after="320"/>
        <w:rPr>
          <w:rFonts w:hint="eastAsia"/>
        </w:rPr>
      </w:pPr>
      <w:r>
        <w:rPr>
          <w:rFonts w:hint="eastAsia"/>
        </w:rPr>
        <w:tab/>
        <w:t xml:space="preserve">54.  </w:t>
      </w:r>
      <w:r>
        <w:rPr>
          <w:rFonts w:hint="eastAsia"/>
        </w:rPr>
        <w:t>各国的民情督察官、如果有的话人权委员会以及作者的专业协会或类似机构应该处理第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项受到违反的案件。</w:t>
      </w:r>
    </w:p>
    <w:p w:rsidR="00000000" w:rsidRDefault="00000000">
      <w:pPr>
        <w:pStyle w:val="Heading2"/>
        <w:rPr>
          <w:rFonts w:hint="eastAsia"/>
        </w:rPr>
      </w:pPr>
      <w:r>
        <w:rPr>
          <w:rFonts w:hint="eastAsia"/>
        </w:rPr>
        <w:t>六、非缔约国行为者的义务</w:t>
      </w:r>
    </w:p>
    <w:p w:rsidR="00000000" w:rsidRDefault="00000000">
      <w:pPr>
        <w:rPr>
          <w:rFonts w:hint="eastAsia"/>
        </w:rPr>
      </w:pPr>
      <w:r>
        <w:rPr>
          <w:rFonts w:hint="eastAsia"/>
        </w:rPr>
        <w:tab/>
        <w:t xml:space="preserve">55.  </w:t>
      </w:r>
      <w:r>
        <w:rPr>
          <w:rFonts w:hint="eastAsia"/>
        </w:rPr>
        <w:t>虽然只有公约的缔约国才应对其遵守这些条款的行为负责，但是各缔约国还是应考虑关于私人部门、私人研究机构以及其他非国家行为者在尊重公约第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项所确认的权利方面的责任。</w:t>
      </w:r>
    </w:p>
    <w:p w:rsidR="00000000" w:rsidRDefault="00000000">
      <w:pPr>
        <w:rPr>
          <w:rFonts w:hint="eastAsia"/>
        </w:rPr>
      </w:pPr>
      <w:r>
        <w:rPr>
          <w:rFonts w:hint="eastAsia"/>
        </w:rPr>
        <w:tab/>
        <w:t xml:space="preserve">56.  </w:t>
      </w:r>
      <w:r>
        <w:rPr>
          <w:rFonts w:hint="eastAsia"/>
        </w:rPr>
        <w:t>委员会指出，各缔约国作为产权组织、教科文组织、联合国粮农组织、世界卫生组织以及世界贸易组织等国际组织的成员国，有义务采取所能采取的一切措施，确保这些组织的政策和决定与按照公约所承担义务保持一致，特别是与涉及国际援助和合作的第</w:t>
      </w:r>
      <w:r>
        <w:rPr>
          <w:rFonts w:hint="eastAsia"/>
        </w:rPr>
        <w:t>2</w:t>
      </w:r>
      <w:r>
        <w:rPr>
          <w:rFonts w:hint="eastAsia"/>
        </w:rPr>
        <w:t>条第</w:t>
      </w:r>
      <w:r>
        <w:rPr>
          <w:rFonts w:hint="eastAsia"/>
        </w:rPr>
        <w:t>1</w:t>
      </w:r>
      <w:r>
        <w:rPr>
          <w:rFonts w:hint="eastAsia"/>
        </w:rPr>
        <w:t>款、第</w:t>
      </w:r>
      <w:r>
        <w:rPr>
          <w:rFonts w:hint="eastAsia"/>
        </w:rPr>
        <w:t>15</w:t>
      </w:r>
      <w:r>
        <w:rPr>
          <w:rFonts w:hint="eastAsia"/>
        </w:rPr>
        <w:t>条第</w:t>
      </w:r>
      <w:r>
        <w:rPr>
          <w:rFonts w:hint="eastAsia"/>
        </w:rPr>
        <w:t>4</w:t>
      </w:r>
      <w:r>
        <w:rPr>
          <w:rFonts w:hint="eastAsia"/>
        </w:rPr>
        <w:t>款、第</w:t>
      </w:r>
      <w:r>
        <w:rPr>
          <w:rFonts w:hint="eastAsia"/>
        </w:rPr>
        <w:t>22</w:t>
      </w:r>
      <w:r>
        <w:rPr>
          <w:rFonts w:hint="eastAsia"/>
        </w:rPr>
        <w:t>条以及第</w:t>
      </w:r>
      <w:r>
        <w:rPr>
          <w:rFonts w:hint="eastAsia"/>
        </w:rPr>
        <w:t>23</w:t>
      </w:r>
      <w:r>
        <w:rPr>
          <w:rFonts w:hint="eastAsia"/>
        </w:rPr>
        <w:t>条所包含的义务。</w:t>
      </w:r>
      <w:r>
        <w:rPr>
          <w:rFonts w:hint="eastAsia"/>
          <w:vertAlign w:val="superscript"/>
        </w:rPr>
        <w:t>37</w:t>
      </w:r>
    </w:p>
    <w:p w:rsidR="00000000" w:rsidRDefault="00000000">
      <w:pPr>
        <w:spacing w:after="320"/>
        <w:rPr>
          <w:rFonts w:hint="eastAsia"/>
        </w:rPr>
      </w:pPr>
      <w:r>
        <w:rPr>
          <w:rFonts w:hint="eastAsia"/>
        </w:rPr>
        <w:tab/>
        <w:t xml:space="preserve">57.  </w:t>
      </w:r>
      <w:r>
        <w:rPr>
          <w:rFonts w:hint="eastAsia"/>
        </w:rPr>
        <w:t>联合国各机构以及各专门机构应该在各自职责范围内并按照公约第</w:t>
      </w:r>
      <w:r>
        <w:rPr>
          <w:rFonts w:hint="eastAsia"/>
        </w:rPr>
        <w:t>22</w:t>
      </w:r>
      <w:r>
        <w:rPr>
          <w:rFonts w:hint="eastAsia"/>
        </w:rPr>
        <w:t>和第</w:t>
      </w:r>
      <w:r>
        <w:rPr>
          <w:rFonts w:hint="eastAsia"/>
        </w:rPr>
        <w:t>23</w:t>
      </w:r>
      <w:r>
        <w:rPr>
          <w:rFonts w:hint="eastAsia"/>
        </w:rPr>
        <w:t>条，采取必要措施，促进第</w:t>
      </w:r>
      <w:r>
        <w:rPr>
          <w:rFonts w:hint="eastAsia"/>
        </w:rPr>
        <w:t>15</w:t>
      </w:r>
      <w:r>
        <w:rPr>
          <w:rFonts w:hint="eastAsia"/>
        </w:rPr>
        <w:t>条第</w:t>
      </w:r>
      <w:r>
        <w:rPr>
          <w:rFonts w:hint="eastAsia"/>
        </w:rPr>
        <w:t>1</w:t>
      </w:r>
      <w:r>
        <w:rPr>
          <w:rFonts w:hint="eastAsia"/>
        </w:rPr>
        <w:t>款</w:t>
      </w:r>
      <w:r>
        <w:rPr>
          <w:rFonts w:hint="eastAsia"/>
        </w:rPr>
        <w:t>(</w:t>
      </w:r>
      <w:r>
        <w:rPr>
          <w:rFonts w:hint="eastAsia"/>
        </w:rPr>
        <w:t>丙</w:t>
      </w:r>
      <w:r>
        <w:rPr>
          <w:rFonts w:hint="eastAsia"/>
        </w:rPr>
        <w:t>)</w:t>
      </w:r>
      <w:r>
        <w:rPr>
          <w:rFonts w:hint="eastAsia"/>
        </w:rPr>
        <w:t>项的有效实施。具体来说，产权组织、教科文组织、粮农组织、卫生组织以及联合国系统内其他有关机构、部门和机制，应加强努力，在其保护作者科学、文学或艺术作品所产生的精神和物质利益方面的工作中，与人权事务高级专员办事处一道，考虑到人权原则和义务。</w:t>
      </w:r>
    </w:p>
    <w:p w:rsidR="00000000" w:rsidRDefault="00000000">
      <w:pPr>
        <w:pStyle w:val="Heading3"/>
        <w:rPr>
          <w:rFonts w:eastAsia="KaiTi_GB2312" w:hint="eastAsia"/>
          <w:snapToGrid/>
          <w:spacing w:val="0"/>
          <w:kern w:val="0"/>
        </w:rPr>
      </w:pPr>
      <w:r>
        <w:rPr>
          <w:rFonts w:eastAsia="KaiTi_GB2312" w:hint="eastAsia"/>
          <w:snapToGrid/>
          <w:spacing w:val="0"/>
          <w:kern w:val="0"/>
        </w:rPr>
        <w:t>注</w:t>
      </w:r>
    </w:p>
    <w:p w:rsidR="00000000" w:rsidRDefault="00000000">
      <w:pPr>
        <w:rPr>
          <w:rFonts w:eastAsia="KaiTi_GB2312" w:hint="eastAsia"/>
          <w:spacing w:val="0"/>
        </w:rPr>
      </w:pPr>
      <w:r>
        <w:rPr>
          <w:rFonts w:hint="eastAsia"/>
        </w:rPr>
        <w:tab/>
      </w:r>
      <w:r>
        <w:rPr>
          <w:rFonts w:eastAsia="KaiTi_GB2312" w:hint="eastAsia"/>
          <w:spacing w:val="0"/>
          <w:vertAlign w:val="superscript"/>
        </w:rPr>
        <w:t>1</w:t>
      </w:r>
      <w:r>
        <w:rPr>
          <w:rFonts w:eastAsia="KaiTi_GB2312" w:hint="eastAsia"/>
          <w:spacing w:val="0"/>
        </w:rPr>
        <w:tab/>
      </w:r>
      <w:r>
        <w:rPr>
          <w:rFonts w:eastAsia="KaiTi_GB2312" w:hint="eastAsia"/>
          <w:spacing w:val="0"/>
        </w:rPr>
        <w:t>有关国际文书除其他外包括：关于保护工业产权的巴黎公约，最近一次修订是在</w:t>
      </w:r>
      <w:r>
        <w:rPr>
          <w:rFonts w:eastAsia="KaiTi_GB2312" w:hint="eastAsia"/>
          <w:spacing w:val="0"/>
        </w:rPr>
        <w:t>1967</w:t>
      </w:r>
      <w:r>
        <w:rPr>
          <w:rFonts w:eastAsia="KaiTi_GB2312" w:hint="eastAsia"/>
          <w:spacing w:val="0"/>
        </w:rPr>
        <w:t>年；关于保护文学和艺术作品的伯尔尼公约，最近一次修订是在</w:t>
      </w:r>
      <w:r>
        <w:rPr>
          <w:rFonts w:eastAsia="KaiTi_GB2312" w:hint="eastAsia"/>
          <w:spacing w:val="0"/>
        </w:rPr>
        <w:t>1979</w:t>
      </w:r>
      <w:r>
        <w:rPr>
          <w:rFonts w:eastAsia="KaiTi_GB2312" w:hint="eastAsia"/>
          <w:spacing w:val="0"/>
        </w:rPr>
        <w:t>年；保护表演者、录音制品制作者和广播组织的国际公约</w:t>
      </w:r>
      <w:r>
        <w:rPr>
          <w:rFonts w:eastAsia="KaiTi_GB2312" w:hint="eastAsia"/>
          <w:spacing w:val="0"/>
        </w:rPr>
        <w:t>(</w:t>
      </w:r>
      <w:r>
        <w:rPr>
          <w:rFonts w:eastAsia="KaiTi_GB2312" w:hint="eastAsia"/>
          <w:spacing w:val="0"/>
        </w:rPr>
        <w:t>罗马公约</w:t>
      </w:r>
      <w:r>
        <w:rPr>
          <w:rFonts w:eastAsia="KaiTi_GB2312" w:hint="eastAsia"/>
          <w:spacing w:val="0"/>
        </w:rPr>
        <w:t>)</w:t>
      </w:r>
      <w:r>
        <w:rPr>
          <w:rFonts w:eastAsia="KaiTi_GB2312" w:hint="eastAsia"/>
          <w:spacing w:val="0"/>
        </w:rPr>
        <w:t>；知识产权版权条约；知识产权表演和录音制品条约</w:t>
      </w:r>
      <w:r>
        <w:rPr>
          <w:rFonts w:eastAsia="KaiTi_GB2312" w:hint="eastAsia"/>
          <w:spacing w:val="0"/>
        </w:rPr>
        <w:t>(</w:t>
      </w:r>
      <w:r>
        <w:rPr>
          <w:rFonts w:eastAsia="KaiTi_GB2312" w:hint="eastAsia"/>
          <w:spacing w:val="0"/>
        </w:rPr>
        <w:t>该条约除其他外规定的需对民歌表演者加以保护</w:t>
      </w:r>
      <w:r>
        <w:rPr>
          <w:rFonts w:eastAsia="KaiTi_GB2312" w:hint="eastAsia"/>
          <w:spacing w:val="0"/>
        </w:rPr>
        <w:t>)</w:t>
      </w:r>
      <w:r>
        <w:rPr>
          <w:rFonts w:eastAsia="KaiTi_GB2312" w:hint="eastAsia"/>
          <w:spacing w:val="0"/>
        </w:rPr>
        <w:t>；生物多样性公约；世界版权公约，最近一次修订是</w:t>
      </w:r>
      <w:r>
        <w:rPr>
          <w:rFonts w:eastAsia="KaiTi_GB2312" w:hint="eastAsia"/>
          <w:spacing w:val="0"/>
        </w:rPr>
        <w:t>1971</w:t>
      </w:r>
      <w:r>
        <w:rPr>
          <w:rFonts w:eastAsia="KaiTi_GB2312" w:hint="eastAsia"/>
          <w:spacing w:val="0"/>
        </w:rPr>
        <w:t>年；世贸组织的与贸易有关的知识产权协定。</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w:t>
      </w:r>
      <w:r>
        <w:rPr>
          <w:rFonts w:eastAsia="KaiTi_GB2312" w:hint="eastAsia"/>
          <w:spacing w:val="0"/>
        </w:rPr>
        <w:tab/>
      </w:r>
      <w:r>
        <w:rPr>
          <w:rFonts w:eastAsia="KaiTi_GB2312" w:hint="eastAsia"/>
          <w:spacing w:val="0"/>
        </w:rPr>
        <w:t>见世界人权宣言第</w:t>
      </w:r>
      <w:r>
        <w:rPr>
          <w:rFonts w:eastAsia="KaiTi_GB2312" w:hint="eastAsia"/>
          <w:spacing w:val="0"/>
        </w:rPr>
        <w:t>17</w:t>
      </w:r>
      <w:r>
        <w:rPr>
          <w:rFonts w:eastAsia="KaiTi_GB2312" w:hint="eastAsia"/>
          <w:spacing w:val="0"/>
        </w:rPr>
        <w:t>条；消除一切形式种族歧视国际公约第</w:t>
      </w:r>
      <w:r>
        <w:rPr>
          <w:rFonts w:eastAsia="KaiTi_GB2312" w:hint="eastAsia"/>
          <w:spacing w:val="0"/>
        </w:rPr>
        <w:t>5</w:t>
      </w:r>
      <w:r>
        <w:rPr>
          <w:rFonts w:eastAsia="KaiTi_GB2312" w:hint="eastAsia"/>
          <w:spacing w:val="0"/>
        </w:rPr>
        <w:t>条</w:t>
      </w:r>
      <w:r>
        <w:rPr>
          <w:rFonts w:eastAsia="KaiTi_GB2312" w:hint="eastAsia"/>
          <w:spacing w:val="0"/>
        </w:rPr>
        <w:t>(</w:t>
      </w:r>
      <w:r>
        <w:rPr>
          <w:rFonts w:eastAsia="KaiTi_GB2312"/>
          <w:spacing w:val="0"/>
        </w:rPr>
        <w:t>d)</w:t>
      </w:r>
      <w:r>
        <w:rPr>
          <w:rFonts w:eastAsia="KaiTi_GB2312" w:hint="eastAsia"/>
          <w:spacing w:val="0"/>
        </w:rPr>
        <w:t>(</w:t>
      </w:r>
      <w:r>
        <w:rPr>
          <w:rFonts w:eastAsia="KaiTi_GB2312"/>
          <w:spacing w:val="0"/>
        </w:rPr>
        <w:t>v)</w:t>
      </w:r>
      <w:r>
        <w:rPr>
          <w:rFonts w:eastAsia="KaiTi_GB2312" w:hint="eastAsia"/>
          <w:spacing w:val="0"/>
        </w:rPr>
        <w:t>项；保护人权和基本自由公约</w:t>
      </w:r>
      <w:r>
        <w:rPr>
          <w:rFonts w:eastAsia="KaiTi_GB2312" w:hint="eastAsia"/>
          <w:spacing w:val="0"/>
        </w:rPr>
        <w:t>(</w:t>
      </w:r>
      <w:r>
        <w:rPr>
          <w:rFonts w:eastAsia="KaiTi_GB2312" w:hint="eastAsia"/>
          <w:spacing w:val="0"/>
        </w:rPr>
        <w:t>欧洲人权公约</w:t>
      </w:r>
      <w:r>
        <w:rPr>
          <w:rFonts w:eastAsia="KaiTi_GB2312" w:hint="eastAsia"/>
          <w:spacing w:val="0"/>
        </w:rPr>
        <w:t>)</w:t>
      </w:r>
      <w:r>
        <w:rPr>
          <w:rFonts w:eastAsia="KaiTi_GB2312" w:hint="eastAsia"/>
          <w:spacing w:val="0"/>
        </w:rPr>
        <w:t>第</w:t>
      </w:r>
      <w:r>
        <w:rPr>
          <w:rFonts w:eastAsia="KaiTi_GB2312" w:hint="eastAsia"/>
          <w:spacing w:val="0"/>
        </w:rPr>
        <w:t>1</w:t>
      </w:r>
      <w:r>
        <w:rPr>
          <w:rFonts w:eastAsia="KaiTi_GB2312" w:hint="eastAsia"/>
          <w:spacing w:val="0"/>
        </w:rPr>
        <w:t>号议定书第</w:t>
      </w:r>
      <w:r>
        <w:rPr>
          <w:rFonts w:eastAsia="KaiTi_GB2312" w:hint="eastAsia"/>
          <w:spacing w:val="0"/>
        </w:rPr>
        <w:t>1</w:t>
      </w:r>
      <w:r>
        <w:rPr>
          <w:rFonts w:eastAsia="KaiTi_GB2312" w:hint="eastAsia"/>
          <w:spacing w:val="0"/>
        </w:rPr>
        <w:t>条；美洲人权公约第</w:t>
      </w:r>
      <w:r>
        <w:rPr>
          <w:rFonts w:eastAsia="KaiTi_GB2312" w:hint="eastAsia"/>
          <w:spacing w:val="0"/>
        </w:rPr>
        <w:t>21</w:t>
      </w:r>
      <w:r>
        <w:rPr>
          <w:rFonts w:eastAsia="KaiTi_GB2312" w:hint="eastAsia"/>
          <w:spacing w:val="0"/>
        </w:rPr>
        <w:t>条；非洲人权和民族权利宪章</w:t>
      </w:r>
      <w:r>
        <w:rPr>
          <w:rFonts w:eastAsia="KaiTi_GB2312" w:hint="eastAsia"/>
          <w:spacing w:val="0"/>
        </w:rPr>
        <w:t>(</w:t>
      </w:r>
      <w:r>
        <w:rPr>
          <w:rFonts w:eastAsia="KaiTi_GB2312" w:hint="eastAsia"/>
          <w:spacing w:val="0"/>
        </w:rPr>
        <w:t>班珠尔宪章</w:t>
      </w:r>
      <w:r>
        <w:rPr>
          <w:rFonts w:eastAsia="KaiTi_GB2312" w:hint="eastAsia"/>
          <w:spacing w:val="0"/>
        </w:rPr>
        <w:t>)</w:t>
      </w:r>
      <w:r>
        <w:rPr>
          <w:rFonts w:eastAsia="KaiTi_GB2312" w:hint="eastAsia"/>
          <w:spacing w:val="0"/>
        </w:rPr>
        <w:t>第</w:t>
      </w:r>
      <w:r>
        <w:rPr>
          <w:rFonts w:eastAsia="KaiTi_GB2312" w:hint="eastAsia"/>
          <w:spacing w:val="0"/>
        </w:rPr>
        <w:t>4</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w:t>
      </w:r>
      <w:r>
        <w:rPr>
          <w:rFonts w:eastAsia="KaiTi_GB2312" w:hint="eastAsia"/>
          <w:spacing w:val="0"/>
        </w:rPr>
        <w:tab/>
      </w:r>
      <w:r>
        <w:rPr>
          <w:rFonts w:eastAsia="KaiTi_GB2312" w:hint="eastAsia"/>
          <w:spacing w:val="0"/>
        </w:rPr>
        <w:t>见世界人权宣言第</w:t>
      </w:r>
      <w:r>
        <w:rPr>
          <w:rFonts w:eastAsia="KaiTi_GB2312" w:hint="eastAsia"/>
          <w:spacing w:val="0"/>
        </w:rPr>
        <w:t>19</w:t>
      </w:r>
      <w:r>
        <w:rPr>
          <w:rFonts w:eastAsia="KaiTi_GB2312" w:hint="eastAsia"/>
          <w:spacing w:val="0"/>
        </w:rPr>
        <w:t>条；公民权利和政治权利国际公约第</w:t>
      </w:r>
      <w:r>
        <w:rPr>
          <w:rFonts w:eastAsia="KaiTi_GB2312" w:hint="eastAsia"/>
          <w:spacing w:val="0"/>
        </w:rPr>
        <w:t>19</w:t>
      </w:r>
      <w:r>
        <w:rPr>
          <w:rFonts w:eastAsia="KaiTi_GB2312" w:hint="eastAsia"/>
          <w:spacing w:val="0"/>
        </w:rPr>
        <w:t>条第</w:t>
      </w:r>
      <w:r>
        <w:rPr>
          <w:rFonts w:eastAsia="KaiTi_GB2312" w:hint="eastAsia"/>
          <w:spacing w:val="0"/>
        </w:rPr>
        <w:t>2</w:t>
      </w:r>
      <w:r>
        <w:rPr>
          <w:rFonts w:eastAsia="KaiTi_GB2312" w:hint="eastAsia"/>
          <w:spacing w:val="0"/>
        </w:rPr>
        <w:t>款；欧洲人权公约第</w:t>
      </w:r>
      <w:r>
        <w:rPr>
          <w:rFonts w:eastAsia="KaiTi_GB2312" w:hint="eastAsia"/>
          <w:spacing w:val="0"/>
        </w:rPr>
        <w:t>5</w:t>
      </w:r>
      <w:r>
        <w:rPr>
          <w:rFonts w:eastAsia="KaiTi_GB2312" w:hint="eastAsia"/>
          <w:spacing w:val="0"/>
        </w:rPr>
        <w:t>条；美洲人权宣言第</w:t>
      </w:r>
      <w:r>
        <w:rPr>
          <w:rFonts w:eastAsia="KaiTi_GB2312" w:hint="eastAsia"/>
          <w:spacing w:val="0"/>
        </w:rPr>
        <w:t>13</w:t>
      </w:r>
      <w:r>
        <w:rPr>
          <w:rFonts w:eastAsia="KaiTi_GB2312" w:hint="eastAsia"/>
          <w:spacing w:val="0"/>
        </w:rPr>
        <w:t>条；非洲人权和民族权利宪章第</w:t>
      </w:r>
      <w:r>
        <w:rPr>
          <w:rFonts w:eastAsia="KaiTi_GB2312" w:hint="eastAsia"/>
          <w:spacing w:val="0"/>
        </w:rPr>
        <w:t>9</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4</w:t>
      </w:r>
      <w:r>
        <w:rPr>
          <w:rFonts w:eastAsia="KaiTi_GB2312" w:hint="eastAsia"/>
          <w:spacing w:val="0"/>
        </w:rPr>
        <w:tab/>
      </w:r>
      <w:r>
        <w:rPr>
          <w:rFonts w:eastAsia="KaiTi_GB2312" w:hint="eastAsia"/>
          <w:spacing w:val="0"/>
        </w:rPr>
        <w:t>见世界人权宣言第</w:t>
      </w:r>
      <w:r>
        <w:rPr>
          <w:rFonts w:eastAsia="KaiTi_GB2312" w:hint="eastAsia"/>
          <w:spacing w:val="0"/>
        </w:rPr>
        <w:t>26</w:t>
      </w:r>
      <w:r>
        <w:rPr>
          <w:rFonts w:eastAsia="KaiTi_GB2312" w:hint="eastAsia"/>
          <w:spacing w:val="0"/>
        </w:rPr>
        <w:t>条第</w:t>
      </w:r>
      <w:r>
        <w:rPr>
          <w:rFonts w:eastAsia="KaiTi_GB2312" w:hint="eastAsia"/>
          <w:spacing w:val="0"/>
        </w:rPr>
        <w:t>2</w:t>
      </w:r>
      <w:r>
        <w:rPr>
          <w:rFonts w:eastAsia="KaiTi_GB2312" w:hint="eastAsia"/>
          <w:spacing w:val="0"/>
        </w:rPr>
        <w:t>款。也见公约第</w:t>
      </w:r>
      <w:r>
        <w:rPr>
          <w:rFonts w:eastAsia="KaiTi_GB2312" w:hint="eastAsia"/>
          <w:spacing w:val="0"/>
        </w:rPr>
        <w:t>13</w:t>
      </w:r>
      <w:r>
        <w:rPr>
          <w:rFonts w:eastAsia="KaiTi_GB2312" w:hint="eastAsia"/>
          <w:spacing w:val="0"/>
        </w:rPr>
        <w:t>条第</w:t>
      </w:r>
      <w:r>
        <w:rPr>
          <w:rFonts w:eastAsia="KaiTi_GB2312" w:hint="eastAsia"/>
          <w:spacing w:val="0"/>
        </w:rPr>
        <w:t>1</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5</w:t>
      </w:r>
      <w:r>
        <w:rPr>
          <w:rFonts w:eastAsia="KaiTi_GB2312" w:hint="eastAsia"/>
          <w:spacing w:val="0"/>
        </w:rPr>
        <w:tab/>
      </w:r>
      <w:r>
        <w:rPr>
          <w:rFonts w:eastAsia="KaiTi_GB2312" w:hint="eastAsia"/>
          <w:spacing w:val="0"/>
        </w:rPr>
        <w:t>见消除一切形式种族歧视国际公约第</w:t>
      </w:r>
      <w:r>
        <w:rPr>
          <w:rFonts w:eastAsia="KaiTi_GB2312" w:hint="eastAsia"/>
          <w:spacing w:val="0"/>
        </w:rPr>
        <w:t>5</w:t>
      </w:r>
      <w:r>
        <w:rPr>
          <w:rFonts w:eastAsia="KaiTi_GB2312" w:hint="eastAsia"/>
          <w:spacing w:val="0"/>
        </w:rPr>
        <w:t>条</w:t>
      </w:r>
      <w:r>
        <w:rPr>
          <w:rFonts w:eastAsia="KaiTi_GB2312" w:hint="eastAsia"/>
          <w:spacing w:val="0"/>
        </w:rPr>
        <w:t>(</w:t>
      </w:r>
      <w:r>
        <w:rPr>
          <w:rFonts w:eastAsia="KaiTi_GB2312"/>
          <w:spacing w:val="0"/>
        </w:rPr>
        <w:t>e)(vi)</w:t>
      </w:r>
      <w:r>
        <w:rPr>
          <w:rFonts w:eastAsia="KaiTi_GB2312" w:hint="eastAsia"/>
          <w:spacing w:val="0"/>
        </w:rPr>
        <w:t>项；美洲人权公约关于经济、社会、文化权利领域人权的附加议定书</w:t>
      </w:r>
      <w:r>
        <w:rPr>
          <w:rFonts w:eastAsia="KaiTi_GB2312" w:hint="eastAsia"/>
          <w:spacing w:val="0"/>
        </w:rPr>
        <w:t>(</w:t>
      </w:r>
      <w:r>
        <w:rPr>
          <w:rFonts w:eastAsia="KaiTi_GB2312" w:hint="eastAsia"/>
          <w:spacing w:val="0"/>
        </w:rPr>
        <w:t>圣萨尔瓦多议定书</w:t>
      </w:r>
      <w:r>
        <w:rPr>
          <w:rFonts w:eastAsia="KaiTi_GB2312" w:hint="eastAsia"/>
          <w:spacing w:val="0"/>
        </w:rPr>
        <w:t>)</w:t>
      </w:r>
      <w:r>
        <w:rPr>
          <w:rFonts w:eastAsia="KaiTi_GB2312" w:hint="eastAsia"/>
          <w:spacing w:val="0"/>
        </w:rPr>
        <w:t>第</w:t>
      </w:r>
      <w:r>
        <w:rPr>
          <w:rFonts w:eastAsia="KaiTi_GB2312" w:hint="eastAsia"/>
          <w:spacing w:val="0"/>
        </w:rPr>
        <w:t>14</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6</w:t>
      </w:r>
      <w:r>
        <w:rPr>
          <w:rFonts w:eastAsia="KaiTi_GB2312" w:hint="eastAsia"/>
          <w:spacing w:val="0"/>
        </w:rPr>
        <w:tab/>
      </w:r>
      <w:r>
        <w:rPr>
          <w:rFonts w:eastAsia="KaiTi_GB2312" w:hint="eastAsia"/>
          <w:spacing w:val="0"/>
        </w:rPr>
        <w:t>见公民权利和政治权利国际公约第</w:t>
      </w:r>
      <w:r>
        <w:rPr>
          <w:rFonts w:eastAsia="KaiTi_GB2312" w:hint="eastAsia"/>
          <w:spacing w:val="0"/>
        </w:rPr>
        <w:t>27</w:t>
      </w:r>
      <w:r>
        <w:rPr>
          <w:rFonts w:eastAsia="KaiTi_GB2312" w:hint="eastAsia"/>
          <w:spacing w:val="0"/>
        </w:rPr>
        <w:t>条；消除对妇女一切形式歧视公约第</w:t>
      </w:r>
      <w:r>
        <w:rPr>
          <w:rFonts w:eastAsia="KaiTi_GB2312" w:hint="eastAsia"/>
          <w:spacing w:val="0"/>
        </w:rPr>
        <w:t>13</w:t>
      </w:r>
      <w:r>
        <w:rPr>
          <w:rFonts w:eastAsia="KaiTi_GB2312" w:hint="eastAsia"/>
          <w:spacing w:val="0"/>
        </w:rPr>
        <w:t>条</w:t>
      </w:r>
      <w:r>
        <w:rPr>
          <w:rFonts w:eastAsia="KaiTi_GB2312" w:hint="eastAsia"/>
          <w:spacing w:val="0"/>
        </w:rPr>
        <w:t>(</w:t>
      </w:r>
      <w:r>
        <w:rPr>
          <w:rFonts w:eastAsia="KaiTi_GB2312"/>
          <w:spacing w:val="0"/>
        </w:rPr>
        <w:t>c)</w:t>
      </w:r>
      <w:r>
        <w:rPr>
          <w:rFonts w:eastAsia="KaiTi_GB2312" w:hint="eastAsia"/>
          <w:spacing w:val="0"/>
        </w:rPr>
        <w:t>项；儿童权利公约第</w:t>
      </w:r>
      <w:r>
        <w:rPr>
          <w:rFonts w:eastAsia="KaiTi_GB2312" w:hint="eastAsia"/>
          <w:spacing w:val="0"/>
        </w:rPr>
        <w:t>31</w:t>
      </w:r>
      <w:r>
        <w:rPr>
          <w:rFonts w:eastAsia="KaiTi_GB2312" w:hint="eastAsia"/>
          <w:spacing w:val="0"/>
        </w:rPr>
        <w:t>条；所有移民工人及其家属权利国际权利第</w:t>
      </w:r>
      <w:r>
        <w:rPr>
          <w:rFonts w:eastAsia="KaiTi_GB2312" w:hint="eastAsia"/>
          <w:spacing w:val="0"/>
        </w:rPr>
        <w:t>31</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7</w:t>
      </w:r>
      <w:r>
        <w:rPr>
          <w:rFonts w:eastAsia="KaiTi_GB2312" w:hint="eastAsia"/>
          <w:spacing w:val="0"/>
        </w:rPr>
        <w:tab/>
      </w:r>
      <w:r>
        <w:rPr>
          <w:rFonts w:eastAsia="KaiTi_GB2312" w:hint="eastAsia"/>
          <w:spacing w:val="0"/>
        </w:rPr>
        <w:t>也见下文注</w:t>
      </w:r>
      <w:r>
        <w:rPr>
          <w:rFonts w:eastAsia="KaiTi_GB2312" w:hint="eastAsia"/>
          <w:spacing w:val="0"/>
        </w:rPr>
        <w:t>32</w:t>
      </w:r>
      <w:r>
        <w:rPr>
          <w:rFonts w:eastAsia="KaiTi_GB2312" w:hint="eastAsia"/>
          <w:spacing w:val="0"/>
        </w:rPr>
        <w:t>。</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8</w:t>
      </w:r>
      <w:r>
        <w:rPr>
          <w:rFonts w:eastAsia="KaiTi_GB2312" w:hint="eastAsia"/>
          <w:spacing w:val="0"/>
        </w:rPr>
        <w:tab/>
      </w:r>
      <w:r>
        <w:rPr>
          <w:rFonts w:eastAsia="KaiTi_GB2312" w:hint="eastAsia"/>
          <w:spacing w:val="0"/>
        </w:rPr>
        <w:t>见</w:t>
      </w:r>
      <w:r>
        <w:rPr>
          <w:rFonts w:eastAsia="KaiTi_GB2312"/>
          <w:spacing w:val="0"/>
        </w:rPr>
        <w:t xml:space="preserve">Maria Green, </w:t>
      </w:r>
      <w:r>
        <w:rPr>
          <w:rFonts w:eastAsia="KaiTi_GB2312" w:hint="eastAsia"/>
          <w:spacing w:val="0"/>
        </w:rPr>
        <w:t>国际反贫困法律中心，“经济、社会、文化权利国际公约第</w:t>
      </w:r>
      <w:r>
        <w:rPr>
          <w:rFonts w:eastAsia="KaiTi_GB2312" w:hint="eastAsia"/>
          <w:spacing w:val="0"/>
        </w:rPr>
        <w:t>15</w:t>
      </w:r>
      <w:r>
        <w:rPr>
          <w:rFonts w:eastAsia="KaiTi_GB2312" w:hint="eastAsia"/>
          <w:spacing w:val="0"/>
        </w:rPr>
        <w:t>条第</w:t>
      </w:r>
      <w:r>
        <w:rPr>
          <w:rFonts w:eastAsia="KaiTi_GB2312" w:hint="eastAsia"/>
          <w:spacing w:val="0"/>
        </w:rPr>
        <w:t>1</w:t>
      </w:r>
      <w:r>
        <w:rPr>
          <w:rFonts w:eastAsia="KaiTi_GB2312" w:hint="eastAsia"/>
          <w:spacing w:val="0"/>
        </w:rPr>
        <w:t>款</w:t>
      </w:r>
      <w:r>
        <w:rPr>
          <w:rFonts w:eastAsia="KaiTi_GB2312" w:hint="eastAsia"/>
          <w:spacing w:val="0"/>
        </w:rPr>
        <w:t>(</w:t>
      </w:r>
      <w:r>
        <w:rPr>
          <w:rFonts w:eastAsia="KaiTi_GB2312" w:hint="eastAsia"/>
          <w:spacing w:val="0"/>
        </w:rPr>
        <w:t>丙</w:t>
      </w:r>
      <w:r>
        <w:rPr>
          <w:rFonts w:eastAsia="KaiTi_GB2312" w:hint="eastAsia"/>
          <w:spacing w:val="0"/>
        </w:rPr>
        <w:t>)</w:t>
      </w:r>
      <w:r>
        <w:rPr>
          <w:rFonts w:eastAsia="KaiTi_GB2312" w:hint="eastAsia"/>
          <w:spacing w:val="0"/>
        </w:rPr>
        <w:t>项的起草历史”，</w:t>
      </w:r>
      <w:r>
        <w:rPr>
          <w:rFonts w:eastAsia="KaiTi_GB2312" w:hint="eastAsia"/>
          <w:spacing w:val="0"/>
        </w:rPr>
        <w:t>E/C.12/2000/15,</w:t>
      </w:r>
      <w:r>
        <w:rPr>
          <w:rFonts w:eastAsia="KaiTi_GB2312" w:hint="eastAsia"/>
          <w:spacing w:val="0"/>
        </w:rPr>
        <w:t>第</w:t>
      </w:r>
      <w:r>
        <w:rPr>
          <w:rFonts w:eastAsia="KaiTi_GB2312" w:hint="eastAsia"/>
          <w:spacing w:val="0"/>
        </w:rPr>
        <w:t>45</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9</w:t>
      </w:r>
      <w:r>
        <w:rPr>
          <w:rFonts w:eastAsia="KaiTi_GB2312" w:hint="eastAsia"/>
          <w:spacing w:val="0"/>
        </w:rPr>
        <w:tab/>
      </w:r>
      <w:r>
        <w:rPr>
          <w:rFonts w:eastAsia="KaiTi_GB2312" w:hint="eastAsia"/>
          <w:spacing w:val="0"/>
        </w:rPr>
        <w:t>经济、社会、文化权利委员会，第二十七届会议</w:t>
      </w:r>
      <w:r>
        <w:rPr>
          <w:rFonts w:eastAsia="KaiTi_GB2312" w:hint="eastAsia"/>
          <w:spacing w:val="0"/>
        </w:rPr>
        <w:t>(2001</w:t>
      </w:r>
      <w:r>
        <w:rPr>
          <w:rFonts w:eastAsia="KaiTi_GB2312" w:hint="eastAsia"/>
          <w:spacing w:val="0"/>
        </w:rPr>
        <w:t>年</w:t>
      </w:r>
      <w:r>
        <w:rPr>
          <w:rFonts w:eastAsia="KaiTi_GB2312" w:hint="eastAsia"/>
          <w:spacing w:val="0"/>
        </w:rPr>
        <w:t>)</w:t>
      </w:r>
      <w:r>
        <w:rPr>
          <w:rFonts w:eastAsia="KaiTi_GB2312" w:hint="eastAsia"/>
          <w:spacing w:val="0"/>
        </w:rPr>
        <w:t>，“人权与知识产权”，经济、社会、文化权利委员会的声明，</w:t>
      </w:r>
      <w:r>
        <w:rPr>
          <w:rFonts w:eastAsia="KaiTi_GB2312" w:hint="eastAsia"/>
          <w:spacing w:val="0"/>
        </w:rPr>
        <w:t>2001</w:t>
      </w:r>
      <w:r>
        <w:rPr>
          <w:rFonts w:eastAsia="KaiTi_GB2312" w:hint="eastAsia"/>
          <w:spacing w:val="0"/>
        </w:rPr>
        <w:t>年</w:t>
      </w:r>
      <w:r>
        <w:rPr>
          <w:rFonts w:eastAsia="KaiTi_GB2312" w:hint="eastAsia"/>
          <w:spacing w:val="0"/>
        </w:rPr>
        <w:t>11</w:t>
      </w:r>
      <w:r>
        <w:rPr>
          <w:rFonts w:eastAsia="KaiTi_GB2312" w:hint="eastAsia"/>
          <w:spacing w:val="0"/>
        </w:rPr>
        <w:t>月</w:t>
      </w:r>
      <w:r>
        <w:rPr>
          <w:rFonts w:eastAsia="KaiTi_GB2312" w:hint="eastAsia"/>
          <w:spacing w:val="0"/>
        </w:rPr>
        <w:t>29</w:t>
      </w:r>
      <w:r>
        <w:rPr>
          <w:rFonts w:eastAsia="KaiTi_GB2312" w:hint="eastAsia"/>
          <w:spacing w:val="0"/>
        </w:rPr>
        <w:t>日，</w:t>
      </w:r>
      <w:r>
        <w:rPr>
          <w:rFonts w:eastAsia="KaiTi_GB2312" w:hint="eastAsia"/>
          <w:spacing w:val="0"/>
        </w:rPr>
        <w:t xml:space="preserve"> E/C.12/2001/15,</w:t>
      </w:r>
      <w:r>
        <w:rPr>
          <w:rFonts w:eastAsia="KaiTi_GB2312" w:hint="eastAsia"/>
          <w:spacing w:val="0"/>
        </w:rPr>
        <w:t>第</w:t>
      </w:r>
      <w:r>
        <w:rPr>
          <w:rFonts w:eastAsia="KaiTi_GB2312" w:hint="eastAsia"/>
          <w:spacing w:val="0"/>
        </w:rPr>
        <w:t>6</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10</w:t>
      </w:r>
      <w:r>
        <w:rPr>
          <w:rFonts w:eastAsia="KaiTi_GB2312" w:hint="eastAsia"/>
          <w:spacing w:val="0"/>
        </w:rPr>
        <w:tab/>
      </w:r>
      <w:r>
        <w:rPr>
          <w:rFonts w:eastAsia="KaiTi_GB2312" w:hint="eastAsia"/>
          <w:spacing w:val="0"/>
        </w:rPr>
        <w:t>也见下文注</w:t>
      </w:r>
      <w:r>
        <w:rPr>
          <w:rFonts w:eastAsia="KaiTi_GB2312" w:hint="eastAsia"/>
          <w:spacing w:val="0"/>
        </w:rPr>
        <w:t>32</w:t>
      </w:r>
      <w:r>
        <w:rPr>
          <w:rFonts w:eastAsia="KaiTi_GB2312" w:hint="eastAsia"/>
          <w:spacing w:val="0"/>
        </w:rPr>
        <w:t>。</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11</w:t>
      </w:r>
      <w:r>
        <w:rPr>
          <w:rFonts w:eastAsia="KaiTi_GB2312" w:hint="eastAsia"/>
          <w:spacing w:val="0"/>
        </w:rPr>
        <w:tab/>
      </w:r>
      <w:r>
        <w:rPr>
          <w:rFonts w:eastAsia="KaiTi_GB2312" w:hint="eastAsia"/>
          <w:spacing w:val="0"/>
        </w:rPr>
        <w:t>见公约第</w:t>
      </w:r>
      <w:r>
        <w:rPr>
          <w:rFonts w:eastAsia="KaiTi_GB2312" w:hint="eastAsia"/>
          <w:spacing w:val="0"/>
        </w:rPr>
        <w:t>5</w:t>
      </w:r>
      <w:r>
        <w:rPr>
          <w:rFonts w:eastAsia="KaiTi_GB2312" w:hint="eastAsia"/>
          <w:spacing w:val="0"/>
        </w:rPr>
        <w:t>条第</w:t>
      </w:r>
      <w:r>
        <w:rPr>
          <w:rFonts w:eastAsia="KaiTi_GB2312" w:hint="eastAsia"/>
          <w:spacing w:val="0"/>
        </w:rPr>
        <w:t>2</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12</w:t>
      </w:r>
      <w:r>
        <w:rPr>
          <w:rFonts w:eastAsia="KaiTi_GB2312" w:hint="eastAsia"/>
          <w:spacing w:val="0"/>
        </w:rPr>
        <w:tab/>
      </w:r>
      <w:r>
        <w:rPr>
          <w:rFonts w:eastAsia="KaiTi_GB2312" w:hint="eastAsia"/>
          <w:spacing w:val="0"/>
        </w:rPr>
        <w:t>见下文注</w:t>
      </w:r>
      <w:r>
        <w:rPr>
          <w:rFonts w:eastAsia="KaiTi_GB2312" w:hint="eastAsia"/>
          <w:spacing w:val="0"/>
        </w:rPr>
        <w:t>22</w:t>
      </w:r>
      <w:r>
        <w:rPr>
          <w:rFonts w:eastAsia="KaiTi_GB2312" w:hint="eastAsia"/>
          <w:spacing w:val="0"/>
        </w:rPr>
        <w:t>、</w:t>
      </w:r>
      <w:r>
        <w:rPr>
          <w:rFonts w:eastAsia="KaiTi_GB2312" w:hint="eastAsia"/>
          <w:spacing w:val="0"/>
        </w:rPr>
        <w:t>23</w:t>
      </w:r>
      <w:r>
        <w:rPr>
          <w:rFonts w:eastAsia="KaiTi_GB2312" w:hint="eastAsia"/>
          <w:spacing w:val="0"/>
        </w:rPr>
        <w:t>和</w:t>
      </w:r>
      <w:r>
        <w:rPr>
          <w:rFonts w:eastAsia="KaiTi_GB2312" w:hint="eastAsia"/>
          <w:spacing w:val="0"/>
        </w:rPr>
        <w:t>35</w:t>
      </w:r>
      <w:r>
        <w:rPr>
          <w:rFonts w:eastAsia="KaiTi_GB2312" w:hint="eastAsia"/>
          <w:spacing w:val="0"/>
        </w:rPr>
        <w:t>。也见公约第</w:t>
      </w:r>
      <w:r>
        <w:rPr>
          <w:rFonts w:eastAsia="KaiTi_GB2312" w:hint="eastAsia"/>
          <w:spacing w:val="0"/>
        </w:rPr>
        <w:t>4</w:t>
      </w:r>
      <w:r>
        <w:rPr>
          <w:rFonts w:eastAsia="KaiTi_GB2312" w:hint="eastAsia"/>
          <w:spacing w:val="0"/>
        </w:rPr>
        <w:t>条和第</w:t>
      </w:r>
      <w:r>
        <w:rPr>
          <w:rFonts w:eastAsia="KaiTi_GB2312" w:hint="eastAsia"/>
          <w:spacing w:val="0"/>
        </w:rPr>
        <w:t>5</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13</w:t>
      </w:r>
      <w:r>
        <w:rPr>
          <w:rFonts w:eastAsia="KaiTi_GB2312" w:hint="eastAsia"/>
          <w:spacing w:val="0"/>
        </w:rPr>
        <w:tab/>
      </w:r>
      <w:r>
        <w:rPr>
          <w:rFonts w:eastAsia="KaiTi_GB2312" w:hint="eastAsia"/>
          <w:spacing w:val="0"/>
        </w:rPr>
        <w:t>人权委员会第二届会议，人权宣言工作组的报告，</w:t>
      </w:r>
      <w:r>
        <w:rPr>
          <w:rFonts w:eastAsia="KaiTi_GB2312" w:hint="eastAsia"/>
          <w:spacing w:val="0"/>
        </w:rPr>
        <w:t xml:space="preserve"> E/CN.4/57,1947</w:t>
      </w:r>
      <w:r>
        <w:rPr>
          <w:rFonts w:eastAsia="KaiTi_GB2312" w:hint="eastAsia"/>
          <w:spacing w:val="0"/>
        </w:rPr>
        <w:t>年</w:t>
      </w:r>
      <w:r>
        <w:rPr>
          <w:rFonts w:eastAsia="KaiTi_GB2312" w:hint="eastAsia"/>
          <w:spacing w:val="0"/>
        </w:rPr>
        <w:t>12</w:t>
      </w:r>
      <w:r>
        <w:rPr>
          <w:rFonts w:eastAsia="KaiTi_GB2312" w:hint="eastAsia"/>
          <w:spacing w:val="0"/>
        </w:rPr>
        <w:t>月</w:t>
      </w:r>
      <w:r>
        <w:rPr>
          <w:rFonts w:eastAsia="KaiTi_GB2312" w:hint="eastAsia"/>
          <w:spacing w:val="0"/>
        </w:rPr>
        <w:t>10</w:t>
      </w:r>
      <w:r>
        <w:rPr>
          <w:rFonts w:eastAsia="KaiTi_GB2312" w:hint="eastAsia"/>
          <w:spacing w:val="0"/>
        </w:rPr>
        <w:t>日，第</w:t>
      </w:r>
      <w:r>
        <w:rPr>
          <w:rFonts w:eastAsia="KaiTi_GB2312" w:hint="eastAsia"/>
          <w:spacing w:val="0"/>
        </w:rPr>
        <w:t>15</w:t>
      </w:r>
      <w:r>
        <w:rPr>
          <w:rFonts w:eastAsia="KaiTi_GB2312" w:hint="eastAsia"/>
          <w:spacing w:val="0"/>
        </w:rPr>
        <w:t>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14</w:t>
      </w:r>
      <w:r>
        <w:rPr>
          <w:rFonts w:eastAsia="KaiTi_GB2312" w:hint="eastAsia"/>
          <w:spacing w:val="0"/>
        </w:rPr>
        <w:tab/>
      </w:r>
      <w:r>
        <w:rPr>
          <w:rFonts w:eastAsia="KaiTi_GB2312" w:hint="eastAsia"/>
          <w:spacing w:val="0"/>
        </w:rPr>
        <w:t>见关于保护文学和艺术作品的伯尔尼公约第</w:t>
      </w:r>
      <w:r>
        <w:rPr>
          <w:rFonts w:eastAsia="KaiTi_GB2312" w:hint="eastAsia"/>
          <w:spacing w:val="0"/>
        </w:rPr>
        <w:t>6</w:t>
      </w:r>
      <w:r>
        <w:rPr>
          <w:rFonts w:eastAsia="KaiTi_GB2312" w:hint="eastAsia"/>
          <w:spacing w:val="0"/>
        </w:rPr>
        <w:t>条之二。</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15</w:t>
      </w:r>
      <w:r>
        <w:rPr>
          <w:rFonts w:eastAsia="KaiTi_GB2312" w:hint="eastAsia"/>
          <w:spacing w:val="0"/>
        </w:rPr>
        <w:tab/>
      </w:r>
      <w:r>
        <w:rPr>
          <w:rFonts w:eastAsia="KaiTi_GB2312" w:hint="eastAsia"/>
          <w:spacing w:val="0"/>
        </w:rPr>
        <w:t>这一项禁止规定在一定程度上与关于保护知识产权的国际公约所包含的国民待遇规定相重叠，主要区别于，公约第</w:t>
      </w:r>
      <w:r>
        <w:rPr>
          <w:rFonts w:eastAsia="KaiTi_GB2312" w:hint="eastAsia"/>
          <w:spacing w:val="0"/>
        </w:rPr>
        <w:t>2</w:t>
      </w:r>
      <w:r>
        <w:rPr>
          <w:rFonts w:eastAsia="KaiTi_GB2312" w:hint="eastAsia"/>
          <w:spacing w:val="0"/>
        </w:rPr>
        <w:t>条第</w:t>
      </w:r>
      <w:r>
        <w:rPr>
          <w:rFonts w:eastAsia="KaiTi_GB2312" w:hint="eastAsia"/>
          <w:spacing w:val="0"/>
        </w:rPr>
        <w:t>2</w:t>
      </w:r>
      <w:r>
        <w:rPr>
          <w:rFonts w:eastAsia="KaiTi_GB2312" w:hint="eastAsia"/>
          <w:spacing w:val="0"/>
        </w:rPr>
        <w:t>款和第</w:t>
      </w:r>
      <w:r>
        <w:rPr>
          <w:rFonts w:eastAsia="KaiTi_GB2312" w:hint="eastAsia"/>
          <w:spacing w:val="0"/>
        </w:rPr>
        <w:t>3</w:t>
      </w:r>
      <w:r>
        <w:rPr>
          <w:rFonts w:eastAsia="KaiTi_GB2312" w:hint="eastAsia"/>
          <w:spacing w:val="0"/>
        </w:rPr>
        <w:t>款不仅适用于外国人，而且适用于缔约国本国国民</w:t>
      </w:r>
      <w:r>
        <w:rPr>
          <w:rFonts w:eastAsia="KaiTi_GB2312" w:hint="eastAsia"/>
          <w:spacing w:val="0"/>
        </w:rPr>
        <w:t>(</w:t>
      </w:r>
      <w:r>
        <w:rPr>
          <w:rFonts w:eastAsia="KaiTi_GB2312" w:hint="eastAsia"/>
          <w:spacing w:val="0"/>
        </w:rPr>
        <w:t>见公约第</w:t>
      </w:r>
      <w:r>
        <w:rPr>
          <w:rFonts w:eastAsia="KaiTi_GB2312" w:hint="eastAsia"/>
          <w:spacing w:val="0"/>
        </w:rPr>
        <w:t>6</w:t>
      </w:r>
      <w:r>
        <w:rPr>
          <w:rFonts w:eastAsia="KaiTi_GB2312" w:hint="eastAsia"/>
          <w:spacing w:val="0"/>
        </w:rPr>
        <w:t>条至第</w:t>
      </w:r>
      <w:r>
        <w:rPr>
          <w:rFonts w:eastAsia="KaiTi_GB2312" w:hint="eastAsia"/>
          <w:spacing w:val="0"/>
        </w:rPr>
        <w:t>15</w:t>
      </w:r>
      <w:r>
        <w:rPr>
          <w:rFonts w:eastAsia="KaiTi_GB2312" w:hint="eastAsia"/>
          <w:spacing w:val="0"/>
        </w:rPr>
        <w:t>条：“人人”</w:t>
      </w:r>
      <w:r>
        <w:rPr>
          <w:rFonts w:eastAsia="KaiTi_GB2312" w:hint="eastAsia"/>
          <w:spacing w:val="0"/>
        </w:rPr>
        <w:t>)</w:t>
      </w:r>
      <w:r>
        <w:rPr>
          <w:rFonts w:eastAsia="KaiTi_GB2312" w:hint="eastAsia"/>
          <w:spacing w:val="0"/>
        </w:rPr>
        <w:t>。也见经济、社会、文化权利委员会第三十四届会议，第</w:t>
      </w:r>
      <w:r>
        <w:rPr>
          <w:rFonts w:eastAsia="KaiTi_GB2312" w:hint="eastAsia"/>
          <w:spacing w:val="0"/>
        </w:rPr>
        <w:t>16</w:t>
      </w:r>
      <w:r>
        <w:rPr>
          <w:rFonts w:eastAsia="KaiTi_GB2312" w:hint="eastAsia"/>
          <w:spacing w:val="0"/>
        </w:rPr>
        <w:t>号一般性意见</w:t>
      </w:r>
      <w:r>
        <w:rPr>
          <w:rFonts w:eastAsia="KaiTi_GB2312" w:hint="eastAsia"/>
          <w:spacing w:val="0"/>
        </w:rPr>
        <w:t>(2005</w:t>
      </w:r>
      <w:r>
        <w:rPr>
          <w:rFonts w:eastAsia="KaiTi_GB2312" w:hint="eastAsia"/>
          <w:spacing w:val="0"/>
        </w:rPr>
        <w:t>年</w:t>
      </w:r>
      <w:r>
        <w:rPr>
          <w:rFonts w:eastAsia="KaiTi_GB2312" w:hint="eastAsia"/>
          <w:spacing w:val="0"/>
        </w:rPr>
        <w:t>)</w:t>
      </w:r>
      <w:r>
        <w:rPr>
          <w:rFonts w:eastAsia="KaiTi_GB2312" w:hint="eastAsia"/>
          <w:spacing w:val="0"/>
        </w:rPr>
        <w:t>涉及男女平等享受一切经济、社会、文化权利的权利，</w:t>
      </w:r>
      <w:r>
        <w:rPr>
          <w:rFonts w:eastAsia="KaiTi_GB2312" w:hint="eastAsia"/>
          <w:spacing w:val="0"/>
        </w:rPr>
        <w:t>2005</w:t>
      </w:r>
      <w:r>
        <w:rPr>
          <w:rFonts w:eastAsia="KaiTi_GB2312" w:hint="eastAsia"/>
          <w:spacing w:val="0"/>
        </w:rPr>
        <w:t>年</w:t>
      </w:r>
      <w:r>
        <w:rPr>
          <w:rFonts w:eastAsia="KaiTi_GB2312" w:hint="eastAsia"/>
          <w:spacing w:val="0"/>
        </w:rPr>
        <w:t>5</w:t>
      </w:r>
      <w:r>
        <w:rPr>
          <w:rFonts w:eastAsia="KaiTi_GB2312" w:hint="eastAsia"/>
          <w:spacing w:val="0"/>
        </w:rPr>
        <w:t>月</w:t>
      </w:r>
      <w:r>
        <w:rPr>
          <w:rFonts w:eastAsia="KaiTi_GB2312" w:hint="eastAsia"/>
          <w:spacing w:val="0"/>
        </w:rPr>
        <w:t>13</w:t>
      </w:r>
      <w:r>
        <w:rPr>
          <w:rFonts w:eastAsia="KaiTi_GB2312" w:hint="eastAsia"/>
          <w:spacing w:val="0"/>
        </w:rPr>
        <w:t>日。</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16</w:t>
      </w:r>
      <w:r>
        <w:rPr>
          <w:rFonts w:eastAsia="KaiTi_GB2312" w:hint="eastAsia"/>
          <w:spacing w:val="0"/>
        </w:rPr>
        <w:tab/>
      </w:r>
      <w:r>
        <w:rPr>
          <w:rFonts w:eastAsia="KaiTi_GB2312" w:hint="eastAsia"/>
          <w:spacing w:val="0"/>
        </w:rPr>
        <w:t>见下文注</w:t>
      </w:r>
      <w:r>
        <w:rPr>
          <w:rFonts w:eastAsia="KaiTi_GB2312" w:hint="eastAsia"/>
          <w:spacing w:val="0"/>
        </w:rPr>
        <w:t>35</w:t>
      </w:r>
      <w:r>
        <w:rPr>
          <w:rFonts w:eastAsia="KaiTi_GB2312" w:hint="eastAsia"/>
          <w:spacing w:val="0"/>
        </w:rPr>
        <w:t>。需要在第</w:t>
      </w:r>
      <w:r>
        <w:rPr>
          <w:rFonts w:eastAsia="KaiTi_GB2312" w:hint="eastAsia"/>
          <w:spacing w:val="0"/>
        </w:rPr>
        <w:t>15</w:t>
      </w:r>
      <w:r>
        <w:rPr>
          <w:rFonts w:eastAsia="KaiTi_GB2312" w:hint="eastAsia"/>
          <w:spacing w:val="0"/>
        </w:rPr>
        <w:t>条第</w:t>
      </w:r>
      <w:r>
        <w:rPr>
          <w:rFonts w:eastAsia="KaiTi_GB2312" w:hint="eastAsia"/>
          <w:spacing w:val="0"/>
        </w:rPr>
        <w:t>1</w:t>
      </w:r>
      <w:r>
        <w:rPr>
          <w:rFonts w:eastAsia="KaiTi_GB2312" w:hint="eastAsia"/>
          <w:spacing w:val="0"/>
        </w:rPr>
        <w:t>款</w:t>
      </w:r>
      <w:r>
        <w:rPr>
          <w:rFonts w:eastAsia="KaiTi_GB2312" w:hint="eastAsia"/>
          <w:spacing w:val="0"/>
        </w:rPr>
        <w:t>(</w:t>
      </w:r>
      <w:r>
        <w:rPr>
          <w:rFonts w:eastAsia="KaiTi_GB2312" w:hint="eastAsia"/>
          <w:spacing w:val="0"/>
        </w:rPr>
        <w:t>丙</w:t>
      </w:r>
      <w:r>
        <w:rPr>
          <w:rFonts w:eastAsia="KaiTi_GB2312" w:hint="eastAsia"/>
          <w:spacing w:val="0"/>
        </w:rPr>
        <w:t>)</w:t>
      </w:r>
      <w:r>
        <w:rPr>
          <w:rFonts w:eastAsia="KaiTi_GB2312" w:hint="eastAsia"/>
          <w:spacing w:val="0"/>
        </w:rPr>
        <w:t>项和公约规定的其他权利之间达成充分的平衡，这一点尤其适用于参加文化生活的权利</w:t>
      </w:r>
      <w:r>
        <w:rPr>
          <w:rFonts w:eastAsia="KaiTi_GB2312" w:hint="eastAsia"/>
          <w:spacing w:val="0"/>
        </w:rPr>
        <w:t>(</w:t>
      </w:r>
      <w:r>
        <w:rPr>
          <w:rFonts w:eastAsia="KaiTi_GB2312" w:hint="eastAsia"/>
          <w:spacing w:val="0"/>
        </w:rPr>
        <w:t>第</w:t>
      </w:r>
      <w:r>
        <w:rPr>
          <w:rFonts w:eastAsia="KaiTi_GB2312" w:hint="eastAsia"/>
          <w:spacing w:val="0"/>
        </w:rPr>
        <w:t>15</w:t>
      </w:r>
      <w:r>
        <w:rPr>
          <w:rFonts w:eastAsia="KaiTi_GB2312" w:hint="eastAsia"/>
          <w:spacing w:val="0"/>
        </w:rPr>
        <w:t>条第</w:t>
      </w:r>
      <w:r>
        <w:rPr>
          <w:rFonts w:eastAsia="KaiTi_GB2312" w:hint="eastAsia"/>
          <w:spacing w:val="0"/>
        </w:rPr>
        <w:t>1</w:t>
      </w:r>
      <w:r>
        <w:rPr>
          <w:rFonts w:eastAsia="KaiTi_GB2312" w:hint="eastAsia"/>
          <w:spacing w:val="0"/>
        </w:rPr>
        <w:t>款</w:t>
      </w:r>
      <w:r>
        <w:rPr>
          <w:rFonts w:eastAsia="KaiTi_GB2312" w:hint="eastAsia"/>
          <w:spacing w:val="0"/>
        </w:rPr>
        <w:t>(</w:t>
      </w:r>
      <w:r>
        <w:rPr>
          <w:rFonts w:eastAsia="KaiTi_GB2312" w:hint="eastAsia"/>
          <w:spacing w:val="0"/>
        </w:rPr>
        <w:t>甲</w:t>
      </w:r>
      <w:r>
        <w:rPr>
          <w:rFonts w:eastAsia="KaiTi_GB2312" w:hint="eastAsia"/>
          <w:spacing w:val="0"/>
        </w:rPr>
        <w:t>)</w:t>
      </w:r>
      <w:r>
        <w:rPr>
          <w:rFonts w:eastAsia="KaiTi_GB2312" w:hint="eastAsia"/>
          <w:spacing w:val="0"/>
        </w:rPr>
        <w:t>项</w:t>
      </w:r>
      <w:r>
        <w:rPr>
          <w:rFonts w:eastAsia="KaiTi_GB2312" w:hint="eastAsia"/>
          <w:spacing w:val="0"/>
        </w:rPr>
        <w:t>)</w:t>
      </w:r>
      <w:r>
        <w:rPr>
          <w:rFonts w:eastAsia="KaiTi_GB2312" w:hint="eastAsia"/>
          <w:spacing w:val="0"/>
        </w:rPr>
        <w:t>，享受科学进一步运用的利益的权利</w:t>
      </w:r>
      <w:r>
        <w:rPr>
          <w:rFonts w:eastAsia="KaiTi_GB2312" w:hint="eastAsia"/>
          <w:spacing w:val="0"/>
        </w:rPr>
        <w:t>(</w:t>
      </w:r>
      <w:r>
        <w:rPr>
          <w:rFonts w:eastAsia="KaiTi_GB2312" w:hint="eastAsia"/>
          <w:spacing w:val="0"/>
        </w:rPr>
        <w:t>第</w:t>
      </w:r>
      <w:r>
        <w:rPr>
          <w:rFonts w:eastAsia="KaiTi_GB2312" w:hint="eastAsia"/>
          <w:spacing w:val="0"/>
        </w:rPr>
        <w:t>15</w:t>
      </w:r>
      <w:r>
        <w:rPr>
          <w:rFonts w:eastAsia="KaiTi_GB2312" w:hint="eastAsia"/>
          <w:spacing w:val="0"/>
        </w:rPr>
        <w:t>条第</w:t>
      </w:r>
      <w:r>
        <w:rPr>
          <w:rFonts w:eastAsia="KaiTi_GB2312" w:hint="eastAsia"/>
          <w:spacing w:val="0"/>
        </w:rPr>
        <w:t>1</w:t>
      </w:r>
      <w:r>
        <w:rPr>
          <w:rFonts w:eastAsia="KaiTi_GB2312" w:hint="eastAsia"/>
          <w:spacing w:val="0"/>
        </w:rPr>
        <w:t>款</w:t>
      </w:r>
      <w:r>
        <w:rPr>
          <w:rFonts w:eastAsia="KaiTi_GB2312" w:hint="eastAsia"/>
          <w:spacing w:val="0"/>
        </w:rPr>
        <w:t>(</w:t>
      </w:r>
      <w:r>
        <w:rPr>
          <w:rFonts w:eastAsia="KaiTi_GB2312" w:hint="eastAsia"/>
          <w:spacing w:val="0"/>
        </w:rPr>
        <w:t>乙</w:t>
      </w:r>
      <w:r>
        <w:rPr>
          <w:rFonts w:eastAsia="KaiTi_GB2312" w:hint="eastAsia"/>
          <w:spacing w:val="0"/>
        </w:rPr>
        <w:t>)</w:t>
      </w:r>
      <w:r>
        <w:rPr>
          <w:rFonts w:eastAsia="KaiTi_GB2312" w:hint="eastAsia"/>
          <w:spacing w:val="0"/>
        </w:rPr>
        <w:t>项</w:t>
      </w:r>
      <w:r>
        <w:rPr>
          <w:rFonts w:eastAsia="KaiTi_GB2312" w:hint="eastAsia"/>
          <w:spacing w:val="0"/>
        </w:rPr>
        <w:t>)</w:t>
      </w:r>
      <w:r>
        <w:rPr>
          <w:rFonts w:eastAsia="KaiTi_GB2312" w:hint="eastAsia"/>
          <w:spacing w:val="0"/>
        </w:rPr>
        <w:t>，以及食物权</w:t>
      </w:r>
      <w:r>
        <w:rPr>
          <w:rFonts w:eastAsia="KaiTi_GB2312" w:hint="eastAsia"/>
          <w:spacing w:val="0"/>
        </w:rPr>
        <w:t>(</w:t>
      </w:r>
      <w:r>
        <w:rPr>
          <w:rFonts w:eastAsia="KaiTi_GB2312" w:hint="eastAsia"/>
          <w:spacing w:val="0"/>
        </w:rPr>
        <w:t>第</w:t>
      </w:r>
      <w:r>
        <w:rPr>
          <w:rFonts w:eastAsia="KaiTi_GB2312" w:hint="eastAsia"/>
          <w:spacing w:val="0"/>
        </w:rPr>
        <w:t>11</w:t>
      </w:r>
      <w:r>
        <w:rPr>
          <w:rFonts w:eastAsia="KaiTi_GB2312" w:hint="eastAsia"/>
          <w:spacing w:val="0"/>
        </w:rPr>
        <w:t>条、健康权</w:t>
      </w:r>
      <w:r>
        <w:rPr>
          <w:rFonts w:eastAsia="KaiTi_GB2312" w:hint="eastAsia"/>
          <w:spacing w:val="0"/>
        </w:rPr>
        <w:t>(</w:t>
      </w:r>
      <w:r>
        <w:rPr>
          <w:rFonts w:eastAsia="KaiTi_GB2312" w:hint="eastAsia"/>
          <w:spacing w:val="0"/>
        </w:rPr>
        <w:t>第</w:t>
      </w:r>
      <w:r>
        <w:rPr>
          <w:rFonts w:eastAsia="KaiTi_GB2312" w:hint="eastAsia"/>
          <w:spacing w:val="0"/>
        </w:rPr>
        <w:t>12</w:t>
      </w:r>
      <w:r>
        <w:rPr>
          <w:rFonts w:eastAsia="KaiTi_GB2312" w:hint="eastAsia"/>
          <w:spacing w:val="0"/>
        </w:rPr>
        <w:t>条</w:t>
      </w:r>
      <w:r>
        <w:rPr>
          <w:rFonts w:eastAsia="KaiTi_GB2312" w:hint="eastAsia"/>
          <w:spacing w:val="0"/>
        </w:rPr>
        <w:t>)</w:t>
      </w:r>
      <w:r>
        <w:rPr>
          <w:rFonts w:eastAsia="KaiTi_GB2312" w:hint="eastAsia"/>
          <w:spacing w:val="0"/>
        </w:rPr>
        <w:t>以及教育权</w:t>
      </w:r>
      <w:r>
        <w:rPr>
          <w:rFonts w:eastAsia="KaiTi_GB2312" w:hint="eastAsia"/>
          <w:spacing w:val="0"/>
        </w:rPr>
        <w:t>(</w:t>
      </w:r>
      <w:r>
        <w:rPr>
          <w:rFonts w:eastAsia="KaiTi_GB2312" w:hint="eastAsia"/>
          <w:spacing w:val="0"/>
        </w:rPr>
        <w:t>第</w:t>
      </w:r>
      <w:r>
        <w:rPr>
          <w:rFonts w:eastAsia="KaiTi_GB2312" w:hint="eastAsia"/>
          <w:spacing w:val="0"/>
        </w:rPr>
        <w:t>13</w:t>
      </w:r>
      <w:r>
        <w:rPr>
          <w:rFonts w:eastAsia="KaiTi_GB2312" w:hint="eastAsia"/>
          <w:spacing w:val="0"/>
        </w:rPr>
        <w:t>条</w:t>
      </w:r>
      <w:r>
        <w:rPr>
          <w:rFonts w:eastAsia="KaiTi_GB2312" w:hint="eastAsia"/>
          <w:spacing w:val="0"/>
        </w:rPr>
        <w:t>)</w:t>
      </w:r>
      <w:r>
        <w:rPr>
          <w:rFonts w:eastAsia="KaiTi_GB2312" w:hint="eastAsia"/>
          <w:spacing w:val="0"/>
        </w:rPr>
        <w:t>。</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17</w:t>
      </w:r>
      <w:r>
        <w:rPr>
          <w:rFonts w:eastAsia="KaiTi_GB2312" w:hint="eastAsia"/>
          <w:spacing w:val="0"/>
        </w:rPr>
        <w:tab/>
      </w:r>
      <w:r>
        <w:rPr>
          <w:rFonts w:eastAsia="KaiTi_GB2312" w:hint="eastAsia"/>
          <w:spacing w:val="0"/>
        </w:rPr>
        <w:t>见世界人权宣言第</w:t>
      </w:r>
      <w:r>
        <w:rPr>
          <w:rFonts w:eastAsia="KaiTi_GB2312" w:hint="eastAsia"/>
          <w:spacing w:val="0"/>
        </w:rPr>
        <w:t>17</w:t>
      </w:r>
      <w:r>
        <w:rPr>
          <w:rFonts w:eastAsia="KaiTi_GB2312" w:hint="eastAsia"/>
          <w:spacing w:val="0"/>
        </w:rPr>
        <w:t>条第</w:t>
      </w:r>
      <w:r>
        <w:rPr>
          <w:rFonts w:eastAsia="KaiTi_GB2312" w:hint="eastAsia"/>
          <w:spacing w:val="0"/>
        </w:rPr>
        <w:t>2</w:t>
      </w:r>
      <w:r>
        <w:rPr>
          <w:rFonts w:eastAsia="KaiTi_GB2312" w:hint="eastAsia"/>
          <w:spacing w:val="0"/>
        </w:rPr>
        <w:t>款；美洲人权公约第</w:t>
      </w:r>
      <w:r>
        <w:rPr>
          <w:rFonts w:eastAsia="KaiTi_GB2312" w:hint="eastAsia"/>
          <w:spacing w:val="0"/>
        </w:rPr>
        <w:t>21</w:t>
      </w:r>
      <w:r>
        <w:rPr>
          <w:rFonts w:eastAsia="KaiTi_GB2312" w:hint="eastAsia"/>
          <w:spacing w:val="0"/>
        </w:rPr>
        <w:t>条第</w:t>
      </w:r>
      <w:r>
        <w:rPr>
          <w:rFonts w:eastAsia="KaiTi_GB2312" w:hint="eastAsia"/>
          <w:spacing w:val="0"/>
        </w:rPr>
        <w:t>2</w:t>
      </w:r>
      <w:r>
        <w:rPr>
          <w:rFonts w:eastAsia="KaiTi_GB2312" w:hint="eastAsia"/>
          <w:spacing w:val="0"/>
        </w:rPr>
        <w:t>款和关于保护人权和基本自由的公约第</w:t>
      </w:r>
      <w:r>
        <w:rPr>
          <w:rFonts w:eastAsia="KaiTi_GB2312" w:hint="eastAsia"/>
          <w:spacing w:val="0"/>
        </w:rPr>
        <w:t>1</w:t>
      </w:r>
      <w:r>
        <w:rPr>
          <w:rFonts w:eastAsia="KaiTi_GB2312" w:hint="eastAsia"/>
          <w:spacing w:val="0"/>
        </w:rPr>
        <w:t>号议定书第</w:t>
      </w:r>
      <w:r>
        <w:rPr>
          <w:rFonts w:eastAsia="KaiTi_GB2312" w:hint="eastAsia"/>
          <w:spacing w:val="0"/>
        </w:rPr>
        <w:t>1</w:t>
      </w:r>
      <w:r>
        <w:rPr>
          <w:rFonts w:eastAsia="KaiTi_GB2312" w:hint="eastAsia"/>
          <w:spacing w:val="0"/>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18</w:t>
      </w:r>
      <w:r>
        <w:rPr>
          <w:rFonts w:eastAsia="KaiTi_GB2312" w:hint="eastAsia"/>
          <w:spacing w:val="0"/>
        </w:rPr>
        <w:tab/>
      </w:r>
      <w:r>
        <w:rPr>
          <w:rFonts w:eastAsia="KaiTi_GB2312" w:hint="eastAsia"/>
          <w:spacing w:val="0"/>
        </w:rPr>
        <w:t>见第</w:t>
      </w:r>
      <w:r>
        <w:rPr>
          <w:rFonts w:eastAsia="KaiTi_GB2312" w:hint="eastAsia"/>
          <w:spacing w:val="0"/>
        </w:rPr>
        <w:t>3</w:t>
      </w:r>
      <w:r>
        <w:rPr>
          <w:rFonts w:eastAsia="KaiTi_GB2312" w:hint="eastAsia"/>
          <w:spacing w:val="0"/>
        </w:rPr>
        <w:t>号一般性意见</w:t>
      </w:r>
      <w:r>
        <w:rPr>
          <w:rFonts w:eastAsia="KaiTi_GB2312" w:hint="eastAsia"/>
          <w:spacing w:val="0"/>
        </w:rPr>
        <w:t>(1990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9</w:t>
      </w:r>
      <w:r>
        <w:rPr>
          <w:rFonts w:eastAsia="KaiTi_GB2312" w:hint="eastAsia"/>
          <w:spacing w:val="0"/>
        </w:rPr>
        <w:t>段；关于教育权的第</w:t>
      </w:r>
      <w:r>
        <w:rPr>
          <w:rFonts w:eastAsia="KaiTi_GB2312" w:hint="eastAsia"/>
          <w:spacing w:val="0"/>
        </w:rPr>
        <w:t>13</w:t>
      </w:r>
      <w:r>
        <w:rPr>
          <w:rFonts w:eastAsia="KaiTi_GB2312" w:hint="eastAsia"/>
          <w:spacing w:val="0"/>
        </w:rPr>
        <w:t>号一般性意见</w:t>
      </w:r>
      <w:r>
        <w:rPr>
          <w:rFonts w:eastAsia="KaiTi_GB2312" w:hint="eastAsia"/>
          <w:spacing w:val="0"/>
        </w:rPr>
        <w:t>(1999</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43</w:t>
      </w:r>
      <w:r>
        <w:rPr>
          <w:rFonts w:eastAsia="KaiTi_GB2312" w:hint="eastAsia"/>
          <w:spacing w:val="0"/>
        </w:rPr>
        <w:t>段，关于享受能够获得的最高健康水准的权利的第</w:t>
      </w:r>
      <w:r>
        <w:rPr>
          <w:rFonts w:eastAsia="KaiTi_GB2312" w:hint="eastAsia"/>
          <w:spacing w:val="0"/>
        </w:rPr>
        <w:t>14</w:t>
      </w:r>
      <w:r>
        <w:rPr>
          <w:rFonts w:eastAsia="KaiTi_GB2312" w:hint="eastAsia"/>
          <w:spacing w:val="0"/>
        </w:rPr>
        <w:t>号一般性意见</w:t>
      </w:r>
      <w:r>
        <w:rPr>
          <w:rFonts w:eastAsia="KaiTi_GB2312" w:hint="eastAsia"/>
          <w:spacing w:val="0"/>
        </w:rPr>
        <w:t>(2000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30</w:t>
      </w:r>
      <w:r>
        <w:rPr>
          <w:rFonts w:eastAsia="KaiTi_GB2312" w:hint="eastAsia"/>
          <w:spacing w:val="0"/>
        </w:rPr>
        <w:t>段。也见关于执行经济、社会、文化权利国际公约的林堡原则</w:t>
      </w:r>
      <w:r>
        <w:rPr>
          <w:rFonts w:eastAsia="KaiTi_GB2312" w:hint="eastAsia"/>
          <w:spacing w:val="0"/>
        </w:rPr>
        <w:t>(</w:t>
      </w:r>
      <w:r>
        <w:rPr>
          <w:rFonts w:eastAsia="KaiTi_GB2312" w:hint="eastAsia"/>
          <w:spacing w:val="0"/>
        </w:rPr>
        <w:t>林堡原则</w:t>
      </w:r>
      <w:r>
        <w:rPr>
          <w:rFonts w:eastAsia="KaiTi_GB2312" w:hint="eastAsia"/>
          <w:spacing w:val="0"/>
        </w:rPr>
        <w:t>)</w:t>
      </w:r>
      <w:r>
        <w:rPr>
          <w:rFonts w:eastAsia="KaiTi_GB2312" w:hint="eastAsia"/>
          <w:spacing w:val="0"/>
        </w:rPr>
        <w:t>，第</w:t>
      </w:r>
      <w:r>
        <w:rPr>
          <w:rFonts w:eastAsia="KaiTi_GB2312" w:hint="eastAsia"/>
          <w:spacing w:val="0"/>
        </w:rPr>
        <w:t>16</w:t>
      </w:r>
      <w:r>
        <w:rPr>
          <w:rFonts w:eastAsia="KaiTi_GB2312" w:hint="eastAsia"/>
          <w:spacing w:val="0"/>
        </w:rPr>
        <w:t>和第</w:t>
      </w:r>
      <w:r>
        <w:rPr>
          <w:rFonts w:eastAsia="KaiTi_GB2312" w:hint="eastAsia"/>
          <w:spacing w:val="0"/>
        </w:rPr>
        <w:t>22</w:t>
      </w:r>
      <w:r>
        <w:rPr>
          <w:rFonts w:eastAsia="KaiTi_GB2312" w:hint="eastAsia"/>
          <w:spacing w:val="0"/>
        </w:rPr>
        <w:t>段，马斯特里斯特，</w:t>
      </w:r>
      <w:r>
        <w:rPr>
          <w:rFonts w:eastAsia="KaiTi_GB2312" w:hint="eastAsia"/>
          <w:spacing w:val="0"/>
        </w:rPr>
        <w:t>1986</w:t>
      </w:r>
      <w:r>
        <w:rPr>
          <w:rFonts w:eastAsia="KaiTi_GB2312" w:hint="eastAsia"/>
          <w:spacing w:val="0"/>
        </w:rPr>
        <w:t>年</w:t>
      </w:r>
      <w:r>
        <w:rPr>
          <w:rFonts w:eastAsia="KaiTi_GB2312" w:hint="eastAsia"/>
          <w:spacing w:val="0"/>
        </w:rPr>
        <w:t>6</w:t>
      </w:r>
      <w:r>
        <w:rPr>
          <w:rFonts w:eastAsia="KaiTi_GB2312" w:hint="eastAsia"/>
          <w:spacing w:val="0"/>
        </w:rPr>
        <w:t>月</w:t>
      </w:r>
      <w:r>
        <w:rPr>
          <w:rFonts w:eastAsia="KaiTi_GB2312" w:hint="eastAsia"/>
          <w:spacing w:val="0"/>
        </w:rPr>
        <w:t>2</w:t>
      </w:r>
      <w:r>
        <w:rPr>
          <w:rFonts w:eastAsia="KaiTi_GB2312" w:hint="eastAsia"/>
          <w:spacing w:val="0"/>
        </w:rPr>
        <w:t>日至</w:t>
      </w:r>
      <w:r>
        <w:rPr>
          <w:rFonts w:eastAsia="KaiTi_GB2312" w:hint="eastAsia"/>
          <w:spacing w:val="0"/>
        </w:rPr>
        <w:t>6</w:t>
      </w:r>
      <w:r>
        <w:rPr>
          <w:rFonts w:eastAsia="KaiTi_GB2312" w:hint="eastAsia"/>
          <w:spacing w:val="0"/>
        </w:rPr>
        <w:t>日。</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19</w:t>
      </w:r>
      <w:r>
        <w:rPr>
          <w:rFonts w:eastAsia="KaiTi_GB2312" w:hint="eastAsia"/>
          <w:spacing w:val="0"/>
        </w:rPr>
        <w:tab/>
      </w:r>
      <w:r>
        <w:rPr>
          <w:rFonts w:eastAsia="KaiTi_GB2312" w:hint="eastAsia"/>
          <w:spacing w:val="0"/>
        </w:rPr>
        <w:t>见第</w:t>
      </w:r>
      <w:r>
        <w:rPr>
          <w:rFonts w:eastAsia="KaiTi_GB2312" w:hint="eastAsia"/>
          <w:spacing w:val="0"/>
        </w:rPr>
        <w:t>3</w:t>
      </w:r>
      <w:r>
        <w:rPr>
          <w:rFonts w:eastAsia="KaiTi_GB2312" w:hint="eastAsia"/>
          <w:spacing w:val="0"/>
        </w:rPr>
        <w:t>号一般性意见</w:t>
      </w:r>
      <w:r>
        <w:rPr>
          <w:rFonts w:eastAsia="KaiTi_GB2312" w:hint="eastAsia"/>
          <w:spacing w:val="0"/>
        </w:rPr>
        <w:t>(1990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9</w:t>
      </w:r>
      <w:r>
        <w:rPr>
          <w:rFonts w:eastAsia="KaiTi_GB2312" w:hint="eastAsia"/>
          <w:spacing w:val="0"/>
        </w:rPr>
        <w:t>段；第</w:t>
      </w:r>
      <w:r>
        <w:rPr>
          <w:rFonts w:eastAsia="KaiTi_GB2312" w:hint="eastAsia"/>
          <w:spacing w:val="0"/>
        </w:rPr>
        <w:t>13</w:t>
      </w:r>
      <w:r>
        <w:rPr>
          <w:rFonts w:eastAsia="KaiTi_GB2312" w:hint="eastAsia"/>
          <w:spacing w:val="0"/>
        </w:rPr>
        <w:t>号一般性意见</w:t>
      </w:r>
      <w:r>
        <w:rPr>
          <w:rFonts w:eastAsia="KaiTi_GB2312" w:hint="eastAsia"/>
          <w:spacing w:val="0"/>
        </w:rPr>
        <w:t>(1999</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44</w:t>
      </w:r>
      <w:r>
        <w:rPr>
          <w:rFonts w:eastAsia="KaiTi_GB2312" w:hint="eastAsia"/>
          <w:spacing w:val="0"/>
        </w:rPr>
        <w:t>段；第</w:t>
      </w:r>
      <w:r>
        <w:rPr>
          <w:rFonts w:eastAsia="KaiTi_GB2312" w:hint="eastAsia"/>
          <w:spacing w:val="0"/>
        </w:rPr>
        <w:t>14</w:t>
      </w:r>
      <w:r>
        <w:rPr>
          <w:rFonts w:eastAsia="KaiTi_GB2312" w:hint="eastAsia"/>
          <w:spacing w:val="0"/>
        </w:rPr>
        <w:t>号一般性意见</w:t>
      </w:r>
      <w:r>
        <w:rPr>
          <w:rFonts w:eastAsia="KaiTi_GB2312" w:hint="eastAsia"/>
          <w:spacing w:val="0"/>
        </w:rPr>
        <w:t>(2000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31</w:t>
      </w:r>
      <w:r>
        <w:rPr>
          <w:rFonts w:eastAsia="KaiTi_GB2312" w:hint="eastAsia"/>
          <w:spacing w:val="0"/>
        </w:rPr>
        <w:t>段。也见林堡原则，第</w:t>
      </w:r>
      <w:r>
        <w:rPr>
          <w:rFonts w:eastAsia="KaiTi_GB2312" w:hint="eastAsia"/>
          <w:spacing w:val="0"/>
        </w:rPr>
        <w:t>21</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20</w:t>
      </w:r>
      <w:r>
        <w:rPr>
          <w:rFonts w:eastAsia="KaiTi_GB2312" w:hint="eastAsia"/>
          <w:spacing w:val="0"/>
        </w:rPr>
        <w:tab/>
      </w:r>
      <w:r>
        <w:rPr>
          <w:rFonts w:eastAsia="KaiTi_GB2312" w:hint="eastAsia"/>
          <w:spacing w:val="0"/>
        </w:rPr>
        <w:t>见第</w:t>
      </w:r>
      <w:r>
        <w:rPr>
          <w:rFonts w:eastAsia="KaiTi_GB2312" w:hint="eastAsia"/>
          <w:spacing w:val="0"/>
        </w:rPr>
        <w:t>3</w:t>
      </w:r>
      <w:r>
        <w:rPr>
          <w:rFonts w:eastAsia="KaiTi_GB2312" w:hint="eastAsia"/>
          <w:spacing w:val="0"/>
        </w:rPr>
        <w:t>号一般性意见</w:t>
      </w:r>
      <w:r>
        <w:rPr>
          <w:rFonts w:eastAsia="KaiTi_GB2312" w:hint="eastAsia"/>
          <w:spacing w:val="0"/>
        </w:rPr>
        <w:t>(1990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9</w:t>
      </w:r>
      <w:r>
        <w:rPr>
          <w:rFonts w:eastAsia="KaiTi_GB2312" w:hint="eastAsia"/>
          <w:spacing w:val="0"/>
        </w:rPr>
        <w:t>段；第</w:t>
      </w:r>
      <w:r>
        <w:rPr>
          <w:rFonts w:eastAsia="KaiTi_GB2312" w:hint="eastAsia"/>
          <w:spacing w:val="0"/>
        </w:rPr>
        <w:t>13</w:t>
      </w:r>
      <w:r>
        <w:rPr>
          <w:rFonts w:eastAsia="KaiTi_GB2312" w:hint="eastAsia"/>
          <w:spacing w:val="0"/>
        </w:rPr>
        <w:t>号一般性意见</w:t>
      </w:r>
      <w:r>
        <w:rPr>
          <w:rFonts w:eastAsia="KaiTi_GB2312" w:hint="eastAsia"/>
          <w:spacing w:val="0"/>
        </w:rPr>
        <w:t>(1999</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45</w:t>
      </w:r>
      <w:r>
        <w:rPr>
          <w:rFonts w:eastAsia="KaiTi_GB2312" w:hint="eastAsia"/>
          <w:spacing w:val="0"/>
        </w:rPr>
        <w:t>段，第</w:t>
      </w:r>
      <w:r>
        <w:rPr>
          <w:rFonts w:eastAsia="KaiTi_GB2312" w:hint="eastAsia"/>
          <w:spacing w:val="0"/>
        </w:rPr>
        <w:t>14</w:t>
      </w:r>
      <w:r>
        <w:rPr>
          <w:rFonts w:eastAsia="KaiTi_GB2312" w:hint="eastAsia"/>
          <w:spacing w:val="0"/>
        </w:rPr>
        <w:t>号一般性意见</w:t>
      </w:r>
      <w:r>
        <w:rPr>
          <w:rFonts w:eastAsia="KaiTi_GB2312" w:hint="eastAsia"/>
          <w:spacing w:val="0"/>
        </w:rPr>
        <w:t>(2000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32</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21</w:t>
      </w:r>
      <w:r>
        <w:rPr>
          <w:rFonts w:eastAsia="KaiTi_GB2312" w:hint="eastAsia"/>
          <w:spacing w:val="0"/>
        </w:rPr>
        <w:tab/>
      </w:r>
      <w:r>
        <w:rPr>
          <w:rFonts w:eastAsia="KaiTi_GB2312" w:hint="eastAsia"/>
          <w:spacing w:val="0"/>
        </w:rPr>
        <w:t>见第</w:t>
      </w:r>
      <w:r>
        <w:rPr>
          <w:rFonts w:eastAsia="KaiTi_GB2312" w:hint="eastAsia"/>
          <w:spacing w:val="0"/>
        </w:rPr>
        <w:t>3</w:t>
      </w:r>
      <w:r>
        <w:rPr>
          <w:rFonts w:eastAsia="KaiTi_GB2312" w:hint="eastAsia"/>
          <w:spacing w:val="0"/>
        </w:rPr>
        <w:t>号一般性意见</w:t>
      </w:r>
      <w:r>
        <w:rPr>
          <w:rFonts w:eastAsia="KaiTi_GB2312" w:hint="eastAsia"/>
          <w:spacing w:val="0"/>
        </w:rPr>
        <w:t>(1990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46</w:t>
      </w:r>
      <w:r>
        <w:rPr>
          <w:rFonts w:eastAsia="KaiTi_GB2312" w:hint="eastAsia"/>
          <w:spacing w:val="0"/>
        </w:rPr>
        <w:t>和第</w:t>
      </w:r>
      <w:r>
        <w:rPr>
          <w:rFonts w:eastAsia="KaiTi_GB2312" w:hint="eastAsia"/>
          <w:spacing w:val="0"/>
        </w:rPr>
        <w:t>47</w:t>
      </w:r>
      <w:r>
        <w:rPr>
          <w:rFonts w:eastAsia="KaiTi_GB2312" w:hint="eastAsia"/>
          <w:spacing w:val="0"/>
        </w:rPr>
        <w:t>段，第</w:t>
      </w:r>
      <w:r>
        <w:rPr>
          <w:rFonts w:eastAsia="KaiTi_GB2312" w:hint="eastAsia"/>
          <w:spacing w:val="0"/>
        </w:rPr>
        <w:t>14</w:t>
      </w:r>
      <w:r>
        <w:rPr>
          <w:rFonts w:eastAsia="KaiTi_GB2312" w:hint="eastAsia"/>
          <w:spacing w:val="0"/>
        </w:rPr>
        <w:t>号一般性意见</w:t>
      </w:r>
      <w:r>
        <w:rPr>
          <w:rFonts w:eastAsia="KaiTi_GB2312" w:hint="eastAsia"/>
          <w:spacing w:val="0"/>
        </w:rPr>
        <w:t>(2000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33</w:t>
      </w:r>
      <w:r>
        <w:rPr>
          <w:rFonts w:eastAsia="KaiTi_GB2312" w:hint="eastAsia"/>
          <w:spacing w:val="0"/>
        </w:rPr>
        <w:t>段。也见关于违反经济、社会、文化权利的问题的马斯特里斯特准则</w:t>
      </w:r>
      <w:r>
        <w:rPr>
          <w:rFonts w:eastAsia="KaiTi_GB2312" w:hint="eastAsia"/>
          <w:spacing w:val="0"/>
        </w:rPr>
        <w:t>(</w:t>
      </w:r>
      <w:r>
        <w:rPr>
          <w:rFonts w:eastAsia="KaiTi_GB2312" w:hint="eastAsia"/>
          <w:spacing w:val="0"/>
        </w:rPr>
        <w:t>马斯特里斯特准则</w:t>
      </w:r>
      <w:r>
        <w:rPr>
          <w:rFonts w:eastAsia="KaiTi_GB2312" w:hint="eastAsia"/>
          <w:spacing w:val="0"/>
        </w:rPr>
        <w:t>)</w:t>
      </w:r>
      <w:r>
        <w:rPr>
          <w:rFonts w:eastAsia="KaiTi_GB2312" w:hint="eastAsia"/>
          <w:spacing w:val="0"/>
        </w:rPr>
        <w:t>，第</w:t>
      </w:r>
      <w:r>
        <w:rPr>
          <w:rFonts w:eastAsia="KaiTi_GB2312" w:hint="eastAsia"/>
          <w:spacing w:val="0"/>
        </w:rPr>
        <w:t>6</w:t>
      </w:r>
      <w:r>
        <w:rPr>
          <w:rFonts w:eastAsia="KaiTi_GB2312" w:hint="eastAsia"/>
          <w:spacing w:val="0"/>
        </w:rPr>
        <w:t>段，马斯特里斯特，</w:t>
      </w:r>
      <w:r>
        <w:rPr>
          <w:rFonts w:eastAsia="KaiTi_GB2312" w:hint="eastAsia"/>
          <w:spacing w:val="0"/>
        </w:rPr>
        <w:t>1997</w:t>
      </w:r>
      <w:r>
        <w:rPr>
          <w:rFonts w:eastAsia="KaiTi_GB2312" w:hint="eastAsia"/>
          <w:spacing w:val="0"/>
        </w:rPr>
        <w:t>年</w:t>
      </w:r>
      <w:r>
        <w:rPr>
          <w:rFonts w:eastAsia="KaiTi_GB2312" w:hint="eastAsia"/>
          <w:spacing w:val="0"/>
        </w:rPr>
        <w:t>1</w:t>
      </w:r>
      <w:r>
        <w:rPr>
          <w:rFonts w:eastAsia="KaiTi_GB2312" w:hint="eastAsia"/>
          <w:spacing w:val="0"/>
        </w:rPr>
        <w:t>月</w:t>
      </w:r>
      <w:r>
        <w:rPr>
          <w:rFonts w:eastAsia="KaiTi_GB2312" w:hint="eastAsia"/>
          <w:spacing w:val="0"/>
        </w:rPr>
        <w:t>22</w:t>
      </w:r>
      <w:r>
        <w:rPr>
          <w:rFonts w:eastAsia="KaiTi_GB2312" w:hint="eastAsia"/>
          <w:spacing w:val="0"/>
        </w:rPr>
        <w:t>日至</w:t>
      </w:r>
      <w:r>
        <w:rPr>
          <w:rFonts w:eastAsia="KaiTi_GB2312" w:hint="eastAsia"/>
          <w:spacing w:val="0"/>
        </w:rPr>
        <w:t>26</w:t>
      </w:r>
      <w:r>
        <w:rPr>
          <w:rFonts w:eastAsia="KaiTi_GB2312" w:hint="eastAsia"/>
          <w:spacing w:val="0"/>
        </w:rPr>
        <w:t>日。</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22</w:t>
      </w:r>
      <w:r>
        <w:rPr>
          <w:rFonts w:eastAsia="KaiTi_GB2312" w:hint="eastAsia"/>
          <w:spacing w:val="0"/>
        </w:rPr>
        <w:tab/>
      </w:r>
      <w:r>
        <w:rPr>
          <w:rFonts w:eastAsia="KaiTi_GB2312" w:hint="eastAsia"/>
          <w:spacing w:val="0"/>
        </w:rPr>
        <w:t>见公约第</w:t>
      </w:r>
      <w:r>
        <w:rPr>
          <w:rFonts w:eastAsia="KaiTi_GB2312" w:hint="eastAsia"/>
          <w:spacing w:val="0"/>
        </w:rPr>
        <w:t>15</w:t>
      </w:r>
      <w:r>
        <w:rPr>
          <w:rFonts w:eastAsia="KaiTi_GB2312" w:hint="eastAsia"/>
          <w:spacing w:val="0"/>
        </w:rPr>
        <w:t>条第</w:t>
      </w:r>
      <w:r>
        <w:rPr>
          <w:rFonts w:eastAsia="KaiTi_GB2312" w:hint="eastAsia"/>
          <w:spacing w:val="0"/>
        </w:rPr>
        <w:t>1</w:t>
      </w:r>
      <w:r>
        <w:rPr>
          <w:rFonts w:eastAsia="KaiTi_GB2312" w:hint="eastAsia"/>
          <w:spacing w:val="0"/>
        </w:rPr>
        <w:t>款</w:t>
      </w:r>
      <w:r>
        <w:rPr>
          <w:rFonts w:eastAsia="KaiTi_GB2312" w:hint="eastAsia"/>
          <w:spacing w:val="0"/>
        </w:rPr>
        <w:t>(</w:t>
      </w:r>
      <w:r>
        <w:rPr>
          <w:rFonts w:eastAsia="KaiTi_GB2312" w:hint="eastAsia"/>
          <w:spacing w:val="0"/>
        </w:rPr>
        <w:t>丙</w:t>
      </w:r>
      <w:r>
        <w:rPr>
          <w:rFonts w:eastAsia="KaiTi_GB2312" w:hint="eastAsia"/>
          <w:spacing w:val="0"/>
        </w:rPr>
        <w:t>)</w:t>
      </w:r>
      <w:r>
        <w:rPr>
          <w:rFonts w:eastAsia="KaiTi_GB2312" w:hint="eastAsia"/>
          <w:spacing w:val="0"/>
        </w:rPr>
        <w:t>项，与公民权利和政治权利国际公约第</w:t>
      </w:r>
      <w:r>
        <w:rPr>
          <w:rFonts w:eastAsia="KaiTi_GB2312" w:hint="eastAsia"/>
          <w:spacing w:val="0"/>
        </w:rPr>
        <w:t>27</w:t>
      </w:r>
      <w:r>
        <w:rPr>
          <w:rFonts w:eastAsia="KaiTi_GB2312" w:hint="eastAsia"/>
          <w:spacing w:val="0"/>
        </w:rPr>
        <w:t>条一并来读。也见教科文组织大会，第十九届会议，关于普通民众参加文化生活及其对文化生活的贡献的建议，</w:t>
      </w:r>
      <w:r>
        <w:rPr>
          <w:rFonts w:eastAsia="KaiTi_GB2312" w:hint="eastAsia"/>
          <w:spacing w:val="0"/>
        </w:rPr>
        <w:t>1976</w:t>
      </w:r>
      <w:r>
        <w:rPr>
          <w:rFonts w:eastAsia="KaiTi_GB2312" w:hint="eastAsia"/>
          <w:spacing w:val="0"/>
        </w:rPr>
        <w:t>年</w:t>
      </w:r>
      <w:r>
        <w:rPr>
          <w:rFonts w:eastAsia="KaiTi_GB2312" w:hint="eastAsia"/>
          <w:spacing w:val="0"/>
        </w:rPr>
        <w:t>11</w:t>
      </w:r>
      <w:r>
        <w:rPr>
          <w:rFonts w:eastAsia="KaiTi_GB2312" w:hint="eastAsia"/>
          <w:spacing w:val="0"/>
        </w:rPr>
        <w:t>月</w:t>
      </w:r>
      <w:r>
        <w:rPr>
          <w:rFonts w:eastAsia="KaiTi_GB2312" w:hint="eastAsia"/>
          <w:spacing w:val="0"/>
        </w:rPr>
        <w:t>26</w:t>
      </w:r>
      <w:r>
        <w:rPr>
          <w:rFonts w:eastAsia="KaiTi_GB2312" w:hint="eastAsia"/>
          <w:spacing w:val="0"/>
        </w:rPr>
        <w:t>日通过，第</w:t>
      </w:r>
      <w:r>
        <w:rPr>
          <w:rFonts w:eastAsia="KaiTi_GB2312" w:hint="eastAsia"/>
          <w:spacing w:val="0"/>
        </w:rPr>
        <w:t>1</w:t>
      </w:r>
      <w:r>
        <w:rPr>
          <w:rFonts w:eastAsia="KaiTi_GB2312" w:hint="eastAsia"/>
          <w:spacing w:val="0"/>
        </w:rPr>
        <w:t>段</w:t>
      </w:r>
      <w:r>
        <w:rPr>
          <w:rFonts w:eastAsia="KaiTi_GB2312" w:hint="eastAsia"/>
          <w:spacing w:val="0"/>
        </w:rPr>
        <w:t>(2)(</w:t>
      </w:r>
      <w:r>
        <w:rPr>
          <w:rFonts w:eastAsia="KaiTi_GB2312"/>
          <w:spacing w:val="0"/>
        </w:rPr>
        <w:t>f)</w:t>
      </w:r>
      <w:r>
        <w:rPr>
          <w:rFonts w:eastAsia="KaiTi_GB2312" w:hint="eastAsia"/>
          <w:spacing w:val="0"/>
        </w:rPr>
        <w:t>项。</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23</w:t>
      </w:r>
      <w:r>
        <w:rPr>
          <w:rFonts w:eastAsia="KaiTi_GB2312" w:hint="eastAsia"/>
          <w:spacing w:val="0"/>
        </w:rPr>
        <w:tab/>
      </w:r>
      <w:r>
        <w:rPr>
          <w:rFonts w:eastAsia="KaiTi_GB2312" w:hint="eastAsia"/>
          <w:spacing w:val="0"/>
        </w:rPr>
        <w:t>见经济、社会、文化权利委员会，第十九届会议，第</w:t>
      </w:r>
      <w:r>
        <w:rPr>
          <w:rFonts w:eastAsia="KaiTi_GB2312" w:hint="eastAsia"/>
          <w:spacing w:val="0"/>
        </w:rPr>
        <w:t>9</w:t>
      </w:r>
      <w:r>
        <w:rPr>
          <w:rFonts w:eastAsia="KaiTi_GB2312" w:hint="eastAsia"/>
          <w:spacing w:val="0"/>
        </w:rPr>
        <w:t>号一般性意见</w:t>
      </w:r>
      <w:r>
        <w:rPr>
          <w:rFonts w:eastAsia="KaiTi_GB2312" w:hint="eastAsia"/>
          <w:spacing w:val="0"/>
        </w:rPr>
        <w:t>(1998</w:t>
      </w:r>
      <w:r>
        <w:rPr>
          <w:rFonts w:eastAsia="KaiTi_GB2312" w:hint="eastAsia"/>
          <w:spacing w:val="0"/>
        </w:rPr>
        <w:t>年</w:t>
      </w:r>
      <w:r>
        <w:rPr>
          <w:rFonts w:eastAsia="KaiTi_GB2312" w:hint="eastAsia"/>
          <w:spacing w:val="0"/>
        </w:rPr>
        <w:t>)</w:t>
      </w:r>
      <w:r>
        <w:rPr>
          <w:rFonts w:eastAsia="KaiTi_GB2312" w:hint="eastAsia"/>
          <w:spacing w:val="0"/>
        </w:rPr>
        <w:t>，涉及公约在国内的适用第</w:t>
      </w:r>
      <w:r>
        <w:rPr>
          <w:rFonts w:eastAsia="KaiTi_GB2312" w:hint="eastAsia"/>
          <w:spacing w:val="0"/>
        </w:rPr>
        <w:t>9</w:t>
      </w:r>
      <w:r>
        <w:rPr>
          <w:rFonts w:eastAsia="KaiTi_GB2312" w:hint="eastAsia"/>
          <w:spacing w:val="0"/>
        </w:rPr>
        <w:t>段。也见世界人权宣言第</w:t>
      </w:r>
      <w:r>
        <w:rPr>
          <w:rFonts w:eastAsia="KaiTi_GB2312" w:hint="eastAsia"/>
          <w:spacing w:val="0"/>
        </w:rPr>
        <w:t>8</w:t>
      </w:r>
      <w:r>
        <w:rPr>
          <w:rFonts w:eastAsia="KaiTi_GB2312" w:hint="eastAsia"/>
          <w:spacing w:val="0"/>
        </w:rPr>
        <w:t>条，以及公民权利和政治权利国际公约第</w:t>
      </w:r>
      <w:r>
        <w:rPr>
          <w:rFonts w:eastAsia="KaiTi_GB2312" w:hint="eastAsia"/>
          <w:spacing w:val="0"/>
        </w:rPr>
        <w:t>2</w:t>
      </w:r>
      <w:r>
        <w:rPr>
          <w:rFonts w:eastAsia="KaiTi_GB2312" w:hint="eastAsia"/>
          <w:spacing w:val="0"/>
        </w:rPr>
        <w:t>条第</w:t>
      </w:r>
      <w:r>
        <w:rPr>
          <w:rFonts w:eastAsia="KaiTi_GB2312" w:hint="eastAsia"/>
          <w:spacing w:val="0"/>
        </w:rPr>
        <w:t>3</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24</w:t>
      </w:r>
      <w:r>
        <w:rPr>
          <w:rFonts w:eastAsia="KaiTi_GB2312" w:hint="eastAsia"/>
          <w:spacing w:val="0"/>
        </w:rPr>
        <w:tab/>
      </w:r>
      <w:r>
        <w:rPr>
          <w:rFonts w:eastAsia="KaiTi_GB2312" w:hint="eastAsia"/>
          <w:spacing w:val="0"/>
        </w:rPr>
        <w:t>也见公民权利和政治权利国际公约第</w:t>
      </w:r>
      <w:r>
        <w:rPr>
          <w:rFonts w:eastAsia="KaiTi_GB2312" w:hint="eastAsia"/>
          <w:spacing w:val="0"/>
        </w:rPr>
        <w:t>22</w:t>
      </w:r>
      <w:r>
        <w:rPr>
          <w:rFonts w:eastAsia="KaiTi_GB2312" w:hint="eastAsia"/>
          <w:spacing w:val="0"/>
        </w:rPr>
        <w:t>条第</w:t>
      </w:r>
      <w:r>
        <w:rPr>
          <w:rFonts w:eastAsia="KaiTi_GB2312" w:hint="eastAsia"/>
          <w:spacing w:val="0"/>
        </w:rPr>
        <w:t>1</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25</w:t>
      </w:r>
      <w:r>
        <w:rPr>
          <w:rFonts w:eastAsia="KaiTi_GB2312" w:hint="eastAsia"/>
          <w:spacing w:val="0"/>
        </w:rPr>
        <w:tab/>
      </w:r>
      <w:r>
        <w:rPr>
          <w:rFonts w:eastAsia="KaiTi_GB2312" w:hint="eastAsia"/>
          <w:spacing w:val="0"/>
        </w:rPr>
        <w:t>见经济、社会、文化权利委员会，第二十七届会议</w:t>
      </w:r>
      <w:r>
        <w:rPr>
          <w:rFonts w:eastAsia="KaiTi_GB2312" w:hint="eastAsia"/>
          <w:spacing w:val="0"/>
        </w:rPr>
        <w:t>(2001</w:t>
      </w:r>
      <w:r>
        <w:rPr>
          <w:rFonts w:eastAsia="KaiTi_GB2312" w:hint="eastAsia"/>
          <w:spacing w:val="0"/>
        </w:rPr>
        <w:t>年</w:t>
      </w:r>
      <w:r>
        <w:rPr>
          <w:rFonts w:eastAsia="KaiTi_GB2312" w:hint="eastAsia"/>
          <w:spacing w:val="0"/>
        </w:rPr>
        <w:t>)</w:t>
      </w:r>
      <w:r>
        <w:rPr>
          <w:rFonts w:eastAsia="KaiTi_GB2312" w:hint="eastAsia"/>
          <w:spacing w:val="0"/>
        </w:rPr>
        <w:t>，“人权与知识产权”，经济、社会、文化权利委员会的声明，</w:t>
      </w:r>
      <w:r>
        <w:rPr>
          <w:rFonts w:eastAsia="KaiTi_GB2312" w:hint="eastAsia"/>
          <w:spacing w:val="0"/>
        </w:rPr>
        <w:t>2001</w:t>
      </w:r>
      <w:r>
        <w:rPr>
          <w:rFonts w:eastAsia="KaiTi_GB2312" w:hint="eastAsia"/>
          <w:spacing w:val="0"/>
        </w:rPr>
        <w:t>年</w:t>
      </w:r>
      <w:r>
        <w:rPr>
          <w:rFonts w:eastAsia="KaiTi_GB2312" w:hint="eastAsia"/>
          <w:spacing w:val="0"/>
        </w:rPr>
        <w:t>11</w:t>
      </w:r>
      <w:r>
        <w:rPr>
          <w:rFonts w:eastAsia="KaiTi_GB2312" w:hint="eastAsia"/>
          <w:spacing w:val="0"/>
        </w:rPr>
        <w:t>月</w:t>
      </w:r>
      <w:r>
        <w:rPr>
          <w:rFonts w:eastAsia="KaiTi_GB2312" w:hint="eastAsia"/>
          <w:spacing w:val="0"/>
        </w:rPr>
        <w:t>29</w:t>
      </w:r>
      <w:r>
        <w:rPr>
          <w:rFonts w:eastAsia="KaiTi_GB2312" w:hint="eastAsia"/>
          <w:spacing w:val="0"/>
        </w:rPr>
        <w:t>日，</w:t>
      </w:r>
      <w:r>
        <w:rPr>
          <w:rFonts w:eastAsia="KaiTi_GB2312" w:hint="eastAsia"/>
          <w:spacing w:val="0"/>
        </w:rPr>
        <w:t>E/C.12/2001/15,</w:t>
      </w:r>
      <w:r>
        <w:rPr>
          <w:rFonts w:eastAsia="KaiTi_GB2312" w:hint="eastAsia"/>
          <w:spacing w:val="0"/>
        </w:rPr>
        <w:t>第</w:t>
      </w:r>
      <w:r>
        <w:rPr>
          <w:rFonts w:eastAsia="KaiTi_GB2312" w:hint="eastAsia"/>
          <w:spacing w:val="0"/>
        </w:rPr>
        <w:t>9</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26</w:t>
      </w:r>
      <w:r>
        <w:rPr>
          <w:rFonts w:eastAsia="KaiTi_GB2312" w:hint="eastAsia"/>
          <w:spacing w:val="0"/>
        </w:rPr>
        <w:tab/>
      </w:r>
      <w:r>
        <w:rPr>
          <w:rFonts w:eastAsia="KaiTi_GB2312" w:hint="eastAsia"/>
          <w:spacing w:val="0"/>
        </w:rPr>
        <w:t>同上，第</w:t>
      </w:r>
      <w:r>
        <w:rPr>
          <w:rFonts w:eastAsia="KaiTi_GB2312" w:hint="eastAsia"/>
          <w:spacing w:val="0"/>
        </w:rPr>
        <w:t>17</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27</w:t>
      </w:r>
      <w:r>
        <w:rPr>
          <w:rFonts w:eastAsia="KaiTi_GB2312" w:hint="eastAsia"/>
          <w:spacing w:val="0"/>
        </w:rPr>
        <w:tab/>
      </w:r>
      <w:r>
        <w:rPr>
          <w:rFonts w:eastAsia="KaiTi_GB2312" w:hint="eastAsia"/>
          <w:spacing w:val="0"/>
        </w:rPr>
        <w:t>同上，第</w:t>
      </w:r>
      <w:r>
        <w:rPr>
          <w:rFonts w:eastAsia="KaiTi_GB2312" w:hint="eastAsia"/>
          <w:spacing w:val="0"/>
        </w:rPr>
        <w:t>12</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28</w:t>
      </w:r>
      <w:r>
        <w:rPr>
          <w:rFonts w:eastAsia="KaiTi_GB2312" w:hint="eastAsia"/>
          <w:spacing w:val="0"/>
        </w:rPr>
        <w:tab/>
      </w:r>
      <w:r>
        <w:rPr>
          <w:rFonts w:eastAsia="KaiTi_GB2312" w:hint="eastAsia"/>
          <w:spacing w:val="0"/>
        </w:rPr>
        <w:t>同上，第</w:t>
      </w:r>
      <w:r>
        <w:rPr>
          <w:rFonts w:eastAsia="KaiTi_GB2312" w:hint="eastAsia"/>
          <w:spacing w:val="0"/>
        </w:rPr>
        <w:t>4</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29</w:t>
      </w:r>
      <w:r>
        <w:rPr>
          <w:rFonts w:eastAsia="KaiTi_GB2312" w:hint="eastAsia"/>
          <w:spacing w:val="0"/>
        </w:rPr>
        <w:tab/>
      </w:r>
      <w:r>
        <w:rPr>
          <w:rFonts w:eastAsia="KaiTi_GB2312" w:hint="eastAsia"/>
          <w:spacing w:val="0"/>
        </w:rPr>
        <w:t>参见世贸组织与贸易有关的知识产权协定第</w:t>
      </w:r>
      <w:r>
        <w:rPr>
          <w:rFonts w:eastAsia="KaiTi_GB2312" w:hint="eastAsia"/>
          <w:spacing w:val="0"/>
        </w:rPr>
        <w:t>27</w:t>
      </w:r>
      <w:r>
        <w:rPr>
          <w:rFonts w:eastAsia="KaiTi_GB2312" w:hint="eastAsia"/>
          <w:spacing w:val="0"/>
        </w:rPr>
        <w:t>条第</w:t>
      </w:r>
      <w:r>
        <w:rPr>
          <w:rFonts w:eastAsia="KaiTi_GB2312" w:hint="eastAsia"/>
          <w:spacing w:val="0"/>
        </w:rPr>
        <w:t>2</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30</w:t>
      </w:r>
      <w:r>
        <w:rPr>
          <w:rFonts w:eastAsia="KaiTi_GB2312" w:hint="eastAsia"/>
          <w:spacing w:val="0"/>
        </w:rPr>
        <w:tab/>
      </w:r>
      <w:r>
        <w:rPr>
          <w:rFonts w:eastAsia="KaiTi_GB2312" w:hint="eastAsia"/>
          <w:spacing w:val="0"/>
        </w:rPr>
        <w:t>见教科文组织关于人类基因组和人权的普遍宣言，虽然这一文书不具有法律约束力。</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31</w:t>
      </w:r>
      <w:r>
        <w:rPr>
          <w:rFonts w:eastAsia="KaiTi_GB2312" w:hint="eastAsia"/>
          <w:spacing w:val="0"/>
        </w:rPr>
        <w:tab/>
      </w:r>
      <w:r>
        <w:rPr>
          <w:rFonts w:eastAsia="KaiTi_GB2312" w:hint="eastAsia"/>
          <w:spacing w:val="0"/>
        </w:rPr>
        <w:t>经济、社会、文化权利委员会，第五届会议，第</w:t>
      </w:r>
      <w:r>
        <w:rPr>
          <w:rFonts w:eastAsia="KaiTi_GB2312" w:hint="eastAsia"/>
          <w:spacing w:val="0"/>
        </w:rPr>
        <w:t>3</w:t>
      </w:r>
      <w:r>
        <w:rPr>
          <w:rFonts w:eastAsia="KaiTi_GB2312" w:hint="eastAsia"/>
          <w:spacing w:val="0"/>
        </w:rPr>
        <w:t>号一般性意见</w:t>
      </w:r>
      <w:r>
        <w:rPr>
          <w:rFonts w:eastAsia="KaiTi_GB2312" w:hint="eastAsia"/>
          <w:spacing w:val="0"/>
        </w:rPr>
        <w:t>(1990</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14</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32</w:t>
      </w:r>
      <w:r>
        <w:rPr>
          <w:rFonts w:eastAsia="KaiTi_GB2312" w:hint="eastAsia"/>
          <w:spacing w:val="0"/>
        </w:rPr>
        <w:tab/>
      </w:r>
      <w:r>
        <w:rPr>
          <w:rFonts w:eastAsia="KaiTi_GB2312" w:hint="eastAsia"/>
          <w:spacing w:val="0"/>
        </w:rPr>
        <w:t>经济、社会、文化权利委员会第二十七届会议，人权与知识产权，经济、社会、文化权利委员会的声明，</w:t>
      </w:r>
      <w:r>
        <w:rPr>
          <w:rFonts w:eastAsia="KaiTi_GB2312" w:hint="eastAsia"/>
          <w:spacing w:val="0"/>
        </w:rPr>
        <w:t>2001</w:t>
      </w:r>
      <w:r>
        <w:rPr>
          <w:rFonts w:eastAsia="KaiTi_GB2312" w:hint="eastAsia"/>
          <w:spacing w:val="0"/>
        </w:rPr>
        <w:t>年</w:t>
      </w:r>
      <w:r>
        <w:rPr>
          <w:rFonts w:eastAsia="KaiTi_GB2312" w:hint="eastAsia"/>
          <w:spacing w:val="0"/>
        </w:rPr>
        <w:t>11</w:t>
      </w:r>
      <w:r>
        <w:rPr>
          <w:rFonts w:eastAsia="KaiTi_GB2312" w:hint="eastAsia"/>
          <w:spacing w:val="0"/>
        </w:rPr>
        <w:t>月</w:t>
      </w:r>
      <w:r>
        <w:rPr>
          <w:rFonts w:eastAsia="KaiTi_GB2312" w:hint="eastAsia"/>
          <w:spacing w:val="0"/>
        </w:rPr>
        <w:t>29</w:t>
      </w:r>
      <w:r>
        <w:rPr>
          <w:rFonts w:eastAsia="KaiTi_GB2312" w:hint="eastAsia"/>
          <w:spacing w:val="0"/>
        </w:rPr>
        <w:t>日，</w:t>
      </w:r>
      <w:r>
        <w:rPr>
          <w:rFonts w:eastAsia="KaiTi_GB2312" w:hint="eastAsia"/>
          <w:spacing w:val="0"/>
        </w:rPr>
        <w:t>E/C.12/2001/15,</w:t>
      </w:r>
      <w:r>
        <w:rPr>
          <w:rFonts w:eastAsia="KaiTi_GB2312" w:hint="eastAsia"/>
          <w:spacing w:val="0"/>
        </w:rPr>
        <w:t>第</w:t>
      </w:r>
      <w:r>
        <w:rPr>
          <w:rFonts w:eastAsia="KaiTi_GB2312" w:hint="eastAsia"/>
          <w:spacing w:val="0"/>
        </w:rPr>
        <w:t>15</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33</w:t>
      </w:r>
      <w:r>
        <w:rPr>
          <w:rFonts w:eastAsia="KaiTi_GB2312" w:hint="eastAsia"/>
          <w:spacing w:val="0"/>
        </w:rPr>
        <w:tab/>
      </w:r>
      <w:r>
        <w:rPr>
          <w:rFonts w:eastAsia="KaiTi_GB2312" w:hint="eastAsia"/>
          <w:spacing w:val="0"/>
        </w:rPr>
        <w:t>见生物多样性公约第</w:t>
      </w:r>
      <w:r>
        <w:rPr>
          <w:rFonts w:eastAsia="KaiTi_GB2312" w:hint="eastAsia"/>
          <w:spacing w:val="0"/>
        </w:rPr>
        <w:t>8</w:t>
      </w:r>
      <w:r>
        <w:rPr>
          <w:rFonts w:eastAsia="KaiTi_GB2312" w:hint="eastAsia"/>
          <w:spacing w:val="0"/>
        </w:rPr>
        <w:t>条</w:t>
      </w:r>
      <w:r>
        <w:rPr>
          <w:rFonts w:eastAsia="KaiTi_GB2312" w:hint="eastAsia"/>
          <w:spacing w:val="0"/>
        </w:rPr>
        <w:t>(</w:t>
      </w:r>
      <w:r>
        <w:rPr>
          <w:rFonts w:eastAsia="KaiTi_GB2312"/>
          <w:spacing w:val="0"/>
        </w:rPr>
        <w:t>j)</w:t>
      </w:r>
      <w:r>
        <w:rPr>
          <w:rFonts w:eastAsia="KaiTi_GB2312" w:hint="eastAsia"/>
          <w:spacing w:val="0"/>
        </w:rPr>
        <w:t>项。也见促进和保护人权小组委员会，第二十六届会议，第</w:t>
      </w:r>
      <w:r>
        <w:rPr>
          <w:rFonts w:eastAsia="KaiTi_GB2312" w:hint="eastAsia"/>
          <w:spacing w:val="0"/>
        </w:rPr>
        <w:t>2001/21</w:t>
      </w:r>
      <w:r>
        <w:rPr>
          <w:rFonts w:eastAsia="KaiTi_GB2312" w:hint="eastAsia"/>
          <w:spacing w:val="0"/>
        </w:rPr>
        <w:t>号决议，</w:t>
      </w:r>
      <w:r>
        <w:rPr>
          <w:rFonts w:eastAsia="KaiTi_GB2312" w:hint="eastAsia"/>
          <w:spacing w:val="0"/>
        </w:rPr>
        <w:t>E/CN.4/S</w:t>
      </w:r>
      <w:r>
        <w:rPr>
          <w:rFonts w:eastAsia="KaiTi_GB2312"/>
          <w:spacing w:val="0"/>
        </w:rPr>
        <w:t>ub.2/Res/2001/21</w:t>
      </w:r>
      <w:r>
        <w:rPr>
          <w:rFonts w:eastAsia="KaiTi_GB2312" w:hint="eastAsia"/>
          <w:spacing w:val="0"/>
        </w:rPr>
        <w:t>。</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34</w:t>
      </w:r>
      <w:r>
        <w:rPr>
          <w:rFonts w:eastAsia="KaiTi_GB2312" w:hint="eastAsia"/>
          <w:spacing w:val="0"/>
        </w:rPr>
        <w:tab/>
      </w:r>
      <w:r>
        <w:rPr>
          <w:rFonts w:eastAsia="KaiTi_GB2312" w:hint="eastAsia"/>
          <w:spacing w:val="0"/>
        </w:rPr>
        <w:t>参见世界人权宣言第</w:t>
      </w:r>
      <w:r>
        <w:rPr>
          <w:rFonts w:eastAsia="KaiTi_GB2312" w:hint="eastAsia"/>
          <w:spacing w:val="0"/>
        </w:rPr>
        <w:t>8</w:t>
      </w:r>
      <w:r>
        <w:rPr>
          <w:rFonts w:eastAsia="KaiTi_GB2312" w:hint="eastAsia"/>
          <w:spacing w:val="0"/>
        </w:rPr>
        <w:t>条；第</w:t>
      </w:r>
      <w:r>
        <w:rPr>
          <w:rFonts w:eastAsia="KaiTi_GB2312" w:hint="eastAsia"/>
          <w:spacing w:val="0"/>
        </w:rPr>
        <w:t>9</w:t>
      </w:r>
      <w:r>
        <w:rPr>
          <w:rFonts w:eastAsia="KaiTi_GB2312" w:hint="eastAsia"/>
          <w:spacing w:val="0"/>
        </w:rPr>
        <w:t>号一般性意见</w:t>
      </w:r>
      <w:r>
        <w:rPr>
          <w:rFonts w:eastAsia="KaiTi_GB2312" w:hint="eastAsia"/>
          <w:spacing w:val="0"/>
        </w:rPr>
        <w:t>(1998</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3</w:t>
      </w:r>
      <w:r>
        <w:rPr>
          <w:rFonts w:eastAsia="KaiTi_GB2312" w:hint="eastAsia"/>
          <w:spacing w:val="0"/>
        </w:rPr>
        <w:t>和第</w:t>
      </w:r>
      <w:r>
        <w:rPr>
          <w:rFonts w:eastAsia="KaiTi_GB2312" w:hint="eastAsia"/>
          <w:spacing w:val="0"/>
        </w:rPr>
        <w:t>9</w:t>
      </w:r>
      <w:r>
        <w:rPr>
          <w:rFonts w:eastAsia="KaiTi_GB2312" w:hint="eastAsia"/>
          <w:spacing w:val="0"/>
        </w:rPr>
        <w:t>段；林堡原则，第</w:t>
      </w:r>
      <w:r>
        <w:rPr>
          <w:rFonts w:eastAsia="KaiTi_GB2312" w:hint="eastAsia"/>
          <w:spacing w:val="0"/>
        </w:rPr>
        <w:t>19</w:t>
      </w:r>
      <w:r>
        <w:rPr>
          <w:rFonts w:eastAsia="KaiTi_GB2312" w:hint="eastAsia"/>
          <w:spacing w:val="0"/>
        </w:rPr>
        <w:t>段；</w:t>
      </w:r>
      <w:r>
        <w:rPr>
          <w:rFonts w:eastAsia="KaiTi_GB2312" w:hint="eastAsia"/>
          <w:spacing w:val="0"/>
        </w:rPr>
        <w:t xml:space="preserve"> </w:t>
      </w:r>
      <w:r>
        <w:rPr>
          <w:rFonts w:eastAsia="KaiTi_GB2312" w:hint="eastAsia"/>
          <w:spacing w:val="0"/>
        </w:rPr>
        <w:t>马斯特里斯特准则，第</w:t>
      </w:r>
      <w:r>
        <w:rPr>
          <w:rFonts w:eastAsia="KaiTi_GB2312" w:hint="eastAsia"/>
          <w:spacing w:val="0"/>
        </w:rPr>
        <w:t>22</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35</w:t>
      </w:r>
      <w:r>
        <w:rPr>
          <w:rFonts w:eastAsia="KaiTi_GB2312" w:hint="eastAsia"/>
          <w:spacing w:val="0"/>
        </w:rPr>
        <w:tab/>
      </w:r>
      <w:r>
        <w:rPr>
          <w:rFonts w:eastAsia="KaiTi_GB2312" w:hint="eastAsia"/>
          <w:spacing w:val="0"/>
        </w:rPr>
        <w:t>见第</w:t>
      </w:r>
      <w:r>
        <w:rPr>
          <w:rFonts w:eastAsia="KaiTi_GB2312" w:hint="eastAsia"/>
          <w:spacing w:val="0"/>
        </w:rPr>
        <w:t>9</w:t>
      </w:r>
      <w:r>
        <w:rPr>
          <w:rFonts w:eastAsia="KaiTi_GB2312" w:hint="eastAsia"/>
          <w:spacing w:val="0"/>
        </w:rPr>
        <w:t>号一般性意见</w:t>
      </w:r>
      <w:r>
        <w:rPr>
          <w:rFonts w:eastAsia="KaiTi_GB2312" w:hint="eastAsia"/>
          <w:spacing w:val="0"/>
        </w:rPr>
        <w:t>(1998</w:t>
      </w:r>
      <w:r>
        <w:rPr>
          <w:rFonts w:eastAsia="KaiTi_GB2312" w:hint="eastAsia"/>
          <w:spacing w:val="0"/>
        </w:rPr>
        <w:t>年</w:t>
      </w:r>
      <w:r>
        <w:rPr>
          <w:rFonts w:eastAsia="KaiTi_GB2312" w:hint="eastAsia"/>
          <w:spacing w:val="0"/>
        </w:rPr>
        <w:t>)</w:t>
      </w:r>
      <w:r>
        <w:rPr>
          <w:rFonts w:eastAsia="KaiTi_GB2312" w:hint="eastAsia"/>
          <w:spacing w:val="0"/>
        </w:rPr>
        <w:t>，第</w:t>
      </w:r>
      <w:r>
        <w:rPr>
          <w:rFonts w:eastAsia="KaiTi_GB2312" w:hint="eastAsia"/>
          <w:spacing w:val="0"/>
        </w:rPr>
        <w:t>9</w:t>
      </w:r>
      <w:r>
        <w:rPr>
          <w:rFonts w:eastAsia="KaiTi_GB2312" w:hint="eastAsia"/>
          <w:spacing w:val="0"/>
        </w:rPr>
        <w:t>段</w:t>
      </w:r>
      <w:r>
        <w:rPr>
          <w:rFonts w:eastAsia="KaiTi_GB2312" w:hint="eastAsia"/>
          <w:spacing w:val="0"/>
        </w:rPr>
        <w:t>(</w:t>
      </w:r>
      <w:r>
        <w:rPr>
          <w:rFonts w:eastAsia="KaiTi_GB2312" w:hint="eastAsia"/>
          <w:spacing w:val="0"/>
        </w:rPr>
        <w:t>涉及行政补救办法</w:t>
      </w:r>
      <w:r>
        <w:rPr>
          <w:rFonts w:eastAsia="KaiTi_GB2312" w:hint="eastAsia"/>
          <w:spacing w:val="0"/>
        </w:rPr>
        <w:t>)</w:t>
      </w:r>
      <w:r>
        <w:rPr>
          <w:rFonts w:eastAsia="KaiTi_GB2312" w:hint="eastAsia"/>
          <w:spacing w:val="0"/>
        </w:rPr>
        <w:t>。另见公民权利和政治权利国际公约第</w:t>
      </w:r>
      <w:r>
        <w:rPr>
          <w:rFonts w:eastAsia="KaiTi_GB2312" w:hint="eastAsia"/>
          <w:spacing w:val="0"/>
        </w:rPr>
        <w:t>14</w:t>
      </w:r>
      <w:r>
        <w:rPr>
          <w:rFonts w:eastAsia="KaiTi_GB2312" w:hint="eastAsia"/>
          <w:spacing w:val="0"/>
        </w:rPr>
        <w:t>条</w:t>
      </w:r>
      <w:r>
        <w:rPr>
          <w:rFonts w:eastAsia="KaiTi_GB2312" w:hint="eastAsia"/>
          <w:spacing w:val="0"/>
        </w:rPr>
        <w:t>(1)</w:t>
      </w:r>
      <w:r>
        <w:rPr>
          <w:rFonts w:eastAsia="KaiTi_GB2312" w:hint="eastAsia"/>
          <w:spacing w:val="0"/>
        </w:rPr>
        <w:t>项。</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36</w:t>
      </w:r>
      <w:r>
        <w:rPr>
          <w:rFonts w:eastAsia="KaiTi_GB2312" w:hint="eastAsia"/>
          <w:spacing w:val="0"/>
        </w:rPr>
        <w:tab/>
      </w:r>
      <w:r>
        <w:rPr>
          <w:rFonts w:eastAsia="KaiTi_GB2312" w:hint="eastAsia"/>
          <w:spacing w:val="0"/>
        </w:rPr>
        <w:t>见第</w:t>
      </w:r>
      <w:r>
        <w:rPr>
          <w:rFonts w:eastAsia="KaiTi_GB2312" w:hint="eastAsia"/>
          <w:spacing w:val="0"/>
        </w:rPr>
        <w:t>9</w:t>
      </w:r>
      <w:r>
        <w:rPr>
          <w:rFonts w:eastAsia="KaiTi_GB2312" w:hint="eastAsia"/>
          <w:spacing w:val="0"/>
        </w:rPr>
        <w:t>号一般性意见，第</w:t>
      </w:r>
      <w:r>
        <w:rPr>
          <w:rFonts w:eastAsia="KaiTi_GB2312" w:hint="eastAsia"/>
          <w:spacing w:val="0"/>
        </w:rPr>
        <w:t>9</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37</w:t>
      </w:r>
      <w:r>
        <w:rPr>
          <w:rFonts w:eastAsia="KaiTi_GB2312" w:hint="eastAsia"/>
          <w:spacing w:val="0"/>
        </w:rPr>
        <w:tab/>
      </w:r>
      <w:r>
        <w:rPr>
          <w:rFonts w:eastAsia="KaiTi_GB2312" w:hint="eastAsia"/>
          <w:spacing w:val="0"/>
        </w:rPr>
        <w:t>参见经济、社会、文化权利委员会，第十八届会议，全球化与经济、社会、文化权利，经济、社会、文化权利委员会的声明，</w:t>
      </w:r>
      <w:r>
        <w:rPr>
          <w:rFonts w:eastAsia="KaiTi_GB2312" w:hint="eastAsia"/>
          <w:spacing w:val="0"/>
        </w:rPr>
        <w:t>1998</w:t>
      </w:r>
      <w:r>
        <w:rPr>
          <w:rFonts w:eastAsia="KaiTi_GB2312" w:hint="eastAsia"/>
          <w:spacing w:val="0"/>
        </w:rPr>
        <w:t>年</w:t>
      </w:r>
      <w:r>
        <w:rPr>
          <w:rFonts w:eastAsia="KaiTi_GB2312" w:hint="eastAsia"/>
          <w:spacing w:val="0"/>
        </w:rPr>
        <w:t>5</w:t>
      </w:r>
      <w:r>
        <w:rPr>
          <w:rFonts w:eastAsia="KaiTi_GB2312" w:hint="eastAsia"/>
          <w:spacing w:val="0"/>
        </w:rPr>
        <w:t>月</w:t>
      </w:r>
      <w:r>
        <w:rPr>
          <w:rFonts w:eastAsia="KaiTi_GB2312" w:hint="eastAsia"/>
          <w:spacing w:val="0"/>
        </w:rPr>
        <w:t>11</w:t>
      </w:r>
      <w:r>
        <w:rPr>
          <w:rFonts w:eastAsia="KaiTi_GB2312" w:hint="eastAsia"/>
          <w:spacing w:val="0"/>
        </w:rPr>
        <w:t>日，第</w:t>
      </w:r>
      <w:r>
        <w:rPr>
          <w:rFonts w:eastAsia="KaiTi_GB2312" w:hint="eastAsia"/>
          <w:spacing w:val="0"/>
        </w:rPr>
        <w:t>5</w:t>
      </w:r>
      <w:r>
        <w:rPr>
          <w:rFonts w:eastAsia="KaiTi_GB2312" w:hint="eastAsia"/>
          <w:spacing w:val="0"/>
        </w:rPr>
        <w:t>段。</w:t>
      </w:r>
    </w:p>
    <w:p w:rsidR="00000000" w:rsidRDefault="00000000">
      <w:pPr>
        <w:rPr>
          <w:rFonts w:eastAsia="KaiTi_GB2312"/>
          <w:spacing w:val="0"/>
        </w:rPr>
      </w:pPr>
    </w:p>
    <w:p w:rsidR="00000000" w:rsidRDefault="00000000">
      <w:pPr>
        <w:rPr>
          <w:rFonts w:eastAsia="KaiTi_GB2312"/>
          <w:spacing w:val="0"/>
        </w:rPr>
      </w:pPr>
    </w:p>
    <w:p w:rsidR="00000000" w:rsidRDefault="00000000">
      <w:pPr>
        <w:jc w:val="center"/>
      </w:pPr>
      <w:r>
        <w:rPr>
          <w:rFonts w:eastAsia="KaiTi_GB2312"/>
          <w:spacing w:val="0"/>
        </w:rP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rPr>
            <w:t>40059</w:t>
          </w:r>
          <w:r>
            <w:t xml:space="preserve"> (C)</w:t>
          </w:r>
        </w:p>
      </w:tc>
      <w:tc>
        <w:tcPr>
          <w:tcW w:w="1050" w:type="dxa"/>
        </w:tcPr>
        <w:p w:rsidR="00000000" w:rsidRDefault="00000000">
          <w:pPr>
            <w:pStyle w:val="Footer"/>
            <w:rPr>
              <w:rFonts w:hint="eastAsia"/>
            </w:rPr>
          </w:pPr>
          <w:r>
            <w:rPr>
              <w:rFonts w:hint="eastAsia"/>
            </w:rPr>
            <w:t>100206</w:t>
          </w:r>
        </w:p>
      </w:tc>
      <w:tc>
        <w:tcPr>
          <w:tcW w:w="6061" w:type="dxa"/>
        </w:tcPr>
        <w:p w:rsidR="00000000" w:rsidRDefault="00000000">
          <w:pPr>
            <w:pStyle w:val="Footer"/>
            <w:rPr>
              <w:rFonts w:hint="eastAsia"/>
            </w:rPr>
          </w:pPr>
          <w:r>
            <w:rPr>
              <w:rFonts w:hint="eastAsia"/>
            </w:rPr>
            <w:t>130206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val="fr-CH"/>
      </w:rPr>
    </w:pPr>
    <w:r>
      <w:rPr>
        <w:lang w:val="fr-CH"/>
      </w:rPr>
      <w:t>E/C.</w:t>
    </w:r>
    <w:r>
      <w:rPr>
        <w:rFonts w:hint="eastAsia"/>
        <w:lang w:val="fr-CH"/>
      </w:rPr>
      <w:t>12</w:t>
    </w:r>
    <w:r>
      <w:rPr>
        <w:lang w:val="fr-CH"/>
      </w:rPr>
      <w:t>/GC/</w:t>
    </w:r>
    <w:r>
      <w:rPr>
        <w:rFonts w:hint="eastAsia"/>
        <w:lang w:val="fr-CH"/>
      </w:rPr>
      <w:t>17</w:t>
    </w:r>
  </w:p>
  <w:p w:rsidR="00000000" w:rsidRDefault="00000000">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r>
    <w:r>
      <w:tab/>
      <w:t>E/C.</w:t>
    </w:r>
    <w:r>
      <w:rPr>
        <w:rFonts w:hint="eastAsia"/>
      </w:rPr>
      <w:t>12</w:t>
    </w:r>
    <w:r>
      <w:t>/GC/</w:t>
    </w:r>
    <w:r>
      <w:rPr>
        <w:rFonts w:hint="eastAsia"/>
      </w:rPr>
      <w:t>17</w:t>
    </w:r>
  </w:p>
  <w:p w:rsidR="00000000" w:rsidRDefault="00000000">
    <w:pPr>
      <w:pStyle w:val="Header"/>
    </w:pP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7.5pt;margin-top:2.8pt;width:130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E/C.</w:t>
                </w:r>
                <w:r>
                  <w:rPr>
                    <w:rFonts w:hint="eastAsia"/>
                  </w:rPr>
                  <w:t>12</w:t>
                </w:r>
                <w:r>
                  <w:t>/GC/</w:t>
                </w:r>
                <w:r>
                  <w:rPr>
                    <w:rFonts w:hint="eastAsia"/>
                  </w:rPr>
                  <w:t>17</w:t>
                </w:r>
              </w:p>
              <w:p w:rsidR="00000000" w:rsidRDefault="00000000">
                <w:pPr>
                  <w:pStyle w:val="Header"/>
                </w:pPr>
                <w:r>
                  <w:rPr>
                    <w:rFonts w:hint="eastAsia"/>
                  </w:rPr>
                  <w:t xml:space="preserve">12 </w:t>
                </w:r>
                <w:r>
                  <w:t>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9206E"/>
    <w:multiLevelType w:val="hybridMultilevel"/>
    <w:tmpl w:val="888CD502"/>
    <w:lvl w:ilvl="0" w:tplc="6BD0696C">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ideographTraditional"/>
      <w:lvlText w:val="%2、"/>
      <w:lvlJc w:val="left"/>
      <w:pPr>
        <w:tabs>
          <w:tab w:val="num" w:pos="-401"/>
        </w:tabs>
        <w:ind w:left="-401" w:hanging="480"/>
      </w:pPr>
    </w:lvl>
    <w:lvl w:ilvl="2" w:tplc="0409001B" w:tentative="1">
      <w:start w:val="1"/>
      <w:numFmt w:val="lowerRoman"/>
      <w:lvlText w:val="%3."/>
      <w:lvlJc w:val="right"/>
      <w:pPr>
        <w:tabs>
          <w:tab w:val="num" w:pos="79"/>
        </w:tabs>
        <w:ind w:left="79" w:hanging="480"/>
      </w:pPr>
    </w:lvl>
    <w:lvl w:ilvl="3" w:tplc="0409000F" w:tentative="1">
      <w:start w:val="1"/>
      <w:numFmt w:val="decimal"/>
      <w:lvlText w:val="%4."/>
      <w:lvlJc w:val="left"/>
      <w:pPr>
        <w:tabs>
          <w:tab w:val="num" w:pos="559"/>
        </w:tabs>
        <w:ind w:left="559" w:hanging="480"/>
      </w:pPr>
    </w:lvl>
    <w:lvl w:ilvl="4" w:tplc="04090019" w:tentative="1">
      <w:start w:val="1"/>
      <w:numFmt w:val="ideographTraditional"/>
      <w:lvlText w:val="%5、"/>
      <w:lvlJc w:val="left"/>
      <w:pPr>
        <w:tabs>
          <w:tab w:val="num" w:pos="1039"/>
        </w:tabs>
        <w:ind w:left="1039" w:hanging="480"/>
      </w:pPr>
    </w:lvl>
    <w:lvl w:ilvl="5" w:tplc="0409001B" w:tentative="1">
      <w:start w:val="1"/>
      <w:numFmt w:val="lowerRoman"/>
      <w:lvlText w:val="%6."/>
      <w:lvlJc w:val="right"/>
      <w:pPr>
        <w:tabs>
          <w:tab w:val="num" w:pos="1519"/>
        </w:tabs>
        <w:ind w:left="1519" w:hanging="480"/>
      </w:pPr>
    </w:lvl>
    <w:lvl w:ilvl="6" w:tplc="0409000F" w:tentative="1">
      <w:start w:val="1"/>
      <w:numFmt w:val="decimal"/>
      <w:lvlText w:val="%7."/>
      <w:lvlJc w:val="left"/>
      <w:pPr>
        <w:tabs>
          <w:tab w:val="num" w:pos="1999"/>
        </w:tabs>
        <w:ind w:left="1999" w:hanging="480"/>
      </w:pPr>
    </w:lvl>
    <w:lvl w:ilvl="7" w:tplc="04090019" w:tentative="1">
      <w:start w:val="1"/>
      <w:numFmt w:val="ideographTraditional"/>
      <w:lvlText w:val="%8、"/>
      <w:lvlJc w:val="left"/>
      <w:pPr>
        <w:tabs>
          <w:tab w:val="num" w:pos="2479"/>
        </w:tabs>
        <w:ind w:left="2479" w:hanging="480"/>
      </w:pPr>
    </w:lvl>
    <w:lvl w:ilvl="8" w:tplc="0409001B" w:tentative="1">
      <w:start w:val="1"/>
      <w:numFmt w:val="lowerRoman"/>
      <w:lvlText w:val="%9."/>
      <w:lvlJc w:val="right"/>
      <w:pPr>
        <w:tabs>
          <w:tab w:val="num" w:pos="2959"/>
        </w:tabs>
        <w:ind w:left="2959" w:hanging="480"/>
      </w:pPr>
    </w:lvl>
  </w:abstractNum>
  <w:abstractNum w:abstractNumId="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
    <w:nsid w:val="3E632C6D"/>
    <w:multiLevelType w:val="hybridMultilevel"/>
    <w:tmpl w:val="1B12EF32"/>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EEA56B8"/>
    <w:multiLevelType w:val="hybridMultilevel"/>
    <w:tmpl w:val="2B28E872"/>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
    <w:nsid w:val="744851D7"/>
    <w:multiLevelType w:val="hybridMultilevel"/>
    <w:tmpl w:val="C7103646"/>
    <w:lvl w:ilvl="0" w:tplc="084CC7B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79FF7A3F"/>
    <w:multiLevelType w:val="hybridMultilevel"/>
    <w:tmpl w:val="05B0B20C"/>
    <w:lvl w:ilvl="0" w:tplc="FD4861F0">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1"/>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2037</Words>
  <Characters>11614</Characters>
  <Application>Microsoft Office Word</Application>
  <DocSecurity>4</DocSecurity>
  <Lines>96</Lines>
  <Paragraphs>23</Paragraphs>
  <ScaleCrop>false</ScaleCrop>
  <HeadingPairs>
    <vt:vector size="4" baseType="variant">
      <vt:variant>
        <vt:lpstr>题目</vt:lpstr>
      </vt:variant>
      <vt:variant>
        <vt:i4>1</vt:i4>
      </vt:variant>
      <vt:variant>
        <vt:lpstr>标题</vt:lpstr>
      </vt:variant>
      <vt:variant>
        <vt:i4>11</vt:i4>
      </vt:variant>
    </vt:vector>
  </HeadingPairs>
  <TitlesOfParts>
    <vt:vector size="12" baseType="lpstr">
      <vt:lpstr>(翻译：赵兴民；打字：SI)</vt:lpstr>
      <vt:lpstr>    第17号一般性意见(2005年)</vt:lpstr>
      <vt:lpstr>        人人有权享受对其本人的任何科学、文学和艺术作品所产生的 精神和物质利益的保护(公约第15条第1款(丙)项)</vt:lpstr>
      <vt:lpstr>    一、导言和基本前提</vt:lpstr>
      <vt:lpstr>    二、第15条第1款(丙)项的规范性内容</vt:lpstr>
      <vt:lpstr>        第15条第1款(丙)项的各个要素</vt:lpstr>
      <vt:lpstr>        缔约国遵守第15条第1款(丙)项的条件</vt:lpstr>
      <vt:lpstr>    三、缔约国的义务</vt:lpstr>
      <vt:lpstr>    四、违  反</vt:lpstr>
      <vt:lpstr>    五、在国家一级的执行</vt:lpstr>
      <vt:lpstr>    六、非缔约国行为者的义务</vt:lpstr>
      <vt:lpstr>        注</vt:lpstr>
    </vt:vector>
  </TitlesOfParts>
  <Company>Chinese Unit - GE</Company>
  <LinksUpToDate>false</LinksUpToDate>
  <CharactersWithSpaces>14262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(翻译：赵兴民；打字：SI)</dc:title>
  <dc:subject/>
  <dc:creator>SIJ</dc:creator>
  <cp:keywords/>
  <dc:description>经济及社会理事会</dc:description>
  <cp:lastModifiedBy>CSD</cp:lastModifiedBy>
  <cp:revision>2</cp:revision>
  <cp:lastPrinted>2006-02-13T14:19:00Z</cp:lastPrinted>
  <dcterms:created xsi:type="dcterms:W3CDTF">2006-02-13T14:31:00Z</dcterms:created>
  <dcterms:modified xsi:type="dcterms:W3CDTF">2006-02-13T14:31:00Z</dcterms:modified>
  <cp:category>E</cp:category>
</cp:coreProperties>
</file>