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059" w:rsidRDefault="007B6059" w:rsidP="007B6059">
      <w:pPr>
        <w:spacing w:line="60" w:lineRule="exact"/>
        <w:rPr>
          <w:sz w:val="6"/>
        </w:rPr>
        <w:sectPr w:rsidR="007B6059" w:rsidSect="007B605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a"/>
        </w:rPr>
        <w:commentReference w:id="0"/>
      </w:r>
      <w:bookmarkStart w:id="1" w:name="_GoBack"/>
      <w:bookmarkEnd w:id="1"/>
    </w:p>
    <w:p w:rsidR="00DA3C3A" w:rsidRDefault="00DA3C3A" w:rsidP="00DA3C3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消除对妇女歧视委员会</w:t>
      </w:r>
    </w:p>
    <w:p w:rsidR="00DA3C3A" w:rsidRPr="00DA3C3A" w:rsidRDefault="00DA3C3A" w:rsidP="00DA3C3A">
      <w:pPr>
        <w:pStyle w:val="SingleTxt"/>
        <w:spacing w:after="0" w:line="120" w:lineRule="exact"/>
        <w:rPr>
          <w:sz w:val="10"/>
        </w:rPr>
      </w:pPr>
    </w:p>
    <w:p w:rsidR="00DA3C3A" w:rsidRPr="00DA3C3A" w:rsidRDefault="00DA3C3A" w:rsidP="00DA3C3A">
      <w:pPr>
        <w:pStyle w:val="SingleTxt"/>
        <w:spacing w:after="0" w:line="120" w:lineRule="exact"/>
        <w:rPr>
          <w:sz w:val="10"/>
        </w:rPr>
      </w:pPr>
    </w:p>
    <w:p w:rsidR="00DA3C3A" w:rsidRPr="00DA3C3A" w:rsidRDefault="00DA3C3A" w:rsidP="00DA3C3A">
      <w:pPr>
        <w:pStyle w:val="SingleTxt"/>
        <w:spacing w:after="0" w:line="120" w:lineRule="exact"/>
        <w:rPr>
          <w:sz w:val="10"/>
        </w:rPr>
      </w:pPr>
    </w:p>
    <w:p w:rsidR="00DA3C3A" w:rsidRPr="00DA3C3A" w:rsidRDefault="00DA3C3A" w:rsidP="00DA3C3A">
      <w:pPr>
        <w:framePr w:w="9792" w:h="432" w:hSpace="180" w:wrap="around" w:hAnchor="page" w:x="1210" w:yAlign="bottom"/>
        <w:spacing w:line="100" w:lineRule="exact"/>
        <w:rPr>
          <w:sz w:val="10"/>
        </w:rPr>
      </w:pPr>
    </w:p>
    <w:p w:rsidR="00DA3C3A" w:rsidRPr="00DA3C3A" w:rsidRDefault="00DA3C3A" w:rsidP="00DA3C3A">
      <w:pPr>
        <w:framePr w:w="9792" w:h="432" w:hSpace="180" w:wrap="around" w:hAnchor="page" w:x="1210" w:yAlign="bottom"/>
        <w:spacing w:line="60" w:lineRule="exact"/>
        <w:rPr>
          <w:sz w:val="6"/>
        </w:rPr>
      </w:pPr>
      <w:r w:rsidRPr="00DA3C3A">
        <w:rPr>
          <w:noProof/>
          <w:sz w:val="6"/>
        </w:rPr>
        <mc:AlternateContent>
          <mc:Choice Requires="wps">
            <w:drawing>
              <wp:anchor distT="0" distB="0" distL="114300" distR="114300" simplePos="0" relativeHeight="251659264" behindDoc="0" locked="0" layoutInCell="1" allowOverlap="1" wp14:anchorId="3471AE58" wp14:editId="083A2DC1">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" strokecolor="#4579b8 [3044]" strokeweight=".25pt">
                <w10:wrap anchorx="page"/>
              </v:line>
            </w:pict>
          </mc:Fallback>
        </mc:AlternateContent>
      </w:r>
    </w:p>
    <w:p w:rsidR="00DA3C3A" w:rsidRPr="00DA3C3A" w:rsidRDefault="00DA3C3A" w:rsidP="00DA3C3A">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DA3C3A">
        <w:rPr>
          <w:sz w:val="18"/>
          <w:vertAlign w:val="superscript"/>
        </w:rPr>
        <w:t>*</w:t>
      </w:r>
      <w:r>
        <w:rPr>
          <w:sz w:val="18"/>
        </w:rPr>
        <w:tab/>
      </w:r>
      <w:r w:rsidRPr="00DA3C3A">
        <w:rPr>
          <w:rFonts w:hint="eastAsia"/>
          <w:sz w:val="18"/>
        </w:rPr>
        <w:t>委员会第六十五届会议</w:t>
      </w:r>
      <w:r w:rsidR="006F2C0D">
        <w:rPr>
          <w:rFonts w:hint="eastAsia"/>
          <w:sz w:val="18"/>
        </w:rPr>
        <w:t>(</w:t>
      </w:r>
      <w:r w:rsidRPr="00DA3C3A">
        <w:rPr>
          <w:rFonts w:hint="eastAsia"/>
          <w:sz w:val="18"/>
        </w:rPr>
        <w:t>2016</w:t>
      </w:r>
      <w:r w:rsidRPr="00DA3C3A">
        <w:rPr>
          <w:rFonts w:hint="eastAsia"/>
          <w:sz w:val="18"/>
        </w:rPr>
        <w:t>年</w:t>
      </w:r>
      <w:r w:rsidRPr="00DA3C3A">
        <w:rPr>
          <w:rFonts w:hint="eastAsia"/>
          <w:sz w:val="18"/>
        </w:rPr>
        <w:t>10</w:t>
      </w:r>
      <w:r w:rsidRPr="00DA3C3A">
        <w:rPr>
          <w:rFonts w:hint="eastAsia"/>
          <w:sz w:val="18"/>
        </w:rPr>
        <w:t>月</w:t>
      </w:r>
      <w:r w:rsidRPr="00DA3C3A">
        <w:rPr>
          <w:rFonts w:hint="eastAsia"/>
          <w:sz w:val="18"/>
        </w:rPr>
        <w:t>24</w:t>
      </w:r>
      <w:r w:rsidRPr="00DA3C3A">
        <w:rPr>
          <w:rFonts w:hint="eastAsia"/>
          <w:sz w:val="18"/>
        </w:rPr>
        <w:t>日至</w:t>
      </w:r>
      <w:r w:rsidRPr="00DA3C3A">
        <w:rPr>
          <w:rFonts w:hint="eastAsia"/>
          <w:sz w:val="18"/>
        </w:rPr>
        <w:t>11</w:t>
      </w:r>
      <w:r w:rsidRPr="00DA3C3A">
        <w:rPr>
          <w:rFonts w:hint="eastAsia"/>
          <w:sz w:val="18"/>
        </w:rPr>
        <w:t>月</w:t>
      </w:r>
      <w:r w:rsidRPr="00DA3C3A">
        <w:rPr>
          <w:rFonts w:hint="eastAsia"/>
          <w:sz w:val="18"/>
        </w:rPr>
        <w:t>18</w:t>
      </w:r>
      <w:r w:rsidRPr="00DA3C3A">
        <w:rPr>
          <w:rFonts w:hint="eastAsia"/>
          <w:sz w:val="18"/>
        </w:rPr>
        <w:t>日</w:t>
      </w:r>
      <w:r w:rsidR="006F2C0D">
        <w:rPr>
          <w:rFonts w:hint="eastAsia"/>
          <w:sz w:val="18"/>
        </w:rPr>
        <w:t>)</w:t>
      </w:r>
      <w:r w:rsidRPr="00DA3C3A">
        <w:rPr>
          <w:rFonts w:hint="eastAsia"/>
          <w:sz w:val="18"/>
        </w:rPr>
        <w:t>通过。</w:t>
      </w:r>
    </w:p>
    <w:p w:rsidR="00DA3C3A" w:rsidRDefault="00DA3C3A" w:rsidP="00DA3C3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关于加拿大第八次和第九次合并定期报告的结论性意见</w:t>
      </w:r>
      <w:r w:rsidRPr="00DA3C3A">
        <w:rPr>
          <w:rFonts w:hint="eastAsia"/>
          <w:vertAlign w:val="superscript"/>
        </w:rPr>
        <w:t>*</w:t>
      </w:r>
    </w:p>
    <w:p w:rsidR="00DA3C3A" w:rsidRPr="00DA3C3A" w:rsidRDefault="00DA3C3A" w:rsidP="00DA3C3A">
      <w:pPr>
        <w:pStyle w:val="SingleTxt"/>
        <w:spacing w:after="0" w:line="120" w:lineRule="exact"/>
        <w:rPr>
          <w:sz w:val="10"/>
        </w:rPr>
      </w:pPr>
    </w:p>
    <w:p w:rsidR="00DA3C3A" w:rsidRPr="00DA3C3A" w:rsidRDefault="00DA3C3A" w:rsidP="00DA3C3A">
      <w:pPr>
        <w:pStyle w:val="SingleTxt"/>
        <w:spacing w:after="0" w:line="120" w:lineRule="exact"/>
        <w:rPr>
          <w:sz w:val="10"/>
        </w:rPr>
      </w:pPr>
    </w:p>
    <w:p w:rsidR="00045BF6" w:rsidRDefault="00045BF6" w:rsidP="00045BF6">
      <w:pPr>
        <w:pStyle w:val="SingleTxt"/>
      </w:pPr>
      <w:r>
        <w:rPr>
          <w:rFonts w:hint="eastAsia"/>
        </w:rPr>
        <w:t>1.</w:t>
      </w:r>
      <w:r>
        <w:rPr>
          <w:rFonts w:hint="eastAsia"/>
        </w:rPr>
        <w:tab/>
        <w:t>2</w:t>
      </w:r>
      <w:r w:rsidRPr="006F2C0D">
        <w:rPr>
          <w:rFonts w:hint="eastAsia"/>
          <w:spacing w:val="-4"/>
        </w:rPr>
        <w:t>016</w:t>
      </w:r>
      <w:r w:rsidRPr="006F2C0D">
        <w:rPr>
          <w:rFonts w:hint="eastAsia"/>
          <w:spacing w:val="-4"/>
        </w:rPr>
        <w:t>年</w:t>
      </w:r>
      <w:r w:rsidRPr="006F2C0D">
        <w:rPr>
          <w:rFonts w:hint="eastAsia"/>
          <w:spacing w:val="-4"/>
        </w:rPr>
        <w:t>10</w:t>
      </w:r>
      <w:r w:rsidRPr="006F2C0D">
        <w:rPr>
          <w:rFonts w:hint="eastAsia"/>
          <w:spacing w:val="-4"/>
        </w:rPr>
        <w:t>月</w:t>
      </w:r>
      <w:r w:rsidRPr="006F2C0D">
        <w:rPr>
          <w:rFonts w:hint="eastAsia"/>
          <w:spacing w:val="-4"/>
        </w:rPr>
        <w:t>25</w:t>
      </w:r>
      <w:r w:rsidRPr="006F2C0D">
        <w:rPr>
          <w:rFonts w:hint="eastAsia"/>
          <w:spacing w:val="-4"/>
        </w:rPr>
        <w:t>日，委员会第</w:t>
      </w:r>
      <w:r w:rsidRPr="006F2C0D">
        <w:rPr>
          <w:rFonts w:hint="eastAsia"/>
          <w:spacing w:val="-4"/>
        </w:rPr>
        <w:t>1433</w:t>
      </w:r>
      <w:r w:rsidRPr="006F2C0D">
        <w:rPr>
          <w:rFonts w:hint="eastAsia"/>
          <w:spacing w:val="-4"/>
        </w:rPr>
        <w:t>次和</w:t>
      </w:r>
      <w:r w:rsidRPr="006F2C0D">
        <w:rPr>
          <w:rFonts w:hint="eastAsia"/>
          <w:spacing w:val="-4"/>
        </w:rPr>
        <w:t>1434</w:t>
      </w:r>
      <w:r w:rsidRPr="006F2C0D">
        <w:rPr>
          <w:rFonts w:hint="eastAsia"/>
          <w:spacing w:val="-4"/>
        </w:rPr>
        <w:t>次会议</w:t>
      </w:r>
      <w:r w:rsidR="006F2C0D" w:rsidRPr="006F2C0D">
        <w:rPr>
          <w:rFonts w:hint="eastAsia"/>
          <w:spacing w:val="-4"/>
        </w:rPr>
        <w:t>(</w:t>
      </w:r>
      <w:r w:rsidRPr="006F2C0D">
        <w:rPr>
          <w:rFonts w:hint="eastAsia"/>
          <w:spacing w:val="-4"/>
        </w:rPr>
        <w:t>见</w:t>
      </w:r>
      <w:r w:rsidRPr="006F2C0D">
        <w:rPr>
          <w:rFonts w:hint="eastAsia"/>
          <w:spacing w:val="-4"/>
        </w:rPr>
        <w:t>CEDAW/C/SR.1433</w:t>
      </w:r>
      <w:r w:rsidRPr="006F2C0D">
        <w:rPr>
          <w:rFonts w:hint="eastAsia"/>
          <w:spacing w:val="-4"/>
        </w:rPr>
        <w:t>和</w:t>
      </w:r>
      <w:r w:rsidRPr="006F2C0D">
        <w:rPr>
          <w:rFonts w:hint="eastAsia"/>
          <w:spacing w:val="-4"/>
        </w:rPr>
        <w:t>1434</w:t>
      </w:r>
      <w:r w:rsidR="006F2C0D" w:rsidRPr="006F2C0D">
        <w:rPr>
          <w:rFonts w:hint="eastAsia"/>
          <w:spacing w:val="-4"/>
        </w:rPr>
        <w:t>)</w:t>
      </w:r>
      <w:r w:rsidRPr="006F2C0D">
        <w:rPr>
          <w:rFonts w:hint="eastAsia"/>
          <w:spacing w:val="-4"/>
        </w:rPr>
        <w:t>审议了加拿大第八次和第九次合并定期报告</w:t>
      </w:r>
      <w:r w:rsidR="006F2C0D" w:rsidRPr="006F2C0D">
        <w:rPr>
          <w:rFonts w:hint="eastAsia"/>
          <w:spacing w:val="-4"/>
        </w:rPr>
        <w:t>(</w:t>
      </w:r>
      <w:r w:rsidRPr="006F2C0D">
        <w:rPr>
          <w:rFonts w:hint="eastAsia"/>
          <w:spacing w:val="-4"/>
        </w:rPr>
        <w:t>CEDAW/C/CAN/8-9</w:t>
      </w:r>
      <w:r w:rsidR="006F2C0D" w:rsidRPr="006F2C0D">
        <w:rPr>
          <w:rFonts w:hint="eastAsia"/>
          <w:spacing w:val="-4"/>
        </w:rPr>
        <w:t>)</w:t>
      </w:r>
      <w:r w:rsidRPr="006F2C0D">
        <w:rPr>
          <w:rFonts w:hint="eastAsia"/>
          <w:spacing w:val="-4"/>
        </w:rPr>
        <w:t>。委员会的议题和问题清单载于</w:t>
      </w:r>
      <w:r w:rsidRPr="006F2C0D">
        <w:rPr>
          <w:rFonts w:hint="eastAsia"/>
          <w:spacing w:val="-4"/>
        </w:rPr>
        <w:t>CEDAW/C/CAN/Q/8-9</w:t>
      </w:r>
      <w:r w:rsidRPr="006F2C0D">
        <w:rPr>
          <w:rFonts w:hint="eastAsia"/>
          <w:spacing w:val="-4"/>
        </w:rPr>
        <w:t>，加拿大的答复载于</w:t>
      </w:r>
      <w:r w:rsidRPr="006F2C0D">
        <w:rPr>
          <w:rFonts w:hint="eastAsia"/>
          <w:spacing w:val="-4"/>
        </w:rPr>
        <w:t>CEDAW/C/CAN/</w:t>
      </w:r>
      <w:r w:rsidR="006F2C0D">
        <w:rPr>
          <w:rFonts w:hint="eastAsia"/>
          <w:spacing w:val="-4"/>
        </w:rPr>
        <w:t xml:space="preserve"> </w:t>
      </w:r>
      <w:r w:rsidRPr="006F2C0D">
        <w:rPr>
          <w:rFonts w:hint="eastAsia"/>
          <w:spacing w:val="-4"/>
        </w:rPr>
        <w:t>Q/8-9/Add.1</w:t>
      </w:r>
      <w:r w:rsidRPr="006F2C0D">
        <w:rPr>
          <w:rFonts w:hint="eastAsia"/>
          <w:spacing w:val="-4"/>
        </w:rPr>
        <w:t>。</w:t>
      </w:r>
    </w:p>
    <w:p w:rsidR="00045BF6" w:rsidRPr="003B0DE8" w:rsidRDefault="00045BF6" w:rsidP="003D4E52">
      <w:pPr>
        <w:pStyle w:val="H1G"/>
        <w:tabs>
          <w:tab w:val="left" w:pos="1701"/>
          <w:tab w:val="left" w:pos="2127"/>
        </w:tabs>
        <w:spacing w:before="120" w:after="120" w:line="320" w:lineRule="exact"/>
        <w:jc w:val="both"/>
        <w:rPr>
          <w:rFonts w:eastAsia="黑体"/>
          <w:b w:val="0"/>
          <w:lang w:eastAsia="zh-CN"/>
        </w:rPr>
      </w:pPr>
      <w:r w:rsidRPr="003B0DE8">
        <w:rPr>
          <w:rFonts w:eastAsia="黑体"/>
          <w:b w:val="0"/>
          <w:lang w:eastAsia="zh-CN"/>
        </w:rPr>
        <w:tab/>
        <w:t>A.</w:t>
      </w:r>
      <w:r w:rsidRPr="003B0DE8">
        <w:rPr>
          <w:rFonts w:eastAsia="黑体"/>
          <w:b w:val="0"/>
          <w:lang w:eastAsia="zh-CN"/>
        </w:rPr>
        <w:tab/>
      </w:r>
      <w:r w:rsidRPr="003B0DE8">
        <w:rPr>
          <w:rFonts w:eastAsia="黑体"/>
          <w:b w:val="0"/>
          <w:lang w:eastAsia="zh-CN"/>
        </w:rPr>
        <w:t>导言</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2.</w:t>
      </w:r>
      <w:r w:rsidRPr="003B0DE8">
        <w:rPr>
          <w:rFonts w:eastAsia="宋体"/>
          <w:sz w:val="21"/>
          <w:lang w:eastAsia="zh-CN"/>
        </w:rPr>
        <w:tab/>
      </w:r>
      <w:r w:rsidRPr="003B0DE8">
        <w:rPr>
          <w:rFonts w:eastAsia="宋体"/>
          <w:sz w:val="21"/>
          <w:lang w:eastAsia="zh-CN"/>
        </w:rPr>
        <w:t>委员会</w:t>
      </w:r>
      <w:r w:rsidRPr="003B0DE8">
        <w:rPr>
          <w:rFonts w:eastAsia="宋体" w:hint="eastAsia"/>
          <w:sz w:val="21"/>
          <w:lang w:eastAsia="zh-CN"/>
        </w:rPr>
        <w:t>感谢</w:t>
      </w:r>
      <w:r w:rsidRPr="003B0DE8">
        <w:rPr>
          <w:rFonts w:eastAsia="宋体"/>
          <w:sz w:val="21"/>
          <w:lang w:eastAsia="zh-CN"/>
        </w:rPr>
        <w:t>缔约国提交</w:t>
      </w:r>
      <w:r w:rsidRPr="003B0DE8">
        <w:rPr>
          <w:rFonts w:eastAsia="宋体" w:hint="eastAsia"/>
          <w:sz w:val="21"/>
          <w:lang w:eastAsia="zh-CN"/>
        </w:rPr>
        <w:t>其</w:t>
      </w:r>
      <w:r w:rsidRPr="003B0DE8">
        <w:rPr>
          <w:rFonts w:eastAsia="宋体"/>
          <w:sz w:val="21"/>
          <w:lang w:eastAsia="zh-CN"/>
        </w:rPr>
        <w:t>第八</w:t>
      </w:r>
      <w:r w:rsidRPr="003B0DE8">
        <w:rPr>
          <w:rFonts w:eastAsia="宋体" w:hint="eastAsia"/>
          <w:sz w:val="21"/>
          <w:lang w:eastAsia="zh-CN"/>
        </w:rPr>
        <w:t>次</w:t>
      </w:r>
      <w:r w:rsidRPr="003B0DE8">
        <w:rPr>
          <w:rFonts w:eastAsia="宋体"/>
          <w:sz w:val="21"/>
          <w:lang w:eastAsia="zh-CN"/>
        </w:rPr>
        <w:t>和第九次合并定期报告</w:t>
      </w:r>
      <w:r w:rsidRPr="003B0DE8">
        <w:rPr>
          <w:rFonts w:eastAsia="宋体" w:hint="eastAsia"/>
          <w:sz w:val="21"/>
          <w:lang w:eastAsia="zh-CN"/>
        </w:rPr>
        <w:t>。委员会还感谢</w:t>
      </w:r>
      <w:r w:rsidRPr="003B0DE8">
        <w:rPr>
          <w:rFonts w:eastAsia="宋体"/>
          <w:sz w:val="21"/>
          <w:lang w:eastAsia="zh-CN"/>
        </w:rPr>
        <w:t>缔约国</w:t>
      </w:r>
      <w:r w:rsidRPr="003B0DE8">
        <w:rPr>
          <w:rFonts w:eastAsia="宋体" w:hint="eastAsia"/>
          <w:sz w:val="21"/>
          <w:lang w:eastAsia="zh-CN"/>
        </w:rPr>
        <w:t>对</w:t>
      </w:r>
      <w:r w:rsidRPr="003B0DE8">
        <w:rPr>
          <w:rFonts w:eastAsia="宋体"/>
          <w:sz w:val="21"/>
          <w:lang w:eastAsia="zh-CN"/>
        </w:rPr>
        <w:t>会前工作组</w:t>
      </w:r>
      <w:r w:rsidRPr="003B0DE8">
        <w:rPr>
          <w:rFonts w:eastAsia="宋体" w:hint="eastAsia"/>
          <w:sz w:val="21"/>
          <w:lang w:eastAsia="zh-CN"/>
        </w:rPr>
        <w:t>提出的议题</w:t>
      </w:r>
      <w:r w:rsidRPr="003B0DE8">
        <w:rPr>
          <w:rFonts w:eastAsia="宋体"/>
          <w:sz w:val="21"/>
          <w:lang w:eastAsia="zh-CN"/>
        </w:rPr>
        <w:t>和问</w:t>
      </w:r>
      <w:r w:rsidRPr="003B0DE8">
        <w:rPr>
          <w:rFonts w:eastAsia="宋体" w:hint="eastAsia"/>
          <w:sz w:val="21"/>
          <w:lang w:eastAsia="zh-CN"/>
        </w:rPr>
        <w:t>题清单</w:t>
      </w:r>
      <w:r w:rsidRPr="003B0DE8">
        <w:rPr>
          <w:rFonts w:eastAsia="宋体"/>
          <w:sz w:val="21"/>
          <w:lang w:eastAsia="zh-CN"/>
        </w:rPr>
        <w:t>作出书面答复，</w:t>
      </w:r>
      <w:r w:rsidRPr="003B0DE8">
        <w:rPr>
          <w:rFonts w:eastAsia="宋体" w:hint="eastAsia"/>
          <w:sz w:val="21"/>
          <w:lang w:eastAsia="zh-CN"/>
        </w:rPr>
        <w:t>并欢迎</w:t>
      </w:r>
      <w:r w:rsidRPr="003B0DE8">
        <w:rPr>
          <w:rFonts w:eastAsia="宋体"/>
          <w:sz w:val="21"/>
          <w:lang w:eastAsia="zh-CN"/>
        </w:rPr>
        <w:t>代表团</w:t>
      </w:r>
      <w:r w:rsidRPr="003B0DE8">
        <w:rPr>
          <w:rFonts w:eastAsia="宋体" w:hint="eastAsia"/>
          <w:sz w:val="21"/>
          <w:lang w:eastAsia="zh-CN"/>
        </w:rPr>
        <w:t>在</w:t>
      </w:r>
      <w:r w:rsidRPr="003B0DE8">
        <w:rPr>
          <w:rFonts w:eastAsia="宋体"/>
          <w:sz w:val="21"/>
          <w:lang w:eastAsia="zh-CN"/>
        </w:rPr>
        <w:t>对话期间</w:t>
      </w:r>
      <w:r w:rsidRPr="003B0DE8">
        <w:rPr>
          <w:rFonts w:eastAsia="宋体" w:hint="eastAsia"/>
          <w:sz w:val="21"/>
          <w:lang w:eastAsia="zh-CN"/>
        </w:rPr>
        <w:t>就</w:t>
      </w:r>
      <w:r w:rsidRPr="003B0DE8">
        <w:rPr>
          <w:rFonts w:eastAsia="宋体"/>
          <w:sz w:val="21"/>
          <w:lang w:eastAsia="zh-CN"/>
        </w:rPr>
        <w:t>委员会口头提</w:t>
      </w:r>
      <w:r w:rsidRPr="003B0DE8">
        <w:rPr>
          <w:rFonts w:eastAsia="宋体" w:hint="eastAsia"/>
          <w:sz w:val="21"/>
          <w:lang w:eastAsia="zh-CN"/>
        </w:rPr>
        <w:t>出的</w:t>
      </w:r>
      <w:r w:rsidRPr="003B0DE8">
        <w:rPr>
          <w:rFonts w:eastAsia="宋体"/>
          <w:sz w:val="21"/>
          <w:lang w:eastAsia="zh-CN"/>
        </w:rPr>
        <w:t>问</w:t>
      </w:r>
      <w:r w:rsidRPr="003B0DE8">
        <w:rPr>
          <w:rFonts w:eastAsia="宋体" w:hint="eastAsia"/>
          <w:sz w:val="21"/>
          <w:lang w:eastAsia="zh-CN"/>
        </w:rPr>
        <w:t>题</w:t>
      </w:r>
      <w:r w:rsidRPr="003B0DE8">
        <w:rPr>
          <w:rFonts w:eastAsia="宋体"/>
          <w:sz w:val="21"/>
          <w:lang w:eastAsia="zh-CN"/>
        </w:rPr>
        <w:t>作</w:t>
      </w:r>
      <w:r w:rsidRPr="003B0DE8">
        <w:rPr>
          <w:rFonts w:eastAsia="宋体" w:hint="eastAsia"/>
          <w:sz w:val="21"/>
          <w:lang w:eastAsia="zh-CN"/>
        </w:rPr>
        <w:t>口头介绍并作出</w:t>
      </w:r>
      <w:r w:rsidRPr="003B0DE8">
        <w:rPr>
          <w:rFonts w:eastAsia="宋体"/>
          <w:sz w:val="21"/>
          <w:lang w:eastAsia="zh-CN"/>
        </w:rPr>
        <w:t>进一步</w:t>
      </w:r>
      <w:r w:rsidRPr="003B0DE8">
        <w:rPr>
          <w:rFonts w:eastAsia="宋体" w:hint="eastAsia"/>
          <w:sz w:val="21"/>
          <w:lang w:eastAsia="zh-CN"/>
        </w:rPr>
        <w:t>澄清</w:t>
      </w:r>
      <w:r w:rsidRPr="003B0DE8">
        <w:rPr>
          <w:rFonts w:eastAsia="宋体"/>
          <w:sz w:val="21"/>
          <w:lang w:eastAsia="zh-CN"/>
        </w:rPr>
        <w:t>。</w:t>
      </w:r>
    </w:p>
    <w:p w:rsidR="00045BF6" w:rsidRPr="003B0DE8" w:rsidRDefault="00045BF6" w:rsidP="00045BF6">
      <w:pPr>
        <w:pStyle w:val="SingleTxtG"/>
        <w:tabs>
          <w:tab w:val="left" w:pos="1701"/>
          <w:tab w:val="left" w:pos="2127"/>
        </w:tabs>
        <w:spacing w:line="320" w:lineRule="exact"/>
        <w:rPr>
          <w:rFonts w:eastAsia="宋体"/>
          <w:kern w:val="14"/>
          <w:sz w:val="21"/>
          <w:lang w:eastAsia="zh-CN"/>
        </w:rPr>
      </w:pPr>
      <w:r w:rsidRPr="003B0DE8">
        <w:rPr>
          <w:rFonts w:eastAsia="宋体"/>
          <w:kern w:val="14"/>
          <w:sz w:val="21"/>
          <w:lang w:eastAsia="zh-CN"/>
        </w:rPr>
        <w:t>3.</w:t>
      </w:r>
      <w:r w:rsidRPr="003B0DE8">
        <w:rPr>
          <w:rFonts w:eastAsia="宋体"/>
          <w:kern w:val="14"/>
          <w:sz w:val="21"/>
          <w:lang w:eastAsia="zh-CN"/>
        </w:rPr>
        <w:tab/>
      </w:r>
      <w:r w:rsidRPr="003B0DE8">
        <w:rPr>
          <w:rFonts w:eastAsia="宋体"/>
          <w:kern w:val="14"/>
          <w:sz w:val="21"/>
          <w:lang w:eastAsia="zh-CN"/>
        </w:rPr>
        <w:t>委员会对缔约国的多部门代表团表示赞扬</w:t>
      </w:r>
      <w:r w:rsidRPr="003B0DE8">
        <w:rPr>
          <w:rFonts w:eastAsia="宋体" w:hint="eastAsia"/>
          <w:kern w:val="14"/>
          <w:sz w:val="21"/>
          <w:lang w:eastAsia="zh-CN"/>
        </w:rPr>
        <w:t>，该代表团</w:t>
      </w:r>
      <w:r w:rsidRPr="003B0DE8">
        <w:rPr>
          <w:rFonts w:eastAsia="宋体"/>
          <w:kern w:val="14"/>
          <w:sz w:val="21"/>
          <w:lang w:eastAsia="zh-CN"/>
        </w:rPr>
        <w:t>由加拿大妇女地位部高级总干事</w:t>
      </w:r>
      <w:r w:rsidRPr="003B0DE8">
        <w:rPr>
          <w:rFonts w:eastAsia="宋体" w:hint="eastAsia"/>
          <w:kern w:val="14"/>
          <w:sz w:val="21"/>
          <w:lang w:eastAsia="zh-CN"/>
        </w:rPr>
        <w:t>琳达</w:t>
      </w:r>
      <w:r w:rsidRPr="003B0DE8">
        <w:rPr>
          <w:rFonts w:ascii="宋体" w:eastAsia="宋体" w:hAnsi="宋体" w:hint="eastAsia"/>
          <w:kern w:val="14"/>
          <w:sz w:val="21"/>
          <w:lang w:eastAsia="zh-CN"/>
        </w:rPr>
        <w:t>·</w:t>
      </w:r>
      <w:r w:rsidRPr="003B0DE8">
        <w:rPr>
          <w:rFonts w:eastAsia="宋体" w:hint="eastAsia"/>
          <w:kern w:val="14"/>
          <w:sz w:val="21"/>
          <w:lang w:eastAsia="zh-CN"/>
        </w:rPr>
        <w:t>萨瓦</w:t>
      </w:r>
      <w:r w:rsidRPr="003B0DE8">
        <w:rPr>
          <w:rFonts w:eastAsia="宋体"/>
          <w:kern w:val="14"/>
          <w:sz w:val="21"/>
          <w:lang w:eastAsia="zh-CN"/>
        </w:rPr>
        <w:t>率领，</w:t>
      </w:r>
      <w:r w:rsidRPr="003B0DE8">
        <w:rPr>
          <w:rFonts w:eastAsia="宋体" w:hint="eastAsia"/>
          <w:kern w:val="14"/>
          <w:sz w:val="21"/>
          <w:lang w:eastAsia="zh-CN"/>
        </w:rPr>
        <w:t>成员</w:t>
      </w:r>
      <w:r w:rsidRPr="003B0DE8">
        <w:rPr>
          <w:rFonts w:eastAsia="宋体"/>
          <w:kern w:val="14"/>
          <w:sz w:val="21"/>
          <w:lang w:eastAsia="zh-CN"/>
        </w:rPr>
        <w:t>还</w:t>
      </w:r>
      <w:r w:rsidRPr="003B0DE8">
        <w:rPr>
          <w:rFonts w:eastAsia="宋体" w:hint="eastAsia"/>
          <w:kern w:val="14"/>
          <w:sz w:val="21"/>
          <w:lang w:eastAsia="zh-CN"/>
        </w:rPr>
        <w:t>包括</w:t>
      </w:r>
      <w:r w:rsidRPr="003B0DE8">
        <w:rPr>
          <w:rFonts w:eastAsia="宋体"/>
          <w:kern w:val="14"/>
          <w:sz w:val="21"/>
          <w:lang w:eastAsia="zh-CN"/>
        </w:rPr>
        <w:t>加拿大公共安全</w:t>
      </w:r>
      <w:r>
        <w:rPr>
          <w:rFonts w:eastAsia="宋体" w:hint="eastAsia"/>
          <w:kern w:val="14"/>
          <w:sz w:val="21"/>
          <w:lang w:eastAsia="zh-CN"/>
        </w:rPr>
        <w:t>代表、</w:t>
      </w:r>
      <w:r w:rsidRPr="003B0DE8">
        <w:rPr>
          <w:rFonts w:eastAsia="宋体"/>
          <w:kern w:val="14"/>
          <w:sz w:val="21"/>
          <w:lang w:eastAsia="zh-CN"/>
        </w:rPr>
        <w:t>加拿大土著和北方事务</w:t>
      </w:r>
      <w:r>
        <w:rPr>
          <w:rFonts w:eastAsia="宋体" w:hint="eastAsia"/>
          <w:kern w:val="14"/>
          <w:sz w:val="21"/>
          <w:lang w:eastAsia="zh-CN"/>
        </w:rPr>
        <w:t>代表、</w:t>
      </w:r>
      <w:r w:rsidRPr="003B0DE8">
        <w:rPr>
          <w:rFonts w:eastAsia="宋体"/>
          <w:kern w:val="14"/>
          <w:sz w:val="21"/>
          <w:lang w:eastAsia="zh-CN"/>
        </w:rPr>
        <w:t>加拿大就业与社会发展</w:t>
      </w:r>
      <w:r>
        <w:rPr>
          <w:rFonts w:eastAsia="宋体" w:hint="eastAsia"/>
          <w:kern w:val="14"/>
          <w:sz w:val="21"/>
          <w:lang w:eastAsia="zh-CN"/>
        </w:rPr>
        <w:t>代表、</w:t>
      </w:r>
      <w:r w:rsidRPr="003B0DE8">
        <w:rPr>
          <w:rFonts w:eastAsia="宋体"/>
          <w:kern w:val="14"/>
          <w:sz w:val="21"/>
          <w:lang w:eastAsia="zh-CN"/>
        </w:rPr>
        <w:t>加拿大司法</w:t>
      </w:r>
      <w:r>
        <w:rPr>
          <w:rFonts w:eastAsia="宋体" w:hint="eastAsia"/>
          <w:kern w:val="14"/>
          <w:sz w:val="21"/>
          <w:lang w:eastAsia="zh-CN"/>
        </w:rPr>
        <w:t>代表、</w:t>
      </w:r>
      <w:r w:rsidRPr="003B0DE8">
        <w:rPr>
          <w:rFonts w:eastAsia="宋体"/>
          <w:kern w:val="14"/>
          <w:sz w:val="21"/>
          <w:lang w:eastAsia="zh-CN"/>
        </w:rPr>
        <w:t>加拿大妇女地位</w:t>
      </w:r>
      <w:r>
        <w:rPr>
          <w:rFonts w:eastAsia="宋体" w:hint="eastAsia"/>
          <w:kern w:val="14"/>
          <w:sz w:val="21"/>
          <w:lang w:eastAsia="zh-CN"/>
        </w:rPr>
        <w:t>代表、</w:t>
      </w:r>
      <w:r w:rsidRPr="003B0DE8">
        <w:rPr>
          <w:rFonts w:eastAsia="宋体"/>
          <w:kern w:val="14"/>
          <w:sz w:val="21"/>
          <w:lang w:eastAsia="zh-CN"/>
        </w:rPr>
        <w:t>加拿大移民、难民和公民</w:t>
      </w:r>
      <w:r>
        <w:rPr>
          <w:rFonts w:eastAsia="宋体" w:hint="eastAsia"/>
          <w:kern w:val="14"/>
          <w:sz w:val="21"/>
          <w:lang w:eastAsia="zh-CN"/>
        </w:rPr>
        <w:t>代表、</w:t>
      </w:r>
      <w:r w:rsidRPr="003B0DE8">
        <w:rPr>
          <w:rFonts w:eastAsia="宋体"/>
          <w:kern w:val="14"/>
          <w:sz w:val="21"/>
          <w:lang w:eastAsia="zh-CN"/>
        </w:rPr>
        <w:t>安大略和魁北克省政府</w:t>
      </w:r>
      <w:r>
        <w:rPr>
          <w:rFonts w:eastAsia="宋体" w:hint="eastAsia"/>
          <w:kern w:val="14"/>
          <w:sz w:val="21"/>
          <w:lang w:eastAsia="zh-CN"/>
        </w:rPr>
        <w:t>代表</w:t>
      </w:r>
      <w:r w:rsidRPr="003B0DE8">
        <w:rPr>
          <w:rFonts w:eastAsia="宋体"/>
          <w:kern w:val="14"/>
          <w:sz w:val="21"/>
          <w:lang w:eastAsia="zh-CN"/>
        </w:rPr>
        <w:t>以及加拿大常驻联合国日内瓦</w:t>
      </w:r>
      <w:r w:rsidRPr="003B0DE8">
        <w:rPr>
          <w:rFonts w:eastAsia="宋体" w:hint="eastAsia"/>
          <w:kern w:val="14"/>
          <w:sz w:val="21"/>
          <w:lang w:eastAsia="zh-CN"/>
        </w:rPr>
        <w:t>办事处和</w:t>
      </w:r>
      <w:r w:rsidRPr="003B0DE8">
        <w:rPr>
          <w:rFonts w:eastAsia="宋体"/>
          <w:kern w:val="14"/>
          <w:sz w:val="21"/>
          <w:lang w:eastAsia="zh-CN"/>
        </w:rPr>
        <w:t>其他国际组织代表团的代表。</w:t>
      </w:r>
    </w:p>
    <w:p w:rsidR="00045BF6" w:rsidRPr="003B0DE8" w:rsidRDefault="00045BF6" w:rsidP="003D4E52">
      <w:pPr>
        <w:pStyle w:val="H1G"/>
        <w:tabs>
          <w:tab w:val="left" w:pos="1701"/>
          <w:tab w:val="left" w:pos="2127"/>
        </w:tabs>
        <w:spacing w:before="120" w:after="120" w:line="320" w:lineRule="exact"/>
        <w:jc w:val="both"/>
        <w:rPr>
          <w:rFonts w:eastAsia="黑体"/>
          <w:b w:val="0"/>
          <w:lang w:eastAsia="zh-CN"/>
        </w:rPr>
      </w:pPr>
      <w:r w:rsidRPr="003B0DE8">
        <w:rPr>
          <w:rFonts w:eastAsia="黑体"/>
          <w:b w:val="0"/>
          <w:lang w:eastAsia="zh-CN"/>
        </w:rPr>
        <w:tab/>
        <w:t>B.</w:t>
      </w:r>
      <w:r w:rsidRPr="003B0DE8">
        <w:rPr>
          <w:rFonts w:eastAsia="黑体"/>
          <w:b w:val="0"/>
          <w:lang w:eastAsia="zh-CN"/>
        </w:rPr>
        <w:tab/>
      </w:r>
      <w:r w:rsidRPr="003B0DE8">
        <w:rPr>
          <w:rFonts w:eastAsia="黑体"/>
          <w:b w:val="0"/>
          <w:lang w:eastAsia="zh-CN"/>
        </w:rPr>
        <w:t>积极</w:t>
      </w:r>
      <w:r w:rsidRPr="003B0DE8">
        <w:rPr>
          <w:rFonts w:eastAsia="黑体" w:hint="eastAsia"/>
          <w:b w:val="0"/>
          <w:lang w:eastAsia="zh-CN"/>
        </w:rPr>
        <w:t>的</w:t>
      </w:r>
      <w:r w:rsidRPr="003B0DE8">
        <w:rPr>
          <w:rFonts w:eastAsia="黑体"/>
          <w:b w:val="0"/>
          <w:lang w:eastAsia="zh-CN"/>
        </w:rPr>
        <w:t>方面</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4.</w:t>
      </w:r>
      <w:r w:rsidRPr="003B0DE8">
        <w:rPr>
          <w:rFonts w:eastAsia="宋体"/>
          <w:sz w:val="21"/>
          <w:lang w:eastAsia="zh-CN"/>
        </w:rPr>
        <w:tab/>
      </w:r>
      <w:r w:rsidRPr="003B0DE8">
        <w:rPr>
          <w:rFonts w:eastAsia="宋体"/>
          <w:sz w:val="21"/>
          <w:lang w:eastAsia="zh-CN"/>
        </w:rPr>
        <w:t>委员会欢迎自</w:t>
      </w:r>
      <w:r w:rsidRPr="003B0DE8">
        <w:rPr>
          <w:rFonts w:eastAsia="宋体"/>
          <w:sz w:val="21"/>
          <w:lang w:eastAsia="zh-CN"/>
        </w:rPr>
        <w:t>2008</w:t>
      </w:r>
      <w:r w:rsidRPr="003B0DE8">
        <w:rPr>
          <w:rFonts w:eastAsia="宋体"/>
          <w:sz w:val="21"/>
          <w:lang w:eastAsia="zh-CN"/>
        </w:rPr>
        <w:t>年审议缔约国第</w:t>
      </w:r>
      <w:r>
        <w:rPr>
          <w:rFonts w:eastAsia="宋体" w:hint="eastAsia"/>
          <w:sz w:val="21"/>
          <w:lang w:eastAsia="zh-CN"/>
        </w:rPr>
        <w:t>六和</w:t>
      </w:r>
      <w:r w:rsidRPr="003B0DE8">
        <w:rPr>
          <w:rFonts w:eastAsia="宋体"/>
          <w:sz w:val="21"/>
          <w:lang w:eastAsia="zh-CN"/>
        </w:rPr>
        <w:t>七次定期报告</w:t>
      </w:r>
      <w:r w:rsidR="006F2C0D">
        <w:rPr>
          <w:rFonts w:eastAsia="宋体"/>
          <w:sz w:val="21"/>
          <w:lang w:eastAsia="zh-CN"/>
        </w:rPr>
        <w:t>(</w:t>
      </w:r>
      <w:hyperlink r:id="rId16" w:history="1">
        <w:r w:rsidRPr="003B0DE8">
          <w:rPr>
            <w:rFonts w:eastAsia="宋体"/>
            <w:color w:val="0000FF"/>
            <w:sz w:val="21"/>
            <w:lang w:eastAsia="zh-CN"/>
          </w:rPr>
          <w:t>CEDAW/C/CAN/7</w:t>
        </w:r>
      </w:hyperlink>
      <w:r w:rsidR="006F2C0D">
        <w:rPr>
          <w:rFonts w:eastAsia="宋体"/>
          <w:sz w:val="21"/>
          <w:lang w:eastAsia="zh-CN"/>
        </w:rPr>
        <w:t>)</w:t>
      </w:r>
      <w:r w:rsidRPr="003B0DE8">
        <w:rPr>
          <w:rFonts w:eastAsia="宋体"/>
          <w:sz w:val="21"/>
          <w:lang w:eastAsia="zh-CN"/>
        </w:rPr>
        <w:t>以来在进行立法改革方面取得的进展，特别是通过了以下</w:t>
      </w:r>
      <w:r w:rsidRPr="003B0DE8">
        <w:rPr>
          <w:rFonts w:eastAsia="宋体" w:hint="eastAsia"/>
          <w:sz w:val="21"/>
          <w:lang w:eastAsia="zh-CN"/>
        </w:rPr>
        <w:t>立</w:t>
      </w:r>
      <w:r w:rsidRPr="003B0DE8">
        <w:rPr>
          <w:rFonts w:eastAsia="宋体"/>
          <w:sz w:val="21"/>
          <w:lang w:eastAsia="zh-CN"/>
        </w:rPr>
        <w:t>法：</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sz w:val="21"/>
          <w:lang w:eastAsia="zh-CN"/>
        </w:rPr>
        <w:t>《</w:t>
      </w:r>
      <w:r w:rsidRPr="003B0DE8">
        <w:rPr>
          <w:rFonts w:eastAsia="宋体" w:hint="eastAsia"/>
          <w:sz w:val="21"/>
          <w:lang w:eastAsia="zh-CN"/>
        </w:rPr>
        <w:t>对</w:t>
      </w:r>
      <w:r w:rsidRPr="003B0DE8">
        <w:rPr>
          <w:rFonts w:eastAsia="宋体"/>
          <w:sz w:val="21"/>
          <w:lang w:eastAsia="zh-CN"/>
        </w:rPr>
        <w:t>野蛮文化习俗零容忍法》，</w:t>
      </w:r>
      <w:r w:rsidRPr="003B0DE8">
        <w:rPr>
          <w:rFonts w:eastAsia="宋体"/>
          <w:sz w:val="21"/>
          <w:lang w:eastAsia="zh-CN"/>
        </w:rPr>
        <w:t>2015</w:t>
      </w:r>
      <w:r w:rsidRPr="003B0DE8">
        <w:rPr>
          <w:rFonts w:eastAsia="宋体"/>
          <w:sz w:val="21"/>
          <w:lang w:eastAsia="zh-CN"/>
        </w:rPr>
        <w:t>年；</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《保护加拿大人免遭网上犯罪法》，</w:t>
      </w:r>
      <w:r w:rsidRPr="003B0DE8">
        <w:rPr>
          <w:rFonts w:eastAsia="宋体"/>
          <w:sz w:val="21"/>
          <w:lang w:eastAsia="zh-CN"/>
        </w:rPr>
        <w:t>2014</w:t>
      </w:r>
      <w:r w:rsidRPr="003B0DE8">
        <w:rPr>
          <w:rFonts w:eastAsia="宋体"/>
          <w:sz w:val="21"/>
          <w:lang w:eastAsia="zh-CN"/>
        </w:rPr>
        <w:t>年；</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(c)</w:t>
      </w:r>
      <w:r w:rsidRPr="003B0DE8">
        <w:rPr>
          <w:rFonts w:eastAsia="宋体" w:hint="eastAsia"/>
          <w:sz w:val="21"/>
          <w:lang w:eastAsia="zh-CN"/>
        </w:rPr>
        <w:tab/>
      </w:r>
      <w:r w:rsidRPr="003B0DE8">
        <w:rPr>
          <w:rFonts w:eastAsia="宋体"/>
          <w:sz w:val="21"/>
          <w:lang w:eastAsia="zh-CN"/>
        </w:rPr>
        <w:t>《</w:t>
      </w:r>
      <w:r w:rsidRPr="003B0DE8">
        <w:rPr>
          <w:rFonts w:eastAsia="宋体" w:hint="eastAsia"/>
          <w:sz w:val="21"/>
          <w:lang w:eastAsia="zh-CN"/>
        </w:rPr>
        <w:t>保留地家园及夫妻权益法</w:t>
      </w:r>
      <w:r w:rsidRPr="003B0DE8">
        <w:rPr>
          <w:rFonts w:eastAsia="宋体"/>
          <w:sz w:val="21"/>
          <w:lang w:eastAsia="zh-CN"/>
        </w:rPr>
        <w:t>》，</w:t>
      </w:r>
      <w:r w:rsidRPr="003B0DE8">
        <w:rPr>
          <w:rFonts w:eastAsia="宋体"/>
          <w:sz w:val="21"/>
          <w:lang w:eastAsia="zh-CN"/>
        </w:rPr>
        <w:t>201</w:t>
      </w:r>
      <w:r>
        <w:rPr>
          <w:rFonts w:eastAsia="宋体" w:hint="eastAsia"/>
          <w:sz w:val="21"/>
          <w:lang w:eastAsia="zh-CN"/>
        </w:rPr>
        <w:t>3</w:t>
      </w:r>
      <w:r w:rsidRPr="003B0DE8">
        <w:rPr>
          <w:rFonts w:eastAsia="宋体"/>
          <w:sz w:val="21"/>
          <w:lang w:eastAsia="zh-CN"/>
        </w:rPr>
        <w:t>年</w:t>
      </w:r>
      <w:r w:rsidR="006F2C0D">
        <w:rPr>
          <w:rFonts w:eastAsia="宋体" w:hint="eastAsia"/>
          <w:sz w:val="21"/>
          <w:lang w:eastAsia="zh-CN"/>
        </w:rPr>
        <w:t>(</w:t>
      </w:r>
      <w:r>
        <w:rPr>
          <w:rFonts w:eastAsia="宋体" w:hint="eastAsia"/>
          <w:sz w:val="21"/>
          <w:lang w:eastAsia="zh-CN"/>
        </w:rPr>
        <w:t>2014</w:t>
      </w:r>
      <w:r>
        <w:rPr>
          <w:rFonts w:eastAsia="宋体" w:hint="eastAsia"/>
          <w:sz w:val="21"/>
          <w:lang w:eastAsia="zh-CN"/>
        </w:rPr>
        <w:t>年修正</w:t>
      </w:r>
      <w:r w:rsidR="006F2C0D">
        <w:rPr>
          <w:rFonts w:eastAsia="宋体" w:hint="eastAsia"/>
          <w:sz w:val="21"/>
          <w:lang w:eastAsia="zh-CN"/>
        </w:rPr>
        <w:t>)</w:t>
      </w:r>
      <w:r w:rsidRPr="003B0DE8">
        <w:rPr>
          <w:rFonts w:eastAsia="宋体"/>
          <w:sz w:val="21"/>
          <w:lang w:eastAsia="zh-CN"/>
        </w:rPr>
        <w:t>；</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(d)</w:t>
      </w:r>
      <w:r w:rsidRPr="003B0DE8">
        <w:rPr>
          <w:rFonts w:eastAsia="宋体" w:hint="eastAsia"/>
          <w:sz w:val="21"/>
          <w:lang w:eastAsia="zh-CN"/>
        </w:rPr>
        <w:tab/>
      </w:r>
      <w:r w:rsidRPr="003B0DE8">
        <w:rPr>
          <w:rFonts w:eastAsia="宋体"/>
          <w:sz w:val="21"/>
          <w:lang w:eastAsia="zh-CN"/>
        </w:rPr>
        <w:t>《保护社区和被剥削</w:t>
      </w:r>
      <w:r w:rsidRPr="003B0DE8">
        <w:rPr>
          <w:rFonts w:eastAsia="宋体" w:hint="eastAsia"/>
          <w:sz w:val="21"/>
          <w:lang w:eastAsia="zh-CN"/>
        </w:rPr>
        <w:t>者</w:t>
      </w:r>
      <w:r w:rsidRPr="003B0DE8">
        <w:rPr>
          <w:rFonts w:eastAsia="宋体"/>
          <w:sz w:val="21"/>
          <w:lang w:eastAsia="zh-CN"/>
        </w:rPr>
        <w:t>法》，</w:t>
      </w:r>
      <w:r w:rsidRPr="003B0DE8">
        <w:rPr>
          <w:rFonts w:eastAsia="宋体"/>
          <w:sz w:val="21"/>
          <w:lang w:eastAsia="zh-CN"/>
        </w:rPr>
        <w:t>2014</w:t>
      </w:r>
      <w:r w:rsidRPr="003B0DE8">
        <w:rPr>
          <w:rFonts w:eastAsia="宋体"/>
          <w:sz w:val="21"/>
          <w:lang w:eastAsia="zh-CN"/>
        </w:rPr>
        <w:t>年；</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lastRenderedPageBreak/>
        <w:tab/>
      </w:r>
      <w:r w:rsidRPr="003B0DE8">
        <w:rPr>
          <w:rFonts w:eastAsia="宋体"/>
          <w:sz w:val="21"/>
          <w:lang w:eastAsia="zh-CN"/>
        </w:rPr>
        <w:t>(e)</w:t>
      </w:r>
      <w:r w:rsidRPr="003B0DE8">
        <w:rPr>
          <w:rFonts w:eastAsia="宋体" w:hint="eastAsia"/>
          <w:sz w:val="21"/>
          <w:lang w:eastAsia="zh-CN"/>
        </w:rPr>
        <w:tab/>
      </w:r>
      <w:r w:rsidRPr="003B0DE8">
        <w:rPr>
          <w:rFonts w:eastAsia="宋体"/>
          <w:sz w:val="21"/>
          <w:lang w:eastAsia="zh-CN"/>
        </w:rPr>
        <w:t>《印第安人登记</w:t>
      </w:r>
      <w:r w:rsidRPr="003B0DE8">
        <w:rPr>
          <w:rFonts w:eastAsia="宋体" w:hint="eastAsia"/>
          <w:sz w:val="21"/>
          <w:lang w:eastAsia="zh-CN"/>
        </w:rPr>
        <w:t>男女</w:t>
      </w:r>
      <w:r w:rsidRPr="003B0DE8">
        <w:rPr>
          <w:rFonts w:eastAsia="宋体"/>
          <w:sz w:val="21"/>
          <w:lang w:eastAsia="zh-CN"/>
        </w:rPr>
        <w:t>性别平等法》，</w:t>
      </w:r>
      <w:r w:rsidRPr="003B0DE8">
        <w:rPr>
          <w:rFonts w:eastAsia="宋体"/>
          <w:sz w:val="21"/>
          <w:lang w:eastAsia="zh-CN"/>
        </w:rPr>
        <w:t>201</w:t>
      </w:r>
      <w:r>
        <w:rPr>
          <w:rFonts w:eastAsia="宋体" w:hint="eastAsia"/>
          <w:sz w:val="21"/>
          <w:lang w:eastAsia="zh-CN"/>
        </w:rPr>
        <w:t>0</w:t>
      </w:r>
      <w:r w:rsidRPr="003B0DE8">
        <w:rPr>
          <w:rFonts w:eastAsia="宋体"/>
          <w:sz w:val="21"/>
          <w:lang w:eastAsia="zh-CN"/>
        </w:rPr>
        <w:t>年</w:t>
      </w:r>
      <w:r w:rsidR="006F2C0D">
        <w:rPr>
          <w:rFonts w:eastAsia="宋体" w:hint="eastAsia"/>
          <w:sz w:val="21"/>
          <w:lang w:eastAsia="zh-CN"/>
        </w:rPr>
        <w:t>(</w:t>
      </w:r>
      <w:r>
        <w:rPr>
          <w:rFonts w:eastAsia="宋体" w:hint="eastAsia"/>
          <w:sz w:val="21"/>
          <w:lang w:eastAsia="zh-CN"/>
        </w:rPr>
        <w:t>2011</w:t>
      </w:r>
      <w:r>
        <w:rPr>
          <w:rFonts w:eastAsia="宋体" w:hint="eastAsia"/>
          <w:sz w:val="21"/>
          <w:lang w:eastAsia="zh-CN"/>
        </w:rPr>
        <w:t>年颁布</w:t>
      </w:r>
      <w:r w:rsidR="006F2C0D">
        <w:rPr>
          <w:rFonts w:eastAsia="宋体" w:hint="eastAsia"/>
          <w:sz w:val="21"/>
          <w:lang w:eastAsia="zh-CN"/>
        </w:rPr>
        <w:t>)</w:t>
      </w:r>
      <w:r w:rsidRPr="003B0DE8">
        <w:rPr>
          <w:rFonts w:eastAsia="宋体"/>
          <w:sz w:val="21"/>
          <w:lang w:eastAsia="zh-CN"/>
        </w:rPr>
        <w:t>。</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5.</w:t>
      </w:r>
      <w:r w:rsidRPr="003B0DE8">
        <w:rPr>
          <w:rFonts w:eastAsia="宋体"/>
          <w:sz w:val="21"/>
          <w:lang w:eastAsia="zh-CN"/>
        </w:rPr>
        <w:tab/>
      </w:r>
      <w:r w:rsidRPr="003B0DE8">
        <w:rPr>
          <w:rFonts w:eastAsia="宋体"/>
          <w:sz w:val="21"/>
          <w:lang w:eastAsia="zh-CN"/>
        </w:rPr>
        <w:t>委员会欢迎缔约国为加快消除对妇女的歧视</w:t>
      </w:r>
      <w:r w:rsidRPr="003B0DE8">
        <w:rPr>
          <w:rFonts w:eastAsia="宋体" w:hint="eastAsia"/>
          <w:sz w:val="21"/>
          <w:lang w:eastAsia="zh-CN"/>
        </w:rPr>
        <w:t>并</w:t>
      </w:r>
      <w:r w:rsidRPr="003B0DE8">
        <w:rPr>
          <w:rFonts w:eastAsia="宋体"/>
          <w:sz w:val="21"/>
          <w:lang w:eastAsia="zh-CN"/>
        </w:rPr>
        <w:t>促进性别平等而</w:t>
      </w:r>
      <w:r w:rsidRPr="003B0DE8">
        <w:rPr>
          <w:rFonts w:eastAsia="宋体" w:hint="eastAsia"/>
          <w:sz w:val="21"/>
          <w:lang w:eastAsia="zh-CN"/>
        </w:rPr>
        <w:t>努力</w:t>
      </w:r>
      <w:r w:rsidRPr="003B0DE8">
        <w:rPr>
          <w:rFonts w:eastAsia="宋体"/>
          <w:sz w:val="21"/>
          <w:lang w:eastAsia="zh-CN"/>
        </w:rPr>
        <w:t>改善其制度和政策框架，包括通过</w:t>
      </w:r>
      <w:r>
        <w:rPr>
          <w:rFonts w:eastAsia="宋体" w:hint="eastAsia"/>
          <w:sz w:val="21"/>
          <w:lang w:eastAsia="zh-CN"/>
        </w:rPr>
        <w:t>、</w:t>
      </w:r>
      <w:r w:rsidRPr="003B0DE8">
        <w:rPr>
          <w:rFonts w:eastAsia="宋体"/>
          <w:sz w:val="21"/>
          <w:lang w:eastAsia="zh-CN"/>
        </w:rPr>
        <w:t>制定或者</w:t>
      </w:r>
      <w:r>
        <w:rPr>
          <w:rFonts w:eastAsia="宋体" w:hint="eastAsia"/>
          <w:sz w:val="21"/>
          <w:lang w:eastAsia="zh-CN"/>
        </w:rPr>
        <w:t>恢复</w:t>
      </w:r>
      <w:r w:rsidRPr="003B0DE8">
        <w:rPr>
          <w:rFonts w:eastAsia="宋体"/>
          <w:sz w:val="21"/>
          <w:lang w:eastAsia="zh-CN"/>
        </w:rPr>
        <w:t>：</w:t>
      </w:r>
    </w:p>
    <w:p w:rsidR="00045BF6" w:rsidRPr="003B0DE8" w:rsidRDefault="00045BF6" w:rsidP="00045BF6">
      <w:pPr>
        <w:pStyle w:val="SingleTxtG"/>
        <w:tabs>
          <w:tab w:val="left" w:pos="1701"/>
          <w:tab w:val="left" w:pos="2127"/>
        </w:tabs>
        <w:overflowPunct w:val="0"/>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sz w:val="21"/>
          <w:lang w:eastAsia="zh-CN"/>
        </w:rPr>
        <w:t>《质疑法院方案》，</w:t>
      </w:r>
      <w:r>
        <w:rPr>
          <w:rFonts w:eastAsia="宋体" w:hint="eastAsia"/>
          <w:sz w:val="21"/>
          <w:lang w:eastAsia="zh-CN"/>
        </w:rPr>
        <w:t>拟于</w:t>
      </w:r>
      <w:r w:rsidRPr="003B0DE8">
        <w:rPr>
          <w:rFonts w:eastAsia="宋体"/>
          <w:sz w:val="21"/>
          <w:lang w:eastAsia="zh-CN"/>
        </w:rPr>
        <w:t>2017</w:t>
      </w:r>
      <w:r w:rsidRPr="003B0DE8">
        <w:rPr>
          <w:rFonts w:eastAsia="宋体"/>
          <w:sz w:val="21"/>
          <w:lang w:eastAsia="zh-CN"/>
        </w:rPr>
        <w:t>年</w:t>
      </w:r>
      <w:r>
        <w:rPr>
          <w:rFonts w:eastAsia="宋体" w:hint="eastAsia"/>
          <w:sz w:val="21"/>
          <w:lang w:eastAsia="zh-CN"/>
        </w:rPr>
        <w:t>恢复</w:t>
      </w:r>
      <w:r w:rsidRPr="003B0DE8">
        <w:rPr>
          <w:rFonts w:eastAsia="宋体"/>
          <w:sz w:val="21"/>
          <w:lang w:eastAsia="zh-CN"/>
        </w:rPr>
        <w:t>；《联邦</w:t>
      </w:r>
      <w:r w:rsidRPr="003B0DE8">
        <w:rPr>
          <w:rFonts w:eastAsia="宋体" w:hint="eastAsia"/>
          <w:sz w:val="21"/>
          <w:lang w:eastAsia="zh-CN"/>
        </w:rPr>
        <w:t>政府临时医疗方案</w:t>
      </w:r>
      <w:r w:rsidRPr="003B0DE8">
        <w:rPr>
          <w:rFonts w:eastAsia="宋体"/>
          <w:sz w:val="21"/>
          <w:lang w:eastAsia="zh-CN"/>
        </w:rPr>
        <w:t>》，</w:t>
      </w:r>
      <w:r w:rsidRPr="003B0DE8">
        <w:rPr>
          <w:rFonts w:eastAsia="宋体"/>
          <w:sz w:val="21"/>
          <w:lang w:eastAsia="zh-CN"/>
        </w:rPr>
        <w:t>2015</w:t>
      </w:r>
      <w:r w:rsidRPr="003B0DE8">
        <w:rPr>
          <w:rFonts w:eastAsia="宋体"/>
          <w:sz w:val="21"/>
          <w:lang w:eastAsia="zh-CN"/>
        </w:rPr>
        <w:t>年</w:t>
      </w:r>
      <w:r>
        <w:rPr>
          <w:rFonts w:eastAsia="宋体" w:hint="eastAsia"/>
          <w:sz w:val="21"/>
          <w:lang w:eastAsia="zh-CN"/>
        </w:rPr>
        <w:t>恢复</w:t>
      </w:r>
      <w:r w:rsidRPr="003B0DE8">
        <w:rPr>
          <w:rFonts w:eastAsia="宋体"/>
          <w:sz w:val="21"/>
          <w:lang w:eastAsia="zh-CN"/>
        </w:rPr>
        <w:t>；</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《解决家庭暴力</w:t>
      </w:r>
      <w:r w:rsidRPr="003B0DE8">
        <w:rPr>
          <w:rFonts w:eastAsia="宋体" w:hint="eastAsia"/>
          <w:sz w:val="21"/>
          <w:lang w:eastAsia="zh-CN"/>
        </w:rPr>
        <w:t>以及</w:t>
      </w:r>
      <w:r w:rsidRPr="003B0DE8">
        <w:rPr>
          <w:rFonts w:eastAsia="宋体"/>
          <w:sz w:val="21"/>
          <w:lang w:eastAsia="zh-CN"/>
        </w:rPr>
        <w:t>对土著妇女</w:t>
      </w:r>
      <w:r w:rsidRPr="003B0DE8">
        <w:rPr>
          <w:rFonts w:eastAsia="宋体" w:hint="eastAsia"/>
          <w:sz w:val="21"/>
          <w:lang w:eastAsia="zh-CN"/>
        </w:rPr>
        <w:t>与</w:t>
      </w:r>
      <w:r w:rsidRPr="003B0DE8">
        <w:rPr>
          <w:rFonts w:eastAsia="宋体"/>
          <w:sz w:val="21"/>
          <w:lang w:eastAsia="zh-CN"/>
        </w:rPr>
        <w:t>女童暴力罪</w:t>
      </w:r>
      <w:r w:rsidRPr="003B0DE8">
        <w:rPr>
          <w:rFonts w:eastAsia="宋体" w:hint="eastAsia"/>
          <w:sz w:val="21"/>
          <w:lang w:eastAsia="zh-CN"/>
        </w:rPr>
        <w:t>行的</w:t>
      </w:r>
      <w:r w:rsidRPr="003B0DE8">
        <w:rPr>
          <w:rFonts w:eastAsia="宋体"/>
          <w:sz w:val="21"/>
          <w:lang w:eastAsia="zh-CN"/>
        </w:rPr>
        <w:t>行动计划》，</w:t>
      </w:r>
      <w:r w:rsidRPr="003B0DE8">
        <w:rPr>
          <w:rFonts w:eastAsia="宋体"/>
          <w:sz w:val="21"/>
          <w:lang w:eastAsia="zh-CN"/>
        </w:rPr>
        <w:t>2014</w:t>
      </w:r>
      <w:r w:rsidRPr="003B0DE8">
        <w:rPr>
          <w:rFonts w:eastAsia="宋体"/>
          <w:sz w:val="21"/>
          <w:lang w:eastAsia="zh-CN"/>
        </w:rPr>
        <w:t>年；</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(c)</w:t>
      </w:r>
      <w:r w:rsidRPr="003B0DE8">
        <w:rPr>
          <w:rFonts w:eastAsia="宋体" w:hint="eastAsia"/>
          <w:sz w:val="21"/>
          <w:lang w:eastAsia="zh-CN"/>
        </w:rPr>
        <w:tab/>
      </w:r>
      <w:r w:rsidRPr="003B0DE8">
        <w:rPr>
          <w:rFonts w:eastAsia="宋体"/>
          <w:sz w:val="21"/>
          <w:lang w:eastAsia="zh-CN"/>
        </w:rPr>
        <w:t>《国家打击贩运人口行动计划》，</w:t>
      </w:r>
      <w:r w:rsidRPr="003B0DE8">
        <w:rPr>
          <w:rFonts w:eastAsia="宋体"/>
          <w:sz w:val="21"/>
          <w:lang w:eastAsia="zh-CN"/>
        </w:rPr>
        <w:t>2012</w:t>
      </w:r>
      <w:r w:rsidRPr="003B0DE8">
        <w:rPr>
          <w:rFonts w:eastAsia="宋体"/>
          <w:sz w:val="21"/>
          <w:lang w:eastAsia="zh-CN"/>
        </w:rPr>
        <w:t>年；</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(d)</w:t>
      </w:r>
      <w:r w:rsidRPr="003B0DE8">
        <w:rPr>
          <w:rFonts w:eastAsia="宋体" w:hint="eastAsia"/>
          <w:sz w:val="21"/>
          <w:lang w:eastAsia="zh-CN"/>
        </w:rPr>
        <w:tab/>
      </w:r>
      <w:r w:rsidRPr="003B0DE8">
        <w:rPr>
          <w:rFonts w:eastAsia="宋体"/>
          <w:sz w:val="21"/>
          <w:lang w:eastAsia="zh-CN"/>
        </w:rPr>
        <w:t>《联邦</w:t>
      </w:r>
      <w:r w:rsidRPr="003B0DE8">
        <w:rPr>
          <w:rFonts w:eastAsia="宋体" w:hint="eastAsia"/>
          <w:sz w:val="21"/>
          <w:lang w:eastAsia="zh-CN"/>
        </w:rPr>
        <w:t>土著人</w:t>
      </w:r>
      <w:r w:rsidRPr="003B0DE8">
        <w:rPr>
          <w:rFonts w:eastAsia="宋体"/>
          <w:sz w:val="21"/>
          <w:lang w:eastAsia="zh-CN"/>
        </w:rPr>
        <w:t>经济发展框架》</w:t>
      </w:r>
      <w:r w:rsidRPr="003B0DE8">
        <w:rPr>
          <w:rFonts w:eastAsia="宋体" w:hint="eastAsia"/>
          <w:sz w:val="21"/>
          <w:lang w:eastAsia="zh-CN"/>
        </w:rPr>
        <w:t>，</w:t>
      </w:r>
      <w:r w:rsidRPr="003B0DE8">
        <w:rPr>
          <w:rFonts w:eastAsia="宋体" w:hint="eastAsia"/>
          <w:sz w:val="21"/>
          <w:lang w:eastAsia="zh-CN"/>
        </w:rPr>
        <w:t>20</w:t>
      </w:r>
      <w:r w:rsidRPr="003B0DE8">
        <w:rPr>
          <w:rFonts w:eastAsia="宋体"/>
          <w:sz w:val="21"/>
          <w:lang w:eastAsia="zh-CN"/>
        </w:rPr>
        <w:t>09</w:t>
      </w:r>
      <w:r w:rsidRPr="003B0DE8">
        <w:rPr>
          <w:rFonts w:eastAsia="宋体" w:hint="eastAsia"/>
          <w:sz w:val="21"/>
          <w:lang w:eastAsia="zh-CN"/>
        </w:rPr>
        <w:t>年。</w:t>
      </w:r>
    </w:p>
    <w:p w:rsidR="00045BF6" w:rsidRPr="003B0DE8" w:rsidRDefault="00045BF6" w:rsidP="00045BF6">
      <w:pPr>
        <w:pStyle w:val="SingleTxtG"/>
        <w:tabs>
          <w:tab w:val="left" w:pos="1701"/>
          <w:tab w:val="left" w:pos="2127"/>
        </w:tabs>
        <w:spacing w:line="320" w:lineRule="exact"/>
        <w:rPr>
          <w:rFonts w:eastAsia="宋体"/>
          <w:kern w:val="14"/>
          <w:sz w:val="21"/>
          <w:lang w:eastAsia="zh-CN"/>
        </w:rPr>
      </w:pPr>
      <w:r w:rsidRPr="003B0DE8">
        <w:rPr>
          <w:rFonts w:eastAsia="宋体"/>
          <w:sz w:val="21"/>
          <w:lang w:eastAsia="zh-CN"/>
        </w:rPr>
        <w:t>6.</w:t>
      </w:r>
      <w:r w:rsidRPr="003B0DE8">
        <w:rPr>
          <w:rFonts w:eastAsia="宋体"/>
          <w:sz w:val="21"/>
          <w:lang w:eastAsia="zh-CN"/>
        </w:rPr>
        <w:tab/>
      </w:r>
      <w:r w:rsidRPr="003B0DE8">
        <w:rPr>
          <w:rFonts w:eastAsia="宋体"/>
          <w:kern w:val="14"/>
          <w:sz w:val="21"/>
          <w:lang w:eastAsia="zh-CN"/>
        </w:rPr>
        <w:t>委员会对上次报告审议以</w:t>
      </w:r>
      <w:r w:rsidRPr="003B0DE8">
        <w:rPr>
          <w:rFonts w:eastAsia="宋体" w:hint="eastAsia"/>
          <w:kern w:val="14"/>
          <w:sz w:val="21"/>
          <w:lang w:eastAsia="zh-CN"/>
        </w:rPr>
        <w:t>来</w:t>
      </w:r>
      <w:r w:rsidRPr="003B0DE8">
        <w:rPr>
          <w:rFonts w:eastAsia="宋体"/>
          <w:kern w:val="14"/>
          <w:sz w:val="21"/>
          <w:lang w:eastAsia="zh-CN"/>
        </w:rPr>
        <w:t>缔约国</w:t>
      </w:r>
      <w:r w:rsidRPr="003B0DE8">
        <w:rPr>
          <w:rFonts w:eastAsia="宋体" w:hint="eastAsia"/>
          <w:kern w:val="14"/>
          <w:sz w:val="21"/>
          <w:lang w:eastAsia="zh-CN"/>
        </w:rPr>
        <w:t>于</w:t>
      </w:r>
      <w:r w:rsidRPr="003B0DE8">
        <w:rPr>
          <w:rFonts w:eastAsia="宋体" w:hint="eastAsia"/>
          <w:kern w:val="14"/>
          <w:sz w:val="21"/>
          <w:lang w:eastAsia="zh-CN"/>
        </w:rPr>
        <w:t>2010</w:t>
      </w:r>
      <w:r w:rsidRPr="003B0DE8">
        <w:rPr>
          <w:rFonts w:eastAsia="宋体" w:hint="eastAsia"/>
          <w:kern w:val="14"/>
          <w:sz w:val="21"/>
          <w:lang w:eastAsia="zh-CN"/>
        </w:rPr>
        <w:t>年</w:t>
      </w:r>
      <w:r w:rsidRPr="003B0DE8">
        <w:rPr>
          <w:rFonts w:eastAsia="宋体"/>
          <w:kern w:val="14"/>
          <w:sz w:val="21"/>
          <w:lang w:eastAsia="zh-CN"/>
        </w:rPr>
        <w:t>批准</w:t>
      </w:r>
      <w:r w:rsidRPr="003B0DE8">
        <w:rPr>
          <w:rFonts w:eastAsia="宋体" w:hint="eastAsia"/>
          <w:kern w:val="14"/>
          <w:sz w:val="21"/>
          <w:lang w:eastAsia="zh-CN"/>
        </w:rPr>
        <w:t>了</w:t>
      </w:r>
      <w:r w:rsidRPr="003B0DE8">
        <w:rPr>
          <w:rFonts w:eastAsia="宋体"/>
          <w:kern w:val="14"/>
          <w:sz w:val="21"/>
          <w:lang w:eastAsia="zh-CN"/>
        </w:rPr>
        <w:t>《残疾人权利公约》</w:t>
      </w:r>
      <w:r w:rsidRPr="003B0DE8">
        <w:rPr>
          <w:rFonts w:eastAsia="宋体" w:hint="eastAsia"/>
          <w:kern w:val="14"/>
          <w:sz w:val="21"/>
          <w:lang w:eastAsia="zh-CN"/>
        </w:rPr>
        <w:t>一事</w:t>
      </w:r>
      <w:r w:rsidRPr="003B0DE8">
        <w:rPr>
          <w:rFonts w:eastAsia="宋体"/>
          <w:kern w:val="14"/>
          <w:sz w:val="21"/>
          <w:lang w:eastAsia="zh-CN"/>
        </w:rPr>
        <w:t>表示欢迎。</w:t>
      </w:r>
    </w:p>
    <w:p w:rsidR="00045BF6" w:rsidRPr="003B0DE8" w:rsidRDefault="00045BF6" w:rsidP="006F2C0D">
      <w:pPr>
        <w:pStyle w:val="H1G"/>
        <w:tabs>
          <w:tab w:val="left" w:pos="1701"/>
          <w:tab w:val="left" w:pos="2127"/>
        </w:tabs>
        <w:spacing w:before="120" w:after="120" w:line="320" w:lineRule="exact"/>
        <w:jc w:val="both"/>
        <w:rPr>
          <w:rFonts w:eastAsia="黑体"/>
          <w:b w:val="0"/>
          <w:sz w:val="21"/>
          <w:lang w:eastAsia="zh-CN"/>
        </w:rPr>
      </w:pPr>
      <w:r w:rsidRPr="003B0DE8">
        <w:rPr>
          <w:rFonts w:eastAsia="黑体"/>
          <w:b w:val="0"/>
          <w:lang w:eastAsia="zh-CN"/>
        </w:rPr>
        <w:tab/>
        <w:t>C.</w:t>
      </w:r>
      <w:r w:rsidRPr="003B0DE8">
        <w:rPr>
          <w:rFonts w:eastAsia="黑体"/>
          <w:b w:val="0"/>
          <w:lang w:eastAsia="zh-CN"/>
        </w:rPr>
        <w:tab/>
      </w:r>
      <w:r w:rsidRPr="003B0DE8">
        <w:rPr>
          <w:rFonts w:eastAsia="黑体"/>
          <w:b w:val="0"/>
          <w:sz w:val="21"/>
          <w:lang w:eastAsia="zh-CN"/>
        </w:rPr>
        <w:t>议会</w:t>
      </w:r>
    </w:p>
    <w:p w:rsidR="00045BF6"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7.</w:t>
      </w:r>
      <w:r w:rsidRPr="003B0DE8">
        <w:rPr>
          <w:rFonts w:eastAsia="宋体"/>
          <w:sz w:val="21"/>
          <w:lang w:eastAsia="zh-CN"/>
        </w:rPr>
        <w:tab/>
      </w:r>
      <w:r w:rsidRPr="003B0DE8">
        <w:rPr>
          <w:rFonts w:eastAsia="黑体"/>
          <w:sz w:val="21"/>
          <w:lang w:eastAsia="zh-CN"/>
        </w:rPr>
        <w:t>委员会强调立法权</w:t>
      </w:r>
      <w:r w:rsidRPr="003B0DE8">
        <w:rPr>
          <w:rFonts w:eastAsia="黑体" w:hint="eastAsia"/>
          <w:sz w:val="21"/>
          <w:lang w:eastAsia="zh-CN"/>
        </w:rPr>
        <w:t>在</w:t>
      </w:r>
      <w:r w:rsidRPr="003B0DE8">
        <w:rPr>
          <w:rFonts w:eastAsia="黑体"/>
          <w:sz w:val="21"/>
          <w:lang w:eastAsia="zh-CN"/>
        </w:rPr>
        <w:t>确保《公约》</w:t>
      </w:r>
      <w:r w:rsidRPr="003B0DE8">
        <w:rPr>
          <w:rFonts w:eastAsia="黑体" w:hint="eastAsia"/>
          <w:sz w:val="21"/>
          <w:lang w:eastAsia="zh-CN"/>
        </w:rPr>
        <w:t>得到充分实施方面</w:t>
      </w:r>
      <w:r w:rsidRPr="003B0DE8">
        <w:rPr>
          <w:rFonts w:eastAsia="黑体"/>
          <w:sz w:val="21"/>
          <w:lang w:eastAsia="zh-CN"/>
        </w:rPr>
        <w:t>的关键作用</w:t>
      </w:r>
      <w:r w:rsidR="006F2C0D">
        <w:rPr>
          <w:rFonts w:eastAsia="黑体"/>
          <w:sz w:val="21"/>
          <w:lang w:eastAsia="zh-CN"/>
        </w:rPr>
        <w:t>(</w:t>
      </w:r>
      <w:r w:rsidRPr="003B0DE8">
        <w:rPr>
          <w:rFonts w:eastAsia="黑体"/>
          <w:sz w:val="21"/>
          <w:lang w:eastAsia="zh-CN"/>
        </w:rPr>
        <w:t>见</w:t>
      </w:r>
      <w:r w:rsidRPr="003B0DE8">
        <w:rPr>
          <w:rFonts w:eastAsia="黑体"/>
          <w:sz w:val="21"/>
          <w:lang w:eastAsia="zh-CN"/>
        </w:rPr>
        <w:t>2010</w:t>
      </w:r>
      <w:r w:rsidRPr="003B0DE8">
        <w:rPr>
          <w:rFonts w:eastAsia="黑体"/>
          <w:sz w:val="21"/>
          <w:lang w:eastAsia="zh-CN"/>
        </w:rPr>
        <w:t>年第四十五届会议</w:t>
      </w:r>
      <w:r w:rsidRPr="003B0DE8">
        <w:rPr>
          <w:rFonts w:eastAsia="黑体" w:hint="eastAsia"/>
          <w:sz w:val="21"/>
          <w:lang w:eastAsia="zh-CN"/>
        </w:rPr>
        <w:t>上</w:t>
      </w:r>
      <w:r w:rsidRPr="003B0DE8">
        <w:rPr>
          <w:rFonts w:eastAsia="黑体"/>
          <w:sz w:val="21"/>
          <w:lang w:eastAsia="zh-CN"/>
        </w:rPr>
        <w:t>通过</w:t>
      </w:r>
      <w:r w:rsidRPr="003B0DE8">
        <w:rPr>
          <w:rFonts w:eastAsia="黑体" w:hint="eastAsia"/>
          <w:sz w:val="21"/>
          <w:lang w:eastAsia="zh-CN"/>
        </w:rPr>
        <w:t>的关于</w:t>
      </w:r>
      <w:r w:rsidRPr="003B0DE8">
        <w:rPr>
          <w:rFonts w:eastAsia="黑体"/>
          <w:sz w:val="21"/>
          <w:lang w:eastAsia="zh-CN"/>
        </w:rPr>
        <w:t>委员会与议员</w:t>
      </w:r>
      <w:r w:rsidRPr="003B0DE8">
        <w:rPr>
          <w:rFonts w:eastAsia="黑体" w:hint="eastAsia"/>
          <w:sz w:val="21"/>
          <w:lang w:eastAsia="zh-CN"/>
        </w:rPr>
        <w:t>之间</w:t>
      </w:r>
      <w:r w:rsidRPr="003B0DE8">
        <w:rPr>
          <w:rFonts w:eastAsia="黑体"/>
          <w:sz w:val="21"/>
          <w:lang w:eastAsia="zh-CN"/>
        </w:rPr>
        <w:t>关系的</w:t>
      </w:r>
      <w:r w:rsidRPr="003B0DE8">
        <w:rPr>
          <w:rFonts w:eastAsia="黑体" w:hint="eastAsia"/>
          <w:sz w:val="21"/>
          <w:lang w:eastAsia="zh-CN"/>
        </w:rPr>
        <w:t>声明</w:t>
      </w:r>
      <w:r w:rsidR="006F2C0D">
        <w:rPr>
          <w:rFonts w:eastAsia="黑体"/>
          <w:sz w:val="21"/>
          <w:lang w:eastAsia="zh-CN"/>
        </w:rPr>
        <w:t>)</w:t>
      </w:r>
      <w:r w:rsidRPr="003B0DE8">
        <w:rPr>
          <w:rFonts w:eastAsia="黑体" w:hint="eastAsia"/>
          <w:sz w:val="21"/>
          <w:lang w:eastAsia="zh-CN"/>
        </w:rPr>
        <w:t>。委员会</w:t>
      </w:r>
      <w:r w:rsidRPr="003B0DE8">
        <w:rPr>
          <w:rFonts w:eastAsia="黑体"/>
          <w:sz w:val="21"/>
          <w:lang w:eastAsia="zh-CN"/>
        </w:rPr>
        <w:t>请</w:t>
      </w:r>
      <w:r w:rsidRPr="003B0DE8">
        <w:rPr>
          <w:rFonts w:eastAsia="黑体" w:hint="eastAsia"/>
          <w:sz w:val="21"/>
          <w:lang w:eastAsia="zh-CN"/>
        </w:rPr>
        <w:t>下议院和</w:t>
      </w:r>
      <w:r w:rsidRPr="003B0DE8">
        <w:rPr>
          <w:rFonts w:eastAsia="黑体"/>
          <w:sz w:val="21"/>
          <w:lang w:eastAsia="zh-CN"/>
        </w:rPr>
        <w:t>参</w:t>
      </w:r>
      <w:r w:rsidRPr="003B0DE8">
        <w:rPr>
          <w:rFonts w:eastAsia="黑体" w:hint="eastAsia"/>
          <w:sz w:val="21"/>
          <w:lang w:eastAsia="zh-CN"/>
        </w:rPr>
        <w:t>议</w:t>
      </w:r>
      <w:r w:rsidRPr="003B0DE8">
        <w:rPr>
          <w:rFonts w:eastAsia="黑体"/>
          <w:sz w:val="21"/>
          <w:lang w:eastAsia="zh-CN"/>
        </w:rPr>
        <w:t>院以及</w:t>
      </w:r>
      <w:r w:rsidRPr="003B0DE8">
        <w:rPr>
          <w:rFonts w:eastAsia="黑体" w:hint="eastAsia"/>
          <w:sz w:val="21"/>
          <w:lang w:eastAsia="zh-CN"/>
        </w:rPr>
        <w:t>各</w:t>
      </w:r>
      <w:r w:rsidRPr="003B0DE8">
        <w:rPr>
          <w:rFonts w:eastAsia="黑体"/>
          <w:sz w:val="21"/>
          <w:lang w:eastAsia="zh-CN"/>
        </w:rPr>
        <w:t>省和地区立法机关从现在到</w:t>
      </w:r>
      <w:r w:rsidRPr="003B0DE8">
        <w:rPr>
          <w:rFonts w:eastAsia="黑体" w:hint="eastAsia"/>
          <w:sz w:val="21"/>
          <w:lang w:eastAsia="zh-CN"/>
        </w:rPr>
        <w:t>根据</w:t>
      </w:r>
      <w:r w:rsidRPr="003B0DE8">
        <w:rPr>
          <w:rFonts w:eastAsia="黑体"/>
          <w:sz w:val="21"/>
          <w:lang w:eastAsia="zh-CN"/>
        </w:rPr>
        <w:t>《公约》</w:t>
      </w:r>
      <w:r w:rsidRPr="003B0DE8">
        <w:rPr>
          <w:rFonts w:eastAsia="黑体" w:hint="eastAsia"/>
          <w:sz w:val="21"/>
          <w:lang w:eastAsia="zh-CN"/>
        </w:rPr>
        <w:t>提交下一次</w:t>
      </w:r>
      <w:r w:rsidRPr="003B0DE8">
        <w:rPr>
          <w:rFonts w:eastAsia="黑体"/>
          <w:sz w:val="21"/>
          <w:lang w:eastAsia="zh-CN"/>
        </w:rPr>
        <w:t>报告期</w:t>
      </w:r>
      <w:r w:rsidRPr="003B0DE8">
        <w:rPr>
          <w:rFonts w:eastAsia="黑体" w:hint="eastAsia"/>
          <w:sz w:val="21"/>
          <w:lang w:eastAsia="zh-CN"/>
        </w:rPr>
        <w:t>间，按照其</w:t>
      </w:r>
      <w:r w:rsidRPr="003B0DE8">
        <w:rPr>
          <w:rFonts w:eastAsia="黑体"/>
          <w:sz w:val="21"/>
          <w:lang w:eastAsia="zh-CN"/>
        </w:rPr>
        <w:t>任务</w:t>
      </w:r>
      <w:r w:rsidRPr="003B0DE8">
        <w:rPr>
          <w:rFonts w:eastAsia="黑体" w:hint="eastAsia"/>
          <w:sz w:val="21"/>
          <w:lang w:eastAsia="zh-CN"/>
        </w:rPr>
        <w:t>授权</w:t>
      </w:r>
      <w:r w:rsidRPr="003B0DE8">
        <w:rPr>
          <w:rFonts w:eastAsia="黑体"/>
          <w:sz w:val="21"/>
          <w:lang w:eastAsia="zh-CN"/>
        </w:rPr>
        <w:t>采取必要步骤</w:t>
      </w:r>
      <w:r w:rsidRPr="003B0DE8">
        <w:rPr>
          <w:rFonts w:eastAsia="黑体" w:hint="eastAsia"/>
          <w:sz w:val="21"/>
          <w:lang w:eastAsia="zh-CN"/>
        </w:rPr>
        <w:t>落实本结论性意见</w:t>
      </w:r>
      <w:r w:rsidRPr="003B0DE8">
        <w:rPr>
          <w:rFonts w:eastAsia="黑体"/>
          <w:sz w:val="21"/>
          <w:lang w:eastAsia="zh-CN"/>
        </w:rPr>
        <w:t>。</w:t>
      </w:r>
    </w:p>
    <w:p w:rsidR="00045BF6" w:rsidRPr="008F480E" w:rsidRDefault="00045BF6" w:rsidP="006F2C0D">
      <w:pPr>
        <w:pStyle w:val="SingleTxtG"/>
        <w:tabs>
          <w:tab w:val="left" w:pos="1170"/>
          <w:tab w:val="left" w:pos="2127"/>
        </w:tabs>
        <w:spacing w:line="320" w:lineRule="exact"/>
        <w:ind w:left="629"/>
        <w:rPr>
          <w:rFonts w:eastAsia="黑体"/>
          <w:sz w:val="24"/>
          <w:szCs w:val="24"/>
          <w:lang w:eastAsia="zh-CN"/>
        </w:rPr>
      </w:pPr>
      <w:r w:rsidRPr="008F480E">
        <w:rPr>
          <w:rFonts w:eastAsia="黑体"/>
          <w:sz w:val="24"/>
          <w:szCs w:val="24"/>
          <w:lang w:eastAsia="zh-CN"/>
        </w:rPr>
        <w:t xml:space="preserve">D. </w:t>
      </w:r>
      <w:r w:rsidRPr="008F480E">
        <w:rPr>
          <w:rFonts w:eastAsia="黑体"/>
          <w:sz w:val="24"/>
          <w:szCs w:val="24"/>
          <w:lang w:eastAsia="zh-CN"/>
        </w:rPr>
        <w:tab/>
      </w:r>
      <w:r w:rsidRPr="008F480E">
        <w:rPr>
          <w:rFonts w:eastAsia="黑体" w:hint="eastAsia"/>
          <w:sz w:val="24"/>
          <w:szCs w:val="24"/>
          <w:lang w:eastAsia="zh-CN"/>
        </w:rPr>
        <w:t>主要关切领域和建议</w:t>
      </w:r>
    </w:p>
    <w:p w:rsidR="00045BF6" w:rsidRPr="003B0DE8" w:rsidRDefault="00045BF6" w:rsidP="006F2C0D">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hint="eastAsia"/>
          <w:b w:val="0"/>
          <w:sz w:val="21"/>
          <w:lang w:eastAsia="zh-CN"/>
        </w:rPr>
        <w:t>《公约》、其《任择议定书》和委员会一般性建议的可见性</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8.</w:t>
      </w:r>
      <w:r w:rsidRPr="003B0DE8">
        <w:rPr>
          <w:rFonts w:eastAsia="黑体"/>
          <w:sz w:val="21"/>
          <w:lang w:eastAsia="zh-CN"/>
        </w:rPr>
        <w:tab/>
      </w:r>
      <w:r w:rsidRPr="003B0DE8">
        <w:rPr>
          <w:rFonts w:eastAsia="宋体"/>
          <w:sz w:val="21"/>
          <w:lang w:eastAsia="zh-CN"/>
        </w:rPr>
        <w:t>委员会仍然对《公约》</w:t>
      </w:r>
      <w:r w:rsidRPr="003B0DE8">
        <w:rPr>
          <w:rFonts w:eastAsia="宋体" w:hint="eastAsia"/>
          <w:sz w:val="21"/>
          <w:lang w:eastAsia="zh-CN"/>
        </w:rPr>
        <w:t>条款、</w:t>
      </w:r>
      <w:r w:rsidRPr="003B0DE8">
        <w:rPr>
          <w:rFonts w:eastAsia="宋体"/>
          <w:sz w:val="21"/>
          <w:lang w:eastAsia="zh-CN"/>
        </w:rPr>
        <w:t>其《任择议定书》</w:t>
      </w:r>
      <w:r w:rsidRPr="003B0DE8">
        <w:rPr>
          <w:rFonts w:eastAsia="宋体" w:hint="eastAsia"/>
          <w:sz w:val="21"/>
          <w:lang w:eastAsia="zh-CN"/>
        </w:rPr>
        <w:t>和</w:t>
      </w:r>
      <w:r w:rsidRPr="003B0DE8">
        <w:rPr>
          <w:rFonts w:eastAsia="宋体"/>
          <w:sz w:val="21"/>
          <w:lang w:eastAsia="zh-CN"/>
        </w:rPr>
        <w:t>委员会一般性建议在缔约国没有得到充分认识</w:t>
      </w:r>
      <w:r w:rsidR="006F2C0D">
        <w:rPr>
          <w:rFonts w:eastAsia="宋体"/>
          <w:sz w:val="21"/>
          <w:lang w:eastAsia="zh-CN"/>
        </w:rPr>
        <w:t>(</w:t>
      </w:r>
      <w:r w:rsidRPr="003B0DE8">
        <w:rPr>
          <w:rFonts w:eastAsia="宋体"/>
          <w:sz w:val="21"/>
          <w:lang w:eastAsia="zh-CN"/>
        </w:rPr>
        <w:t>包括妇女本身</w:t>
      </w:r>
      <w:r w:rsidR="006F2C0D">
        <w:rPr>
          <w:rFonts w:eastAsia="宋体"/>
          <w:sz w:val="21"/>
          <w:lang w:eastAsia="zh-CN"/>
        </w:rPr>
        <w:t>)</w:t>
      </w:r>
      <w:r w:rsidRPr="003B0DE8">
        <w:rPr>
          <w:rFonts w:eastAsia="宋体" w:hint="eastAsia"/>
          <w:sz w:val="21"/>
          <w:lang w:eastAsia="zh-CN"/>
        </w:rPr>
        <w:t>感到</w:t>
      </w:r>
      <w:r w:rsidRPr="003B0DE8">
        <w:rPr>
          <w:rFonts w:eastAsia="宋体"/>
          <w:sz w:val="21"/>
          <w:lang w:eastAsia="zh-CN"/>
        </w:rPr>
        <w:t>关切</w:t>
      </w:r>
      <w:r w:rsidRPr="003B0DE8">
        <w:rPr>
          <w:rFonts w:eastAsia="宋体" w:hint="eastAsia"/>
          <w:sz w:val="21"/>
          <w:lang w:eastAsia="zh-CN"/>
        </w:rPr>
        <w:t>。委员会</w:t>
      </w:r>
      <w:r w:rsidRPr="003B0DE8">
        <w:rPr>
          <w:rFonts w:eastAsia="宋体"/>
          <w:sz w:val="21"/>
          <w:lang w:eastAsia="zh-CN"/>
        </w:rPr>
        <w:t>进而对国内法</w:t>
      </w:r>
      <w:r w:rsidRPr="003B0DE8">
        <w:rPr>
          <w:rFonts w:eastAsia="宋体" w:hint="eastAsia"/>
          <w:sz w:val="21"/>
          <w:lang w:eastAsia="zh-CN"/>
        </w:rPr>
        <w:t>院</w:t>
      </w:r>
      <w:r w:rsidRPr="003B0DE8">
        <w:rPr>
          <w:rFonts w:eastAsia="宋体"/>
          <w:sz w:val="21"/>
          <w:lang w:eastAsia="zh-CN"/>
        </w:rPr>
        <w:t>不</w:t>
      </w:r>
      <w:r w:rsidRPr="003B0DE8">
        <w:rPr>
          <w:rFonts w:eastAsia="宋体" w:hint="eastAsia"/>
          <w:sz w:val="21"/>
          <w:lang w:eastAsia="zh-CN"/>
        </w:rPr>
        <w:t>能</w:t>
      </w:r>
      <w:r w:rsidRPr="003B0DE8">
        <w:rPr>
          <w:rFonts w:eastAsia="宋体"/>
          <w:sz w:val="21"/>
          <w:lang w:eastAsia="zh-CN"/>
        </w:rPr>
        <w:t>直接援引《公约》</w:t>
      </w:r>
      <w:r w:rsidRPr="003B0DE8">
        <w:rPr>
          <w:rFonts w:eastAsia="宋体" w:hint="eastAsia"/>
          <w:sz w:val="21"/>
          <w:lang w:eastAsia="zh-CN"/>
        </w:rPr>
        <w:t>感到</w:t>
      </w:r>
      <w:r w:rsidRPr="003B0DE8">
        <w:rPr>
          <w:rFonts w:eastAsia="宋体"/>
          <w:sz w:val="21"/>
          <w:lang w:eastAsia="zh-CN"/>
        </w:rPr>
        <w:t>关切。</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9.</w:t>
      </w:r>
      <w:r w:rsidRPr="003B0DE8">
        <w:rPr>
          <w:rFonts w:eastAsia="宋体"/>
          <w:sz w:val="21"/>
          <w:lang w:eastAsia="zh-CN"/>
        </w:rPr>
        <w:tab/>
      </w:r>
      <w:r w:rsidRPr="003B0DE8">
        <w:rPr>
          <w:rFonts w:eastAsia="黑体"/>
          <w:sz w:val="21"/>
          <w:lang w:eastAsia="zh-CN"/>
        </w:rPr>
        <w:t>委员会建议缔约国：</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制定可持续战略</w:t>
      </w:r>
      <w:r w:rsidRPr="003B0DE8">
        <w:rPr>
          <w:rFonts w:eastAsia="黑体" w:hint="eastAsia"/>
          <w:sz w:val="21"/>
          <w:lang w:eastAsia="zh-CN"/>
        </w:rPr>
        <w:t>，</w:t>
      </w:r>
      <w:r w:rsidRPr="003B0DE8">
        <w:rPr>
          <w:rFonts w:eastAsia="黑体"/>
          <w:sz w:val="21"/>
          <w:lang w:eastAsia="zh-CN"/>
        </w:rPr>
        <w:t>包括划拨充足的财政资源</w:t>
      </w:r>
      <w:r w:rsidRPr="003B0DE8">
        <w:rPr>
          <w:rFonts w:eastAsia="黑体" w:hint="eastAsia"/>
          <w:sz w:val="21"/>
          <w:lang w:eastAsia="zh-CN"/>
        </w:rPr>
        <w:t>，向</w:t>
      </w:r>
      <w:r w:rsidRPr="003B0DE8">
        <w:rPr>
          <w:rFonts w:eastAsia="黑体"/>
          <w:sz w:val="21"/>
          <w:lang w:eastAsia="zh-CN"/>
        </w:rPr>
        <w:t>所有利益攸关方包括妇女组织</w:t>
      </w:r>
      <w:r w:rsidRPr="003B0DE8">
        <w:rPr>
          <w:rFonts w:eastAsia="黑体" w:hint="eastAsia"/>
          <w:sz w:val="21"/>
          <w:lang w:eastAsia="zh-CN"/>
        </w:rPr>
        <w:t>传播</w:t>
      </w:r>
      <w:r w:rsidRPr="003B0DE8">
        <w:rPr>
          <w:rFonts w:eastAsia="黑体"/>
          <w:sz w:val="21"/>
          <w:lang w:eastAsia="zh-CN"/>
        </w:rPr>
        <w:t>《公约》</w:t>
      </w:r>
      <w:r w:rsidRPr="003B0DE8">
        <w:rPr>
          <w:rFonts w:eastAsia="黑体" w:hint="eastAsia"/>
          <w:sz w:val="21"/>
          <w:lang w:eastAsia="zh-CN"/>
        </w:rPr>
        <w:t>、</w:t>
      </w:r>
      <w:r w:rsidRPr="003B0DE8">
        <w:rPr>
          <w:rFonts w:eastAsia="黑体"/>
          <w:sz w:val="21"/>
          <w:lang w:eastAsia="zh-CN"/>
        </w:rPr>
        <w:t>其《任择议定书》以及委员会一般性建议；</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sz w:val="21"/>
          <w:lang w:eastAsia="zh-CN"/>
        </w:rPr>
        <w:tab/>
      </w:r>
      <w:r w:rsidRPr="003B0DE8">
        <w:rPr>
          <w:rFonts w:eastAsia="黑体"/>
          <w:sz w:val="21"/>
          <w:lang w:eastAsia="zh-CN"/>
        </w:rPr>
        <w:t>加大</w:t>
      </w:r>
      <w:r w:rsidRPr="003B0DE8">
        <w:rPr>
          <w:rFonts w:eastAsia="黑体" w:hint="eastAsia"/>
          <w:sz w:val="21"/>
          <w:lang w:eastAsia="zh-CN"/>
        </w:rPr>
        <w:t>工作</w:t>
      </w:r>
      <w:r w:rsidRPr="003B0DE8">
        <w:rPr>
          <w:rFonts w:eastAsia="黑体"/>
          <w:sz w:val="21"/>
          <w:lang w:eastAsia="zh-CN"/>
        </w:rPr>
        <w:t>力度</w:t>
      </w:r>
      <w:r w:rsidRPr="003B0DE8">
        <w:rPr>
          <w:rFonts w:eastAsia="黑体" w:hint="eastAsia"/>
          <w:sz w:val="21"/>
          <w:lang w:eastAsia="zh-CN"/>
        </w:rPr>
        <w:t>，</w:t>
      </w:r>
      <w:r w:rsidRPr="003B0DE8">
        <w:rPr>
          <w:rFonts w:eastAsia="黑体"/>
          <w:sz w:val="21"/>
          <w:lang w:eastAsia="zh-CN"/>
        </w:rPr>
        <w:t>提高妇女对《公约》规定的自身权利和相应补救措施的认识，特别</w:t>
      </w:r>
      <w:r w:rsidRPr="003B0DE8">
        <w:rPr>
          <w:rFonts w:eastAsia="黑体" w:hint="eastAsia"/>
          <w:sz w:val="21"/>
          <w:lang w:eastAsia="zh-CN"/>
        </w:rPr>
        <w:t>针</w:t>
      </w:r>
      <w:r w:rsidRPr="003B0DE8">
        <w:rPr>
          <w:rFonts w:eastAsia="黑体"/>
          <w:sz w:val="21"/>
          <w:lang w:eastAsia="zh-CN"/>
        </w:rPr>
        <w:t>对弱势群体妇女，包括土著</w:t>
      </w:r>
      <w:r w:rsidR="006F2C0D">
        <w:rPr>
          <w:rFonts w:eastAsia="黑体" w:hint="eastAsia"/>
          <w:sz w:val="21"/>
          <w:lang w:eastAsia="zh-CN"/>
        </w:rPr>
        <w:t>(</w:t>
      </w:r>
      <w:r w:rsidRPr="00C215F4">
        <w:rPr>
          <w:rFonts w:eastAsia="黑体"/>
          <w:sz w:val="21"/>
          <w:lang w:eastAsia="zh-CN"/>
        </w:rPr>
        <w:t>第一民族、因纽特人、梅蒂斯人</w:t>
      </w:r>
      <w:r w:rsidR="006F2C0D">
        <w:rPr>
          <w:rFonts w:eastAsia="黑体" w:hint="eastAsia"/>
          <w:sz w:val="21"/>
          <w:lang w:eastAsia="zh-CN"/>
        </w:rPr>
        <w:t>)</w:t>
      </w:r>
      <w:r w:rsidRPr="003B0DE8">
        <w:rPr>
          <w:rFonts w:eastAsia="黑体"/>
          <w:sz w:val="21"/>
          <w:lang w:eastAsia="zh-CN"/>
        </w:rPr>
        <w:t>妇女、非裔加拿大妇女、移民妇女、寻求庇护妇女、难民妇女和残疾妇女；</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hint="eastAsia"/>
          <w:sz w:val="21"/>
          <w:lang w:eastAsia="zh-CN"/>
        </w:rPr>
        <w:tab/>
      </w:r>
      <w:r w:rsidRPr="003B0DE8">
        <w:rPr>
          <w:rFonts w:eastAsia="黑体"/>
          <w:sz w:val="21"/>
          <w:lang w:eastAsia="zh-CN"/>
        </w:rPr>
        <w:t>采取必要的立法措施，在法律秩序中充分发挥《公约》权利</w:t>
      </w:r>
      <w:r w:rsidRPr="003B0DE8">
        <w:rPr>
          <w:rFonts w:eastAsia="黑体" w:hint="eastAsia"/>
          <w:sz w:val="21"/>
          <w:lang w:eastAsia="zh-CN"/>
        </w:rPr>
        <w:t>的作用</w:t>
      </w:r>
      <w:r w:rsidRPr="003B0DE8">
        <w:rPr>
          <w:rFonts w:eastAsia="黑体"/>
          <w:sz w:val="21"/>
          <w:lang w:eastAsia="zh-CN"/>
        </w:rPr>
        <w:t>并促进</w:t>
      </w:r>
      <w:r w:rsidRPr="003B0DE8">
        <w:rPr>
          <w:rFonts w:eastAsia="黑体" w:hint="eastAsia"/>
          <w:sz w:val="21"/>
          <w:lang w:eastAsia="zh-CN"/>
        </w:rPr>
        <w:t>此</w:t>
      </w:r>
      <w:r w:rsidRPr="003B0DE8">
        <w:rPr>
          <w:rFonts w:eastAsia="黑体"/>
          <w:sz w:val="21"/>
          <w:lang w:eastAsia="zh-CN"/>
        </w:rPr>
        <w:t>类权利的可诉性；</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(d)</w:t>
      </w:r>
      <w:r w:rsidRPr="003B0DE8">
        <w:rPr>
          <w:rFonts w:eastAsia="黑体" w:hint="eastAsia"/>
          <w:sz w:val="21"/>
          <w:lang w:eastAsia="zh-CN"/>
        </w:rPr>
        <w:tab/>
      </w:r>
      <w:r w:rsidRPr="003B0DE8">
        <w:rPr>
          <w:rFonts w:eastAsia="黑体"/>
          <w:sz w:val="21"/>
          <w:lang w:eastAsia="zh-CN"/>
        </w:rPr>
        <w:t>推进法官、检察官和律师</w:t>
      </w:r>
      <w:r w:rsidRPr="003B0DE8">
        <w:rPr>
          <w:rFonts w:eastAsia="黑体" w:hint="eastAsia"/>
          <w:sz w:val="21"/>
          <w:lang w:eastAsia="zh-CN"/>
        </w:rPr>
        <w:t>在</w:t>
      </w:r>
      <w:r w:rsidRPr="003B0DE8">
        <w:rPr>
          <w:rFonts w:eastAsia="黑体"/>
          <w:sz w:val="21"/>
          <w:lang w:eastAsia="zh-CN"/>
        </w:rPr>
        <w:t>《公约》</w:t>
      </w:r>
      <w:r w:rsidRPr="003B0DE8">
        <w:rPr>
          <w:rFonts w:eastAsia="黑体" w:hint="eastAsia"/>
          <w:sz w:val="21"/>
          <w:lang w:eastAsia="zh-CN"/>
        </w:rPr>
        <w:t>、</w:t>
      </w:r>
      <w:r w:rsidRPr="003B0DE8">
        <w:rPr>
          <w:rFonts w:eastAsia="黑体"/>
          <w:sz w:val="21"/>
          <w:lang w:eastAsia="zh-CN"/>
        </w:rPr>
        <w:t>其《任择议定书》、委员会一般性建议和委员会关于个人</w:t>
      </w:r>
      <w:r w:rsidRPr="003B0DE8">
        <w:rPr>
          <w:rFonts w:eastAsia="黑体" w:hint="eastAsia"/>
          <w:sz w:val="21"/>
          <w:lang w:eastAsia="zh-CN"/>
        </w:rPr>
        <w:t>来文</w:t>
      </w:r>
      <w:r w:rsidRPr="003B0DE8">
        <w:rPr>
          <w:rFonts w:eastAsia="黑体"/>
          <w:sz w:val="21"/>
          <w:lang w:eastAsia="zh-CN"/>
        </w:rPr>
        <w:t>和调查结果的</w:t>
      </w:r>
      <w:r w:rsidRPr="003B0DE8">
        <w:rPr>
          <w:rFonts w:eastAsia="黑体" w:hint="eastAsia"/>
          <w:sz w:val="21"/>
          <w:lang w:eastAsia="zh-CN"/>
        </w:rPr>
        <w:t>意见方面的</w:t>
      </w:r>
      <w:r w:rsidRPr="003B0DE8">
        <w:rPr>
          <w:rFonts w:eastAsia="黑体"/>
          <w:sz w:val="21"/>
          <w:lang w:eastAsia="zh-CN"/>
        </w:rPr>
        <w:t>能力建设方案，促使</w:t>
      </w:r>
      <w:r w:rsidRPr="003B0DE8">
        <w:rPr>
          <w:rFonts w:eastAsia="黑体" w:hint="eastAsia"/>
          <w:sz w:val="21"/>
          <w:lang w:eastAsia="zh-CN"/>
        </w:rPr>
        <w:t>他们能够</w:t>
      </w:r>
      <w:r w:rsidRPr="003B0DE8">
        <w:rPr>
          <w:rFonts w:eastAsia="黑体"/>
          <w:sz w:val="21"/>
          <w:lang w:eastAsia="zh-CN"/>
        </w:rPr>
        <w:t>在国内法</w:t>
      </w:r>
      <w:r w:rsidRPr="003B0DE8">
        <w:rPr>
          <w:rFonts w:eastAsia="黑体" w:hint="eastAsia"/>
          <w:sz w:val="21"/>
          <w:lang w:eastAsia="zh-CN"/>
        </w:rPr>
        <w:t>院</w:t>
      </w:r>
      <w:r w:rsidRPr="003B0DE8">
        <w:rPr>
          <w:rFonts w:eastAsia="黑体"/>
          <w:sz w:val="21"/>
          <w:lang w:eastAsia="zh-CN"/>
        </w:rPr>
        <w:t>援引</w:t>
      </w:r>
      <w:r>
        <w:rPr>
          <w:rFonts w:eastAsia="黑体" w:hint="eastAsia"/>
          <w:sz w:val="21"/>
          <w:lang w:eastAsia="zh-CN"/>
        </w:rPr>
        <w:t>前</w:t>
      </w:r>
      <w:r w:rsidRPr="003B0DE8">
        <w:rPr>
          <w:rFonts w:eastAsia="黑体"/>
          <w:sz w:val="21"/>
          <w:lang w:eastAsia="zh-CN"/>
        </w:rPr>
        <w:t>述文书并对国内法律</w:t>
      </w:r>
      <w:r w:rsidRPr="003B0DE8">
        <w:rPr>
          <w:rFonts w:eastAsia="黑体" w:hint="eastAsia"/>
          <w:sz w:val="21"/>
          <w:lang w:eastAsia="zh-CN"/>
        </w:rPr>
        <w:t>作出</w:t>
      </w:r>
      <w:r w:rsidRPr="003B0DE8">
        <w:rPr>
          <w:rFonts w:eastAsia="黑体"/>
          <w:sz w:val="21"/>
          <w:lang w:eastAsia="zh-CN"/>
        </w:rPr>
        <w:t>相应的解释。</w:t>
      </w:r>
    </w:p>
    <w:p w:rsidR="00045BF6" w:rsidRPr="003B0DE8" w:rsidRDefault="00045BF6" w:rsidP="003D4E52">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hint="eastAsia"/>
          <w:b w:val="0"/>
          <w:sz w:val="21"/>
          <w:lang w:eastAsia="zh-CN"/>
        </w:rPr>
        <w:t>《公约》在联邦制度下的适用</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10.</w:t>
      </w:r>
      <w:r w:rsidRPr="003B0DE8">
        <w:rPr>
          <w:rFonts w:eastAsia="宋体"/>
          <w:sz w:val="21"/>
          <w:lang w:eastAsia="zh-CN"/>
        </w:rPr>
        <w:tab/>
      </w:r>
      <w:r w:rsidRPr="003B0DE8">
        <w:rPr>
          <w:rFonts w:eastAsia="宋体"/>
          <w:sz w:val="21"/>
          <w:lang w:eastAsia="zh-CN"/>
        </w:rPr>
        <w:t>委员会认识到缔约国的联邦和宪法结构复杂，</w:t>
      </w:r>
      <w:r w:rsidRPr="003B0DE8">
        <w:rPr>
          <w:rFonts w:eastAsia="宋体" w:hint="eastAsia"/>
          <w:sz w:val="21"/>
          <w:lang w:eastAsia="zh-CN"/>
        </w:rPr>
        <w:t>它</w:t>
      </w:r>
      <w:r w:rsidRPr="003B0DE8">
        <w:rPr>
          <w:rFonts w:eastAsia="宋体"/>
          <w:sz w:val="21"/>
          <w:lang w:eastAsia="zh-CN"/>
        </w:rPr>
        <w:t>重申联邦政府有责任确保</w:t>
      </w:r>
      <w:r w:rsidRPr="003B0DE8">
        <w:rPr>
          <w:rFonts w:eastAsia="宋体" w:hint="eastAsia"/>
          <w:sz w:val="21"/>
          <w:lang w:eastAsia="zh-CN"/>
        </w:rPr>
        <w:t>执行</w:t>
      </w:r>
      <w:r w:rsidRPr="003B0DE8">
        <w:rPr>
          <w:rFonts w:eastAsia="宋体"/>
          <w:sz w:val="21"/>
          <w:lang w:eastAsia="zh-CN"/>
        </w:rPr>
        <w:t>《公约》</w:t>
      </w:r>
      <w:r w:rsidRPr="003B0DE8">
        <w:rPr>
          <w:rFonts w:eastAsia="宋体" w:hint="eastAsia"/>
          <w:sz w:val="21"/>
          <w:lang w:eastAsia="zh-CN"/>
        </w:rPr>
        <w:t>并</w:t>
      </w:r>
      <w:r w:rsidRPr="003B0DE8">
        <w:rPr>
          <w:rFonts w:eastAsia="宋体"/>
          <w:sz w:val="21"/>
          <w:lang w:eastAsia="zh-CN"/>
        </w:rPr>
        <w:t>在这方面对</w:t>
      </w:r>
      <w:r w:rsidRPr="003B0DE8">
        <w:rPr>
          <w:rFonts w:eastAsia="宋体" w:hint="eastAsia"/>
          <w:sz w:val="21"/>
          <w:lang w:eastAsia="zh-CN"/>
        </w:rPr>
        <w:t>各</w:t>
      </w:r>
      <w:r w:rsidRPr="003B0DE8">
        <w:rPr>
          <w:rFonts w:eastAsia="宋体"/>
          <w:sz w:val="21"/>
          <w:lang w:eastAsia="zh-CN"/>
        </w:rPr>
        <w:t>省和地区政府进行领导</w:t>
      </w:r>
      <w:r w:rsidR="006F2C0D">
        <w:rPr>
          <w:rFonts w:eastAsia="宋体"/>
          <w:sz w:val="21"/>
          <w:lang w:eastAsia="zh-CN"/>
        </w:rPr>
        <w:t>(</w:t>
      </w:r>
      <w:r w:rsidRPr="003B0DE8">
        <w:rPr>
          <w:rFonts w:eastAsia="宋体"/>
          <w:sz w:val="21"/>
          <w:lang w:eastAsia="zh-CN"/>
        </w:rPr>
        <w:t>见</w:t>
      </w:r>
      <w:r w:rsidRPr="003B0DE8">
        <w:rPr>
          <w:rFonts w:eastAsia="宋体"/>
          <w:sz w:val="21"/>
          <w:lang w:eastAsia="zh-CN"/>
        </w:rPr>
        <w:t>CEDAW/C/CAN/CO/7</w:t>
      </w:r>
      <w:r w:rsidRPr="003B0DE8">
        <w:rPr>
          <w:rFonts w:eastAsia="宋体"/>
          <w:sz w:val="21"/>
          <w:lang w:eastAsia="zh-CN"/>
        </w:rPr>
        <w:t>，第</w:t>
      </w:r>
      <w:r w:rsidRPr="003B0DE8">
        <w:rPr>
          <w:rFonts w:eastAsia="宋体"/>
          <w:sz w:val="21"/>
          <w:lang w:eastAsia="zh-CN"/>
        </w:rPr>
        <w:t>11</w:t>
      </w:r>
      <w:r w:rsidRPr="003B0DE8">
        <w:rPr>
          <w:rFonts w:eastAsia="宋体"/>
          <w:sz w:val="21"/>
          <w:lang w:eastAsia="zh-CN"/>
        </w:rPr>
        <w:t>段</w:t>
      </w:r>
      <w:r w:rsidR="006F2C0D">
        <w:rPr>
          <w:rFonts w:eastAsia="宋体"/>
          <w:sz w:val="21"/>
          <w:lang w:eastAsia="zh-CN"/>
        </w:rPr>
        <w:t>)</w:t>
      </w:r>
      <w:r w:rsidRPr="003B0DE8">
        <w:rPr>
          <w:rFonts w:eastAsia="宋体"/>
          <w:sz w:val="21"/>
          <w:lang w:eastAsia="zh-CN"/>
        </w:rPr>
        <w:t>。委员会</w:t>
      </w:r>
      <w:r w:rsidRPr="003B0DE8">
        <w:rPr>
          <w:rFonts w:eastAsia="宋体" w:hint="eastAsia"/>
          <w:sz w:val="21"/>
          <w:lang w:eastAsia="zh-CN"/>
        </w:rPr>
        <w:t>感到</w:t>
      </w:r>
      <w:r w:rsidRPr="003B0DE8">
        <w:rPr>
          <w:rFonts w:eastAsia="宋体"/>
          <w:sz w:val="21"/>
          <w:lang w:eastAsia="zh-CN"/>
        </w:rPr>
        <w:t>关切</w:t>
      </w:r>
      <w:r w:rsidRPr="003B0DE8">
        <w:rPr>
          <w:rFonts w:eastAsia="宋体" w:hint="eastAsia"/>
          <w:sz w:val="21"/>
          <w:lang w:eastAsia="zh-CN"/>
        </w:rPr>
        <w:t>的是，</w:t>
      </w:r>
      <w:r w:rsidRPr="003B0DE8">
        <w:rPr>
          <w:rFonts w:eastAsia="宋体"/>
          <w:sz w:val="21"/>
          <w:lang w:eastAsia="zh-CN"/>
        </w:rPr>
        <w:t>联邦政府可能没有充分利用现有的问责机制确保省和地区政府制定与《公约》完全一致的法律和政策措施。</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11.</w:t>
      </w:r>
      <w:r w:rsidRPr="003B0DE8">
        <w:rPr>
          <w:rFonts w:eastAsia="宋体"/>
          <w:sz w:val="21"/>
          <w:lang w:eastAsia="zh-CN"/>
        </w:rPr>
        <w:tab/>
      </w:r>
      <w:r w:rsidRPr="003B0DE8">
        <w:rPr>
          <w:rFonts w:eastAsia="黑体"/>
          <w:sz w:val="21"/>
          <w:lang w:eastAsia="zh-CN"/>
        </w:rPr>
        <w:t>委员会考虑</w:t>
      </w:r>
      <w:r w:rsidRPr="003B0DE8">
        <w:rPr>
          <w:rFonts w:eastAsia="黑体" w:hint="eastAsia"/>
          <w:sz w:val="21"/>
          <w:lang w:eastAsia="zh-CN"/>
        </w:rPr>
        <w:t>到</w:t>
      </w:r>
      <w:r w:rsidRPr="003B0DE8">
        <w:rPr>
          <w:rFonts w:eastAsia="黑体"/>
          <w:sz w:val="21"/>
          <w:lang w:eastAsia="zh-CN"/>
        </w:rPr>
        <w:t>联邦政府在执行《公约》方面的法律责任和领导地位，重申以前的建议，即缔约国应建立有效机制，以确保问责</w:t>
      </w:r>
      <w:r w:rsidRPr="003B0DE8">
        <w:rPr>
          <w:rFonts w:eastAsia="黑体" w:hint="eastAsia"/>
          <w:sz w:val="21"/>
          <w:lang w:eastAsia="zh-CN"/>
        </w:rPr>
        <w:t>制</w:t>
      </w:r>
      <w:r w:rsidRPr="003B0DE8">
        <w:rPr>
          <w:rFonts w:eastAsia="黑体"/>
          <w:sz w:val="21"/>
          <w:lang w:eastAsia="zh-CN"/>
        </w:rPr>
        <w:t>并在全国</w:t>
      </w:r>
      <w:r w:rsidRPr="003B0DE8">
        <w:rPr>
          <w:rFonts w:eastAsia="黑体" w:hint="eastAsia"/>
          <w:sz w:val="21"/>
          <w:lang w:eastAsia="zh-CN"/>
        </w:rPr>
        <w:t>各地</w:t>
      </w:r>
      <w:r w:rsidRPr="003B0DE8">
        <w:rPr>
          <w:rFonts w:eastAsia="黑体"/>
          <w:sz w:val="21"/>
          <w:lang w:eastAsia="zh-CN"/>
        </w:rPr>
        <w:t>透明、连贯</w:t>
      </w:r>
      <w:r w:rsidRPr="003B0DE8">
        <w:rPr>
          <w:rFonts w:eastAsia="黑体" w:hint="eastAsia"/>
          <w:sz w:val="21"/>
          <w:lang w:eastAsia="zh-CN"/>
        </w:rPr>
        <w:t>和</w:t>
      </w:r>
      <w:r w:rsidRPr="003B0DE8">
        <w:rPr>
          <w:rFonts w:eastAsia="黑体"/>
          <w:sz w:val="21"/>
          <w:lang w:eastAsia="zh-CN"/>
        </w:rPr>
        <w:t>一致地执行《公约》</w:t>
      </w:r>
      <w:r w:rsidR="006F2C0D">
        <w:rPr>
          <w:rFonts w:eastAsia="黑体" w:hint="eastAsia"/>
          <w:sz w:val="21"/>
          <w:lang w:eastAsia="zh-CN"/>
        </w:rPr>
        <w:t>(</w:t>
      </w:r>
      <w:r w:rsidRPr="003B0DE8">
        <w:rPr>
          <w:rFonts w:eastAsia="黑体" w:hint="eastAsia"/>
          <w:sz w:val="21"/>
          <w:lang w:eastAsia="zh-CN"/>
        </w:rPr>
        <w:t>见</w:t>
      </w:r>
      <w:r w:rsidRPr="003B0DE8">
        <w:rPr>
          <w:rFonts w:eastAsia="黑体"/>
          <w:sz w:val="21"/>
          <w:lang w:eastAsia="zh-CN"/>
        </w:rPr>
        <w:t>CEDAW/C/CAN/CO/7</w:t>
      </w:r>
      <w:r w:rsidRPr="003B0DE8">
        <w:rPr>
          <w:rFonts w:eastAsia="黑体" w:hint="eastAsia"/>
          <w:sz w:val="21"/>
          <w:lang w:eastAsia="zh-CN"/>
        </w:rPr>
        <w:t>，第</w:t>
      </w:r>
      <w:r w:rsidRPr="003B0DE8">
        <w:rPr>
          <w:rFonts w:eastAsia="黑体"/>
          <w:sz w:val="21"/>
          <w:lang w:eastAsia="zh-CN"/>
        </w:rPr>
        <w:t>12</w:t>
      </w:r>
      <w:r w:rsidRPr="003B0DE8">
        <w:rPr>
          <w:rFonts w:eastAsia="黑体" w:hint="eastAsia"/>
          <w:sz w:val="21"/>
          <w:lang w:eastAsia="zh-CN"/>
        </w:rPr>
        <w:t>段</w:t>
      </w:r>
      <w:r w:rsidR="006F2C0D">
        <w:rPr>
          <w:rFonts w:eastAsia="黑体" w:hint="eastAsia"/>
          <w:sz w:val="21"/>
          <w:lang w:eastAsia="zh-CN"/>
        </w:rPr>
        <w:t>)</w:t>
      </w:r>
      <w:r w:rsidRPr="003B0DE8">
        <w:rPr>
          <w:rFonts w:eastAsia="黑体"/>
          <w:sz w:val="21"/>
          <w:lang w:eastAsia="zh-CN"/>
        </w:rPr>
        <w:t>。在这方面，委员会建议缔约国</w:t>
      </w:r>
      <w:r w:rsidRPr="003B0DE8">
        <w:rPr>
          <w:rFonts w:eastAsia="黑体" w:hint="eastAsia"/>
          <w:sz w:val="21"/>
          <w:lang w:eastAsia="zh-CN"/>
        </w:rPr>
        <w:t>应</w:t>
      </w:r>
      <w:r w:rsidRPr="003B0DE8">
        <w:rPr>
          <w:rFonts w:eastAsia="黑体"/>
          <w:sz w:val="21"/>
          <w:lang w:eastAsia="zh-CN"/>
        </w:rPr>
        <w:t>始终从使用有条件</w:t>
      </w:r>
      <w:r w:rsidRPr="003B0DE8">
        <w:rPr>
          <w:rFonts w:eastAsia="黑体" w:hint="eastAsia"/>
          <w:sz w:val="21"/>
          <w:lang w:eastAsia="zh-CN"/>
        </w:rPr>
        <w:t>和有针对性</w:t>
      </w:r>
      <w:r w:rsidRPr="003B0DE8">
        <w:rPr>
          <w:rFonts w:eastAsia="黑体"/>
          <w:sz w:val="21"/>
          <w:lang w:eastAsia="zh-CN"/>
        </w:rPr>
        <w:t>的联邦资金着手，务必使对各省和地区的转</w:t>
      </w:r>
      <w:r w:rsidRPr="003B0DE8">
        <w:rPr>
          <w:rFonts w:eastAsia="黑体" w:hint="eastAsia"/>
          <w:sz w:val="21"/>
          <w:lang w:eastAsia="zh-CN"/>
        </w:rPr>
        <w:t>款</w:t>
      </w:r>
      <w:r w:rsidRPr="003B0DE8">
        <w:rPr>
          <w:rFonts w:eastAsia="黑体"/>
          <w:sz w:val="21"/>
          <w:lang w:eastAsia="zh-CN"/>
        </w:rPr>
        <w:t>充分考虑</w:t>
      </w:r>
      <w:r w:rsidRPr="003B0DE8">
        <w:rPr>
          <w:rFonts w:eastAsia="黑体" w:hint="eastAsia"/>
          <w:sz w:val="21"/>
          <w:lang w:eastAsia="zh-CN"/>
        </w:rPr>
        <w:t>到遵守</w:t>
      </w:r>
      <w:r w:rsidRPr="003B0DE8">
        <w:rPr>
          <w:rFonts w:eastAsia="黑体"/>
          <w:sz w:val="21"/>
          <w:lang w:eastAsia="zh-CN"/>
        </w:rPr>
        <w:t>《公约》</w:t>
      </w:r>
      <w:r w:rsidRPr="003B0DE8">
        <w:rPr>
          <w:rFonts w:eastAsia="黑体" w:hint="eastAsia"/>
          <w:sz w:val="21"/>
          <w:lang w:eastAsia="zh-CN"/>
        </w:rPr>
        <w:t>条款</w:t>
      </w:r>
      <w:r w:rsidRPr="003B0DE8">
        <w:rPr>
          <w:rFonts w:eastAsia="黑体"/>
          <w:sz w:val="21"/>
          <w:lang w:eastAsia="zh-CN"/>
        </w:rPr>
        <w:t>规定，加拿大</w:t>
      </w:r>
      <w:r w:rsidRPr="003B0DE8">
        <w:rPr>
          <w:rFonts w:eastAsia="黑体" w:hint="eastAsia"/>
          <w:sz w:val="21"/>
          <w:lang w:eastAsia="zh-CN"/>
        </w:rPr>
        <w:t>某些</w:t>
      </w:r>
      <w:r w:rsidRPr="003B0DE8">
        <w:rPr>
          <w:rFonts w:eastAsia="黑体"/>
          <w:sz w:val="21"/>
          <w:lang w:eastAsia="zh-CN"/>
        </w:rPr>
        <w:t>发展援助方案就</w:t>
      </w:r>
      <w:r w:rsidRPr="003B0DE8">
        <w:rPr>
          <w:rFonts w:eastAsia="黑体" w:hint="eastAsia"/>
          <w:sz w:val="21"/>
          <w:lang w:eastAsia="zh-CN"/>
        </w:rPr>
        <w:t>属于</w:t>
      </w:r>
      <w:r w:rsidRPr="003B0DE8">
        <w:rPr>
          <w:rFonts w:eastAsia="黑体"/>
          <w:sz w:val="21"/>
          <w:lang w:eastAsia="zh-CN"/>
        </w:rPr>
        <w:t>这</w:t>
      </w:r>
      <w:r w:rsidRPr="003B0DE8">
        <w:rPr>
          <w:rFonts w:eastAsia="黑体" w:hint="eastAsia"/>
          <w:sz w:val="21"/>
          <w:lang w:eastAsia="zh-CN"/>
        </w:rPr>
        <w:t>种情况</w:t>
      </w:r>
      <w:r w:rsidRPr="003B0DE8">
        <w:rPr>
          <w:rFonts w:eastAsia="黑体"/>
          <w:sz w:val="21"/>
          <w:lang w:eastAsia="zh-CN"/>
        </w:rPr>
        <w:t>。</w:t>
      </w:r>
    </w:p>
    <w:p w:rsidR="00045BF6" w:rsidRPr="003B0DE8" w:rsidRDefault="00045BF6" w:rsidP="003D4E52">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立法框架</w:t>
      </w:r>
    </w:p>
    <w:p w:rsidR="00045BF6" w:rsidRPr="003B0DE8" w:rsidRDefault="00045BF6" w:rsidP="00045BF6">
      <w:pPr>
        <w:pStyle w:val="SingleTxtG"/>
        <w:tabs>
          <w:tab w:val="left" w:pos="1701"/>
          <w:tab w:val="left" w:pos="2127"/>
        </w:tabs>
        <w:spacing w:line="320" w:lineRule="exact"/>
        <w:rPr>
          <w:rFonts w:eastAsia="宋体"/>
          <w:kern w:val="14"/>
          <w:sz w:val="21"/>
          <w:lang w:eastAsia="zh-CN"/>
        </w:rPr>
      </w:pPr>
      <w:r w:rsidRPr="003B0DE8">
        <w:rPr>
          <w:rFonts w:eastAsia="宋体"/>
          <w:sz w:val="21"/>
          <w:lang w:eastAsia="zh-CN"/>
        </w:rPr>
        <w:t>12.</w:t>
      </w:r>
      <w:r w:rsidRPr="003B0DE8">
        <w:rPr>
          <w:rFonts w:eastAsia="宋体"/>
          <w:sz w:val="21"/>
          <w:lang w:eastAsia="zh-CN"/>
        </w:rPr>
        <w:tab/>
      </w:r>
      <w:r w:rsidRPr="003B0DE8">
        <w:rPr>
          <w:rFonts w:eastAsia="宋体"/>
          <w:kern w:val="14"/>
          <w:sz w:val="21"/>
          <w:lang w:eastAsia="zh-CN"/>
        </w:rPr>
        <w:t>委员会注意到促进性别平等并将性别确定为禁止性歧视理由的各种宪法、</w:t>
      </w:r>
      <w:r w:rsidRPr="003B0DE8">
        <w:rPr>
          <w:rFonts w:eastAsia="宋体" w:hint="eastAsia"/>
          <w:kern w:val="14"/>
          <w:sz w:val="21"/>
          <w:lang w:eastAsia="zh-CN"/>
        </w:rPr>
        <w:t>立</w:t>
      </w:r>
      <w:r w:rsidRPr="003B0DE8">
        <w:rPr>
          <w:rFonts w:eastAsia="宋体"/>
          <w:kern w:val="14"/>
          <w:sz w:val="21"/>
          <w:lang w:eastAsia="zh-CN"/>
        </w:rPr>
        <w:t>法、法令、行政和政策规定</w:t>
      </w:r>
      <w:r w:rsidRPr="003B0DE8">
        <w:rPr>
          <w:rFonts w:eastAsia="宋体" w:hint="eastAsia"/>
          <w:kern w:val="14"/>
          <w:sz w:val="21"/>
          <w:lang w:eastAsia="zh-CN"/>
        </w:rPr>
        <w:t>。委员会</w:t>
      </w:r>
      <w:r w:rsidRPr="003B0DE8">
        <w:rPr>
          <w:rFonts w:eastAsia="宋体"/>
          <w:kern w:val="14"/>
          <w:sz w:val="21"/>
          <w:lang w:eastAsia="zh-CN"/>
        </w:rPr>
        <w:t>进而注意到目前正在制定一部对《印第安人法》</w:t>
      </w:r>
      <w:r w:rsidR="006F2C0D">
        <w:rPr>
          <w:rFonts w:eastAsia="宋体" w:hint="eastAsia"/>
          <w:kern w:val="14"/>
          <w:sz w:val="21"/>
          <w:lang w:eastAsia="zh-CN"/>
        </w:rPr>
        <w:t>(</w:t>
      </w:r>
      <w:r>
        <w:rPr>
          <w:rFonts w:eastAsia="宋体" w:hint="eastAsia"/>
          <w:kern w:val="14"/>
          <w:sz w:val="21"/>
          <w:lang w:eastAsia="zh-CN"/>
        </w:rPr>
        <w:t>1985</w:t>
      </w:r>
      <w:r>
        <w:rPr>
          <w:rFonts w:eastAsia="宋体" w:hint="eastAsia"/>
          <w:kern w:val="14"/>
          <w:sz w:val="21"/>
          <w:lang w:eastAsia="zh-CN"/>
        </w:rPr>
        <w:t>年</w:t>
      </w:r>
      <w:r w:rsidR="006F2C0D">
        <w:rPr>
          <w:rFonts w:eastAsia="宋体" w:hint="eastAsia"/>
          <w:kern w:val="14"/>
          <w:sz w:val="21"/>
          <w:lang w:eastAsia="zh-CN"/>
        </w:rPr>
        <w:t>)</w:t>
      </w:r>
      <w:r w:rsidRPr="003B0DE8">
        <w:rPr>
          <w:rFonts w:eastAsia="宋体"/>
          <w:kern w:val="14"/>
          <w:sz w:val="21"/>
          <w:lang w:eastAsia="zh-CN"/>
        </w:rPr>
        <w:t>进行</w:t>
      </w:r>
      <w:r w:rsidRPr="003B0DE8">
        <w:rPr>
          <w:rFonts w:eastAsia="宋体" w:hint="eastAsia"/>
          <w:kern w:val="14"/>
          <w:sz w:val="21"/>
          <w:lang w:eastAsia="zh-CN"/>
        </w:rPr>
        <w:t>修正</w:t>
      </w:r>
      <w:r w:rsidRPr="003B0DE8">
        <w:rPr>
          <w:rFonts w:eastAsia="宋体"/>
          <w:kern w:val="14"/>
          <w:sz w:val="21"/>
          <w:lang w:eastAsia="zh-CN"/>
        </w:rPr>
        <w:t>的新《法</w:t>
      </w:r>
      <w:r w:rsidRPr="003B0DE8">
        <w:rPr>
          <w:rFonts w:eastAsia="宋体" w:hint="eastAsia"/>
          <w:kern w:val="14"/>
          <w:sz w:val="21"/>
          <w:lang w:eastAsia="zh-CN"/>
        </w:rPr>
        <w:t>案</w:t>
      </w:r>
      <w:r w:rsidRPr="003B0DE8">
        <w:rPr>
          <w:rFonts w:eastAsia="宋体"/>
          <w:kern w:val="14"/>
          <w:sz w:val="21"/>
          <w:lang w:eastAsia="zh-CN"/>
        </w:rPr>
        <w:t>》。但是，委员会仍然</w:t>
      </w:r>
      <w:r w:rsidRPr="003B0DE8">
        <w:rPr>
          <w:rFonts w:eastAsia="宋体" w:hint="eastAsia"/>
          <w:kern w:val="14"/>
          <w:sz w:val="21"/>
          <w:lang w:eastAsia="zh-CN"/>
        </w:rPr>
        <w:t>关切</w:t>
      </w:r>
      <w:r w:rsidRPr="003B0DE8">
        <w:rPr>
          <w:rFonts w:eastAsia="宋体"/>
          <w:kern w:val="14"/>
          <w:sz w:val="21"/>
          <w:lang w:eastAsia="zh-CN"/>
        </w:rPr>
        <w:t>土著妇女继续受到歧视，特别是在传承印第安人身份、妨碍印第安人及其后裔享受</w:t>
      </w:r>
      <w:r w:rsidRPr="003B0DE8">
        <w:rPr>
          <w:rFonts w:eastAsia="宋体" w:hint="eastAsia"/>
          <w:kern w:val="14"/>
          <w:sz w:val="21"/>
          <w:lang w:eastAsia="zh-CN"/>
        </w:rPr>
        <w:t>与</w:t>
      </w:r>
      <w:r w:rsidRPr="003B0DE8">
        <w:rPr>
          <w:rFonts w:eastAsia="宋体"/>
          <w:kern w:val="14"/>
          <w:sz w:val="21"/>
          <w:lang w:eastAsia="zh-CN"/>
        </w:rPr>
        <w:t>这种身份</w:t>
      </w:r>
      <w:r w:rsidRPr="003B0DE8">
        <w:rPr>
          <w:rFonts w:eastAsia="宋体" w:hint="eastAsia"/>
          <w:kern w:val="14"/>
          <w:sz w:val="21"/>
          <w:lang w:eastAsia="zh-CN"/>
        </w:rPr>
        <w:t>有</w:t>
      </w:r>
      <w:r w:rsidRPr="003B0DE8">
        <w:rPr>
          <w:rFonts w:eastAsia="宋体"/>
          <w:kern w:val="14"/>
          <w:sz w:val="21"/>
          <w:lang w:eastAsia="zh-CN"/>
        </w:rPr>
        <w:t>关</w:t>
      </w:r>
      <w:r w:rsidRPr="003B0DE8">
        <w:rPr>
          <w:rFonts w:eastAsia="宋体" w:hint="eastAsia"/>
          <w:kern w:val="14"/>
          <w:sz w:val="21"/>
          <w:lang w:eastAsia="zh-CN"/>
        </w:rPr>
        <w:t>的所有</w:t>
      </w:r>
      <w:r w:rsidRPr="003B0DE8">
        <w:rPr>
          <w:rFonts w:eastAsia="宋体"/>
          <w:kern w:val="14"/>
          <w:sz w:val="21"/>
          <w:lang w:eastAsia="zh-CN"/>
        </w:rPr>
        <w:t>惠益方面。</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13.</w:t>
      </w:r>
      <w:r w:rsidRPr="003B0DE8">
        <w:rPr>
          <w:rFonts w:eastAsia="宋体"/>
          <w:sz w:val="21"/>
          <w:lang w:eastAsia="zh-CN"/>
        </w:rPr>
        <w:tab/>
      </w:r>
      <w:r w:rsidRPr="003B0DE8">
        <w:rPr>
          <w:rFonts w:eastAsia="黑体"/>
          <w:sz w:val="21"/>
          <w:lang w:eastAsia="zh-CN"/>
        </w:rPr>
        <w:t>委员会建议缔约国废除《印第安人法》中</w:t>
      </w:r>
      <w:r w:rsidRPr="003B0DE8">
        <w:rPr>
          <w:rFonts w:eastAsia="黑体" w:hint="eastAsia"/>
          <w:sz w:val="21"/>
          <w:lang w:eastAsia="zh-CN"/>
        </w:rPr>
        <w:t>影响</w:t>
      </w:r>
      <w:r w:rsidRPr="003B0DE8">
        <w:rPr>
          <w:rFonts w:eastAsia="黑体"/>
          <w:sz w:val="21"/>
          <w:lang w:eastAsia="zh-CN"/>
        </w:rPr>
        <w:t>土著妇女及其后裔</w:t>
      </w:r>
      <w:r w:rsidRPr="003B0DE8">
        <w:rPr>
          <w:rFonts w:eastAsia="黑体" w:hint="eastAsia"/>
          <w:sz w:val="21"/>
          <w:lang w:eastAsia="zh-CN"/>
        </w:rPr>
        <w:t>的所有剩余</w:t>
      </w:r>
      <w:r w:rsidRPr="003B0DE8">
        <w:rPr>
          <w:rFonts w:eastAsia="黑体"/>
          <w:sz w:val="21"/>
          <w:lang w:eastAsia="zh-CN"/>
        </w:rPr>
        <w:t>的歧视性条款，并确保土著妇女在向子孙后代传承身份方面享有与男子相同的权利。</w:t>
      </w:r>
    </w:p>
    <w:p w:rsidR="00045BF6" w:rsidRPr="003B0DE8" w:rsidRDefault="00045BF6" w:rsidP="003D4E52">
      <w:pPr>
        <w:pStyle w:val="H23G"/>
        <w:tabs>
          <w:tab w:val="left" w:pos="1701"/>
          <w:tab w:val="left" w:pos="2127"/>
        </w:tabs>
        <w:spacing w:before="120" w:line="320" w:lineRule="exact"/>
        <w:jc w:val="both"/>
        <w:rPr>
          <w:rFonts w:eastAsia="宋体"/>
          <w:b w:val="0"/>
          <w:kern w:val="14"/>
          <w:sz w:val="21"/>
          <w:lang w:eastAsia="zh-CN"/>
        </w:rPr>
      </w:pPr>
      <w:r w:rsidRPr="003B0DE8">
        <w:rPr>
          <w:rFonts w:eastAsia="黑体"/>
          <w:b w:val="0"/>
          <w:kern w:val="14"/>
          <w:sz w:val="21"/>
          <w:lang w:eastAsia="zh-CN"/>
        </w:rPr>
        <w:tab/>
      </w:r>
      <w:r w:rsidRPr="003B0DE8">
        <w:rPr>
          <w:rFonts w:eastAsia="黑体"/>
          <w:b w:val="0"/>
          <w:kern w:val="14"/>
          <w:sz w:val="21"/>
          <w:lang w:eastAsia="zh-CN"/>
        </w:rPr>
        <w:tab/>
      </w:r>
      <w:r w:rsidRPr="003B0DE8">
        <w:rPr>
          <w:rFonts w:eastAsia="黑体"/>
          <w:b w:val="0"/>
          <w:kern w:val="14"/>
          <w:sz w:val="21"/>
          <w:lang w:eastAsia="zh-CN"/>
        </w:rPr>
        <w:t>司法救助</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14.</w:t>
      </w:r>
      <w:r w:rsidRPr="003B0DE8">
        <w:rPr>
          <w:rFonts w:eastAsia="宋体"/>
          <w:sz w:val="21"/>
          <w:lang w:eastAsia="zh-CN"/>
        </w:rPr>
        <w:tab/>
      </w:r>
      <w:r w:rsidRPr="003B0DE8">
        <w:rPr>
          <w:rFonts w:eastAsia="宋体"/>
          <w:sz w:val="21"/>
          <w:lang w:eastAsia="zh-CN"/>
        </w:rPr>
        <w:t>委员会欢迎</w:t>
      </w:r>
      <w:r w:rsidRPr="003B0DE8">
        <w:rPr>
          <w:rFonts w:eastAsia="宋体"/>
          <w:sz w:val="21"/>
          <w:lang w:eastAsia="zh-CN"/>
        </w:rPr>
        <w:t>2008</w:t>
      </w:r>
      <w:r w:rsidRPr="003B0DE8">
        <w:rPr>
          <w:rFonts w:eastAsia="宋体"/>
          <w:sz w:val="21"/>
          <w:lang w:eastAsia="zh-CN"/>
        </w:rPr>
        <w:t>年废除《加拿大人权法》</w:t>
      </w:r>
      <w:r w:rsidR="006F2C0D">
        <w:rPr>
          <w:rFonts w:eastAsia="宋体" w:hint="eastAsia"/>
          <w:sz w:val="21"/>
          <w:lang w:eastAsia="zh-CN"/>
        </w:rPr>
        <w:t>(</w:t>
      </w:r>
      <w:r>
        <w:rPr>
          <w:rFonts w:eastAsia="宋体" w:hint="eastAsia"/>
          <w:sz w:val="21"/>
          <w:lang w:eastAsia="zh-CN"/>
        </w:rPr>
        <w:t>1985</w:t>
      </w:r>
      <w:r>
        <w:rPr>
          <w:rFonts w:eastAsia="宋体" w:hint="eastAsia"/>
          <w:sz w:val="21"/>
          <w:lang w:eastAsia="zh-CN"/>
        </w:rPr>
        <w:t>年</w:t>
      </w:r>
      <w:r w:rsidR="006F2C0D">
        <w:rPr>
          <w:rFonts w:eastAsia="宋体" w:hint="eastAsia"/>
          <w:sz w:val="21"/>
          <w:lang w:eastAsia="zh-CN"/>
        </w:rPr>
        <w:t>)</w:t>
      </w:r>
      <w:r w:rsidRPr="003B0DE8">
        <w:rPr>
          <w:rFonts w:eastAsia="宋体"/>
          <w:sz w:val="21"/>
          <w:lang w:eastAsia="zh-CN"/>
        </w:rPr>
        <w:t>第</w:t>
      </w:r>
      <w:r w:rsidRPr="003B0DE8">
        <w:rPr>
          <w:rFonts w:eastAsia="宋体"/>
          <w:sz w:val="21"/>
          <w:lang w:eastAsia="zh-CN"/>
        </w:rPr>
        <w:t>67</w:t>
      </w:r>
      <w:r w:rsidRPr="003B0DE8">
        <w:rPr>
          <w:rFonts w:eastAsia="宋体"/>
          <w:sz w:val="21"/>
          <w:lang w:eastAsia="zh-CN"/>
        </w:rPr>
        <w:t>条，并在</w:t>
      </w:r>
      <w:r w:rsidRPr="003B0DE8">
        <w:rPr>
          <w:rFonts w:eastAsia="宋体"/>
          <w:sz w:val="21"/>
          <w:lang w:eastAsia="zh-CN"/>
        </w:rPr>
        <w:t>2017</w:t>
      </w:r>
      <w:r w:rsidRPr="003B0DE8">
        <w:rPr>
          <w:rFonts w:eastAsia="宋体"/>
          <w:sz w:val="21"/>
          <w:lang w:eastAsia="zh-CN"/>
        </w:rPr>
        <w:t>年恢复了</w:t>
      </w:r>
      <w:r w:rsidRPr="003B0DE8">
        <w:rPr>
          <w:rFonts w:eastAsia="宋体" w:hint="eastAsia"/>
          <w:sz w:val="21"/>
          <w:lang w:eastAsia="zh-CN"/>
        </w:rPr>
        <w:t>《</w:t>
      </w:r>
      <w:r w:rsidRPr="003B0DE8">
        <w:rPr>
          <w:rFonts w:eastAsia="宋体"/>
          <w:sz w:val="21"/>
          <w:lang w:eastAsia="zh-CN"/>
        </w:rPr>
        <w:t>质疑法院方案</w:t>
      </w:r>
      <w:r w:rsidRPr="003B0DE8">
        <w:rPr>
          <w:rFonts w:eastAsia="宋体" w:hint="eastAsia"/>
          <w:sz w:val="21"/>
          <w:lang w:eastAsia="zh-CN"/>
        </w:rPr>
        <w:t>》</w:t>
      </w:r>
      <w:r w:rsidRPr="003B0DE8">
        <w:rPr>
          <w:rFonts w:eastAsia="宋体"/>
          <w:sz w:val="21"/>
          <w:lang w:eastAsia="zh-CN"/>
        </w:rPr>
        <w:t>。但是，委员会感到关切的是：</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sz w:val="21"/>
          <w:lang w:eastAsia="zh-CN"/>
        </w:rPr>
        <w:t>过去</w:t>
      </w:r>
      <w:r w:rsidRPr="003B0DE8">
        <w:rPr>
          <w:rFonts w:eastAsia="宋体"/>
          <w:sz w:val="21"/>
          <w:lang w:eastAsia="zh-CN"/>
        </w:rPr>
        <w:t>20</w:t>
      </w:r>
      <w:r w:rsidRPr="003B0DE8">
        <w:rPr>
          <w:rFonts w:eastAsia="宋体"/>
          <w:sz w:val="21"/>
          <w:lang w:eastAsia="zh-CN"/>
        </w:rPr>
        <w:t>年对民事法律援助方案的财政支持大大减少，并且越来越受到限制，这一情况特别影响到作为民事法律援助主要接受者的妇女；</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关于受援资格的收入测算限制了对生活在贫困线以下妇女的民事法律援助，因此导致低收入妇女无法获得法律代表和服务；</w:t>
      </w:r>
    </w:p>
    <w:p w:rsidR="00045BF6" w:rsidRPr="003B0DE8" w:rsidRDefault="00045BF6" w:rsidP="00045BF6">
      <w:pPr>
        <w:pStyle w:val="SingleTxtG"/>
        <w:tabs>
          <w:tab w:val="left" w:pos="1701"/>
          <w:tab w:val="left" w:pos="2127"/>
        </w:tabs>
        <w:spacing w:line="320" w:lineRule="exact"/>
        <w:ind w:firstLineChars="200" w:firstLine="420"/>
        <w:rPr>
          <w:rFonts w:eastAsia="宋体"/>
          <w:kern w:val="14"/>
          <w:sz w:val="21"/>
          <w:lang w:eastAsia="zh-CN"/>
        </w:rPr>
      </w:pPr>
      <w:r w:rsidRPr="003B0DE8">
        <w:rPr>
          <w:rFonts w:eastAsia="宋体" w:hint="eastAsia"/>
          <w:sz w:val="21"/>
          <w:lang w:eastAsia="zh-CN"/>
        </w:rPr>
        <w:tab/>
      </w:r>
      <w:r w:rsidRPr="003B0DE8">
        <w:rPr>
          <w:rFonts w:eastAsia="宋体"/>
          <w:sz w:val="21"/>
          <w:lang w:eastAsia="zh-CN"/>
        </w:rPr>
        <w:t>(c)</w:t>
      </w:r>
      <w:r w:rsidRPr="003B0DE8">
        <w:rPr>
          <w:rFonts w:eastAsia="宋体" w:hint="eastAsia"/>
          <w:sz w:val="21"/>
          <w:lang w:eastAsia="zh-CN"/>
        </w:rPr>
        <w:tab/>
      </w:r>
      <w:r w:rsidRPr="003B0DE8">
        <w:rPr>
          <w:rFonts w:eastAsia="宋体"/>
          <w:sz w:val="21"/>
          <w:lang w:eastAsia="zh-CN"/>
        </w:rPr>
        <w:t>缺乏有关资料</w:t>
      </w:r>
      <w:r w:rsidRPr="003B0DE8">
        <w:rPr>
          <w:rFonts w:eastAsia="宋体" w:hint="eastAsia"/>
          <w:sz w:val="21"/>
          <w:lang w:eastAsia="zh-CN"/>
        </w:rPr>
        <w:t>，未能</w:t>
      </w:r>
      <w:r w:rsidRPr="003B0DE8">
        <w:rPr>
          <w:rFonts w:eastAsia="宋体"/>
          <w:sz w:val="21"/>
          <w:lang w:eastAsia="zh-CN"/>
        </w:rPr>
        <w:t>说明新恢复的、为平等检验案件供资的</w:t>
      </w:r>
      <w:r w:rsidRPr="003B0DE8">
        <w:rPr>
          <w:rFonts w:ascii="宋体" w:eastAsia="宋体" w:hAnsi="宋体" w:hint="eastAsia"/>
          <w:sz w:val="21"/>
          <w:lang w:eastAsia="zh-CN"/>
        </w:rPr>
        <w:t>《</w:t>
      </w:r>
      <w:r w:rsidRPr="003B0DE8">
        <w:rPr>
          <w:rFonts w:ascii="宋体" w:eastAsia="宋体" w:hAnsi="宋体"/>
          <w:sz w:val="21"/>
          <w:lang w:eastAsia="zh-CN"/>
        </w:rPr>
        <w:t>质疑法院方案</w:t>
      </w:r>
      <w:r w:rsidRPr="003B0DE8">
        <w:rPr>
          <w:rFonts w:ascii="宋体" w:eastAsia="宋体" w:hAnsi="宋体" w:hint="eastAsia"/>
          <w:sz w:val="21"/>
          <w:lang w:eastAsia="zh-CN"/>
        </w:rPr>
        <w:t>》</w:t>
      </w:r>
      <w:r w:rsidRPr="003B0DE8">
        <w:rPr>
          <w:rFonts w:eastAsia="宋体"/>
          <w:sz w:val="21"/>
          <w:lang w:eastAsia="zh-CN"/>
        </w:rPr>
        <w:t>能否扩大范围，以涵盖《加拿大权利与自由宪章》</w:t>
      </w:r>
      <w:r w:rsidR="006F2C0D">
        <w:rPr>
          <w:rFonts w:eastAsia="宋体" w:hint="eastAsia"/>
          <w:sz w:val="21"/>
          <w:lang w:eastAsia="zh-CN"/>
        </w:rPr>
        <w:t>(</w:t>
      </w:r>
      <w:r>
        <w:rPr>
          <w:rFonts w:eastAsia="宋体" w:hint="eastAsia"/>
          <w:sz w:val="21"/>
          <w:lang w:eastAsia="zh-CN"/>
        </w:rPr>
        <w:t>1982</w:t>
      </w:r>
      <w:r>
        <w:rPr>
          <w:rFonts w:eastAsia="宋体" w:hint="eastAsia"/>
          <w:sz w:val="21"/>
          <w:lang w:eastAsia="zh-CN"/>
        </w:rPr>
        <w:t>年</w:t>
      </w:r>
      <w:r w:rsidR="006F2C0D">
        <w:rPr>
          <w:rFonts w:eastAsia="宋体" w:hint="eastAsia"/>
          <w:sz w:val="21"/>
          <w:lang w:eastAsia="zh-CN"/>
        </w:rPr>
        <w:t>)</w:t>
      </w:r>
      <w:r w:rsidRPr="003B0DE8">
        <w:rPr>
          <w:rFonts w:eastAsia="宋体"/>
          <w:sz w:val="21"/>
          <w:lang w:eastAsia="zh-CN"/>
        </w:rPr>
        <w:t>第</w:t>
      </w:r>
      <w:r w:rsidRPr="003B0DE8">
        <w:rPr>
          <w:rFonts w:eastAsia="宋体"/>
          <w:sz w:val="21"/>
          <w:lang w:eastAsia="zh-CN"/>
        </w:rPr>
        <w:t>7</w:t>
      </w:r>
      <w:r w:rsidRPr="003B0DE8">
        <w:rPr>
          <w:rFonts w:eastAsia="宋体"/>
          <w:sz w:val="21"/>
          <w:lang w:eastAsia="zh-CN"/>
        </w:rPr>
        <w:t>条下的索赔，将与贫困有关的经济和社会平等问题包括在内，无论该方案是否资助对省、地区和联邦法律提出的平等权利质疑，也无论它是否将维护其基于社区的结构。</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15.</w:t>
      </w:r>
      <w:r w:rsidRPr="003B0DE8">
        <w:rPr>
          <w:rFonts w:eastAsia="宋体"/>
          <w:sz w:val="21"/>
          <w:lang w:eastAsia="zh-CN"/>
        </w:rPr>
        <w:tab/>
      </w:r>
      <w:r w:rsidRPr="006F2C0D">
        <w:rPr>
          <w:rFonts w:eastAsia="黑体"/>
          <w:spacing w:val="-4"/>
          <w:sz w:val="21"/>
          <w:lang w:eastAsia="zh-CN"/>
        </w:rPr>
        <w:t>委员会根据</w:t>
      </w:r>
      <w:r w:rsidRPr="006F2C0D">
        <w:rPr>
          <w:rFonts w:eastAsia="黑体" w:hint="eastAsia"/>
          <w:spacing w:val="-4"/>
          <w:sz w:val="21"/>
          <w:lang w:eastAsia="zh-CN"/>
        </w:rPr>
        <w:t>其</w:t>
      </w:r>
      <w:r w:rsidRPr="006F2C0D">
        <w:rPr>
          <w:rFonts w:eastAsia="黑体"/>
          <w:spacing w:val="-4"/>
          <w:sz w:val="21"/>
          <w:lang w:eastAsia="zh-CN"/>
        </w:rPr>
        <w:t>关于妇女获得司法救助的第</w:t>
      </w:r>
      <w:r w:rsidRPr="006F2C0D">
        <w:rPr>
          <w:rFonts w:eastAsia="黑体"/>
          <w:spacing w:val="-4"/>
          <w:sz w:val="21"/>
          <w:lang w:eastAsia="zh-CN"/>
        </w:rPr>
        <w:t>33</w:t>
      </w:r>
      <w:r w:rsidR="006F2C0D" w:rsidRPr="006F2C0D">
        <w:rPr>
          <w:rFonts w:eastAsia="黑体"/>
          <w:spacing w:val="-4"/>
          <w:sz w:val="21"/>
          <w:lang w:eastAsia="zh-CN"/>
        </w:rPr>
        <w:t>(</w:t>
      </w:r>
      <w:r w:rsidRPr="006F2C0D">
        <w:rPr>
          <w:rFonts w:eastAsia="黑体"/>
          <w:spacing w:val="-4"/>
          <w:sz w:val="21"/>
          <w:lang w:eastAsia="zh-CN"/>
        </w:rPr>
        <w:t>2015</w:t>
      </w:r>
      <w:r w:rsidR="006F2C0D" w:rsidRPr="006F2C0D">
        <w:rPr>
          <w:rFonts w:eastAsia="黑体"/>
          <w:spacing w:val="-4"/>
          <w:sz w:val="21"/>
          <w:lang w:eastAsia="zh-CN"/>
        </w:rPr>
        <w:t>)</w:t>
      </w:r>
      <w:r w:rsidRPr="006F2C0D">
        <w:rPr>
          <w:rFonts w:eastAsia="黑体"/>
          <w:spacing w:val="-4"/>
          <w:sz w:val="21"/>
          <w:lang w:eastAsia="zh-CN"/>
        </w:rPr>
        <w:t>号一般性建议，建议缔约国：</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增加对民事法律援助的供资，特别是为加拿大社会转移方案下的民事法律援助提供专款，以确保妇女有机会在所有法域获得适当的法律援助，特别是受暴力侵害的妇女、土著妇女和残疾妇女；</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审查受援资格收入测算中采用的标准，以确保所有没有充分收入的妇女能够获得民事法律援助，特别是在家庭法领域；</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hint="eastAsia"/>
          <w:sz w:val="21"/>
          <w:lang w:eastAsia="zh-CN"/>
        </w:rPr>
        <w:tab/>
      </w:r>
      <w:r w:rsidRPr="003B0DE8">
        <w:rPr>
          <w:rFonts w:eastAsia="黑体"/>
          <w:sz w:val="21"/>
          <w:lang w:eastAsia="zh-CN"/>
        </w:rPr>
        <w:t>扩大</w:t>
      </w:r>
      <w:r w:rsidRPr="003B0DE8">
        <w:rPr>
          <w:rFonts w:eastAsia="黑体" w:hint="eastAsia"/>
          <w:sz w:val="21"/>
          <w:lang w:eastAsia="zh-CN"/>
        </w:rPr>
        <w:t>《</w:t>
      </w:r>
      <w:r w:rsidRPr="003B0DE8">
        <w:rPr>
          <w:rFonts w:eastAsia="黑体"/>
          <w:sz w:val="21"/>
          <w:lang w:eastAsia="zh-CN"/>
        </w:rPr>
        <w:t>质疑法院方案</w:t>
      </w:r>
      <w:r w:rsidRPr="003B0DE8">
        <w:rPr>
          <w:rFonts w:eastAsia="黑体" w:hint="eastAsia"/>
          <w:sz w:val="21"/>
          <w:lang w:eastAsia="zh-CN"/>
        </w:rPr>
        <w:t>》</w:t>
      </w:r>
      <w:r w:rsidRPr="003B0DE8">
        <w:rPr>
          <w:rFonts w:eastAsia="黑体"/>
          <w:sz w:val="21"/>
          <w:lang w:eastAsia="zh-CN"/>
        </w:rPr>
        <w:t>的任务范围，将</w:t>
      </w:r>
      <w:r w:rsidRPr="003B0DE8">
        <w:rPr>
          <w:rFonts w:eastAsia="黑体" w:hint="eastAsia"/>
          <w:sz w:val="21"/>
          <w:lang w:eastAsia="zh-CN"/>
        </w:rPr>
        <w:t>各</w:t>
      </w:r>
      <w:r w:rsidRPr="003B0DE8">
        <w:rPr>
          <w:rFonts w:eastAsia="黑体"/>
          <w:sz w:val="21"/>
          <w:lang w:eastAsia="zh-CN"/>
        </w:rPr>
        <w:t>省和</w:t>
      </w:r>
      <w:r w:rsidRPr="003B0DE8">
        <w:rPr>
          <w:rFonts w:eastAsia="黑体" w:hint="eastAsia"/>
          <w:sz w:val="21"/>
          <w:lang w:eastAsia="zh-CN"/>
        </w:rPr>
        <w:t>领</w:t>
      </w:r>
      <w:r w:rsidRPr="003B0DE8">
        <w:rPr>
          <w:rFonts w:eastAsia="黑体"/>
          <w:sz w:val="21"/>
          <w:lang w:eastAsia="zh-CN"/>
        </w:rPr>
        <w:t>地管辖的案件以及《加拿大权利与自由宪章》第</w:t>
      </w:r>
      <w:r w:rsidRPr="003B0DE8">
        <w:rPr>
          <w:rFonts w:eastAsia="黑体"/>
          <w:sz w:val="21"/>
          <w:lang w:eastAsia="zh-CN"/>
        </w:rPr>
        <w:t>7</w:t>
      </w:r>
      <w:r w:rsidRPr="003B0DE8">
        <w:rPr>
          <w:rFonts w:eastAsia="黑体"/>
          <w:sz w:val="21"/>
          <w:lang w:eastAsia="zh-CN"/>
        </w:rPr>
        <w:t>条下的案件包括在内，并保留该方案基于社区的结构。</w:t>
      </w:r>
    </w:p>
    <w:p w:rsidR="00045BF6" w:rsidRPr="003B0DE8" w:rsidRDefault="00045BF6" w:rsidP="00045BF6">
      <w:pPr>
        <w:pStyle w:val="H23G"/>
        <w:tabs>
          <w:tab w:val="left" w:pos="1701"/>
          <w:tab w:val="left" w:pos="2127"/>
        </w:tabs>
        <w:spacing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根据《任择议定书》提出的</w:t>
      </w:r>
      <w:r w:rsidRPr="003B0DE8">
        <w:rPr>
          <w:rFonts w:eastAsia="黑体" w:hint="eastAsia"/>
          <w:b w:val="0"/>
          <w:sz w:val="21"/>
          <w:lang w:eastAsia="zh-CN"/>
        </w:rPr>
        <w:t>意见</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16.</w:t>
      </w:r>
      <w:r w:rsidRPr="003B0DE8">
        <w:rPr>
          <w:rFonts w:eastAsia="宋体"/>
          <w:sz w:val="21"/>
          <w:lang w:eastAsia="zh-CN"/>
        </w:rPr>
        <w:tab/>
      </w:r>
      <w:r w:rsidRPr="003B0DE8">
        <w:rPr>
          <w:rFonts w:eastAsia="宋体"/>
          <w:sz w:val="21"/>
          <w:lang w:eastAsia="zh-CN"/>
        </w:rPr>
        <w:t>委员会关切地注意到，</w:t>
      </w:r>
      <w:r w:rsidRPr="003B0DE8">
        <w:rPr>
          <w:rFonts w:eastAsia="宋体"/>
          <w:sz w:val="21"/>
          <w:lang w:eastAsia="zh-CN"/>
        </w:rPr>
        <w:t>2012</w:t>
      </w:r>
      <w:r w:rsidRPr="003B0DE8">
        <w:rPr>
          <w:rFonts w:eastAsia="宋体"/>
          <w:sz w:val="21"/>
          <w:lang w:eastAsia="zh-CN"/>
        </w:rPr>
        <w:t>年</w:t>
      </w:r>
      <w:r w:rsidRPr="003B0DE8">
        <w:rPr>
          <w:rFonts w:eastAsia="宋体"/>
          <w:sz w:val="21"/>
          <w:lang w:eastAsia="zh-CN"/>
        </w:rPr>
        <w:t>2</w:t>
      </w:r>
      <w:r w:rsidRPr="003B0DE8">
        <w:rPr>
          <w:rFonts w:eastAsia="宋体"/>
          <w:sz w:val="21"/>
          <w:lang w:eastAsia="zh-CN"/>
        </w:rPr>
        <w:t>月委员会第五十一届会议根据《任择议定书》第</w:t>
      </w:r>
      <w:r w:rsidRPr="003B0DE8">
        <w:rPr>
          <w:rFonts w:eastAsia="宋体"/>
          <w:sz w:val="21"/>
          <w:lang w:eastAsia="zh-CN"/>
        </w:rPr>
        <w:t>7</w:t>
      </w:r>
      <w:r w:rsidRPr="003B0DE8">
        <w:rPr>
          <w:rFonts w:eastAsia="宋体"/>
          <w:sz w:val="21"/>
          <w:lang w:eastAsia="zh-CN"/>
        </w:rPr>
        <w:t>条第</w:t>
      </w:r>
      <w:r w:rsidRPr="003B0DE8">
        <w:rPr>
          <w:rFonts w:eastAsia="宋体"/>
          <w:sz w:val="21"/>
          <w:lang w:eastAsia="zh-CN"/>
        </w:rPr>
        <w:t>3</w:t>
      </w:r>
      <w:r w:rsidRPr="003B0DE8">
        <w:rPr>
          <w:rFonts w:eastAsia="宋体"/>
          <w:sz w:val="21"/>
          <w:lang w:eastAsia="zh-CN"/>
        </w:rPr>
        <w:t>款通过的关于第</w:t>
      </w:r>
      <w:r w:rsidRPr="003B0DE8">
        <w:rPr>
          <w:rFonts w:eastAsia="宋体"/>
          <w:sz w:val="21"/>
          <w:lang w:eastAsia="zh-CN"/>
        </w:rPr>
        <w:t>19/2008</w:t>
      </w:r>
      <w:r w:rsidRPr="003B0DE8">
        <w:rPr>
          <w:rFonts w:eastAsia="宋体"/>
          <w:sz w:val="21"/>
          <w:lang w:eastAsia="zh-CN"/>
        </w:rPr>
        <w:t>号来文的意见没有得到充分执行，缔约国没有提供最新资料说明根据</w:t>
      </w:r>
      <w:r>
        <w:rPr>
          <w:rFonts w:eastAsia="宋体" w:hint="eastAsia"/>
          <w:sz w:val="21"/>
          <w:lang w:eastAsia="zh-CN"/>
        </w:rPr>
        <w:t>来文所载</w:t>
      </w:r>
      <w:r w:rsidRPr="003B0DE8">
        <w:rPr>
          <w:rFonts w:eastAsia="宋体"/>
          <w:sz w:val="21"/>
          <w:lang w:eastAsia="zh-CN"/>
        </w:rPr>
        <w:t>意见和建议采取的行动。</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17.</w:t>
      </w:r>
      <w:r w:rsidRPr="003B0DE8">
        <w:rPr>
          <w:rFonts w:eastAsia="宋体"/>
          <w:sz w:val="21"/>
          <w:lang w:eastAsia="zh-CN"/>
        </w:rPr>
        <w:tab/>
      </w:r>
      <w:r w:rsidRPr="003B0DE8">
        <w:rPr>
          <w:rFonts w:eastAsia="黑体"/>
          <w:sz w:val="21"/>
          <w:lang w:eastAsia="zh-CN"/>
        </w:rPr>
        <w:t>委员会促请缔约国：</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充分执行委员会就第</w:t>
      </w:r>
      <w:r w:rsidRPr="003B0DE8">
        <w:rPr>
          <w:rFonts w:eastAsia="黑体"/>
          <w:sz w:val="21"/>
          <w:lang w:eastAsia="zh-CN"/>
        </w:rPr>
        <w:t>19/2008</w:t>
      </w:r>
      <w:r w:rsidRPr="003B0DE8">
        <w:rPr>
          <w:rFonts w:eastAsia="黑体"/>
          <w:sz w:val="21"/>
          <w:lang w:eastAsia="zh-CN"/>
        </w:rPr>
        <w:t>号来文作出的关于赔偿和补偿来文提交人的意见，并立即向委员会通报针对其建议所采取和计划采取的一切措施；</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征聘和培训更多土著妇女，为本社区妇女提供法律援助，包括在家庭暴力案件中和财产权方面，并审查其法律援助制度，以确保遭受家庭暴力的土著妇女能够有效诉诸司法。</w:t>
      </w:r>
    </w:p>
    <w:p w:rsidR="00045BF6" w:rsidRPr="003B0DE8" w:rsidRDefault="00045BF6" w:rsidP="003D4E52">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国家域外义务</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18.</w:t>
      </w:r>
      <w:r w:rsidRPr="003B0DE8">
        <w:rPr>
          <w:rFonts w:eastAsia="宋体"/>
          <w:sz w:val="21"/>
          <w:lang w:eastAsia="zh-CN"/>
        </w:rPr>
        <w:tab/>
      </w:r>
      <w:r w:rsidRPr="003B0DE8">
        <w:rPr>
          <w:rFonts w:eastAsia="宋体"/>
          <w:sz w:val="21"/>
          <w:lang w:eastAsia="zh-CN"/>
        </w:rPr>
        <w:t>委员会感到关切的是：</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sz w:val="21"/>
          <w:lang w:eastAsia="zh-CN"/>
        </w:rPr>
        <w:t>在缔约国登记或开设并在国外营运的跨国公司，特别是采矿公司的行为对当地妇女和女童享有《公约》所载的权利造成了负面影响；</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没有适当的法律框架，追究在国外侵犯妇女人权的所有缔约国企业和公司的责任；</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(c)</w:t>
      </w:r>
      <w:r w:rsidRPr="003B0DE8">
        <w:rPr>
          <w:rFonts w:eastAsia="宋体" w:hint="eastAsia"/>
          <w:sz w:val="21"/>
          <w:lang w:eastAsia="zh-CN"/>
        </w:rPr>
        <w:tab/>
      </w:r>
      <w:r>
        <w:rPr>
          <w:rFonts w:eastAsia="宋体" w:hint="eastAsia"/>
          <w:sz w:val="21"/>
          <w:lang w:eastAsia="zh-CN"/>
        </w:rPr>
        <w:t>被侵犯人权的</w:t>
      </w:r>
      <w:r w:rsidRPr="003B0DE8">
        <w:rPr>
          <w:rFonts w:eastAsia="宋体"/>
          <w:sz w:val="21"/>
          <w:lang w:eastAsia="zh-CN"/>
        </w:rPr>
        <w:t>妇女受害者获得司法</w:t>
      </w:r>
      <w:r>
        <w:rPr>
          <w:rFonts w:eastAsia="宋体" w:hint="eastAsia"/>
          <w:sz w:val="21"/>
          <w:lang w:eastAsia="zh-CN"/>
        </w:rPr>
        <w:t>救济</w:t>
      </w:r>
      <w:r w:rsidRPr="003B0DE8">
        <w:rPr>
          <w:rFonts w:eastAsia="宋体"/>
          <w:sz w:val="21"/>
          <w:lang w:eastAsia="zh-CN"/>
        </w:rPr>
        <w:t>的机会有限，并缺乏有权对指称此类公司侵权行为的投诉开展调查的有效和独立的机制；</w:t>
      </w:r>
    </w:p>
    <w:p w:rsidR="00045BF6" w:rsidRPr="003B0DE8" w:rsidRDefault="00045BF6" w:rsidP="00045BF6">
      <w:pPr>
        <w:pStyle w:val="SingleTxtG"/>
        <w:tabs>
          <w:tab w:val="left" w:pos="1701"/>
          <w:tab w:val="left" w:pos="2127"/>
        </w:tabs>
        <w:spacing w:line="320" w:lineRule="exact"/>
        <w:ind w:firstLineChars="200" w:firstLine="420"/>
        <w:rPr>
          <w:rFonts w:eastAsia="宋体"/>
          <w:kern w:val="14"/>
          <w:sz w:val="21"/>
          <w:lang w:eastAsia="zh-CN"/>
        </w:rPr>
      </w:pPr>
      <w:r w:rsidRPr="003B0DE8">
        <w:rPr>
          <w:rFonts w:eastAsia="宋体" w:hint="eastAsia"/>
          <w:sz w:val="21"/>
          <w:lang w:eastAsia="zh-CN"/>
        </w:rPr>
        <w:tab/>
      </w:r>
      <w:r w:rsidRPr="003B0DE8">
        <w:rPr>
          <w:rFonts w:eastAsia="宋体"/>
          <w:sz w:val="21"/>
          <w:lang w:eastAsia="zh-CN"/>
        </w:rPr>
        <w:t>(d)</w:t>
      </w:r>
      <w:r w:rsidRPr="003B0DE8">
        <w:rPr>
          <w:rFonts w:eastAsia="宋体" w:hint="eastAsia"/>
          <w:sz w:val="21"/>
          <w:lang w:eastAsia="zh-CN"/>
        </w:rPr>
        <w:tab/>
      </w:r>
      <w:r w:rsidRPr="003B0DE8">
        <w:rPr>
          <w:rFonts w:eastAsia="宋体"/>
          <w:sz w:val="21"/>
          <w:lang w:eastAsia="zh-CN"/>
        </w:rPr>
        <w:t>在谈判国际贸易和投资协定之前，没有开展明确考虑</w:t>
      </w:r>
      <w:r w:rsidRPr="003B0DE8">
        <w:rPr>
          <w:rFonts w:eastAsia="宋体" w:hint="eastAsia"/>
          <w:sz w:val="21"/>
          <w:lang w:eastAsia="zh-CN"/>
        </w:rPr>
        <w:t>到</w:t>
      </w:r>
      <w:r w:rsidRPr="003B0DE8">
        <w:rPr>
          <w:rFonts w:eastAsia="宋体"/>
          <w:sz w:val="21"/>
          <w:lang w:eastAsia="zh-CN"/>
        </w:rPr>
        <w:t>妇女人权的影响评估。</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19.</w:t>
      </w:r>
      <w:r w:rsidRPr="003B0DE8">
        <w:rPr>
          <w:rFonts w:eastAsia="宋体"/>
          <w:sz w:val="21"/>
          <w:lang w:eastAsia="zh-CN"/>
        </w:rPr>
        <w:tab/>
      </w:r>
      <w:r w:rsidRPr="003B0DE8">
        <w:rPr>
          <w:rFonts w:eastAsia="黑体"/>
          <w:sz w:val="21"/>
          <w:lang w:eastAsia="zh-CN"/>
        </w:rPr>
        <w:t>委员会建议缔约国：</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加强对在缔约国登记或开设的公司所实施的与其国外活动有关的行为予以管辖的立法，包括要求这些公司在做出投资决定前开展人权和性别影响评估</w:t>
      </w:r>
      <w:r w:rsidRPr="003B0DE8">
        <w:rPr>
          <w:rFonts w:eastAsia="黑体" w:hint="eastAsia"/>
          <w:sz w:val="21"/>
          <w:lang w:eastAsia="zh-CN"/>
        </w:rPr>
        <w:t>；</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建立有效的机制，调查对这些公司提出的投诉，包括设立采掘部门监察员，其任务</w:t>
      </w:r>
      <w:r w:rsidRPr="003B0DE8">
        <w:rPr>
          <w:rFonts w:eastAsia="黑体" w:hint="eastAsia"/>
          <w:sz w:val="21"/>
          <w:lang w:eastAsia="zh-CN"/>
        </w:rPr>
        <w:t>除其他外</w:t>
      </w:r>
      <w:r w:rsidRPr="003B0DE8">
        <w:rPr>
          <w:rFonts w:eastAsia="黑体"/>
          <w:sz w:val="21"/>
          <w:lang w:eastAsia="zh-CN"/>
        </w:rPr>
        <w:t>包括接受投诉和进行独立</w:t>
      </w:r>
      <w:r w:rsidRPr="003B0DE8">
        <w:rPr>
          <w:rFonts w:eastAsia="黑体" w:hint="eastAsia"/>
          <w:sz w:val="21"/>
          <w:lang w:eastAsia="zh-CN"/>
        </w:rPr>
        <w:t>的</w:t>
      </w:r>
      <w:r w:rsidRPr="003B0DE8">
        <w:rPr>
          <w:rFonts w:eastAsia="黑体"/>
          <w:sz w:val="21"/>
          <w:lang w:eastAsia="zh-CN"/>
        </w:rPr>
        <w:t>调查；</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hint="eastAsia"/>
          <w:sz w:val="21"/>
          <w:lang w:eastAsia="zh-CN"/>
        </w:rPr>
        <w:tab/>
      </w:r>
      <w:r w:rsidRPr="003B0DE8">
        <w:rPr>
          <w:rFonts w:eastAsia="黑体"/>
          <w:sz w:val="21"/>
          <w:lang w:eastAsia="zh-CN"/>
        </w:rPr>
        <w:t>采取措施，为人权遭到侵犯的受害妇女诉诸司法提供便利，并确保所建立的司法和行政机制考虑到性别平等；</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(d)</w:t>
      </w:r>
      <w:r w:rsidRPr="003B0DE8">
        <w:rPr>
          <w:rFonts w:eastAsia="黑体" w:hint="eastAsia"/>
          <w:sz w:val="21"/>
          <w:lang w:eastAsia="zh-CN"/>
        </w:rPr>
        <w:tab/>
      </w:r>
      <w:r w:rsidRPr="003B0DE8">
        <w:rPr>
          <w:rFonts w:eastAsia="黑体"/>
          <w:sz w:val="21"/>
          <w:lang w:eastAsia="zh-CN"/>
        </w:rPr>
        <w:t>确保</w:t>
      </w:r>
      <w:r w:rsidRPr="003B0DE8">
        <w:rPr>
          <w:rFonts w:eastAsia="黑体" w:hint="eastAsia"/>
          <w:sz w:val="21"/>
          <w:lang w:eastAsia="zh-CN"/>
        </w:rPr>
        <w:t>缔约国</w:t>
      </w:r>
      <w:r w:rsidRPr="003B0DE8">
        <w:rPr>
          <w:rFonts w:eastAsia="黑体"/>
          <w:sz w:val="21"/>
          <w:lang w:eastAsia="zh-CN"/>
        </w:rPr>
        <w:t>谈判达成的贸易和投资协定承认其国际人权义务高于投资者的利益，以使投资者－国家争端解决程序的实施不对充分遵守《公约》造成障碍。</w:t>
      </w:r>
    </w:p>
    <w:p w:rsidR="00045BF6" w:rsidRPr="003B0DE8" w:rsidRDefault="00045BF6" w:rsidP="003D4E52">
      <w:pPr>
        <w:pStyle w:val="H23G"/>
        <w:tabs>
          <w:tab w:val="left" w:pos="1701"/>
          <w:tab w:val="left" w:pos="2127"/>
        </w:tabs>
        <w:spacing w:before="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提高妇女地位的国家机制和性别平等主流化</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kern w:val="14"/>
          <w:sz w:val="21"/>
          <w:lang w:eastAsia="zh-CN"/>
        </w:rPr>
        <w:t>20.</w:t>
      </w:r>
      <w:r w:rsidRPr="003B0DE8">
        <w:rPr>
          <w:rFonts w:eastAsia="宋体"/>
          <w:kern w:val="14"/>
          <w:sz w:val="21"/>
          <w:lang w:eastAsia="zh-CN"/>
        </w:rPr>
        <w:tab/>
      </w:r>
      <w:r w:rsidRPr="003B0DE8">
        <w:rPr>
          <w:rFonts w:eastAsia="宋体"/>
          <w:sz w:val="21"/>
          <w:lang w:eastAsia="zh-CN"/>
        </w:rPr>
        <w:t>委员会欢迎在新任命的联邦政府内设立了一个机构完善的妇女地位部。但委员会仍然关切的是：</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sz w:val="21"/>
          <w:lang w:eastAsia="zh-CN"/>
        </w:rPr>
        <w:t>联邦和省</w:t>
      </w:r>
      <w:r>
        <w:rPr>
          <w:rFonts w:eastAsia="宋体" w:hint="eastAsia"/>
          <w:sz w:val="21"/>
          <w:lang w:eastAsia="zh-CN"/>
        </w:rPr>
        <w:t>或</w:t>
      </w:r>
      <w:r w:rsidRPr="003B0DE8">
        <w:rPr>
          <w:rFonts w:eastAsia="宋体"/>
          <w:sz w:val="21"/>
          <w:lang w:eastAsia="zh-CN"/>
        </w:rPr>
        <w:t>地区一级的性别平等主流化努力缺乏明确和一贯的协调与管理，省</w:t>
      </w:r>
      <w:r>
        <w:rPr>
          <w:rFonts w:eastAsia="宋体" w:hint="eastAsia"/>
          <w:sz w:val="21"/>
          <w:lang w:eastAsia="zh-CN"/>
        </w:rPr>
        <w:t>或</w:t>
      </w:r>
      <w:r w:rsidRPr="003B0DE8">
        <w:rPr>
          <w:rFonts w:eastAsia="宋体"/>
          <w:sz w:val="21"/>
          <w:lang w:eastAsia="zh-CN"/>
        </w:rPr>
        <w:t>地区一级执行《公约》的程度参差不齐，</w:t>
      </w:r>
      <w:r w:rsidRPr="003B0DE8">
        <w:rPr>
          <w:rFonts w:eastAsia="宋体" w:hint="eastAsia"/>
          <w:sz w:val="21"/>
          <w:lang w:eastAsia="zh-CN"/>
        </w:rPr>
        <w:t>且</w:t>
      </w:r>
      <w:r w:rsidRPr="003B0DE8">
        <w:rPr>
          <w:rFonts w:eastAsia="宋体"/>
          <w:sz w:val="21"/>
          <w:lang w:eastAsia="zh-CN"/>
        </w:rPr>
        <w:t>缺乏全面的监测和影响评价机制和措施；</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缺乏全面的国家性别平等战略、政策和行动计划来处理造成性别不平等长期存在的结构性因素；</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(c)</w:t>
      </w:r>
      <w:r w:rsidRPr="003B0DE8">
        <w:rPr>
          <w:rFonts w:eastAsia="宋体" w:hint="eastAsia"/>
          <w:sz w:val="21"/>
          <w:lang w:eastAsia="zh-CN"/>
        </w:rPr>
        <w:tab/>
      </w:r>
      <w:r w:rsidRPr="003B0DE8">
        <w:rPr>
          <w:rFonts w:eastAsia="宋体"/>
          <w:sz w:val="21"/>
          <w:lang w:eastAsia="zh-CN"/>
        </w:rPr>
        <w:t>事实上，土著妇女组织没有在与其他土著人民组织平等的基础上被纳入</w:t>
      </w:r>
      <w:r>
        <w:rPr>
          <w:rFonts w:eastAsia="宋体" w:hint="eastAsia"/>
          <w:sz w:val="21"/>
          <w:lang w:eastAsia="zh-CN"/>
        </w:rPr>
        <w:t>全国</w:t>
      </w:r>
      <w:r w:rsidRPr="003B0DE8">
        <w:rPr>
          <w:rFonts w:eastAsia="宋体"/>
          <w:sz w:val="21"/>
          <w:lang w:eastAsia="zh-CN"/>
        </w:rPr>
        <w:t>民族</w:t>
      </w:r>
      <w:r>
        <w:rPr>
          <w:rFonts w:eastAsia="宋体" w:hint="eastAsia"/>
          <w:sz w:val="21"/>
          <w:lang w:eastAsia="zh-CN"/>
        </w:rPr>
        <w:t>间</w:t>
      </w:r>
      <w:r w:rsidRPr="003B0DE8">
        <w:rPr>
          <w:rFonts w:eastAsia="宋体"/>
          <w:sz w:val="21"/>
          <w:lang w:eastAsia="zh-CN"/>
        </w:rPr>
        <w:t>关系；</w:t>
      </w:r>
    </w:p>
    <w:p w:rsidR="00045BF6" w:rsidRPr="003B0DE8" w:rsidRDefault="00045BF6" w:rsidP="003D4E52">
      <w:pPr>
        <w:pStyle w:val="SingleTxtG"/>
        <w:tabs>
          <w:tab w:val="left" w:pos="1701"/>
          <w:tab w:val="left" w:pos="2127"/>
        </w:tabs>
        <w:spacing w:after="100" w:line="320" w:lineRule="exact"/>
        <w:ind w:firstLineChars="200" w:firstLine="420"/>
        <w:rPr>
          <w:rFonts w:eastAsia="宋体"/>
          <w:kern w:val="14"/>
          <w:sz w:val="21"/>
          <w:lang w:eastAsia="zh-CN"/>
        </w:rPr>
      </w:pPr>
      <w:r w:rsidRPr="003B0DE8">
        <w:rPr>
          <w:rFonts w:eastAsia="宋体" w:hint="eastAsia"/>
          <w:sz w:val="21"/>
          <w:lang w:eastAsia="zh-CN"/>
        </w:rPr>
        <w:tab/>
      </w:r>
      <w:r w:rsidRPr="003B0DE8">
        <w:rPr>
          <w:rFonts w:eastAsia="宋体"/>
          <w:sz w:val="21"/>
          <w:lang w:eastAsia="zh-CN"/>
        </w:rPr>
        <w:t>(d)</w:t>
      </w:r>
      <w:r w:rsidRPr="003B0DE8">
        <w:rPr>
          <w:rFonts w:eastAsia="宋体" w:hint="eastAsia"/>
          <w:sz w:val="21"/>
          <w:lang w:eastAsia="zh-CN"/>
        </w:rPr>
        <w:tab/>
      </w:r>
      <w:r w:rsidRPr="003B0DE8">
        <w:rPr>
          <w:rFonts w:eastAsia="宋体"/>
          <w:sz w:val="21"/>
          <w:lang w:eastAsia="zh-CN"/>
        </w:rPr>
        <w:t>关闭了加拿大妇女地位部</w:t>
      </w:r>
      <w:r w:rsidRPr="003B0DE8">
        <w:rPr>
          <w:rFonts w:eastAsia="宋体"/>
          <w:sz w:val="21"/>
          <w:lang w:eastAsia="zh-CN"/>
        </w:rPr>
        <w:t>16</w:t>
      </w:r>
      <w:r w:rsidRPr="003B0DE8">
        <w:rPr>
          <w:rFonts w:eastAsia="宋体"/>
          <w:sz w:val="21"/>
          <w:lang w:eastAsia="zh-CN"/>
        </w:rPr>
        <w:t>个区域办事处中的</w:t>
      </w:r>
      <w:r w:rsidRPr="003B0DE8">
        <w:rPr>
          <w:rFonts w:eastAsia="宋体"/>
          <w:sz w:val="21"/>
          <w:lang w:eastAsia="zh-CN"/>
        </w:rPr>
        <w:t>12</w:t>
      </w:r>
      <w:r w:rsidRPr="003B0DE8">
        <w:rPr>
          <w:rFonts w:eastAsia="宋体"/>
          <w:sz w:val="21"/>
          <w:lang w:eastAsia="zh-CN"/>
        </w:rPr>
        <w:t>个，这限制了妇女获得加拿大妇女地位部所提供的服务的机会，特别是在偏远和农村地区。</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21.</w:t>
      </w:r>
      <w:r w:rsidRPr="003B0DE8">
        <w:rPr>
          <w:rFonts w:eastAsia="宋体"/>
          <w:sz w:val="21"/>
          <w:lang w:eastAsia="zh-CN"/>
        </w:rPr>
        <w:tab/>
      </w:r>
      <w:r w:rsidRPr="003B0DE8">
        <w:rPr>
          <w:rFonts w:eastAsia="黑体"/>
          <w:sz w:val="21"/>
          <w:lang w:eastAsia="zh-CN"/>
        </w:rPr>
        <w:t>委员会建议缔约国：</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确保为妇女地位部提供强有力的任务授权及必要的人力、技术和财政资源，以有效协调所有领域和各级政府的性别平等计划、政策和方案，包括为</w:t>
      </w:r>
      <w:r w:rsidRPr="003B0DE8">
        <w:rPr>
          <w:rFonts w:eastAsia="黑体" w:hint="eastAsia"/>
          <w:sz w:val="21"/>
          <w:lang w:eastAsia="zh-CN"/>
        </w:rPr>
        <w:t>各</w:t>
      </w:r>
      <w:r w:rsidRPr="003B0DE8">
        <w:rPr>
          <w:rFonts w:eastAsia="黑体"/>
          <w:sz w:val="21"/>
          <w:lang w:eastAsia="zh-CN"/>
        </w:rPr>
        <w:t>省和地区政府提供专用资金；</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制定全面的国家性别平等战略、政策和行动计划，处理造成妇女和女童的性别不平等长期存在的结构性因素，包括交叉</w:t>
      </w:r>
      <w:r w:rsidRPr="003B0DE8">
        <w:rPr>
          <w:rFonts w:eastAsia="黑体" w:hint="eastAsia"/>
          <w:sz w:val="21"/>
          <w:lang w:eastAsia="zh-CN"/>
        </w:rPr>
        <w:t>形式</w:t>
      </w:r>
      <w:r w:rsidRPr="003B0DE8">
        <w:rPr>
          <w:rFonts w:eastAsia="黑体"/>
          <w:sz w:val="21"/>
          <w:lang w:eastAsia="zh-CN"/>
        </w:rPr>
        <w:t>歧视，并特别关注弱势群体，包括妇女和女童中的</w:t>
      </w:r>
      <w:r>
        <w:rPr>
          <w:rFonts w:eastAsia="黑体" w:hint="eastAsia"/>
          <w:sz w:val="21"/>
          <w:lang w:eastAsia="zh-CN"/>
        </w:rPr>
        <w:t>残疾人、单身母亲、土著</w:t>
      </w:r>
      <w:r w:rsidRPr="003B0DE8">
        <w:rPr>
          <w:rFonts w:eastAsia="黑体"/>
          <w:sz w:val="21"/>
          <w:lang w:eastAsia="zh-CN"/>
        </w:rPr>
        <w:t>、非裔加拿大人、移民、难民、寻求庇护者、同性恋</w:t>
      </w:r>
      <w:r>
        <w:rPr>
          <w:rFonts w:eastAsia="黑体" w:hint="eastAsia"/>
          <w:sz w:val="21"/>
          <w:lang w:eastAsia="zh-CN"/>
        </w:rPr>
        <w:t>和</w:t>
      </w:r>
      <w:r w:rsidRPr="003B0DE8">
        <w:rPr>
          <w:rFonts w:eastAsia="黑体"/>
          <w:sz w:val="21"/>
          <w:lang w:eastAsia="zh-CN"/>
        </w:rPr>
        <w:t>双性恋妇女和女童</w:t>
      </w:r>
      <w:r>
        <w:rPr>
          <w:rFonts w:eastAsia="黑体" w:hint="eastAsia"/>
          <w:sz w:val="21"/>
          <w:lang w:eastAsia="zh-CN"/>
        </w:rPr>
        <w:t>以及</w:t>
      </w:r>
      <w:r w:rsidRPr="003B0DE8">
        <w:rPr>
          <w:rFonts w:eastAsia="黑体"/>
          <w:sz w:val="21"/>
          <w:lang w:eastAsia="zh-CN"/>
        </w:rPr>
        <w:t>变性人及两性人；</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sz w:val="21"/>
          <w:lang w:eastAsia="zh-CN"/>
        </w:rPr>
        <w:tab/>
      </w:r>
      <w:r w:rsidRPr="003B0DE8">
        <w:rPr>
          <w:rFonts w:eastAsia="黑体"/>
          <w:sz w:val="21"/>
          <w:lang w:eastAsia="zh-CN"/>
        </w:rPr>
        <w:t>确保在所有妇女相关问题上将土著妇女组织纳入</w:t>
      </w:r>
      <w:r>
        <w:rPr>
          <w:rFonts w:eastAsia="黑体" w:hint="eastAsia"/>
          <w:sz w:val="21"/>
          <w:lang w:eastAsia="zh-CN"/>
        </w:rPr>
        <w:t>全国</w:t>
      </w:r>
      <w:r w:rsidRPr="003B0DE8">
        <w:rPr>
          <w:rFonts w:eastAsia="黑体"/>
          <w:sz w:val="21"/>
          <w:lang w:eastAsia="zh-CN"/>
        </w:rPr>
        <w:t>民族</w:t>
      </w:r>
      <w:r>
        <w:rPr>
          <w:rFonts w:eastAsia="黑体" w:hint="eastAsia"/>
          <w:sz w:val="21"/>
          <w:lang w:eastAsia="zh-CN"/>
        </w:rPr>
        <w:t>间</w:t>
      </w:r>
      <w:r w:rsidRPr="003B0DE8">
        <w:rPr>
          <w:rFonts w:eastAsia="黑体"/>
          <w:sz w:val="21"/>
          <w:lang w:eastAsia="zh-CN"/>
        </w:rPr>
        <w:t>关系；</w:t>
      </w:r>
    </w:p>
    <w:p w:rsidR="00045BF6" w:rsidRPr="003B0DE8" w:rsidRDefault="00045BF6" w:rsidP="003D4E52">
      <w:pPr>
        <w:pStyle w:val="SingleTxtG"/>
        <w:tabs>
          <w:tab w:val="left" w:pos="1701"/>
          <w:tab w:val="left" w:pos="2127"/>
        </w:tabs>
        <w:overflowPunct w:val="0"/>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(d)</w:t>
      </w:r>
      <w:r w:rsidRPr="003B0DE8">
        <w:rPr>
          <w:rFonts w:eastAsia="黑体" w:hint="eastAsia"/>
          <w:sz w:val="21"/>
          <w:lang w:eastAsia="zh-CN"/>
        </w:rPr>
        <w:tab/>
      </w:r>
      <w:r w:rsidRPr="003B0DE8">
        <w:rPr>
          <w:rFonts w:eastAsia="黑体"/>
          <w:sz w:val="21"/>
          <w:lang w:eastAsia="zh-CN"/>
        </w:rPr>
        <w:t>加强省和地区层面性别平等政策的实施，并确保所有相关政府机构的实施工作得到持续指导和支持，包括充分的人力、技术和财政资源；</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(e)</w:t>
      </w:r>
      <w:r w:rsidRPr="003B0DE8">
        <w:rPr>
          <w:rFonts w:eastAsia="黑体" w:hint="eastAsia"/>
          <w:sz w:val="21"/>
          <w:lang w:eastAsia="zh-CN"/>
        </w:rPr>
        <w:tab/>
      </w:r>
      <w:r w:rsidRPr="003B0DE8">
        <w:rPr>
          <w:rFonts w:eastAsia="黑体"/>
          <w:sz w:val="21"/>
          <w:lang w:eastAsia="zh-CN"/>
        </w:rPr>
        <w:t>加强监督机制，以全面、定期评估</w:t>
      </w:r>
      <w:r w:rsidRPr="003B0DE8">
        <w:rPr>
          <w:rFonts w:eastAsia="黑体" w:hint="eastAsia"/>
          <w:sz w:val="21"/>
          <w:lang w:eastAsia="zh-CN"/>
        </w:rPr>
        <w:t>各</w:t>
      </w:r>
      <w:r w:rsidRPr="003B0DE8">
        <w:rPr>
          <w:rFonts w:eastAsia="黑体"/>
          <w:sz w:val="21"/>
          <w:lang w:eastAsia="zh-CN"/>
        </w:rPr>
        <w:t>省和地区性别平等政策、计划和方案的实施进展情况，并评</w:t>
      </w:r>
      <w:r w:rsidRPr="003B0DE8">
        <w:rPr>
          <w:rFonts w:eastAsia="黑体" w:hint="eastAsia"/>
          <w:sz w:val="21"/>
          <w:lang w:eastAsia="zh-CN"/>
        </w:rPr>
        <w:t>价</w:t>
      </w:r>
      <w:r w:rsidRPr="003B0DE8">
        <w:rPr>
          <w:rFonts w:eastAsia="黑体"/>
          <w:sz w:val="21"/>
          <w:lang w:eastAsia="zh-CN"/>
        </w:rPr>
        <w:t>这些努力的影响，以采取补救行动；</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(f)</w:t>
      </w:r>
      <w:r w:rsidRPr="003B0DE8">
        <w:rPr>
          <w:rFonts w:eastAsia="黑体" w:hint="eastAsia"/>
          <w:sz w:val="21"/>
          <w:lang w:eastAsia="zh-CN"/>
        </w:rPr>
        <w:tab/>
      </w:r>
      <w:r w:rsidRPr="003B0DE8">
        <w:rPr>
          <w:rFonts w:eastAsia="黑体"/>
          <w:sz w:val="21"/>
          <w:lang w:eastAsia="zh-CN"/>
        </w:rPr>
        <w:t>考虑重新开设加拿大妇女地位部区域办事处，并确保它们有足够资源为妇女、特别是生活在边远地区和农村地区的妇女提供适当的服务。</w:t>
      </w:r>
    </w:p>
    <w:p w:rsidR="00045BF6" w:rsidRPr="003B0DE8" w:rsidRDefault="00045BF6" w:rsidP="006F2C0D">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陈规定型观念和有害习俗</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22.</w:t>
      </w:r>
      <w:r w:rsidRPr="003B0DE8">
        <w:rPr>
          <w:rFonts w:eastAsia="宋体"/>
          <w:sz w:val="21"/>
          <w:lang w:eastAsia="zh-CN"/>
        </w:rPr>
        <w:tab/>
      </w:r>
      <w:r w:rsidRPr="003B0DE8">
        <w:rPr>
          <w:rFonts w:eastAsia="宋体"/>
          <w:sz w:val="21"/>
          <w:lang w:eastAsia="zh-CN"/>
        </w:rPr>
        <w:t>委员会欢迎为打击各种有害习俗而采取的立法和其他措施，包括童婚和强迫婚姻、切割女性生殖器官以及以所谓的名誉</w:t>
      </w:r>
      <w:r w:rsidRPr="003B0DE8">
        <w:rPr>
          <w:rFonts w:eastAsia="宋体" w:hint="eastAsia"/>
          <w:sz w:val="21"/>
          <w:lang w:eastAsia="zh-CN"/>
        </w:rPr>
        <w:t>为名</w:t>
      </w:r>
      <w:r w:rsidRPr="003B0DE8">
        <w:rPr>
          <w:rFonts w:eastAsia="宋体"/>
          <w:sz w:val="21"/>
          <w:lang w:eastAsia="zh-CN"/>
        </w:rPr>
        <w:t>实施的犯罪。但委员会关切的是，许多妇女无法随时获得关于有害习俗以及如何在缔约国打击这些习俗的信息。</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23.</w:t>
      </w:r>
      <w:r w:rsidRPr="003B0DE8">
        <w:rPr>
          <w:rFonts w:eastAsia="宋体"/>
          <w:sz w:val="21"/>
          <w:lang w:eastAsia="zh-CN"/>
        </w:rPr>
        <w:tab/>
      </w:r>
      <w:r w:rsidRPr="003B0DE8">
        <w:rPr>
          <w:rFonts w:eastAsia="黑体"/>
          <w:sz w:val="21"/>
          <w:lang w:eastAsia="zh-CN"/>
        </w:rPr>
        <w:t>委员会建议缔约国系统地收集关于缔约国境内有害习俗的分类数据，并广泛提供关于如何打击</w:t>
      </w:r>
      <w:r w:rsidRPr="003B0DE8">
        <w:rPr>
          <w:rFonts w:eastAsia="黑体" w:hint="eastAsia"/>
          <w:sz w:val="21"/>
          <w:lang w:eastAsia="zh-CN"/>
        </w:rPr>
        <w:t>此</w:t>
      </w:r>
      <w:r w:rsidRPr="003B0DE8">
        <w:rPr>
          <w:rFonts w:eastAsia="黑体"/>
          <w:sz w:val="21"/>
          <w:lang w:eastAsia="zh-CN"/>
        </w:rPr>
        <w:t>类习俗的信息。</w:t>
      </w:r>
    </w:p>
    <w:p w:rsidR="00045BF6" w:rsidRPr="003B0DE8" w:rsidRDefault="00045BF6" w:rsidP="003D4E52">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对妇女的</w:t>
      </w:r>
      <w:r w:rsidRPr="003B0DE8">
        <w:rPr>
          <w:rFonts w:eastAsia="黑体" w:hint="eastAsia"/>
          <w:b w:val="0"/>
          <w:sz w:val="21"/>
          <w:lang w:eastAsia="zh-CN"/>
        </w:rPr>
        <w:t>基于</w:t>
      </w:r>
      <w:r w:rsidRPr="003B0DE8">
        <w:rPr>
          <w:rFonts w:eastAsia="黑体"/>
          <w:b w:val="0"/>
          <w:sz w:val="21"/>
          <w:lang w:eastAsia="zh-CN"/>
        </w:rPr>
        <w:t>性别</w:t>
      </w:r>
      <w:r w:rsidRPr="003B0DE8">
        <w:rPr>
          <w:rFonts w:eastAsia="黑体" w:hint="eastAsia"/>
          <w:b w:val="0"/>
          <w:sz w:val="21"/>
          <w:lang w:eastAsia="zh-CN"/>
        </w:rPr>
        <w:t>的</w:t>
      </w:r>
      <w:r w:rsidRPr="003B0DE8">
        <w:rPr>
          <w:rFonts w:eastAsia="黑体"/>
          <w:b w:val="0"/>
          <w:sz w:val="21"/>
          <w:lang w:eastAsia="zh-CN"/>
        </w:rPr>
        <w:t>暴力行为</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sz w:val="21"/>
          <w:lang w:eastAsia="zh-CN"/>
        </w:rPr>
        <w:t>24.</w:t>
      </w:r>
      <w:r w:rsidRPr="003B0DE8">
        <w:rPr>
          <w:rFonts w:eastAsia="宋体"/>
          <w:sz w:val="21"/>
          <w:lang w:eastAsia="zh-CN"/>
        </w:rPr>
        <w:tab/>
      </w:r>
      <w:r w:rsidRPr="003B0DE8">
        <w:rPr>
          <w:rFonts w:eastAsia="宋体"/>
          <w:sz w:val="21"/>
          <w:lang w:eastAsia="zh-CN"/>
        </w:rPr>
        <w:t>委员会赞赏地注意到，妇女地位部目前正与其他部委合作制定一项打击</w:t>
      </w:r>
      <w:r w:rsidRPr="003B0DE8">
        <w:rPr>
          <w:rFonts w:eastAsia="宋体" w:hint="eastAsia"/>
          <w:sz w:val="21"/>
          <w:lang w:eastAsia="zh-CN"/>
        </w:rPr>
        <w:t>基于</w:t>
      </w:r>
      <w:r w:rsidRPr="003B0DE8">
        <w:rPr>
          <w:rFonts w:eastAsia="宋体"/>
          <w:sz w:val="21"/>
          <w:lang w:eastAsia="zh-CN"/>
        </w:rPr>
        <w:t>性别</w:t>
      </w:r>
      <w:r w:rsidRPr="003B0DE8">
        <w:rPr>
          <w:rFonts w:eastAsia="宋体" w:hint="eastAsia"/>
          <w:sz w:val="21"/>
          <w:lang w:eastAsia="zh-CN"/>
        </w:rPr>
        <w:t>的</w:t>
      </w:r>
      <w:r w:rsidRPr="003B0DE8">
        <w:rPr>
          <w:rFonts w:eastAsia="宋体"/>
          <w:sz w:val="21"/>
          <w:lang w:eastAsia="zh-CN"/>
        </w:rPr>
        <w:t>暴力</w:t>
      </w:r>
      <w:r w:rsidRPr="003B0DE8">
        <w:rPr>
          <w:rFonts w:eastAsia="宋体" w:hint="eastAsia"/>
          <w:sz w:val="21"/>
          <w:lang w:eastAsia="zh-CN"/>
        </w:rPr>
        <w:t>行为</w:t>
      </w:r>
      <w:r w:rsidRPr="003B0DE8">
        <w:rPr>
          <w:rFonts w:eastAsia="宋体"/>
          <w:sz w:val="21"/>
          <w:lang w:eastAsia="zh-CN"/>
        </w:rPr>
        <w:t>的联邦战略。委员会还注意到一些联邦刑事法律，以及辅助性的省和地区民事法律和政策涉及对妇女的</w:t>
      </w:r>
      <w:r w:rsidRPr="003B0DE8">
        <w:rPr>
          <w:rFonts w:eastAsia="宋体" w:hint="eastAsia"/>
          <w:sz w:val="21"/>
          <w:lang w:eastAsia="zh-CN"/>
        </w:rPr>
        <w:t>基于</w:t>
      </w:r>
      <w:r w:rsidRPr="003B0DE8">
        <w:rPr>
          <w:rFonts w:eastAsia="宋体"/>
          <w:sz w:val="21"/>
          <w:lang w:eastAsia="zh-CN"/>
        </w:rPr>
        <w:t>性别</w:t>
      </w:r>
      <w:r w:rsidRPr="003B0DE8">
        <w:rPr>
          <w:rFonts w:eastAsia="宋体" w:hint="eastAsia"/>
          <w:sz w:val="21"/>
          <w:lang w:eastAsia="zh-CN"/>
        </w:rPr>
        <w:t>的</w:t>
      </w:r>
      <w:r w:rsidRPr="003B0DE8">
        <w:rPr>
          <w:rFonts w:eastAsia="宋体"/>
          <w:sz w:val="21"/>
          <w:lang w:eastAsia="zh-CN"/>
        </w:rPr>
        <w:t>暴力行为，包括针对土著妇女和女童的这类行为。但是，委员会感到关切的是：</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sz w:val="21"/>
          <w:lang w:eastAsia="zh-CN"/>
        </w:rPr>
        <w:t>在缔约国，对妇女的基于性别的暴力行为发生率仍然很高，特别是针对土著妇女和女童的这类行为；</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受害者向警方报告的对妇女的性别暴力案件数量很少；</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(c)</w:t>
      </w:r>
      <w:r w:rsidRPr="003B0DE8">
        <w:rPr>
          <w:rFonts w:eastAsia="宋体" w:hint="eastAsia"/>
          <w:sz w:val="21"/>
          <w:lang w:eastAsia="zh-CN"/>
        </w:rPr>
        <w:tab/>
      </w:r>
      <w:r w:rsidRPr="003B0DE8">
        <w:rPr>
          <w:rFonts w:eastAsia="宋体"/>
          <w:sz w:val="21"/>
          <w:lang w:eastAsia="zh-CN"/>
        </w:rPr>
        <w:t>对</w:t>
      </w:r>
      <w:r w:rsidRPr="003B0DE8">
        <w:rPr>
          <w:rFonts w:eastAsia="宋体" w:hint="eastAsia"/>
          <w:sz w:val="21"/>
          <w:lang w:eastAsia="zh-CN"/>
        </w:rPr>
        <w:t>基</w:t>
      </w:r>
      <w:r w:rsidRPr="006F2C0D">
        <w:rPr>
          <w:rFonts w:eastAsia="宋体" w:hint="eastAsia"/>
          <w:spacing w:val="-4"/>
          <w:sz w:val="21"/>
          <w:lang w:eastAsia="zh-CN"/>
        </w:rPr>
        <w:t>于</w:t>
      </w:r>
      <w:r w:rsidRPr="006F2C0D">
        <w:rPr>
          <w:rFonts w:eastAsia="宋体"/>
          <w:spacing w:val="-4"/>
          <w:sz w:val="21"/>
          <w:lang w:eastAsia="zh-CN"/>
        </w:rPr>
        <w:t>性别</w:t>
      </w:r>
      <w:r w:rsidRPr="006F2C0D">
        <w:rPr>
          <w:rFonts w:eastAsia="宋体" w:hint="eastAsia"/>
          <w:spacing w:val="-4"/>
          <w:sz w:val="21"/>
          <w:lang w:eastAsia="zh-CN"/>
        </w:rPr>
        <w:t>的</w:t>
      </w:r>
      <w:r w:rsidRPr="006F2C0D">
        <w:rPr>
          <w:rFonts w:eastAsia="宋体"/>
          <w:spacing w:val="-4"/>
          <w:sz w:val="21"/>
          <w:lang w:eastAsia="zh-CN"/>
        </w:rPr>
        <w:t>暴力侵害妇女行为实施者的起诉和定罪率低，并且处罚宽松；</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(d)</w:t>
      </w:r>
      <w:r w:rsidRPr="003B0DE8">
        <w:rPr>
          <w:rFonts w:eastAsia="宋体" w:hint="eastAsia"/>
          <w:sz w:val="21"/>
          <w:lang w:eastAsia="zh-CN"/>
        </w:rPr>
        <w:tab/>
      </w:r>
      <w:r w:rsidRPr="003B0DE8">
        <w:rPr>
          <w:rFonts w:eastAsia="宋体"/>
          <w:sz w:val="21"/>
          <w:lang w:eastAsia="zh-CN"/>
        </w:rPr>
        <w:t>缺乏一项国家行动计划，并且该战略将仅在联邦一级实施；</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(e)</w:t>
      </w:r>
      <w:r w:rsidRPr="003B0DE8">
        <w:rPr>
          <w:rFonts w:eastAsia="宋体"/>
          <w:sz w:val="21"/>
          <w:lang w:eastAsia="zh-CN"/>
        </w:rPr>
        <w:tab/>
      </w:r>
      <w:r w:rsidRPr="003B0DE8">
        <w:rPr>
          <w:rFonts w:eastAsia="宋体"/>
          <w:sz w:val="21"/>
          <w:lang w:eastAsia="zh-CN"/>
        </w:rPr>
        <w:t>缺乏针对受性别暴力侵害的妇女的庇护所、支助服务和其他保护性措施，据称这使她们无法离开其暴力伴侣；</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(f)</w:t>
      </w:r>
      <w:r w:rsidRPr="003B0DE8">
        <w:rPr>
          <w:rFonts w:eastAsia="宋体" w:hint="eastAsia"/>
          <w:sz w:val="21"/>
          <w:lang w:eastAsia="zh-CN"/>
        </w:rPr>
        <w:tab/>
      </w:r>
      <w:r w:rsidRPr="003B0DE8">
        <w:rPr>
          <w:rFonts w:eastAsia="宋体"/>
          <w:sz w:val="21"/>
          <w:lang w:eastAsia="zh-CN"/>
        </w:rPr>
        <w:t>缺乏有关</w:t>
      </w:r>
      <w:r w:rsidRPr="003B0DE8">
        <w:rPr>
          <w:rFonts w:eastAsia="宋体" w:hint="eastAsia"/>
          <w:sz w:val="21"/>
          <w:lang w:eastAsia="zh-CN"/>
        </w:rPr>
        <w:t>基于</w:t>
      </w:r>
      <w:r w:rsidRPr="003B0DE8">
        <w:rPr>
          <w:rFonts w:eastAsia="宋体"/>
          <w:sz w:val="21"/>
          <w:lang w:eastAsia="zh-CN"/>
        </w:rPr>
        <w:t>性别</w:t>
      </w:r>
      <w:r w:rsidRPr="003B0DE8">
        <w:rPr>
          <w:rFonts w:eastAsia="宋体" w:hint="eastAsia"/>
          <w:sz w:val="21"/>
          <w:lang w:eastAsia="zh-CN"/>
        </w:rPr>
        <w:t>的</w:t>
      </w:r>
      <w:r w:rsidRPr="003B0DE8">
        <w:rPr>
          <w:rFonts w:eastAsia="宋体"/>
          <w:sz w:val="21"/>
          <w:lang w:eastAsia="zh-CN"/>
        </w:rPr>
        <w:t>暴力侵害行为、包括家庭暴力的统计数据，特别是在调查、起诉、定罪、判决和赔偿等方面；</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(g)</w:t>
      </w:r>
      <w:r w:rsidRPr="003B0DE8">
        <w:rPr>
          <w:rFonts w:eastAsia="宋体" w:hint="eastAsia"/>
          <w:sz w:val="21"/>
          <w:lang w:eastAsia="zh-CN"/>
        </w:rPr>
        <w:tab/>
      </w:r>
      <w:r w:rsidRPr="003B0DE8">
        <w:rPr>
          <w:rFonts w:eastAsia="宋体"/>
          <w:sz w:val="21"/>
          <w:lang w:eastAsia="zh-CN"/>
        </w:rPr>
        <w:t>废除了为网络暴力受害者提供民事补救办法的《加拿大人权法》第</w:t>
      </w:r>
      <w:r w:rsidRPr="003B0DE8">
        <w:rPr>
          <w:rFonts w:eastAsia="宋体"/>
          <w:sz w:val="21"/>
          <w:lang w:eastAsia="zh-CN"/>
        </w:rPr>
        <w:t>13</w:t>
      </w:r>
      <w:r w:rsidRPr="003B0DE8">
        <w:rPr>
          <w:rFonts w:eastAsia="宋体"/>
          <w:sz w:val="21"/>
          <w:lang w:eastAsia="zh-CN"/>
        </w:rPr>
        <w:t>条，而代之以《保护加拿大人免遭网上犯罪法》，其中规定了对未经同意散发亲密图像的处罚，但没有涵盖《加拿大人权法》第</w:t>
      </w:r>
      <w:r w:rsidRPr="003B0DE8">
        <w:rPr>
          <w:rFonts w:eastAsia="宋体"/>
          <w:sz w:val="21"/>
          <w:lang w:eastAsia="zh-CN"/>
        </w:rPr>
        <w:t>13</w:t>
      </w:r>
      <w:r w:rsidRPr="003B0DE8">
        <w:rPr>
          <w:rFonts w:eastAsia="宋体"/>
          <w:sz w:val="21"/>
          <w:lang w:eastAsia="zh-CN"/>
        </w:rPr>
        <w:t>条先前包括的所有情况。</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25.</w:t>
      </w:r>
      <w:r w:rsidRPr="003B0DE8">
        <w:rPr>
          <w:rFonts w:eastAsia="宋体"/>
          <w:sz w:val="21"/>
          <w:lang w:eastAsia="zh-CN"/>
        </w:rPr>
        <w:tab/>
      </w:r>
      <w:r w:rsidRPr="003B0DE8">
        <w:rPr>
          <w:rFonts w:eastAsia="黑体"/>
          <w:sz w:val="21"/>
          <w:lang w:eastAsia="zh-CN"/>
        </w:rPr>
        <w:t>委</w:t>
      </w:r>
      <w:r w:rsidRPr="006F2C0D">
        <w:rPr>
          <w:rFonts w:eastAsia="黑体"/>
          <w:spacing w:val="-4"/>
          <w:sz w:val="21"/>
          <w:lang w:eastAsia="zh-CN"/>
        </w:rPr>
        <w:t>员会回顾其关于对妇女的暴力行为的第</w:t>
      </w:r>
      <w:r w:rsidRPr="006F2C0D">
        <w:rPr>
          <w:rFonts w:eastAsia="黑体"/>
          <w:spacing w:val="-4"/>
          <w:sz w:val="21"/>
          <w:lang w:eastAsia="zh-CN"/>
        </w:rPr>
        <w:t>19</w:t>
      </w:r>
      <w:r w:rsidR="006F2C0D" w:rsidRPr="006F2C0D">
        <w:rPr>
          <w:rFonts w:eastAsia="黑体"/>
          <w:spacing w:val="-4"/>
          <w:sz w:val="21"/>
          <w:lang w:eastAsia="zh-CN"/>
        </w:rPr>
        <w:t>(</w:t>
      </w:r>
      <w:r w:rsidRPr="006F2C0D">
        <w:rPr>
          <w:rFonts w:eastAsia="黑体"/>
          <w:spacing w:val="-4"/>
          <w:sz w:val="21"/>
          <w:lang w:eastAsia="zh-CN"/>
        </w:rPr>
        <w:t>1992</w:t>
      </w:r>
      <w:r w:rsidR="006F2C0D" w:rsidRPr="006F2C0D">
        <w:rPr>
          <w:rFonts w:eastAsia="黑体"/>
          <w:spacing w:val="-4"/>
          <w:sz w:val="21"/>
          <w:lang w:eastAsia="zh-CN"/>
        </w:rPr>
        <w:t>)</w:t>
      </w:r>
      <w:r w:rsidRPr="006F2C0D">
        <w:rPr>
          <w:rFonts w:eastAsia="黑体"/>
          <w:spacing w:val="-4"/>
          <w:sz w:val="21"/>
          <w:lang w:eastAsia="zh-CN"/>
        </w:rPr>
        <w:t>号一般性建议，建议缔约国：</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加强努力，坚决打击一切形式对妇女的</w:t>
      </w:r>
      <w:r w:rsidRPr="003B0DE8">
        <w:rPr>
          <w:rFonts w:eastAsia="黑体" w:hint="eastAsia"/>
          <w:sz w:val="21"/>
          <w:lang w:eastAsia="zh-CN"/>
        </w:rPr>
        <w:t>基于</w:t>
      </w:r>
      <w:r w:rsidRPr="003B0DE8">
        <w:rPr>
          <w:rFonts w:eastAsia="黑体"/>
          <w:sz w:val="21"/>
          <w:lang w:eastAsia="zh-CN"/>
        </w:rPr>
        <w:t>性别</w:t>
      </w:r>
      <w:r w:rsidRPr="003B0DE8">
        <w:rPr>
          <w:rFonts w:eastAsia="黑体" w:hint="eastAsia"/>
          <w:sz w:val="21"/>
          <w:lang w:eastAsia="zh-CN"/>
        </w:rPr>
        <w:t>的</w:t>
      </w:r>
      <w:r w:rsidRPr="003B0DE8">
        <w:rPr>
          <w:rFonts w:eastAsia="黑体"/>
          <w:sz w:val="21"/>
          <w:lang w:eastAsia="zh-CN"/>
        </w:rPr>
        <w:t>暴力行为，包括家庭暴力和性暴力，同时特别关注少数群体妇女和土著妇女；</w:t>
      </w:r>
    </w:p>
    <w:p w:rsidR="00045BF6" w:rsidRPr="003B0DE8" w:rsidRDefault="00045BF6" w:rsidP="003D4E52">
      <w:pPr>
        <w:pStyle w:val="SingleTxtG"/>
        <w:tabs>
          <w:tab w:val="left" w:pos="1701"/>
          <w:tab w:val="left" w:pos="2127"/>
        </w:tabs>
        <w:overflowPunct w:val="0"/>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加大妇女向执法机构举报暴力事件的力度，包括家庭暴力事件，为此，应消除</w:t>
      </w:r>
      <w:r w:rsidRPr="003B0DE8">
        <w:rPr>
          <w:rFonts w:eastAsia="黑体" w:hint="eastAsia"/>
          <w:sz w:val="21"/>
          <w:lang w:eastAsia="zh-CN"/>
        </w:rPr>
        <w:t>对</w:t>
      </w:r>
      <w:r w:rsidRPr="003B0DE8">
        <w:rPr>
          <w:rFonts w:eastAsia="黑体"/>
          <w:sz w:val="21"/>
          <w:lang w:eastAsia="zh-CN"/>
        </w:rPr>
        <w:t>受害者的污名</w:t>
      </w:r>
      <w:r w:rsidRPr="003B0DE8">
        <w:rPr>
          <w:rFonts w:eastAsia="黑体" w:hint="eastAsia"/>
          <w:sz w:val="21"/>
          <w:lang w:eastAsia="zh-CN"/>
        </w:rPr>
        <w:t>化</w:t>
      </w:r>
      <w:r w:rsidRPr="003B0DE8">
        <w:rPr>
          <w:rFonts w:eastAsia="黑体"/>
          <w:sz w:val="21"/>
          <w:lang w:eastAsia="zh-CN"/>
        </w:rPr>
        <w:t>，针对法官、检察官、警察和其他执法人员推行能力建设方案和文化培训，促使他们严格执行关于对妇女暴力行为的刑法条款，并提高公众对此类行为的犯罪性质的认识；</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hint="eastAsia"/>
          <w:sz w:val="21"/>
          <w:lang w:eastAsia="zh-CN"/>
        </w:rPr>
        <w:tab/>
      </w:r>
      <w:r w:rsidRPr="003B0DE8">
        <w:rPr>
          <w:rFonts w:eastAsia="黑体"/>
          <w:sz w:val="21"/>
          <w:lang w:eastAsia="zh-CN"/>
        </w:rPr>
        <w:t>在联邦、省和地区各级有效执行刑事立法，并确保所有暴力侵害妇女案件得到彻底和有效的调查，犯罪者受到起诉和适当惩罚；</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(d)</w:t>
      </w:r>
      <w:r w:rsidRPr="003B0DE8">
        <w:rPr>
          <w:rFonts w:eastAsia="黑体" w:hint="eastAsia"/>
          <w:sz w:val="21"/>
          <w:lang w:eastAsia="zh-CN"/>
        </w:rPr>
        <w:tab/>
      </w:r>
      <w:r w:rsidRPr="003B0DE8">
        <w:rPr>
          <w:rFonts w:eastAsia="黑体"/>
          <w:sz w:val="21"/>
          <w:lang w:eastAsia="zh-CN"/>
        </w:rPr>
        <w:t>与民间社会组织、特别是土著妇女组织协商，尽快通过一项国家行动计划，打击对妇女的性别暴力行为，并确保为该计划的实施、监测和评估提供充足的人力、技术和财政资源；</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(e)</w:t>
      </w:r>
      <w:r w:rsidRPr="003B0DE8">
        <w:rPr>
          <w:rFonts w:eastAsia="黑体" w:hint="eastAsia"/>
          <w:sz w:val="21"/>
          <w:lang w:eastAsia="zh-CN"/>
        </w:rPr>
        <w:tab/>
      </w:r>
      <w:r w:rsidRPr="003B0DE8">
        <w:rPr>
          <w:rFonts w:eastAsia="黑体"/>
          <w:sz w:val="21"/>
          <w:lang w:eastAsia="zh-CN"/>
        </w:rPr>
        <w:t>加强对遭受性别暴力的妇女的服务，包括在缔约国全境设立庇护所，确保制定心理康复和重新融入社会方案；</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(f)</w:t>
      </w:r>
      <w:r w:rsidRPr="003B0DE8">
        <w:rPr>
          <w:rFonts w:eastAsia="黑体" w:hint="eastAsia"/>
          <w:sz w:val="21"/>
          <w:lang w:eastAsia="zh-CN"/>
        </w:rPr>
        <w:tab/>
      </w:r>
      <w:r w:rsidRPr="003B0DE8">
        <w:rPr>
          <w:rFonts w:eastAsia="黑体"/>
          <w:sz w:val="21"/>
          <w:lang w:eastAsia="zh-CN"/>
        </w:rPr>
        <w:t>系统地收集关于一切形式对妇女的性别暴力行为的数据，按性别、年龄、族裔群体</w:t>
      </w:r>
      <w:r w:rsidR="006F2C0D">
        <w:rPr>
          <w:rFonts w:eastAsia="黑体"/>
          <w:sz w:val="21"/>
          <w:lang w:eastAsia="zh-CN"/>
        </w:rPr>
        <w:t>(</w:t>
      </w:r>
      <w:r w:rsidRPr="003B0DE8">
        <w:rPr>
          <w:rFonts w:eastAsia="黑体"/>
          <w:sz w:val="21"/>
          <w:lang w:eastAsia="zh-CN"/>
        </w:rPr>
        <w:t>包括土著妇女</w:t>
      </w:r>
      <w:r w:rsidR="006F2C0D">
        <w:rPr>
          <w:rFonts w:eastAsia="黑体"/>
          <w:sz w:val="21"/>
          <w:lang w:eastAsia="zh-CN"/>
        </w:rPr>
        <w:t>)</w:t>
      </w:r>
      <w:r w:rsidRPr="003B0DE8">
        <w:rPr>
          <w:rFonts w:eastAsia="黑体"/>
          <w:sz w:val="21"/>
          <w:lang w:eastAsia="zh-CN"/>
        </w:rPr>
        <w:t>以及受害者与犯罪人之间的关系分类，并收集关于保护令、起诉和对犯罪人判刑情况的数据；</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(g)</w:t>
      </w:r>
      <w:r w:rsidRPr="003B0DE8">
        <w:rPr>
          <w:rFonts w:eastAsia="黑体"/>
          <w:sz w:val="21"/>
          <w:lang w:eastAsia="zh-CN"/>
        </w:rPr>
        <w:tab/>
      </w:r>
      <w:r w:rsidRPr="003B0DE8">
        <w:rPr>
          <w:rFonts w:eastAsia="黑体"/>
          <w:sz w:val="21"/>
          <w:lang w:eastAsia="zh-CN"/>
        </w:rPr>
        <w:t>审查并修</w:t>
      </w:r>
      <w:r w:rsidRPr="003B0DE8">
        <w:rPr>
          <w:rFonts w:eastAsia="黑体" w:hint="eastAsia"/>
          <w:sz w:val="21"/>
          <w:lang w:eastAsia="zh-CN"/>
        </w:rPr>
        <w:t>正立</w:t>
      </w:r>
      <w:r w:rsidRPr="003B0DE8">
        <w:rPr>
          <w:rFonts w:eastAsia="黑体"/>
          <w:sz w:val="21"/>
          <w:lang w:eastAsia="zh-CN"/>
        </w:rPr>
        <w:t>法，</w:t>
      </w:r>
      <w:r w:rsidRPr="003B0DE8">
        <w:rPr>
          <w:rFonts w:eastAsia="黑体" w:hint="eastAsia"/>
          <w:sz w:val="21"/>
          <w:lang w:eastAsia="zh-CN"/>
        </w:rPr>
        <w:t>以便</w:t>
      </w:r>
      <w:r w:rsidRPr="003B0DE8">
        <w:rPr>
          <w:rFonts w:eastAsia="黑体"/>
          <w:sz w:val="21"/>
          <w:lang w:eastAsia="zh-CN"/>
        </w:rPr>
        <w:t>为网络暴力受害者提供充分的民事救济，并重新</w:t>
      </w:r>
      <w:r w:rsidRPr="003B0DE8">
        <w:rPr>
          <w:rFonts w:eastAsia="黑体" w:hint="eastAsia"/>
          <w:sz w:val="21"/>
          <w:lang w:eastAsia="zh-CN"/>
        </w:rPr>
        <w:t>实行</w:t>
      </w:r>
      <w:r w:rsidRPr="003B0DE8">
        <w:rPr>
          <w:rFonts w:eastAsia="黑体"/>
          <w:sz w:val="21"/>
          <w:lang w:eastAsia="zh-CN"/>
        </w:rPr>
        <w:t>《加拿大人权法》第</w:t>
      </w:r>
      <w:r w:rsidRPr="003B0DE8">
        <w:rPr>
          <w:rFonts w:eastAsia="黑体"/>
          <w:sz w:val="21"/>
          <w:lang w:eastAsia="zh-CN"/>
        </w:rPr>
        <w:t>13</w:t>
      </w:r>
      <w:r w:rsidRPr="003B0DE8">
        <w:rPr>
          <w:rFonts w:eastAsia="黑体"/>
          <w:sz w:val="21"/>
          <w:lang w:eastAsia="zh-CN"/>
        </w:rPr>
        <w:t>条。</w:t>
      </w:r>
    </w:p>
    <w:p w:rsidR="00045BF6" w:rsidRPr="003B0DE8" w:rsidRDefault="00045BF6" w:rsidP="006F2C0D">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土著妇女和女童遇害和失踪问题</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26.</w:t>
      </w:r>
      <w:r w:rsidRPr="003B0DE8">
        <w:rPr>
          <w:rFonts w:eastAsia="宋体"/>
          <w:sz w:val="21"/>
          <w:lang w:eastAsia="zh-CN"/>
        </w:rPr>
        <w:tab/>
      </w:r>
      <w:r w:rsidRPr="003B0DE8">
        <w:rPr>
          <w:rFonts w:eastAsia="宋体"/>
          <w:sz w:val="21"/>
          <w:lang w:eastAsia="zh-CN"/>
        </w:rPr>
        <w:t>委员会赞扬缔约国在</w:t>
      </w:r>
      <w:r w:rsidRPr="003B0DE8">
        <w:rPr>
          <w:rFonts w:eastAsia="宋体"/>
          <w:sz w:val="21"/>
          <w:lang w:eastAsia="zh-CN"/>
        </w:rPr>
        <w:t>2015</w:t>
      </w:r>
      <w:r w:rsidRPr="003B0DE8">
        <w:rPr>
          <w:rFonts w:eastAsia="宋体"/>
          <w:sz w:val="21"/>
          <w:lang w:eastAsia="zh-CN"/>
        </w:rPr>
        <w:t>年决定设立一个失踪和遇害土著妇女和女童国家调查机制，这是委员会</w:t>
      </w:r>
      <w:r w:rsidRPr="003B0DE8">
        <w:rPr>
          <w:rFonts w:eastAsia="宋体"/>
          <w:sz w:val="21"/>
          <w:lang w:eastAsia="zh-CN"/>
        </w:rPr>
        <w:t>2013</w:t>
      </w:r>
      <w:r w:rsidRPr="003B0DE8">
        <w:rPr>
          <w:rFonts w:eastAsia="宋体"/>
          <w:sz w:val="21"/>
          <w:lang w:eastAsia="zh-CN"/>
        </w:rPr>
        <w:t>年调查提出的一项主要建议</w:t>
      </w:r>
      <w:r w:rsidR="006F2C0D">
        <w:rPr>
          <w:rFonts w:eastAsia="宋体"/>
          <w:sz w:val="21"/>
          <w:lang w:eastAsia="zh-CN"/>
        </w:rPr>
        <w:t>(</w:t>
      </w:r>
      <w:r w:rsidRPr="003B0DE8">
        <w:rPr>
          <w:rFonts w:eastAsia="宋体"/>
          <w:sz w:val="21"/>
          <w:lang w:eastAsia="zh-CN"/>
        </w:rPr>
        <w:t>CEDAW/C/OP.8/CAN/1</w:t>
      </w:r>
      <w:r w:rsidR="006F2C0D">
        <w:rPr>
          <w:rFonts w:eastAsia="宋体"/>
          <w:sz w:val="21"/>
          <w:lang w:eastAsia="zh-CN"/>
        </w:rPr>
        <w:t>)</w:t>
      </w:r>
      <w:r w:rsidRPr="003B0DE8">
        <w:rPr>
          <w:rFonts w:eastAsia="宋体"/>
          <w:sz w:val="21"/>
          <w:lang w:eastAsia="zh-CN"/>
        </w:rPr>
        <w:t>。但是，委员会关切的是：</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sz w:val="21"/>
          <w:lang w:eastAsia="zh-CN"/>
        </w:rPr>
        <w:t>没有任何行动计划或协调机制，负责监督委员会</w:t>
      </w:r>
      <w:r w:rsidRPr="003B0DE8">
        <w:rPr>
          <w:rFonts w:eastAsia="宋体"/>
          <w:sz w:val="21"/>
          <w:lang w:eastAsia="zh-CN"/>
        </w:rPr>
        <w:t>2015</w:t>
      </w:r>
      <w:r w:rsidRPr="003B0DE8">
        <w:rPr>
          <w:rFonts w:eastAsia="宋体"/>
          <w:sz w:val="21"/>
          <w:lang w:eastAsia="zh-CN"/>
        </w:rPr>
        <w:t>年发布的未获执行的</w:t>
      </w:r>
      <w:r w:rsidRPr="003B0DE8">
        <w:rPr>
          <w:rFonts w:eastAsia="宋体"/>
          <w:sz w:val="21"/>
          <w:lang w:eastAsia="zh-CN"/>
        </w:rPr>
        <w:t>37</w:t>
      </w:r>
      <w:r w:rsidRPr="003B0DE8">
        <w:rPr>
          <w:rFonts w:eastAsia="宋体"/>
          <w:sz w:val="21"/>
          <w:lang w:eastAsia="zh-CN"/>
        </w:rPr>
        <w:t>项建议</w:t>
      </w:r>
      <w:r w:rsidR="006F2C0D">
        <w:rPr>
          <w:rFonts w:eastAsia="宋体"/>
          <w:sz w:val="21"/>
          <w:lang w:eastAsia="zh-CN"/>
        </w:rPr>
        <w:t>(</w:t>
      </w:r>
      <w:r>
        <w:rPr>
          <w:rFonts w:eastAsia="宋体" w:hint="eastAsia"/>
          <w:sz w:val="21"/>
          <w:lang w:eastAsia="zh-CN"/>
        </w:rPr>
        <w:t>见</w:t>
      </w:r>
      <w:r w:rsidRPr="003B0DE8">
        <w:rPr>
          <w:rFonts w:eastAsia="宋体"/>
          <w:sz w:val="21"/>
          <w:lang w:eastAsia="zh-CN"/>
        </w:rPr>
        <w:t>CEDAW/C/OP.8/CAN/1</w:t>
      </w:r>
      <w:r w:rsidRPr="003B0DE8">
        <w:rPr>
          <w:rFonts w:eastAsia="宋体"/>
          <w:sz w:val="21"/>
          <w:lang w:eastAsia="zh-CN"/>
        </w:rPr>
        <w:t>，第</w:t>
      </w:r>
      <w:r w:rsidRPr="003B0DE8">
        <w:rPr>
          <w:rFonts w:eastAsia="宋体"/>
          <w:sz w:val="21"/>
          <w:lang w:eastAsia="zh-CN"/>
        </w:rPr>
        <w:t>216-220</w:t>
      </w:r>
      <w:r w:rsidRPr="003B0DE8">
        <w:rPr>
          <w:rFonts w:eastAsia="宋体"/>
          <w:sz w:val="21"/>
          <w:lang w:eastAsia="zh-CN"/>
        </w:rPr>
        <w:t>段</w:t>
      </w:r>
      <w:r w:rsidR="006F2C0D">
        <w:rPr>
          <w:rFonts w:eastAsia="宋体"/>
          <w:sz w:val="21"/>
          <w:lang w:eastAsia="zh-CN"/>
        </w:rPr>
        <w:t>)</w:t>
      </w:r>
      <w:r w:rsidRPr="003B0DE8">
        <w:rPr>
          <w:rFonts w:eastAsia="宋体"/>
          <w:sz w:val="21"/>
          <w:lang w:eastAsia="zh-CN"/>
        </w:rPr>
        <w:t>的执行工作；</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没有采取充分措施，确保所有土著妇女失踪和遇害案件得到应有的调查和起诉；</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(c)</w:t>
      </w:r>
      <w:r w:rsidRPr="003B0DE8">
        <w:rPr>
          <w:rFonts w:eastAsia="宋体" w:hint="eastAsia"/>
          <w:sz w:val="21"/>
          <w:lang w:eastAsia="zh-CN"/>
        </w:rPr>
        <w:tab/>
      </w:r>
      <w:r w:rsidRPr="003B0DE8">
        <w:rPr>
          <w:rFonts w:eastAsia="宋体"/>
          <w:sz w:val="21"/>
          <w:lang w:eastAsia="zh-CN"/>
        </w:rPr>
        <w:t>国家调查机制的职权范围未明确要求采用加拿大人权委员会呼吁的立足人权的方针，没有给出审查警务政策和做法及刑事司法系统的任何明确的任务授权，也没有规定任何对据称警方调查不充分或片面的案件进行独立审查的机制；</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(d)</w:t>
      </w:r>
      <w:r w:rsidRPr="003B0DE8">
        <w:rPr>
          <w:rFonts w:eastAsia="宋体" w:hint="eastAsia"/>
          <w:sz w:val="21"/>
          <w:lang w:eastAsia="zh-CN"/>
        </w:rPr>
        <w:tab/>
      </w:r>
      <w:r w:rsidRPr="003B0DE8">
        <w:rPr>
          <w:rFonts w:eastAsia="宋体"/>
          <w:sz w:val="21"/>
          <w:lang w:eastAsia="zh-CN"/>
        </w:rPr>
        <w:t>为证人提供的</w:t>
      </w:r>
      <w:r w:rsidRPr="003B0DE8">
        <w:rPr>
          <w:rFonts w:eastAsia="宋体" w:hint="eastAsia"/>
          <w:sz w:val="21"/>
          <w:lang w:eastAsia="zh-CN"/>
        </w:rPr>
        <w:t>充分</w:t>
      </w:r>
      <w:r w:rsidRPr="003B0DE8">
        <w:rPr>
          <w:rFonts w:eastAsia="宋体"/>
          <w:sz w:val="21"/>
          <w:lang w:eastAsia="zh-CN"/>
        </w:rPr>
        <w:t>支持和保护</w:t>
      </w:r>
      <w:r w:rsidRPr="003B0DE8">
        <w:rPr>
          <w:rFonts w:eastAsia="宋体" w:hint="eastAsia"/>
          <w:sz w:val="21"/>
          <w:lang w:eastAsia="zh-CN"/>
        </w:rPr>
        <w:t>缺乏明确保证</w:t>
      </w:r>
      <w:r w:rsidRPr="003B0DE8">
        <w:rPr>
          <w:rFonts w:eastAsia="宋体"/>
          <w:sz w:val="21"/>
          <w:lang w:eastAsia="zh-CN"/>
        </w:rPr>
        <w:t>，在建立调查机制的过程中缺乏与土著妇女组织的充分合作。</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27.</w:t>
      </w:r>
      <w:r w:rsidRPr="003B0DE8">
        <w:rPr>
          <w:rFonts w:eastAsia="宋体"/>
          <w:sz w:val="21"/>
          <w:lang w:eastAsia="zh-CN"/>
        </w:rPr>
        <w:tab/>
      </w:r>
      <w:r w:rsidRPr="003B0DE8">
        <w:rPr>
          <w:rFonts w:eastAsia="黑体"/>
          <w:sz w:val="21"/>
          <w:lang w:eastAsia="zh-CN"/>
        </w:rPr>
        <w:t>委员会建议缔约国立即全面执行委员会在</w:t>
      </w:r>
      <w:r>
        <w:rPr>
          <w:rFonts w:eastAsia="黑体" w:hint="eastAsia"/>
          <w:sz w:val="21"/>
          <w:lang w:eastAsia="zh-CN"/>
        </w:rPr>
        <w:t>其</w:t>
      </w:r>
      <w:r w:rsidRPr="003B0DE8">
        <w:rPr>
          <w:rFonts w:eastAsia="黑体"/>
          <w:sz w:val="21"/>
          <w:lang w:eastAsia="zh-CN"/>
        </w:rPr>
        <w:t>调查报告中提出的所有建议</w:t>
      </w:r>
      <w:r w:rsidR="006F2C0D">
        <w:rPr>
          <w:rFonts w:eastAsia="黑体"/>
          <w:sz w:val="21"/>
          <w:lang w:eastAsia="zh-CN"/>
        </w:rPr>
        <w:t>(</w:t>
      </w:r>
      <w:r>
        <w:rPr>
          <w:rFonts w:eastAsia="黑体" w:hint="eastAsia"/>
          <w:sz w:val="21"/>
          <w:lang w:eastAsia="zh-CN"/>
        </w:rPr>
        <w:t>见</w:t>
      </w:r>
      <w:r w:rsidRPr="003B0DE8">
        <w:rPr>
          <w:rFonts w:eastAsia="黑体"/>
          <w:sz w:val="21"/>
          <w:lang w:eastAsia="zh-CN"/>
        </w:rPr>
        <w:t>CEDAW/C/OP.8/CAN/1</w:t>
      </w:r>
      <w:r w:rsidRPr="003B0DE8">
        <w:rPr>
          <w:rFonts w:eastAsia="黑体"/>
          <w:sz w:val="21"/>
          <w:lang w:eastAsia="zh-CN"/>
        </w:rPr>
        <w:t>，第</w:t>
      </w:r>
      <w:r w:rsidRPr="003B0DE8">
        <w:rPr>
          <w:rFonts w:eastAsia="黑体"/>
          <w:sz w:val="21"/>
          <w:lang w:eastAsia="zh-CN"/>
        </w:rPr>
        <w:t>216-220</w:t>
      </w:r>
      <w:r w:rsidRPr="003B0DE8">
        <w:rPr>
          <w:rFonts w:eastAsia="黑体"/>
          <w:sz w:val="21"/>
          <w:lang w:eastAsia="zh-CN"/>
        </w:rPr>
        <w:t>段</w:t>
      </w:r>
      <w:r w:rsidR="006F2C0D">
        <w:rPr>
          <w:rFonts w:eastAsia="黑体"/>
          <w:sz w:val="21"/>
          <w:lang w:eastAsia="zh-CN"/>
        </w:rPr>
        <w:t>)</w:t>
      </w:r>
      <w:r w:rsidRPr="003B0DE8">
        <w:rPr>
          <w:rFonts w:eastAsia="黑体"/>
          <w:sz w:val="21"/>
          <w:lang w:eastAsia="zh-CN"/>
        </w:rPr>
        <w:t>，并且：</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制定一项协调的计划，监督委员会报告中提出的</w:t>
      </w:r>
      <w:r w:rsidRPr="003B0DE8">
        <w:rPr>
          <w:rFonts w:eastAsia="黑体"/>
          <w:sz w:val="21"/>
          <w:lang w:eastAsia="zh-CN"/>
        </w:rPr>
        <w:t>37</w:t>
      </w:r>
      <w:r w:rsidRPr="003B0DE8">
        <w:rPr>
          <w:rFonts w:eastAsia="黑体"/>
          <w:sz w:val="21"/>
          <w:lang w:eastAsia="zh-CN"/>
        </w:rPr>
        <w:t>项未获执行</w:t>
      </w:r>
      <w:r w:rsidRPr="003B0DE8">
        <w:rPr>
          <w:rFonts w:eastAsia="黑体" w:hint="eastAsia"/>
          <w:sz w:val="21"/>
          <w:lang w:eastAsia="zh-CN"/>
        </w:rPr>
        <w:t>的</w:t>
      </w:r>
      <w:r w:rsidRPr="003B0DE8">
        <w:rPr>
          <w:rFonts w:eastAsia="黑体"/>
          <w:sz w:val="21"/>
          <w:lang w:eastAsia="zh-CN"/>
        </w:rPr>
        <w:t>建议的执行工作，为此与</w:t>
      </w:r>
      <w:r>
        <w:rPr>
          <w:rFonts w:eastAsia="黑体" w:hint="eastAsia"/>
          <w:sz w:val="21"/>
          <w:lang w:eastAsia="zh-CN"/>
        </w:rPr>
        <w:t>负责</w:t>
      </w:r>
      <w:r w:rsidRPr="003B0DE8">
        <w:rPr>
          <w:rFonts w:eastAsia="黑体"/>
          <w:sz w:val="21"/>
          <w:lang w:eastAsia="zh-CN"/>
        </w:rPr>
        <w:t>国家调查</w:t>
      </w:r>
      <w:r>
        <w:rPr>
          <w:rFonts w:eastAsia="黑体" w:hint="eastAsia"/>
          <w:sz w:val="21"/>
          <w:lang w:eastAsia="zh-CN"/>
        </w:rPr>
        <w:t>的</w:t>
      </w:r>
      <w:r w:rsidRPr="003B0DE8">
        <w:rPr>
          <w:rFonts w:eastAsia="黑体"/>
          <w:sz w:val="21"/>
          <w:lang w:eastAsia="zh-CN"/>
        </w:rPr>
        <w:t>委员会、土著妇女及其组织、妇女人权组织以及省和地区政府酌情开展合作；</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确保所有土著妇女失踪和遇害案件得到应有的调查和起诉；</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hint="eastAsia"/>
          <w:sz w:val="21"/>
          <w:lang w:eastAsia="zh-CN"/>
        </w:rPr>
        <w:tab/>
      </w:r>
      <w:r w:rsidRPr="003B0DE8">
        <w:rPr>
          <w:rFonts w:eastAsia="黑体"/>
          <w:sz w:val="21"/>
          <w:lang w:eastAsia="zh-CN"/>
        </w:rPr>
        <w:t>对国家调查机制的职权范围予以补充，以便：</w:t>
      </w:r>
    </w:p>
    <w:p w:rsidR="00045BF6" w:rsidRPr="003B0DE8" w:rsidRDefault="006F2C0D" w:rsidP="00045BF6">
      <w:pPr>
        <w:pStyle w:val="SingleTxtG"/>
        <w:tabs>
          <w:tab w:val="left" w:pos="1701"/>
        </w:tabs>
        <w:spacing w:line="320" w:lineRule="exact"/>
        <w:ind w:left="2127"/>
        <w:rPr>
          <w:rFonts w:eastAsia="黑体"/>
          <w:sz w:val="21"/>
          <w:lang w:eastAsia="zh-CN"/>
        </w:rPr>
      </w:pPr>
      <w:r>
        <w:rPr>
          <w:rFonts w:eastAsia="黑体"/>
          <w:sz w:val="21"/>
          <w:lang w:eastAsia="zh-CN"/>
        </w:rPr>
        <w:t>(</w:t>
      </w:r>
      <w:r w:rsidR="00045BF6" w:rsidRPr="003B0DE8">
        <w:rPr>
          <w:rFonts w:eastAsia="黑体" w:hint="eastAsia"/>
          <w:sz w:val="21"/>
          <w:lang w:eastAsia="zh-CN"/>
        </w:rPr>
        <w:t>一</w:t>
      </w:r>
      <w:r>
        <w:rPr>
          <w:rFonts w:eastAsia="黑体"/>
          <w:sz w:val="21"/>
          <w:lang w:eastAsia="zh-CN"/>
        </w:rPr>
        <w:t>)</w:t>
      </w:r>
      <w:r w:rsidR="003D4E52">
        <w:rPr>
          <w:rFonts w:eastAsia="黑体" w:hint="eastAsia"/>
          <w:sz w:val="21"/>
          <w:lang w:eastAsia="zh-CN"/>
        </w:rPr>
        <w:t xml:space="preserve"> </w:t>
      </w:r>
      <w:r w:rsidR="00045BF6" w:rsidRPr="003B0DE8">
        <w:rPr>
          <w:rFonts w:eastAsia="黑体"/>
          <w:sz w:val="21"/>
          <w:lang w:eastAsia="zh-CN"/>
        </w:rPr>
        <w:t>确保采用立足人权的方针；</w:t>
      </w:r>
    </w:p>
    <w:p w:rsidR="00045BF6" w:rsidRPr="003B0DE8" w:rsidRDefault="006F2C0D" w:rsidP="00045BF6">
      <w:pPr>
        <w:pStyle w:val="SingleTxtG"/>
        <w:tabs>
          <w:tab w:val="left" w:pos="1701"/>
        </w:tabs>
        <w:spacing w:line="320" w:lineRule="exact"/>
        <w:ind w:left="2127"/>
        <w:rPr>
          <w:rFonts w:eastAsia="黑体"/>
          <w:bCs/>
          <w:sz w:val="21"/>
          <w:lang w:eastAsia="zh-CN"/>
        </w:rPr>
      </w:pPr>
      <w:r>
        <w:rPr>
          <w:rFonts w:eastAsia="黑体"/>
          <w:sz w:val="21"/>
          <w:lang w:eastAsia="zh-CN"/>
        </w:rPr>
        <w:t>(</w:t>
      </w:r>
      <w:r w:rsidR="00045BF6" w:rsidRPr="003B0DE8">
        <w:rPr>
          <w:rFonts w:eastAsia="黑体" w:hint="eastAsia"/>
          <w:sz w:val="21"/>
          <w:lang w:eastAsia="zh-CN"/>
        </w:rPr>
        <w:t>二</w:t>
      </w:r>
      <w:r>
        <w:rPr>
          <w:rFonts w:eastAsia="黑体"/>
          <w:sz w:val="21"/>
          <w:lang w:eastAsia="zh-CN"/>
        </w:rPr>
        <w:t>)</w:t>
      </w:r>
      <w:r w:rsidR="003D4E52">
        <w:rPr>
          <w:rFonts w:eastAsia="黑体" w:hint="eastAsia"/>
          <w:sz w:val="21"/>
          <w:lang w:eastAsia="zh-CN"/>
        </w:rPr>
        <w:t xml:space="preserve"> </w:t>
      </w:r>
      <w:r w:rsidR="00045BF6" w:rsidRPr="003B0DE8">
        <w:rPr>
          <w:rFonts w:eastAsia="黑体"/>
          <w:sz w:val="21"/>
          <w:lang w:eastAsia="zh-CN"/>
        </w:rPr>
        <w:t>确保调查任务明确包括对加拿大皇家骑警、省警察局、市警察局以及联邦、省和市</w:t>
      </w:r>
      <w:r w:rsidR="00045BF6" w:rsidRPr="003B0DE8">
        <w:rPr>
          <w:rFonts w:eastAsia="黑体" w:hint="eastAsia"/>
          <w:sz w:val="21"/>
          <w:lang w:eastAsia="zh-CN"/>
        </w:rPr>
        <w:t>辖区</w:t>
      </w:r>
      <w:r w:rsidR="00045BF6" w:rsidRPr="003B0DE8">
        <w:rPr>
          <w:rFonts w:eastAsia="黑体"/>
          <w:sz w:val="21"/>
          <w:lang w:eastAsia="zh-CN"/>
        </w:rPr>
        <w:t>公共投诉委员会职责的调查；</w:t>
      </w:r>
    </w:p>
    <w:p w:rsidR="00045BF6" w:rsidRPr="003B0DE8" w:rsidRDefault="006F2C0D" w:rsidP="00045BF6">
      <w:pPr>
        <w:pStyle w:val="SingleTxtG"/>
        <w:tabs>
          <w:tab w:val="left" w:pos="1701"/>
        </w:tabs>
        <w:spacing w:line="320" w:lineRule="exact"/>
        <w:ind w:left="2127"/>
        <w:rPr>
          <w:rFonts w:eastAsia="黑体"/>
          <w:bCs/>
          <w:sz w:val="21"/>
          <w:lang w:eastAsia="zh-CN"/>
        </w:rPr>
      </w:pPr>
      <w:r>
        <w:rPr>
          <w:rFonts w:eastAsia="黑体"/>
          <w:sz w:val="21"/>
          <w:lang w:eastAsia="zh-CN"/>
        </w:rPr>
        <w:t>(</w:t>
      </w:r>
      <w:r w:rsidR="00045BF6" w:rsidRPr="003B0DE8">
        <w:rPr>
          <w:rFonts w:eastAsia="黑体" w:hint="eastAsia"/>
          <w:sz w:val="21"/>
          <w:lang w:eastAsia="zh-CN"/>
        </w:rPr>
        <w:t>三</w:t>
      </w:r>
      <w:r>
        <w:rPr>
          <w:rFonts w:eastAsia="黑体"/>
          <w:sz w:val="21"/>
          <w:lang w:eastAsia="zh-CN"/>
        </w:rPr>
        <w:t>)</w:t>
      </w:r>
      <w:r w:rsidR="003D4E52">
        <w:rPr>
          <w:rFonts w:eastAsia="黑体" w:hint="eastAsia"/>
          <w:sz w:val="21"/>
          <w:lang w:eastAsia="zh-CN"/>
        </w:rPr>
        <w:t xml:space="preserve"> </w:t>
      </w:r>
      <w:r w:rsidR="00045BF6" w:rsidRPr="003B0DE8">
        <w:rPr>
          <w:rFonts w:eastAsia="黑体"/>
          <w:sz w:val="21"/>
          <w:lang w:eastAsia="zh-CN"/>
        </w:rPr>
        <w:t>设</w:t>
      </w:r>
      <w:r w:rsidR="00045BF6" w:rsidRPr="003D4E52">
        <w:rPr>
          <w:rFonts w:eastAsia="黑体"/>
          <w:spacing w:val="-4"/>
          <w:sz w:val="21"/>
          <w:lang w:eastAsia="zh-CN"/>
        </w:rPr>
        <w:t>立一个机制，对指控警方调查不充分或片面的案件开展独立的审查；</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(d)</w:t>
      </w:r>
      <w:r w:rsidRPr="003B0DE8">
        <w:rPr>
          <w:rFonts w:eastAsia="黑体"/>
          <w:sz w:val="21"/>
          <w:lang w:eastAsia="zh-CN"/>
        </w:rPr>
        <w:tab/>
      </w:r>
      <w:r w:rsidRPr="003B0DE8">
        <w:rPr>
          <w:rFonts w:eastAsia="黑体"/>
          <w:sz w:val="21"/>
          <w:lang w:eastAsia="zh-CN"/>
        </w:rPr>
        <w:t>为证人提供足够的支持和保护，并在开展调查及其执行过程中加强与土著妇女组织及国家和国际人权机构和团体的</w:t>
      </w:r>
      <w:r w:rsidRPr="003B0DE8">
        <w:rPr>
          <w:rFonts w:eastAsia="黑体" w:hint="eastAsia"/>
          <w:sz w:val="21"/>
          <w:lang w:eastAsia="zh-CN"/>
        </w:rPr>
        <w:t>包容性</w:t>
      </w:r>
      <w:r w:rsidRPr="003B0DE8">
        <w:rPr>
          <w:rFonts w:eastAsia="黑体"/>
          <w:sz w:val="21"/>
          <w:lang w:eastAsia="zh-CN"/>
        </w:rPr>
        <w:t>伙伴关系。</w:t>
      </w:r>
    </w:p>
    <w:p w:rsidR="00045BF6" w:rsidRPr="003B0DE8" w:rsidRDefault="00045BF6" w:rsidP="006F2C0D">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对土著妇女的暴力和歧视的根源</w:t>
      </w:r>
    </w:p>
    <w:p w:rsidR="00045BF6" w:rsidRPr="003B0DE8" w:rsidRDefault="00045BF6" w:rsidP="00045BF6">
      <w:pPr>
        <w:tabs>
          <w:tab w:val="left" w:pos="1701"/>
          <w:tab w:val="left" w:pos="2127"/>
        </w:tabs>
        <w:spacing w:after="120"/>
        <w:ind w:left="1134" w:right="1134"/>
      </w:pPr>
      <w:r w:rsidRPr="003B0DE8">
        <w:t>28.</w:t>
      </w:r>
      <w:r w:rsidRPr="003B0DE8">
        <w:tab/>
      </w:r>
      <w:r w:rsidRPr="003B0DE8">
        <w:t>委员会关切土著妇女继续遭受多重</w:t>
      </w:r>
      <w:r w:rsidRPr="003B0DE8">
        <w:rPr>
          <w:rFonts w:hint="eastAsia"/>
        </w:rPr>
        <w:t>形式</w:t>
      </w:r>
      <w:r w:rsidRPr="003B0DE8">
        <w:t>歧视，尤其是在就业、住房、教育和保健方面，</w:t>
      </w:r>
      <w:r w:rsidRPr="003B0DE8">
        <w:rPr>
          <w:rFonts w:hint="eastAsia"/>
        </w:rPr>
        <w:t>关切</w:t>
      </w:r>
      <w:r w:rsidRPr="003B0DE8">
        <w:t>缔约国</w:t>
      </w:r>
      <w:r w:rsidRPr="003B0DE8">
        <w:rPr>
          <w:rFonts w:hint="eastAsia"/>
        </w:rPr>
        <w:t>的</w:t>
      </w:r>
      <w:r w:rsidRPr="003B0DE8">
        <w:t>土著妇女继续生活在贫困中，这反映在：贫困率高，健康</w:t>
      </w:r>
      <w:r w:rsidRPr="003B0DE8">
        <w:rPr>
          <w:rFonts w:hint="eastAsia"/>
        </w:rPr>
        <w:t>状况</w:t>
      </w:r>
      <w:r w:rsidRPr="003B0DE8">
        <w:t>差，住房不足，缺乏安全饮用水，学校毕业率低。委员会还关切地注意到，土著妇女在劳动力市场、特别是高级或决策职位中的参与程度低，失业率过高，并且与男性和非土著妇女相比工资较低。委员会注意到</w:t>
      </w:r>
      <w:r w:rsidRPr="003B0DE8">
        <w:rPr>
          <w:rFonts w:hint="eastAsia"/>
        </w:rPr>
        <w:t>，</w:t>
      </w:r>
      <w:r w:rsidRPr="003B0DE8">
        <w:t>缔约国承诺全面执行《联合国土著人民权利宣言》</w:t>
      </w:r>
      <w:r w:rsidR="006F2C0D">
        <w:t>(</w:t>
      </w:r>
      <w:r w:rsidRPr="003B0DE8">
        <w:t>2007</w:t>
      </w:r>
      <w:r w:rsidRPr="003B0DE8">
        <w:t>年</w:t>
      </w:r>
      <w:r w:rsidR="006F2C0D">
        <w:t>)</w:t>
      </w:r>
      <w:r w:rsidRPr="003B0DE8">
        <w:t>。但委员会仍然感到关切的是，如委员会的调查所确</w:t>
      </w:r>
      <w:r w:rsidRPr="003B0DE8">
        <w:rPr>
          <w:rFonts w:hint="eastAsia"/>
        </w:rPr>
        <w:t>定的</w:t>
      </w:r>
      <w:r w:rsidR="006F2C0D">
        <w:t>(</w:t>
      </w:r>
      <w:r w:rsidRPr="003B0DE8">
        <w:t>CEDAW/C/OP.8/CAN/1</w:t>
      </w:r>
      <w:r w:rsidRPr="003B0DE8">
        <w:t>，第</w:t>
      </w:r>
      <w:r w:rsidRPr="003B0DE8">
        <w:t>218-219</w:t>
      </w:r>
      <w:r w:rsidRPr="003B0DE8">
        <w:t>段</w:t>
      </w:r>
      <w:r w:rsidR="006F2C0D">
        <w:t>)</w:t>
      </w:r>
      <w:r w:rsidRPr="003B0DE8">
        <w:t>，缺乏改善土著社区、特别是土著妇女社会经济条件</w:t>
      </w:r>
      <w:r w:rsidRPr="003B0DE8">
        <w:rPr>
          <w:rFonts w:hint="eastAsia"/>
        </w:rPr>
        <w:t>以解决其易受暴力伤害的根源</w:t>
      </w:r>
      <w:r w:rsidRPr="003B0DE8">
        <w:t>的一致计划或战略，以及缺乏打破当局和土著社区之间不信任怪圈的措施。</w:t>
      </w:r>
    </w:p>
    <w:p w:rsidR="00045BF6" w:rsidRPr="003B0DE8" w:rsidRDefault="00045BF6" w:rsidP="00045BF6">
      <w:pPr>
        <w:tabs>
          <w:tab w:val="left" w:pos="1701"/>
          <w:tab w:val="left" w:pos="2127"/>
        </w:tabs>
        <w:spacing w:after="120"/>
        <w:ind w:left="1134" w:right="1134"/>
        <w:rPr>
          <w:rFonts w:eastAsia="黑体"/>
        </w:rPr>
      </w:pPr>
      <w:r w:rsidRPr="003B0DE8">
        <w:t>29.</w:t>
      </w:r>
      <w:r w:rsidRPr="003B0DE8">
        <w:tab/>
      </w:r>
      <w:r w:rsidRPr="003B0DE8">
        <w:rPr>
          <w:rFonts w:eastAsia="黑体"/>
        </w:rPr>
        <w:t>委员会建议缔约国与土著人民协商：</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(a)</w:t>
      </w:r>
      <w:r w:rsidRPr="003B0DE8">
        <w:rPr>
          <w:rFonts w:eastAsia="黑体" w:hint="eastAsia"/>
        </w:rPr>
        <w:tab/>
      </w:r>
      <w:r w:rsidRPr="003B0DE8">
        <w:rPr>
          <w:rFonts w:eastAsia="黑体"/>
        </w:rPr>
        <w:t>制定一项具体的综合计划，处理保留区内外土著妇女的特殊社会经济状况，包括贫穷、健康</w:t>
      </w:r>
      <w:r w:rsidRPr="003B0DE8">
        <w:rPr>
          <w:rFonts w:eastAsia="黑体" w:hint="eastAsia"/>
        </w:rPr>
        <w:t>状</w:t>
      </w:r>
      <w:r w:rsidRPr="003B0DE8">
        <w:rPr>
          <w:rFonts w:eastAsia="黑体"/>
        </w:rPr>
        <w:t>况差、住房不足、学校毕业率低、就业率低、收入少以及暴力事件频发等问题；并采取有效和主动的措施，包括提高认识运动，以提高土著社区对妇女人权的认识，并打击重男轻女的态度和性别陈规定型观念；</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(b)</w:t>
      </w:r>
      <w:r w:rsidRPr="003B0DE8">
        <w:rPr>
          <w:rFonts w:eastAsia="黑体" w:hint="eastAsia"/>
        </w:rPr>
        <w:tab/>
      </w:r>
      <w:r w:rsidRPr="003B0DE8">
        <w:rPr>
          <w:rFonts w:eastAsia="黑体"/>
        </w:rPr>
        <w:t>执行土著人民权利问题特别报告员在</w:t>
      </w:r>
      <w:r w:rsidRPr="003B0DE8">
        <w:rPr>
          <w:rFonts w:eastAsia="黑体"/>
        </w:rPr>
        <w:t>2013</w:t>
      </w:r>
      <w:r w:rsidRPr="003B0DE8">
        <w:rPr>
          <w:rFonts w:eastAsia="黑体"/>
        </w:rPr>
        <w:t>年访问加拿大后提出的关于土著人民权利的建议</w:t>
      </w:r>
      <w:r w:rsidR="006F2C0D">
        <w:rPr>
          <w:rFonts w:eastAsia="黑体"/>
        </w:rPr>
        <w:t>(</w:t>
      </w:r>
      <w:r w:rsidRPr="003B0DE8">
        <w:rPr>
          <w:rFonts w:eastAsia="黑体"/>
        </w:rPr>
        <w:t>见</w:t>
      </w:r>
      <w:r w:rsidRPr="003B0DE8">
        <w:rPr>
          <w:rFonts w:eastAsia="黑体"/>
        </w:rPr>
        <w:t>A/HRC/27/52/Add.2</w:t>
      </w:r>
      <w:r w:rsidR="006F2C0D">
        <w:rPr>
          <w:rFonts w:eastAsia="黑体"/>
        </w:rPr>
        <w:t>)</w:t>
      </w:r>
      <w:r w:rsidRPr="003B0DE8">
        <w:rPr>
          <w:rFonts w:eastAsia="黑体"/>
        </w:rPr>
        <w:t>；</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(c)</w:t>
      </w:r>
      <w:r w:rsidRPr="003B0DE8">
        <w:rPr>
          <w:rFonts w:eastAsia="黑体" w:hint="eastAsia"/>
        </w:rPr>
        <w:tab/>
      </w:r>
      <w:r w:rsidRPr="003B0DE8">
        <w:rPr>
          <w:rFonts w:eastAsia="黑体"/>
        </w:rPr>
        <w:t>促进和实施《联合国土著人民权利宣言》所载的原则；</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(d)</w:t>
      </w:r>
      <w:r w:rsidRPr="003B0DE8">
        <w:rPr>
          <w:rFonts w:eastAsia="黑体" w:hint="eastAsia"/>
        </w:rPr>
        <w:tab/>
      </w:r>
      <w:r w:rsidRPr="003B0DE8">
        <w:rPr>
          <w:rFonts w:eastAsia="黑体"/>
        </w:rPr>
        <w:t>批准</w:t>
      </w:r>
      <w:r>
        <w:rPr>
          <w:rFonts w:eastAsia="黑体" w:hint="eastAsia"/>
        </w:rPr>
        <w:t>国际</w:t>
      </w:r>
      <w:r w:rsidRPr="003B0DE8">
        <w:rPr>
          <w:rFonts w:eastAsia="黑体"/>
        </w:rPr>
        <w:t>劳工组织</w:t>
      </w:r>
      <w:r w:rsidR="006F2C0D">
        <w:rPr>
          <w:rFonts w:eastAsia="黑体" w:hint="eastAsia"/>
        </w:rPr>
        <w:t>(</w:t>
      </w:r>
      <w:r w:rsidRPr="003B0DE8">
        <w:rPr>
          <w:rFonts w:eastAsia="黑体"/>
        </w:rPr>
        <w:t>劳工组织</w:t>
      </w:r>
      <w:r w:rsidR="006F2C0D">
        <w:rPr>
          <w:rFonts w:eastAsia="黑体" w:hint="eastAsia"/>
        </w:rPr>
        <w:t>)</w:t>
      </w:r>
      <w:r w:rsidRPr="003B0DE8">
        <w:rPr>
          <w:rFonts w:eastAsia="黑体"/>
        </w:rPr>
        <w:t>《</w:t>
      </w:r>
      <w:r>
        <w:rPr>
          <w:rStyle w:val="ng-binding"/>
        </w:rPr>
        <w:t>1989</w:t>
      </w:r>
      <w:r>
        <w:rPr>
          <w:rStyle w:val="ng-binding"/>
        </w:rPr>
        <w:t>年土著和部落人民公</w:t>
      </w:r>
      <w:r>
        <w:rPr>
          <w:rStyle w:val="ng-binding"/>
          <w:rFonts w:ascii="宋体" w:hAnsi="宋体" w:cs="宋体" w:hint="eastAsia"/>
        </w:rPr>
        <w:t>约</w:t>
      </w:r>
      <w:r w:rsidRPr="003B0DE8">
        <w:rPr>
          <w:rFonts w:eastAsia="黑体"/>
        </w:rPr>
        <w:t>》</w:t>
      </w:r>
      <w:r w:rsidR="006F2C0D">
        <w:rPr>
          <w:rFonts w:eastAsia="黑体"/>
        </w:rPr>
        <w:t>(</w:t>
      </w:r>
      <w:r w:rsidRPr="003B0DE8">
        <w:rPr>
          <w:rFonts w:eastAsia="黑体"/>
        </w:rPr>
        <w:t>第</w:t>
      </w:r>
      <w:r w:rsidRPr="003B0DE8">
        <w:rPr>
          <w:rFonts w:eastAsia="黑体"/>
        </w:rPr>
        <w:t>169</w:t>
      </w:r>
      <w:r w:rsidRPr="003B0DE8">
        <w:rPr>
          <w:rFonts w:eastAsia="黑体"/>
        </w:rPr>
        <w:t>号</w:t>
      </w:r>
      <w:r w:rsidR="006F2C0D">
        <w:rPr>
          <w:rFonts w:eastAsia="黑体"/>
        </w:rPr>
        <w:t>)</w:t>
      </w:r>
      <w:r w:rsidRPr="003B0DE8">
        <w:rPr>
          <w:rFonts w:eastAsia="黑体"/>
        </w:rPr>
        <w:t>。</w:t>
      </w:r>
    </w:p>
    <w:p w:rsidR="00045BF6" w:rsidRPr="003B0DE8" w:rsidRDefault="00045BF6" w:rsidP="006F2C0D">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妇女参与和平进程</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30.</w:t>
      </w:r>
      <w:r w:rsidRPr="003B0DE8">
        <w:rPr>
          <w:rFonts w:eastAsia="宋体"/>
          <w:sz w:val="21"/>
          <w:lang w:eastAsia="zh-CN"/>
        </w:rPr>
        <w:tab/>
      </w:r>
      <w:r w:rsidRPr="003B0DE8">
        <w:rPr>
          <w:rFonts w:eastAsia="宋体"/>
          <w:sz w:val="21"/>
          <w:lang w:eastAsia="zh-CN"/>
        </w:rPr>
        <w:t>委员会赞扬缔约国致力于执行安全理事会第</w:t>
      </w:r>
      <w:r w:rsidRPr="003B0DE8">
        <w:rPr>
          <w:rFonts w:eastAsia="宋体"/>
          <w:sz w:val="21"/>
          <w:lang w:eastAsia="zh-CN"/>
        </w:rPr>
        <w:t>1325</w:t>
      </w:r>
      <w:r w:rsidR="006F2C0D">
        <w:rPr>
          <w:rFonts w:eastAsia="宋体"/>
          <w:sz w:val="21"/>
          <w:lang w:eastAsia="zh-CN"/>
        </w:rPr>
        <w:t>(</w:t>
      </w:r>
      <w:r w:rsidRPr="003B0DE8">
        <w:rPr>
          <w:rFonts w:eastAsia="宋体"/>
          <w:sz w:val="21"/>
          <w:lang w:eastAsia="zh-CN"/>
        </w:rPr>
        <w:t>2000</w:t>
      </w:r>
      <w:r w:rsidR="006F2C0D">
        <w:rPr>
          <w:rFonts w:eastAsia="宋体"/>
          <w:sz w:val="21"/>
          <w:lang w:eastAsia="zh-CN"/>
        </w:rPr>
        <w:t>)</w:t>
      </w:r>
      <w:r w:rsidRPr="003B0DE8">
        <w:rPr>
          <w:rFonts w:eastAsia="宋体"/>
          <w:sz w:val="21"/>
          <w:lang w:eastAsia="zh-CN"/>
        </w:rPr>
        <w:t>号决议和随后关于妇女、和平与安全的决议，并在</w:t>
      </w:r>
      <w:r w:rsidRPr="003B0DE8">
        <w:rPr>
          <w:rFonts w:eastAsia="宋体"/>
          <w:sz w:val="21"/>
          <w:lang w:eastAsia="zh-CN"/>
        </w:rPr>
        <w:t>2010</w:t>
      </w:r>
      <w:r w:rsidRPr="003B0DE8">
        <w:rPr>
          <w:rFonts w:eastAsia="宋体"/>
          <w:sz w:val="21"/>
          <w:lang w:eastAsia="zh-CN"/>
        </w:rPr>
        <w:t>年推出了第一个妇女、和平与安全问题国家行动计划。但委员会感到关切的是，没有提供信息说明拟订和通过第二个国家行动计划的情况，以及为</w:t>
      </w:r>
      <w:r>
        <w:rPr>
          <w:rFonts w:eastAsia="宋体" w:hint="eastAsia"/>
          <w:sz w:val="21"/>
          <w:lang w:eastAsia="zh-CN"/>
        </w:rPr>
        <w:t>弥补</w:t>
      </w:r>
      <w:r w:rsidRPr="003B0DE8">
        <w:rPr>
          <w:rFonts w:eastAsia="宋体"/>
          <w:sz w:val="21"/>
          <w:lang w:eastAsia="zh-CN"/>
        </w:rPr>
        <w:t>2016</w:t>
      </w:r>
      <w:r w:rsidRPr="003B0DE8">
        <w:rPr>
          <w:rFonts w:eastAsia="宋体"/>
          <w:sz w:val="21"/>
          <w:lang w:eastAsia="zh-CN"/>
        </w:rPr>
        <w:t>年</w:t>
      </w:r>
      <w:r w:rsidRPr="003B0DE8">
        <w:rPr>
          <w:rFonts w:eastAsia="宋体"/>
          <w:sz w:val="21"/>
          <w:lang w:eastAsia="zh-CN"/>
        </w:rPr>
        <w:t>3</w:t>
      </w:r>
      <w:r w:rsidRPr="003B0DE8">
        <w:rPr>
          <w:rFonts w:eastAsia="宋体"/>
          <w:sz w:val="21"/>
          <w:lang w:eastAsia="zh-CN"/>
        </w:rPr>
        <w:t>月到期的第一个国家行动计划实施过程中查明的差距而采取的措施。</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31.</w:t>
      </w:r>
      <w:r w:rsidRPr="003B0DE8">
        <w:rPr>
          <w:rFonts w:eastAsia="宋体"/>
          <w:sz w:val="21"/>
          <w:lang w:eastAsia="zh-CN"/>
        </w:rPr>
        <w:tab/>
      </w:r>
      <w:r w:rsidRPr="003B0DE8">
        <w:rPr>
          <w:rFonts w:eastAsia="黑体"/>
          <w:sz w:val="21"/>
          <w:lang w:eastAsia="zh-CN"/>
        </w:rPr>
        <w:t>委员会鼓励缔约国：</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(a)</w:t>
      </w:r>
      <w:r w:rsidRPr="003B0DE8">
        <w:rPr>
          <w:rFonts w:eastAsia="黑体" w:hint="eastAsia"/>
          <w:bCs/>
          <w:sz w:val="21"/>
          <w:lang w:eastAsia="zh-CN"/>
        </w:rPr>
        <w:tab/>
      </w:r>
      <w:r w:rsidRPr="003B0DE8">
        <w:rPr>
          <w:rFonts w:eastAsia="黑体"/>
          <w:sz w:val="21"/>
          <w:lang w:eastAsia="zh-CN"/>
        </w:rPr>
        <w:t>要求在缔约国支持执行安全理事会第</w:t>
      </w:r>
      <w:r w:rsidRPr="003B0DE8">
        <w:rPr>
          <w:rFonts w:eastAsia="黑体"/>
          <w:sz w:val="21"/>
          <w:lang w:eastAsia="zh-CN"/>
        </w:rPr>
        <w:t>1325</w:t>
      </w:r>
      <w:r w:rsidR="006F2C0D">
        <w:rPr>
          <w:rFonts w:eastAsia="黑体"/>
          <w:sz w:val="21"/>
          <w:lang w:eastAsia="zh-CN"/>
        </w:rPr>
        <w:t>(</w:t>
      </w:r>
      <w:r w:rsidRPr="003B0DE8">
        <w:rPr>
          <w:rFonts w:eastAsia="黑体"/>
          <w:sz w:val="21"/>
          <w:lang w:eastAsia="zh-CN"/>
        </w:rPr>
        <w:t>2000</w:t>
      </w:r>
      <w:r w:rsidR="006F2C0D">
        <w:rPr>
          <w:rFonts w:eastAsia="黑体"/>
          <w:sz w:val="21"/>
          <w:lang w:eastAsia="zh-CN"/>
        </w:rPr>
        <w:t>)</w:t>
      </w:r>
      <w:r w:rsidRPr="003B0DE8">
        <w:rPr>
          <w:rFonts w:eastAsia="黑体"/>
          <w:sz w:val="21"/>
          <w:lang w:eastAsia="zh-CN"/>
        </w:rPr>
        <w:t>号决议的国家建立有效的问责机制，确保妇女全面参与和平谈判和重建进程；</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(b)</w:t>
      </w:r>
      <w:r w:rsidRPr="003B0DE8">
        <w:rPr>
          <w:rFonts w:eastAsia="黑体" w:hint="eastAsia"/>
          <w:bCs/>
          <w:sz w:val="21"/>
          <w:lang w:eastAsia="zh-CN"/>
        </w:rPr>
        <w:tab/>
      </w:r>
      <w:r w:rsidRPr="003B0DE8">
        <w:rPr>
          <w:rFonts w:eastAsia="黑体" w:hint="eastAsia"/>
          <w:bCs/>
          <w:sz w:val="21"/>
          <w:lang w:eastAsia="zh-CN"/>
        </w:rPr>
        <w:t>增</w:t>
      </w:r>
      <w:r w:rsidRPr="003B0DE8">
        <w:rPr>
          <w:rFonts w:eastAsia="黑体"/>
          <w:sz w:val="21"/>
          <w:lang w:eastAsia="zh-CN"/>
        </w:rPr>
        <w:t>加为积极参与和平举措和冲突后重建进程的地方妇女组织和网络提供的支持；</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(c)</w:t>
      </w:r>
      <w:r w:rsidRPr="003B0DE8">
        <w:rPr>
          <w:rFonts w:eastAsia="黑体" w:hint="eastAsia"/>
          <w:bCs/>
          <w:sz w:val="21"/>
          <w:lang w:eastAsia="zh-CN"/>
        </w:rPr>
        <w:tab/>
      </w:r>
      <w:r w:rsidRPr="003B0DE8">
        <w:rPr>
          <w:rFonts w:eastAsia="黑体"/>
          <w:sz w:val="21"/>
          <w:lang w:eastAsia="zh-CN"/>
        </w:rPr>
        <w:t>加快通过关于妇女、和平与安全的第二个国家行动计划，并制定衡量其成果的有效工具；</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(d)</w:t>
      </w:r>
      <w:r w:rsidRPr="003B0DE8">
        <w:rPr>
          <w:rFonts w:eastAsia="黑体" w:hint="eastAsia"/>
          <w:bCs/>
          <w:sz w:val="21"/>
          <w:lang w:eastAsia="zh-CN"/>
        </w:rPr>
        <w:tab/>
      </w:r>
      <w:r w:rsidRPr="003B0DE8">
        <w:rPr>
          <w:rFonts w:eastAsia="黑体"/>
          <w:sz w:val="21"/>
          <w:lang w:eastAsia="zh-CN"/>
        </w:rPr>
        <w:t>根据关于安全理事会第</w:t>
      </w:r>
      <w:r w:rsidRPr="003B0DE8">
        <w:rPr>
          <w:rFonts w:eastAsia="黑体"/>
          <w:sz w:val="21"/>
          <w:lang w:eastAsia="zh-CN"/>
        </w:rPr>
        <w:t>1325</w:t>
      </w:r>
      <w:r w:rsidR="006F2C0D">
        <w:rPr>
          <w:rFonts w:eastAsia="黑体"/>
          <w:sz w:val="21"/>
          <w:lang w:eastAsia="zh-CN"/>
        </w:rPr>
        <w:t>(</w:t>
      </w:r>
      <w:r w:rsidRPr="003B0DE8">
        <w:rPr>
          <w:rFonts w:eastAsia="黑体"/>
          <w:sz w:val="21"/>
          <w:lang w:eastAsia="zh-CN"/>
        </w:rPr>
        <w:t>2000</w:t>
      </w:r>
      <w:r w:rsidR="006F2C0D">
        <w:rPr>
          <w:rFonts w:eastAsia="黑体"/>
          <w:sz w:val="21"/>
          <w:lang w:eastAsia="zh-CN"/>
        </w:rPr>
        <w:t>)</w:t>
      </w:r>
      <w:r w:rsidRPr="003B0DE8">
        <w:rPr>
          <w:rFonts w:eastAsia="黑体"/>
          <w:sz w:val="21"/>
          <w:lang w:eastAsia="zh-CN"/>
        </w:rPr>
        <w:t>号决议执行情况的全球研究报告的建议，增加划拨给妇女、和平与安全议程及其《国家行动计划》的财政资源。</w:t>
      </w:r>
    </w:p>
    <w:p w:rsidR="00045BF6" w:rsidRPr="003B0DE8" w:rsidRDefault="00045BF6" w:rsidP="006F2C0D">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贩运和利用妇女卖淫营利</w:t>
      </w:r>
    </w:p>
    <w:p w:rsidR="00045BF6" w:rsidRPr="003B0DE8" w:rsidRDefault="00045BF6" w:rsidP="00045BF6">
      <w:pPr>
        <w:tabs>
          <w:tab w:val="left" w:pos="1701"/>
          <w:tab w:val="left" w:pos="2127"/>
        </w:tabs>
        <w:spacing w:after="120"/>
        <w:ind w:left="1134" w:right="1134"/>
      </w:pPr>
      <w:r w:rsidRPr="003B0DE8">
        <w:t>32.</w:t>
      </w:r>
      <w:r w:rsidRPr="003B0DE8">
        <w:tab/>
      </w:r>
      <w:r w:rsidRPr="003B0DE8">
        <w:t>委员会欢迎缔约国通过了《打击人口贩运国家行动计划》</w:t>
      </w:r>
      <w:r w:rsidR="006F2C0D">
        <w:t>(</w:t>
      </w:r>
      <w:r w:rsidRPr="003B0DE8">
        <w:t>2012-2016</w:t>
      </w:r>
      <w:r w:rsidRPr="003B0DE8">
        <w:t>年</w:t>
      </w:r>
      <w:r w:rsidR="006F2C0D">
        <w:t>)</w:t>
      </w:r>
      <w:r w:rsidRPr="003B0DE8">
        <w:t>并拨出</w:t>
      </w:r>
      <w:r w:rsidRPr="003B0DE8">
        <w:t>2,500</w:t>
      </w:r>
      <w:r w:rsidRPr="003B0DE8">
        <w:t>万加元，支持联邦和省</w:t>
      </w:r>
      <w:r>
        <w:rPr>
          <w:rFonts w:hint="eastAsia"/>
        </w:rPr>
        <w:t>和</w:t>
      </w:r>
      <w:r w:rsidRPr="003B0DE8">
        <w:t>地区一级解决人口贩运问题的项目，以及</w:t>
      </w:r>
      <w:r w:rsidRPr="003B0DE8">
        <w:rPr>
          <w:rFonts w:hint="eastAsia"/>
        </w:rPr>
        <w:t>导致</w:t>
      </w:r>
      <w:r w:rsidRPr="003B0DE8">
        <w:t>通过了《保护社区和被剥削</w:t>
      </w:r>
      <w:r w:rsidRPr="003B0DE8">
        <w:rPr>
          <w:rFonts w:hint="eastAsia"/>
        </w:rPr>
        <w:t>者</w:t>
      </w:r>
      <w:r w:rsidRPr="003B0DE8">
        <w:t>法》</w:t>
      </w:r>
      <w:r w:rsidRPr="003B0DE8">
        <w:rPr>
          <w:rFonts w:hint="eastAsia"/>
        </w:rPr>
        <w:t>的最高法院</w:t>
      </w:r>
      <w:r>
        <w:rPr>
          <w:rFonts w:hint="eastAsia"/>
        </w:rPr>
        <w:t>对《加拿大诉</w:t>
      </w:r>
      <w:r w:rsidRPr="003B0DE8">
        <w:rPr>
          <w:rFonts w:hint="eastAsia"/>
        </w:rPr>
        <w:t>贝德福德</w:t>
      </w:r>
      <w:r>
        <w:rPr>
          <w:rFonts w:hint="eastAsia"/>
        </w:rPr>
        <w:t>案》的</w:t>
      </w:r>
      <w:r w:rsidRPr="003B0DE8">
        <w:rPr>
          <w:rFonts w:hint="eastAsia"/>
        </w:rPr>
        <w:t>判决</w:t>
      </w:r>
      <w:r w:rsidRPr="003B0DE8">
        <w:t>。然而，委员会感到关切的是：</w:t>
      </w:r>
    </w:p>
    <w:p w:rsidR="00045BF6" w:rsidRPr="003B0DE8" w:rsidRDefault="00045BF6" w:rsidP="00045BF6">
      <w:pPr>
        <w:tabs>
          <w:tab w:val="left" w:pos="1701"/>
          <w:tab w:val="left" w:pos="2127"/>
        </w:tabs>
        <w:spacing w:after="120"/>
        <w:ind w:left="1134" w:right="1134" w:firstLineChars="200" w:firstLine="420"/>
      </w:pPr>
      <w:r w:rsidRPr="003B0DE8">
        <w:rPr>
          <w:rFonts w:hint="eastAsia"/>
        </w:rPr>
        <w:tab/>
      </w:r>
      <w:r w:rsidRPr="003B0DE8">
        <w:t>(a)</w:t>
      </w:r>
      <w:r w:rsidRPr="003B0DE8">
        <w:rPr>
          <w:rFonts w:hint="eastAsia"/>
        </w:rPr>
        <w:tab/>
      </w:r>
      <w:r w:rsidRPr="003B0DE8">
        <w:t>贩运妇女和女童案件的起诉和定罪率低；</w:t>
      </w:r>
    </w:p>
    <w:p w:rsidR="00045BF6" w:rsidRPr="003B0DE8" w:rsidRDefault="00045BF6" w:rsidP="00045BF6">
      <w:pPr>
        <w:tabs>
          <w:tab w:val="left" w:pos="1701"/>
          <w:tab w:val="left" w:pos="2127"/>
        </w:tabs>
        <w:spacing w:after="120"/>
        <w:ind w:left="1134" w:right="1134" w:firstLineChars="200" w:firstLine="420"/>
      </w:pPr>
      <w:r w:rsidRPr="003B0DE8">
        <w:rPr>
          <w:rFonts w:hint="eastAsia"/>
        </w:rPr>
        <w:tab/>
      </w:r>
      <w:r w:rsidRPr="003B0DE8">
        <w:t>(b)</w:t>
      </w:r>
      <w:r w:rsidRPr="003B0DE8">
        <w:rPr>
          <w:rFonts w:hint="eastAsia"/>
        </w:rPr>
        <w:tab/>
      </w:r>
      <w:r w:rsidRPr="003B0DE8">
        <w:t>缺乏适当机制，</w:t>
      </w:r>
      <w:r w:rsidRPr="003B0DE8">
        <w:rPr>
          <w:rFonts w:hint="eastAsia"/>
        </w:rPr>
        <w:t>无法</w:t>
      </w:r>
      <w:r w:rsidRPr="003B0DE8">
        <w:t>确认并转送需要保护的人口贩运受害者，尤其是无人陪伴的未成年人，他们往往被视为罪犯和非正规移民，而不是受害者；关于人口贩运受害者的数据不足；</w:t>
      </w:r>
    </w:p>
    <w:p w:rsidR="00045BF6" w:rsidRPr="003B0DE8" w:rsidRDefault="00045BF6" w:rsidP="00045BF6">
      <w:pPr>
        <w:tabs>
          <w:tab w:val="left" w:pos="1701"/>
          <w:tab w:val="left" w:pos="2127"/>
        </w:tabs>
        <w:spacing w:after="120"/>
        <w:ind w:left="1134" w:right="1134" w:firstLineChars="200" w:firstLine="420"/>
      </w:pPr>
      <w:r w:rsidRPr="003B0DE8">
        <w:rPr>
          <w:rFonts w:hint="eastAsia"/>
        </w:rPr>
        <w:tab/>
      </w:r>
      <w:r w:rsidRPr="003B0DE8">
        <w:t>(c)</w:t>
      </w:r>
      <w:r w:rsidRPr="003B0DE8">
        <w:rPr>
          <w:rFonts w:hint="eastAsia"/>
        </w:rPr>
        <w:tab/>
      </w:r>
      <w:r w:rsidRPr="003B0DE8">
        <w:t>缺乏关于拟订和通过</w:t>
      </w:r>
      <w:r>
        <w:rPr>
          <w:rFonts w:hint="eastAsia"/>
        </w:rPr>
        <w:t>第二</w:t>
      </w:r>
      <w:r w:rsidRPr="003B0DE8">
        <w:t>个国家行动计划的信息，因为第一个国家行动计划最近已经到期；</w:t>
      </w:r>
    </w:p>
    <w:p w:rsidR="00045BF6" w:rsidRPr="003B0DE8" w:rsidRDefault="00045BF6" w:rsidP="00045BF6">
      <w:pPr>
        <w:tabs>
          <w:tab w:val="left" w:pos="1701"/>
          <w:tab w:val="left" w:pos="2127"/>
        </w:tabs>
        <w:spacing w:after="120"/>
        <w:ind w:left="1134" w:right="1134" w:firstLineChars="200" w:firstLine="420"/>
      </w:pPr>
      <w:r w:rsidRPr="003B0DE8">
        <w:rPr>
          <w:rFonts w:hint="eastAsia"/>
        </w:rPr>
        <w:tab/>
      </w:r>
      <w:r w:rsidRPr="003B0DE8">
        <w:t>(d)</w:t>
      </w:r>
      <w:r w:rsidRPr="003B0DE8">
        <w:rPr>
          <w:rFonts w:hint="eastAsia"/>
        </w:rPr>
        <w:tab/>
      </w:r>
      <w:r w:rsidRPr="003B0DE8">
        <w:t>缺乏系统安排的康复和重新融入社会措施，包括对除非与警方和司法当局合作、否则无权获得临时居住证的人口贩运受害者，尤其是</w:t>
      </w:r>
      <w:r w:rsidRPr="003B0DE8">
        <w:rPr>
          <w:rFonts w:hint="eastAsia"/>
        </w:rPr>
        <w:t>土著妇女和</w:t>
      </w:r>
      <w:r w:rsidRPr="003B0DE8">
        <w:t>移徙妇女提供咨询、医疗、心理支助和补偿，包括赔偿；</w:t>
      </w:r>
    </w:p>
    <w:p w:rsidR="00045BF6" w:rsidRPr="003B0DE8" w:rsidRDefault="00045BF6" w:rsidP="00045BF6">
      <w:pPr>
        <w:tabs>
          <w:tab w:val="left" w:pos="1701"/>
          <w:tab w:val="left" w:pos="2127"/>
        </w:tabs>
        <w:spacing w:after="120"/>
        <w:ind w:left="1134" w:right="1134" w:firstLineChars="200" w:firstLine="420"/>
      </w:pPr>
      <w:r w:rsidRPr="003B0DE8">
        <w:rPr>
          <w:rFonts w:hint="eastAsia"/>
        </w:rPr>
        <w:tab/>
      </w:r>
      <w:r w:rsidRPr="003B0DE8">
        <w:t>(e)</w:t>
      </w:r>
      <w:r w:rsidRPr="003B0DE8">
        <w:rPr>
          <w:rFonts w:hint="eastAsia"/>
        </w:rPr>
        <w:tab/>
      </w:r>
      <w:r w:rsidRPr="003B0DE8">
        <w:t>有报告称土著妇女以及寄养女童和儿童福利制度中的女童特别容易遭到性贩运；</w:t>
      </w:r>
    </w:p>
    <w:p w:rsidR="00045BF6" w:rsidRPr="003B0DE8" w:rsidRDefault="00045BF6" w:rsidP="00045BF6">
      <w:pPr>
        <w:tabs>
          <w:tab w:val="left" w:pos="1701"/>
          <w:tab w:val="left" w:pos="2127"/>
        </w:tabs>
        <w:spacing w:after="120"/>
        <w:ind w:left="1134" w:right="1134" w:firstLineChars="200" w:firstLine="420"/>
      </w:pPr>
      <w:r w:rsidRPr="003B0DE8">
        <w:rPr>
          <w:rFonts w:hint="eastAsia"/>
        </w:rPr>
        <w:tab/>
      </w:r>
      <w:r w:rsidRPr="003B0DE8">
        <w:t>(f)</w:t>
      </w:r>
      <w:r w:rsidRPr="003B0DE8">
        <w:rPr>
          <w:rFonts w:hint="eastAsia"/>
        </w:rPr>
        <w:tab/>
      </w:r>
      <w:r w:rsidRPr="003B0DE8">
        <w:t>防止贩运和</w:t>
      </w:r>
      <w:r w:rsidRPr="003B0DE8">
        <w:rPr>
          <w:rFonts w:hint="eastAsia"/>
        </w:rPr>
        <w:t>利用</w:t>
      </w:r>
      <w:r w:rsidRPr="003B0DE8">
        <w:t>妇女和女童</w:t>
      </w:r>
      <w:r w:rsidRPr="003B0DE8">
        <w:rPr>
          <w:rFonts w:hint="eastAsia"/>
        </w:rPr>
        <w:t>卖淫营利</w:t>
      </w:r>
      <w:r w:rsidRPr="003B0DE8">
        <w:t>以及解决其根源的力度不足；</w:t>
      </w:r>
    </w:p>
    <w:p w:rsidR="00045BF6" w:rsidRPr="003B0DE8" w:rsidRDefault="00045BF6" w:rsidP="00045BF6">
      <w:pPr>
        <w:tabs>
          <w:tab w:val="left" w:pos="1701"/>
          <w:tab w:val="left" w:pos="2127"/>
        </w:tabs>
        <w:spacing w:after="120"/>
        <w:ind w:left="1134" w:right="1134" w:firstLineChars="200" w:firstLine="420"/>
      </w:pPr>
      <w:r w:rsidRPr="003B0DE8">
        <w:rPr>
          <w:rFonts w:hint="eastAsia"/>
        </w:rPr>
        <w:tab/>
      </w:r>
      <w:r w:rsidRPr="003B0DE8">
        <w:t>(g)</w:t>
      </w:r>
      <w:r w:rsidRPr="003B0DE8">
        <w:rPr>
          <w:rFonts w:hint="eastAsia"/>
        </w:rPr>
        <w:tab/>
      </w:r>
      <w:r w:rsidRPr="003B0DE8">
        <w:t>新法规定</w:t>
      </w:r>
      <w:r w:rsidRPr="003B0DE8">
        <w:rPr>
          <w:rFonts w:hint="eastAsia"/>
        </w:rPr>
        <w:t>对</w:t>
      </w:r>
      <w:r w:rsidRPr="003B0DE8">
        <w:t>卖淫</w:t>
      </w:r>
      <w:r w:rsidRPr="003B0DE8">
        <w:rPr>
          <w:rFonts w:hint="eastAsia"/>
        </w:rPr>
        <w:t>予以刑事定</w:t>
      </w:r>
      <w:r w:rsidRPr="003B0DE8">
        <w:t>罪，这在某些情况下使卖淫妇女</w:t>
      </w:r>
      <w:r w:rsidRPr="003B0DE8">
        <w:rPr>
          <w:rFonts w:hint="eastAsia"/>
        </w:rPr>
        <w:t>，特别是土著妇女</w:t>
      </w:r>
      <w:r w:rsidRPr="003B0DE8">
        <w:t>的安全和健康风险加大。</w:t>
      </w:r>
    </w:p>
    <w:p w:rsidR="00045BF6" w:rsidRPr="003B0DE8" w:rsidRDefault="00045BF6" w:rsidP="00045BF6">
      <w:pPr>
        <w:tabs>
          <w:tab w:val="left" w:pos="1701"/>
          <w:tab w:val="left" w:pos="2127"/>
        </w:tabs>
        <w:spacing w:after="120"/>
        <w:ind w:left="1134" w:right="1134"/>
        <w:rPr>
          <w:rFonts w:eastAsia="黑体"/>
        </w:rPr>
      </w:pPr>
      <w:r w:rsidRPr="003B0DE8">
        <w:t>33.</w:t>
      </w:r>
      <w:r w:rsidRPr="003B0DE8">
        <w:tab/>
      </w:r>
      <w:r w:rsidRPr="003B0DE8">
        <w:rPr>
          <w:rFonts w:eastAsia="黑体"/>
        </w:rPr>
        <w:t>委员会建议缔约国：</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(a)</w:t>
      </w:r>
      <w:r w:rsidRPr="003B0DE8">
        <w:rPr>
          <w:rFonts w:eastAsia="黑体" w:hint="eastAsia"/>
        </w:rPr>
        <w:tab/>
      </w:r>
      <w:r w:rsidRPr="003B0DE8">
        <w:rPr>
          <w:rFonts w:eastAsia="黑体"/>
        </w:rPr>
        <w:t>调查、起诉和适当惩罚所有贩运人口、特别是贩运妇女和女童的案件；</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(b)</w:t>
      </w:r>
      <w:r w:rsidRPr="003B0DE8">
        <w:rPr>
          <w:rFonts w:eastAsia="黑体" w:hint="eastAsia"/>
        </w:rPr>
        <w:tab/>
      </w:r>
      <w:r w:rsidRPr="003B0DE8">
        <w:rPr>
          <w:rFonts w:eastAsia="黑体"/>
        </w:rPr>
        <w:t>加强措施，确认和支持面临被贩运风险的妇女，尤其是无人陪伴的儿童；</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(c)</w:t>
      </w:r>
      <w:r w:rsidRPr="003B0DE8">
        <w:rPr>
          <w:rFonts w:eastAsia="黑体" w:hint="eastAsia"/>
        </w:rPr>
        <w:tab/>
      </w:r>
      <w:r w:rsidRPr="003B0DE8">
        <w:rPr>
          <w:rFonts w:eastAsia="黑体"/>
        </w:rPr>
        <w:t>改善按性别和年龄分列的人口贩运受害者数据的获得；</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(d)</w:t>
      </w:r>
      <w:r w:rsidRPr="003B0DE8">
        <w:rPr>
          <w:rFonts w:eastAsia="黑体" w:hint="eastAsia"/>
        </w:rPr>
        <w:tab/>
      </w:r>
      <w:r w:rsidRPr="003B0DE8">
        <w:rPr>
          <w:rFonts w:eastAsia="黑体"/>
        </w:rPr>
        <w:t>尽快评估《打击人口贩运国家行动计划》</w:t>
      </w:r>
      <w:r w:rsidR="006F2C0D">
        <w:rPr>
          <w:rFonts w:eastAsia="黑体"/>
        </w:rPr>
        <w:t>(</w:t>
      </w:r>
      <w:r w:rsidRPr="003B0DE8">
        <w:rPr>
          <w:rFonts w:eastAsia="黑体"/>
        </w:rPr>
        <w:t>2012-2016</w:t>
      </w:r>
      <w:r w:rsidRPr="003B0DE8">
        <w:rPr>
          <w:rFonts w:eastAsia="黑体"/>
        </w:rPr>
        <w:t>年</w:t>
      </w:r>
      <w:r w:rsidR="006F2C0D">
        <w:rPr>
          <w:rFonts w:eastAsia="黑体"/>
        </w:rPr>
        <w:t>)</w:t>
      </w:r>
      <w:r w:rsidRPr="003B0DE8">
        <w:rPr>
          <w:rFonts w:eastAsia="黑体"/>
        </w:rPr>
        <w:t>的影响，并通过</w:t>
      </w:r>
      <w:r w:rsidRPr="003B0DE8">
        <w:rPr>
          <w:rFonts w:eastAsia="黑体"/>
        </w:rPr>
        <w:t>2017-202</w:t>
      </w:r>
      <w:r>
        <w:rPr>
          <w:rFonts w:eastAsia="黑体" w:hint="eastAsia"/>
        </w:rPr>
        <w:t>1</w:t>
      </w:r>
      <w:r w:rsidRPr="003B0DE8">
        <w:rPr>
          <w:rFonts w:eastAsia="黑体"/>
        </w:rPr>
        <w:t>年期间的新计划；</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(e)</w:t>
      </w:r>
      <w:r w:rsidRPr="003B0DE8">
        <w:rPr>
          <w:rFonts w:eastAsia="黑体" w:hint="eastAsia"/>
        </w:rPr>
        <w:tab/>
      </w:r>
      <w:r w:rsidRPr="003B0DE8">
        <w:rPr>
          <w:rFonts w:eastAsia="黑体"/>
        </w:rPr>
        <w:t>向人口贩运受害者提供充分获得保健和咨询服务的机会，并加强社会工作中心的人力、技术和财政资源以及对同人口贩运受害者打交道的社会工作者有针对性的培训；</w:t>
      </w:r>
    </w:p>
    <w:p w:rsidR="00045BF6" w:rsidRPr="003B0DE8" w:rsidRDefault="00045BF6" w:rsidP="00045BF6">
      <w:pPr>
        <w:tabs>
          <w:tab w:val="left" w:pos="1701"/>
          <w:tab w:val="left" w:pos="2127"/>
        </w:tabs>
        <w:spacing w:after="120"/>
        <w:ind w:left="1134" w:right="1134" w:firstLineChars="200" w:firstLine="420"/>
        <w:rPr>
          <w:rFonts w:eastAsia="黑体"/>
        </w:rPr>
      </w:pPr>
      <w:r w:rsidRPr="003B0DE8">
        <w:rPr>
          <w:rFonts w:eastAsia="黑体" w:hint="eastAsia"/>
        </w:rPr>
        <w:tab/>
      </w:r>
      <w:r w:rsidRPr="003B0DE8">
        <w:rPr>
          <w:rFonts w:eastAsia="黑体"/>
        </w:rPr>
        <w:t>(f)</w:t>
      </w:r>
      <w:r w:rsidRPr="003B0DE8">
        <w:rPr>
          <w:rFonts w:eastAsia="黑体" w:hint="eastAsia"/>
        </w:rPr>
        <w:tab/>
      </w:r>
      <w:r w:rsidRPr="003B0DE8">
        <w:rPr>
          <w:rFonts w:eastAsia="黑体"/>
        </w:rPr>
        <w:t>确保所有人口贩运受害者，不论其族裔、民族和社会背景如何，都可获得有效保护和补救，包括康复和补偿；</w:t>
      </w:r>
    </w:p>
    <w:p w:rsidR="00045BF6" w:rsidRPr="003B0DE8" w:rsidRDefault="00045BF6" w:rsidP="003D4E52">
      <w:pPr>
        <w:tabs>
          <w:tab w:val="left" w:pos="1701"/>
          <w:tab w:val="left" w:pos="2127"/>
        </w:tabs>
        <w:spacing w:after="100"/>
        <w:ind w:left="1134" w:right="1134" w:firstLineChars="200" w:firstLine="420"/>
        <w:rPr>
          <w:rFonts w:eastAsia="黑体"/>
        </w:rPr>
      </w:pPr>
      <w:r w:rsidRPr="003B0DE8">
        <w:rPr>
          <w:rFonts w:eastAsia="黑体" w:hint="eastAsia"/>
        </w:rPr>
        <w:tab/>
      </w:r>
      <w:r w:rsidRPr="003B0DE8">
        <w:rPr>
          <w:rFonts w:eastAsia="黑体"/>
        </w:rPr>
        <w:t>(g)</w:t>
      </w:r>
      <w:r w:rsidRPr="003B0DE8">
        <w:rPr>
          <w:rFonts w:eastAsia="黑体" w:hint="eastAsia"/>
        </w:rPr>
        <w:tab/>
      </w:r>
      <w:r w:rsidRPr="003B0DE8">
        <w:rPr>
          <w:rFonts w:eastAsia="黑体"/>
        </w:rPr>
        <w:t>通过并执行得到充分资源的方案以及其他适当措施</w:t>
      </w:r>
      <w:r w:rsidRPr="003B0DE8">
        <w:rPr>
          <w:rFonts w:eastAsia="黑体" w:hint="eastAsia"/>
        </w:rPr>
        <w:t>，</w:t>
      </w:r>
      <w:r w:rsidRPr="003B0DE8">
        <w:rPr>
          <w:rFonts w:eastAsia="黑体"/>
        </w:rPr>
        <w:t>为面临被贩运风险或者即将或已在从事卖淫并希望</w:t>
      </w:r>
      <w:r w:rsidRPr="003B0DE8">
        <w:rPr>
          <w:rFonts w:eastAsia="黑体" w:hint="eastAsia"/>
        </w:rPr>
        <w:t>从良</w:t>
      </w:r>
      <w:r w:rsidRPr="003B0DE8">
        <w:rPr>
          <w:rFonts w:eastAsia="黑体"/>
        </w:rPr>
        <w:t>的妇女创造教育和就业机会，解决贩运和剥削卖淫妇女和女童的根源问题；</w:t>
      </w:r>
    </w:p>
    <w:p w:rsidR="00045BF6" w:rsidRPr="003B0DE8" w:rsidRDefault="00045BF6" w:rsidP="003D4E52">
      <w:pPr>
        <w:tabs>
          <w:tab w:val="left" w:pos="1701"/>
          <w:tab w:val="left" w:pos="2127"/>
        </w:tabs>
        <w:spacing w:after="100"/>
        <w:ind w:left="1134" w:right="1134" w:firstLineChars="200" w:firstLine="420"/>
        <w:rPr>
          <w:rFonts w:eastAsia="黑体"/>
        </w:rPr>
      </w:pPr>
      <w:r w:rsidRPr="003B0DE8">
        <w:rPr>
          <w:rFonts w:eastAsia="黑体" w:hint="eastAsia"/>
        </w:rPr>
        <w:tab/>
      </w:r>
      <w:r w:rsidRPr="003B0DE8">
        <w:rPr>
          <w:rFonts w:eastAsia="黑体"/>
        </w:rPr>
        <w:t>(h)</w:t>
      </w:r>
      <w:r w:rsidRPr="003B0DE8">
        <w:rPr>
          <w:rFonts w:eastAsia="黑体" w:hint="eastAsia"/>
        </w:rPr>
        <w:tab/>
      </w:r>
      <w:r w:rsidRPr="003B0DE8">
        <w:rPr>
          <w:rFonts w:eastAsia="黑体"/>
        </w:rPr>
        <w:t>全面取消对卖淫妇女的刑事定罪</w:t>
      </w:r>
      <w:r w:rsidRPr="003B0DE8">
        <w:rPr>
          <w:rFonts w:eastAsia="黑体" w:hint="eastAsia"/>
        </w:rPr>
        <w:t>，</w:t>
      </w:r>
      <w:r w:rsidRPr="003B0DE8">
        <w:rPr>
          <w:rFonts w:eastAsia="黑体"/>
        </w:rPr>
        <w:t>并评估《保护社区和被剥削</w:t>
      </w:r>
      <w:r w:rsidRPr="003B0DE8">
        <w:rPr>
          <w:rFonts w:eastAsia="黑体" w:hint="eastAsia"/>
        </w:rPr>
        <w:t>者</w:t>
      </w:r>
      <w:r w:rsidRPr="003B0DE8">
        <w:rPr>
          <w:rFonts w:eastAsia="黑体"/>
        </w:rPr>
        <w:t>法》对卖淫妇女的健康和安全的影响。</w:t>
      </w:r>
    </w:p>
    <w:p w:rsidR="00045BF6" w:rsidRPr="003B0DE8" w:rsidRDefault="00045BF6" w:rsidP="003D4E52">
      <w:pPr>
        <w:pStyle w:val="H23G"/>
        <w:tabs>
          <w:tab w:val="left" w:pos="1701"/>
          <w:tab w:val="left" w:pos="2127"/>
        </w:tabs>
        <w:spacing w:before="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参与政治和公共生活</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sz w:val="21"/>
          <w:lang w:eastAsia="zh-CN"/>
        </w:rPr>
        <w:t>34.</w:t>
      </w:r>
      <w:r w:rsidRPr="003B0DE8">
        <w:rPr>
          <w:rFonts w:eastAsia="宋体"/>
          <w:sz w:val="21"/>
          <w:lang w:eastAsia="zh-CN"/>
        </w:rPr>
        <w:tab/>
      </w:r>
      <w:r w:rsidRPr="003B0DE8">
        <w:rPr>
          <w:rFonts w:eastAsia="宋体"/>
          <w:sz w:val="21"/>
          <w:lang w:eastAsia="zh-CN"/>
        </w:rPr>
        <w:t>委员会赞扬缔约国任命</w:t>
      </w:r>
      <w:r>
        <w:rPr>
          <w:rFonts w:eastAsia="宋体" w:hint="eastAsia"/>
          <w:sz w:val="21"/>
          <w:lang w:eastAsia="zh-CN"/>
        </w:rPr>
        <w:t>了一个</w:t>
      </w:r>
      <w:r w:rsidRPr="003B0DE8">
        <w:rPr>
          <w:rFonts w:eastAsia="宋体"/>
          <w:sz w:val="21"/>
          <w:lang w:eastAsia="zh-CN"/>
        </w:rPr>
        <w:t>性别平等</w:t>
      </w:r>
      <w:r>
        <w:rPr>
          <w:rFonts w:eastAsia="宋体" w:hint="eastAsia"/>
          <w:sz w:val="21"/>
          <w:lang w:eastAsia="zh-CN"/>
        </w:rPr>
        <w:t>的</w:t>
      </w:r>
      <w:r w:rsidRPr="003B0DE8">
        <w:rPr>
          <w:rFonts w:eastAsia="宋体" w:hint="eastAsia"/>
          <w:sz w:val="21"/>
          <w:lang w:eastAsia="zh-CN"/>
        </w:rPr>
        <w:t>内阁</w:t>
      </w:r>
      <w:r w:rsidRPr="003B0DE8">
        <w:rPr>
          <w:rFonts w:eastAsia="宋体"/>
          <w:sz w:val="21"/>
          <w:lang w:eastAsia="zh-CN"/>
        </w:rPr>
        <w:t>，同时赞赏地注意到加拿大最高法院以及联邦、省和地区各级其他司法部门有不少女法官。但是，委员会仍然感到关切的是：</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hint="eastAsia"/>
          <w:sz w:val="21"/>
          <w:lang w:eastAsia="zh-CN"/>
        </w:rPr>
        <w:tab/>
      </w:r>
      <w:r w:rsidRPr="003B0DE8">
        <w:rPr>
          <w:rFonts w:eastAsia="宋体" w:hint="eastAsia"/>
          <w:sz w:val="21"/>
          <w:lang w:eastAsia="zh-CN"/>
        </w:rPr>
        <w:t>下</w:t>
      </w:r>
      <w:r w:rsidRPr="003B0DE8">
        <w:rPr>
          <w:rFonts w:eastAsia="宋体"/>
          <w:sz w:val="21"/>
          <w:lang w:eastAsia="zh-CN"/>
        </w:rPr>
        <w:t>议院</w:t>
      </w:r>
      <w:r w:rsidR="006F2C0D">
        <w:rPr>
          <w:rFonts w:eastAsia="宋体"/>
          <w:sz w:val="21"/>
          <w:lang w:eastAsia="zh-CN"/>
        </w:rPr>
        <w:t>(</w:t>
      </w:r>
      <w:r w:rsidRPr="003B0DE8">
        <w:rPr>
          <w:rFonts w:eastAsia="宋体"/>
          <w:sz w:val="21"/>
          <w:lang w:eastAsia="zh-CN"/>
        </w:rPr>
        <w:t>26%</w:t>
      </w:r>
      <w:r w:rsidR="006F2C0D">
        <w:rPr>
          <w:rFonts w:eastAsia="宋体"/>
          <w:sz w:val="21"/>
          <w:lang w:eastAsia="zh-CN"/>
        </w:rPr>
        <w:t>)</w:t>
      </w:r>
      <w:r w:rsidRPr="003B0DE8">
        <w:rPr>
          <w:rFonts w:eastAsia="宋体"/>
          <w:sz w:val="21"/>
          <w:lang w:eastAsia="zh-CN"/>
        </w:rPr>
        <w:t>和参议院</w:t>
      </w:r>
      <w:r w:rsidR="006F2C0D">
        <w:rPr>
          <w:rFonts w:eastAsia="宋体"/>
          <w:sz w:val="21"/>
          <w:lang w:eastAsia="zh-CN"/>
        </w:rPr>
        <w:t>(</w:t>
      </w:r>
      <w:r w:rsidRPr="003B0DE8">
        <w:rPr>
          <w:rFonts w:eastAsia="宋体"/>
          <w:sz w:val="21"/>
          <w:lang w:eastAsia="zh-CN"/>
        </w:rPr>
        <w:t>37.3%</w:t>
      </w:r>
      <w:r w:rsidR="006F2C0D">
        <w:rPr>
          <w:rFonts w:eastAsia="宋体"/>
          <w:sz w:val="21"/>
          <w:lang w:eastAsia="zh-CN"/>
        </w:rPr>
        <w:t>)</w:t>
      </w:r>
      <w:r w:rsidRPr="003B0DE8">
        <w:rPr>
          <w:rFonts w:eastAsia="宋体"/>
          <w:sz w:val="21"/>
          <w:lang w:eastAsia="zh-CN"/>
        </w:rPr>
        <w:t>、省和地区立法会议</w:t>
      </w:r>
      <w:r w:rsidR="006F2C0D">
        <w:rPr>
          <w:rFonts w:eastAsia="宋体"/>
          <w:sz w:val="21"/>
          <w:lang w:eastAsia="zh-CN"/>
        </w:rPr>
        <w:t>(</w:t>
      </w:r>
      <w:r w:rsidRPr="003B0DE8">
        <w:rPr>
          <w:rFonts w:eastAsia="宋体"/>
          <w:sz w:val="21"/>
          <w:lang w:eastAsia="zh-CN"/>
        </w:rPr>
        <w:t>平均</w:t>
      </w:r>
      <w:r w:rsidRPr="003B0DE8">
        <w:rPr>
          <w:rFonts w:eastAsia="宋体"/>
          <w:sz w:val="21"/>
          <w:lang w:eastAsia="zh-CN"/>
        </w:rPr>
        <w:t>26%</w:t>
      </w:r>
      <w:r w:rsidR="006F2C0D">
        <w:rPr>
          <w:rFonts w:eastAsia="宋体"/>
          <w:sz w:val="21"/>
          <w:lang w:eastAsia="zh-CN"/>
        </w:rPr>
        <w:t>)</w:t>
      </w:r>
      <w:r w:rsidRPr="003B0DE8">
        <w:rPr>
          <w:rFonts w:eastAsia="宋体"/>
          <w:sz w:val="21"/>
          <w:lang w:eastAsia="zh-CN"/>
        </w:rPr>
        <w:t>以及地方任命职位</w:t>
      </w:r>
      <w:r w:rsidRPr="003B0DE8">
        <w:rPr>
          <w:rFonts w:eastAsia="宋体" w:hint="eastAsia"/>
          <w:sz w:val="21"/>
          <w:lang w:eastAsia="zh-CN"/>
        </w:rPr>
        <w:t>上</w:t>
      </w:r>
      <w:r w:rsidRPr="003B0DE8">
        <w:rPr>
          <w:rFonts w:eastAsia="宋体"/>
          <w:sz w:val="21"/>
          <w:lang w:eastAsia="zh-CN"/>
        </w:rPr>
        <w:t>女性</w:t>
      </w:r>
      <w:r w:rsidRPr="003B0DE8">
        <w:rPr>
          <w:rFonts w:eastAsia="宋体" w:hint="eastAsia"/>
          <w:sz w:val="21"/>
          <w:lang w:eastAsia="zh-CN"/>
        </w:rPr>
        <w:t>任职者</w:t>
      </w:r>
      <w:r w:rsidRPr="003B0DE8">
        <w:rPr>
          <w:rFonts w:eastAsia="宋体"/>
          <w:sz w:val="21"/>
          <w:lang w:eastAsia="zh-CN"/>
        </w:rPr>
        <w:t>少，如市长</w:t>
      </w:r>
      <w:r w:rsidR="006F2C0D">
        <w:rPr>
          <w:rFonts w:eastAsia="宋体"/>
          <w:sz w:val="21"/>
          <w:lang w:eastAsia="zh-CN"/>
        </w:rPr>
        <w:t>(</w:t>
      </w:r>
      <w:r w:rsidRPr="003B0DE8">
        <w:rPr>
          <w:rFonts w:eastAsia="宋体"/>
          <w:sz w:val="21"/>
          <w:lang w:eastAsia="zh-CN"/>
        </w:rPr>
        <w:t>28%</w:t>
      </w:r>
      <w:r w:rsidR="006F2C0D">
        <w:rPr>
          <w:rFonts w:eastAsia="宋体"/>
          <w:sz w:val="21"/>
          <w:lang w:eastAsia="zh-CN"/>
        </w:rPr>
        <w:t>)</w:t>
      </w:r>
      <w:r w:rsidRPr="003B0DE8">
        <w:rPr>
          <w:rFonts w:eastAsia="宋体" w:hint="eastAsia"/>
          <w:sz w:val="21"/>
          <w:lang w:eastAsia="zh-CN"/>
        </w:rPr>
        <w:t>或</w:t>
      </w:r>
      <w:r w:rsidRPr="003B0DE8">
        <w:rPr>
          <w:rFonts w:eastAsia="宋体"/>
          <w:sz w:val="21"/>
          <w:lang w:eastAsia="zh-CN"/>
        </w:rPr>
        <w:t>议员</w:t>
      </w:r>
      <w:r w:rsidR="006F2C0D">
        <w:rPr>
          <w:rFonts w:eastAsia="宋体"/>
          <w:sz w:val="21"/>
          <w:lang w:eastAsia="zh-CN"/>
        </w:rPr>
        <w:t>(</w:t>
      </w:r>
      <w:r w:rsidRPr="003B0DE8">
        <w:rPr>
          <w:rFonts w:eastAsia="宋体"/>
          <w:sz w:val="21"/>
          <w:lang w:eastAsia="zh-CN"/>
        </w:rPr>
        <w:t>18%</w:t>
      </w:r>
      <w:r w:rsidR="006F2C0D">
        <w:rPr>
          <w:rFonts w:eastAsia="宋体"/>
          <w:sz w:val="21"/>
          <w:lang w:eastAsia="zh-CN"/>
        </w:rPr>
        <w:t>)</w:t>
      </w:r>
      <w:r w:rsidRPr="003B0DE8">
        <w:rPr>
          <w:rFonts w:eastAsia="宋体"/>
          <w:sz w:val="21"/>
          <w:lang w:eastAsia="zh-CN"/>
        </w:rPr>
        <w:t>；</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实现妇女政治权利和参与公共生活</w:t>
      </w:r>
      <w:r w:rsidRPr="003B0DE8">
        <w:rPr>
          <w:rFonts w:eastAsia="宋体" w:hint="eastAsia"/>
          <w:sz w:val="21"/>
          <w:lang w:eastAsia="zh-CN"/>
        </w:rPr>
        <w:t>方面的</w:t>
      </w:r>
      <w:r w:rsidRPr="003B0DE8">
        <w:rPr>
          <w:rFonts w:eastAsia="宋体"/>
          <w:sz w:val="21"/>
          <w:lang w:eastAsia="zh-CN"/>
        </w:rPr>
        <w:t>结构性障碍。</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35.</w:t>
      </w:r>
      <w:r w:rsidRPr="003B0DE8">
        <w:rPr>
          <w:rFonts w:eastAsia="宋体"/>
          <w:sz w:val="21"/>
          <w:lang w:eastAsia="zh-CN"/>
        </w:rPr>
        <w:tab/>
      </w:r>
      <w:r w:rsidRPr="003B0DE8">
        <w:rPr>
          <w:rFonts w:eastAsia="黑体"/>
          <w:sz w:val="21"/>
          <w:lang w:eastAsia="zh-CN"/>
        </w:rPr>
        <w:t>委员会建议缔约国：</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加大</w:t>
      </w:r>
      <w:r w:rsidRPr="003B0DE8">
        <w:rPr>
          <w:rFonts w:eastAsia="黑体" w:hint="eastAsia"/>
          <w:sz w:val="21"/>
          <w:lang w:eastAsia="zh-CN"/>
        </w:rPr>
        <w:t>工作</w:t>
      </w:r>
      <w:r w:rsidRPr="003B0DE8">
        <w:rPr>
          <w:rFonts w:eastAsia="黑体"/>
          <w:sz w:val="21"/>
          <w:lang w:eastAsia="zh-CN"/>
        </w:rPr>
        <w:t>力度</w:t>
      </w:r>
      <w:r w:rsidRPr="003B0DE8">
        <w:rPr>
          <w:rFonts w:eastAsia="黑体" w:hint="eastAsia"/>
          <w:sz w:val="21"/>
          <w:lang w:eastAsia="zh-CN"/>
        </w:rPr>
        <w:t>，</w:t>
      </w:r>
      <w:r w:rsidRPr="003B0DE8">
        <w:rPr>
          <w:rFonts w:eastAsia="黑体"/>
          <w:sz w:val="21"/>
          <w:lang w:eastAsia="zh-CN"/>
        </w:rPr>
        <w:t>增加联邦、省和地区一级</w:t>
      </w:r>
      <w:r w:rsidRPr="003B0DE8">
        <w:rPr>
          <w:rFonts w:eastAsia="黑体" w:hint="eastAsia"/>
          <w:sz w:val="21"/>
          <w:lang w:eastAsia="zh-CN"/>
        </w:rPr>
        <w:t>民</w:t>
      </w:r>
      <w:r w:rsidRPr="003B0DE8">
        <w:rPr>
          <w:rFonts w:eastAsia="黑体"/>
          <w:sz w:val="21"/>
          <w:lang w:eastAsia="zh-CN"/>
        </w:rPr>
        <w:t>选决策机构以及地方</w:t>
      </w:r>
      <w:r w:rsidRPr="003B0DE8">
        <w:rPr>
          <w:rFonts w:eastAsia="黑体" w:hint="eastAsia"/>
          <w:sz w:val="21"/>
          <w:lang w:eastAsia="zh-CN"/>
        </w:rPr>
        <w:t>一级</w:t>
      </w:r>
      <w:r w:rsidRPr="003B0DE8">
        <w:rPr>
          <w:rFonts w:eastAsia="黑体"/>
          <w:sz w:val="21"/>
          <w:lang w:eastAsia="zh-CN"/>
        </w:rPr>
        <w:t>任命职</w:t>
      </w:r>
      <w:r w:rsidRPr="003B0DE8">
        <w:rPr>
          <w:rFonts w:eastAsia="黑体" w:hint="eastAsia"/>
          <w:sz w:val="21"/>
          <w:lang w:eastAsia="zh-CN"/>
        </w:rPr>
        <w:t>务上任职</w:t>
      </w:r>
      <w:r w:rsidRPr="003B0DE8">
        <w:rPr>
          <w:rFonts w:eastAsia="黑体"/>
          <w:sz w:val="21"/>
          <w:lang w:eastAsia="zh-CN"/>
        </w:rPr>
        <w:t>女性的人数，根据《公约》第</w:t>
      </w:r>
      <w:r w:rsidRPr="003B0DE8">
        <w:rPr>
          <w:rFonts w:eastAsia="黑体" w:hint="eastAsia"/>
          <w:sz w:val="21"/>
          <w:lang w:eastAsia="zh-CN"/>
        </w:rPr>
        <w:t>4</w:t>
      </w:r>
      <w:r w:rsidRPr="003B0DE8">
        <w:rPr>
          <w:rFonts w:eastAsia="黑体"/>
          <w:sz w:val="21"/>
          <w:lang w:eastAsia="zh-CN"/>
        </w:rPr>
        <w:t>条第</w:t>
      </w:r>
      <w:r w:rsidRPr="003B0DE8">
        <w:rPr>
          <w:rFonts w:eastAsia="黑体"/>
          <w:sz w:val="21"/>
          <w:lang w:eastAsia="zh-CN"/>
        </w:rPr>
        <w:t>1</w:t>
      </w:r>
      <w:r w:rsidRPr="003B0DE8">
        <w:rPr>
          <w:rFonts w:eastAsia="黑体" w:hint="eastAsia"/>
          <w:sz w:val="21"/>
          <w:lang w:eastAsia="zh-CN"/>
        </w:rPr>
        <w:t>款</w:t>
      </w:r>
      <w:r w:rsidRPr="003B0DE8">
        <w:rPr>
          <w:rFonts w:eastAsia="黑体"/>
          <w:sz w:val="21"/>
          <w:lang w:eastAsia="zh-CN"/>
        </w:rPr>
        <w:t>以及委员会关于</w:t>
      </w:r>
      <w:r w:rsidRPr="003B0DE8">
        <w:rPr>
          <w:rFonts w:eastAsia="黑体" w:hint="eastAsia"/>
          <w:sz w:val="21"/>
          <w:lang w:eastAsia="zh-CN"/>
        </w:rPr>
        <w:t>暂行</w:t>
      </w:r>
      <w:r w:rsidRPr="003B0DE8">
        <w:rPr>
          <w:rFonts w:eastAsia="黑体"/>
          <w:sz w:val="21"/>
          <w:lang w:eastAsia="zh-CN"/>
        </w:rPr>
        <w:t>特别措施的第</w:t>
      </w:r>
      <w:r w:rsidRPr="003B0DE8">
        <w:rPr>
          <w:rFonts w:eastAsia="黑体"/>
          <w:sz w:val="21"/>
          <w:lang w:eastAsia="zh-CN"/>
        </w:rPr>
        <w:t>25</w:t>
      </w:r>
      <w:r w:rsidR="006F2C0D">
        <w:rPr>
          <w:rFonts w:eastAsia="黑体"/>
          <w:sz w:val="21"/>
          <w:lang w:eastAsia="zh-CN"/>
        </w:rPr>
        <w:t>(</w:t>
      </w:r>
      <w:r w:rsidRPr="003B0DE8">
        <w:rPr>
          <w:rFonts w:eastAsia="黑体"/>
          <w:sz w:val="21"/>
          <w:lang w:eastAsia="zh-CN"/>
        </w:rPr>
        <w:t>2004</w:t>
      </w:r>
      <w:r w:rsidR="006F2C0D">
        <w:rPr>
          <w:rFonts w:eastAsia="黑体"/>
          <w:sz w:val="21"/>
          <w:lang w:eastAsia="zh-CN"/>
        </w:rPr>
        <w:t>)</w:t>
      </w:r>
      <w:r w:rsidRPr="003B0DE8">
        <w:rPr>
          <w:rFonts w:eastAsia="黑体"/>
          <w:sz w:val="21"/>
          <w:lang w:eastAsia="zh-CN"/>
        </w:rPr>
        <w:t>号一般性建议实现妇女在政治和公共生活中的平等代表权，包括通过采取配额等</w:t>
      </w:r>
      <w:r w:rsidRPr="003B0DE8">
        <w:rPr>
          <w:rFonts w:eastAsia="黑体" w:hint="eastAsia"/>
          <w:sz w:val="21"/>
          <w:lang w:eastAsia="zh-CN"/>
        </w:rPr>
        <w:t>暂行</w:t>
      </w:r>
      <w:r w:rsidRPr="003B0DE8">
        <w:rPr>
          <w:rFonts w:eastAsia="黑体"/>
          <w:sz w:val="21"/>
          <w:lang w:eastAsia="zh-CN"/>
        </w:rPr>
        <w:t>特别措施；</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采取包括</w:t>
      </w:r>
      <w:r w:rsidRPr="003B0DE8">
        <w:rPr>
          <w:rFonts w:eastAsia="黑体" w:hint="eastAsia"/>
          <w:sz w:val="21"/>
          <w:lang w:eastAsia="zh-CN"/>
        </w:rPr>
        <w:t>暂行</w:t>
      </w:r>
      <w:r w:rsidRPr="003B0DE8">
        <w:rPr>
          <w:rFonts w:eastAsia="黑体"/>
          <w:sz w:val="21"/>
          <w:lang w:eastAsia="zh-CN"/>
        </w:rPr>
        <w:t>特别措施在内的</w:t>
      </w:r>
      <w:r w:rsidRPr="003B0DE8">
        <w:rPr>
          <w:rFonts w:eastAsia="黑体" w:hint="eastAsia"/>
          <w:sz w:val="21"/>
          <w:lang w:eastAsia="zh-CN"/>
        </w:rPr>
        <w:t>主动</w:t>
      </w:r>
      <w:r w:rsidRPr="003B0DE8">
        <w:rPr>
          <w:rFonts w:eastAsia="黑体"/>
          <w:sz w:val="21"/>
          <w:lang w:eastAsia="zh-CN"/>
        </w:rPr>
        <w:t>积极措施，解决实现妇女政治权利和参与公共生活</w:t>
      </w:r>
      <w:r w:rsidRPr="003B0DE8">
        <w:rPr>
          <w:rFonts w:eastAsia="黑体" w:hint="eastAsia"/>
          <w:sz w:val="21"/>
          <w:lang w:eastAsia="zh-CN"/>
        </w:rPr>
        <w:t>方面</w:t>
      </w:r>
      <w:r w:rsidRPr="003B0DE8">
        <w:rPr>
          <w:rFonts w:eastAsia="黑体"/>
          <w:sz w:val="21"/>
          <w:lang w:eastAsia="zh-CN"/>
        </w:rPr>
        <w:t>的结构性障碍；</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hint="eastAsia"/>
          <w:sz w:val="21"/>
          <w:lang w:eastAsia="zh-CN"/>
        </w:rPr>
        <w:tab/>
      </w:r>
      <w:r w:rsidRPr="003B0DE8">
        <w:rPr>
          <w:rFonts w:eastAsia="黑体"/>
          <w:sz w:val="21"/>
          <w:lang w:eastAsia="zh-CN"/>
        </w:rPr>
        <w:t>加强对政</w:t>
      </w:r>
      <w:r w:rsidRPr="003B0DE8">
        <w:rPr>
          <w:rFonts w:eastAsia="黑体" w:hint="eastAsia"/>
          <w:sz w:val="21"/>
          <w:lang w:eastAsia="zh-CN"/>
        </w:rPr>
        <w:t>治家</w:t>
      </w:r>
      <w:r w:rsidRPr="003B0DE8">
        <w:rPr>
          <w:rFonts w:eastAsia="黑体"/>
          <w:sz w:val="21"/>
          <w:lang w:eastAsia="zh-CN"/>
        </w:rPr>
        <w:t>、记者、教师和公众的宣传运动，</w:t>
      </w:r>
      <w:r w:rsidRPr="003B0DE8">
        <w:rPr>
          <w:rFonts w:eastAsia="黑体" w:hint="eastAsia"/>
          <w:sz w:val="21"/>
          <w:lang w:eastAsia="zh-CN"/>
        </w:rPr>
        <w:t>以</w:t>
      </w:r>
      <w:r w:rsidRPr="003B0DE8">
        <w:rPr>
          <w:rFonts w:eastAsia="黑体"/>
          <w:sz w:val="21"/>
          <w:lang w:eastAsia="zh-CN"/>
        </w:rPr>
        <w:t>提高对妇女在</w:t>
      </w:r>
      <w:r w:rsidRPr="003B0DE8">
        <w:rPr>
          <w:rFonts w:eastAsia="黑体" w:hint="eastAsia"/>
          <w:sz w:val="21"/>
          <w:lang w:eastAsia="zh-CN"/>
        </w:rPr>
        <w:t>与</w:t>
      </w:r>
      <w:r w:rsidRPr="003B0DE8">
        <w:rPr>
          <w:rFonts w:eastAsia="黑体"/>
          <w:sz w:val="21"/>
          <w:lang w:eastAsia="zh-CN"/>
        </w:rPr>
        <w:t>男子平等的基础上充分、平等、自由</w:t>
      </w:r>
      <w:r w:rsidRPr="003B0DE8">
        <w:rPr>
          <w:rFonts w:eastAsia="黑体" w:hint="eastAsia"/>
          <w:sz w:val="21"/>
          <w:lang w:eastAsia="zh-CN"/>
        </w:rPr>
        <w:t>和</w:t>
      </w:r>
      <w:r w:rsidRPr="003B0DE8">
        <w:rPr>
          <w:rFonts w:eastAsia="黑体"/>
          <w:sz w:val="21"/>
          <w:lang w:eastAsia="zh-CN"/>
        </w:rPr>
        <w:t>民主地参与政治和公共生活是全面</w:t>
      </w:r>
      <w:r w:rsidRPr="003B0DE8">
        <w:rPr>
          <w:rFonts w:eastAsia="黑体" w:hint="eastAsia"/>
          <w:sz w:val="21"/>
          <w:lang w:eastAsia="zh-CN"/>
        </w:rPr>
        <w:t>落</w:t>
      </w:r>
      <w:r w:rsidRPr="003B0DE8">
        <w:rPr>
          <w:rFonts w:eastAsia="黑体"/>
          <w:sz w:val="21"/>
          <w:lang w:eastAsia="zh-CN"/>
        </w:rPr>
        <w:t>实妇女人权的必要条件的认识；</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(d)</w:t>
      </w:r>
      <w:r w:rsidRPr="003B0DE8">
        <w:rPr>
          <w:rFonts w:eastAsia="黑体" w:hint="eastAsia"/>
          <w:sz w:val="21"/>
          <w:lang w:eastAsia="zh-CN"/>
        </w:rPr>
        <w:tab/>
      </w:r>
      <w:r w:rsidRPr="003B0DE8">
        <w:rPr>
          <w:rFonts w:eastAsia="黑体"/>
          <w:sz w:val="21"/>
          <w:lang w:eastAsia="zh-CN"/>
        </w:rPr>
        <w:t>继续为公共部门潜在的女性人选和</w:t>
      </w:r>
      <w:r w:rsidRPr="003B0DE8">
        <w:rPr>
          <w:rFonts w:eastAsia="黑体" w:hint="eastAsia"/>
          <w:sz w:val="21"/>
          <w:lang w:eastAsia="zh-CN"/>
        </w:rPr>
        <w:t>女性</w:t>
      </w:r>
      <w:r w:rsidRPr="003B0DE8">
        <w:rPr>
          <w:rFonts w:eastAsia="黑体"/>
          <w:sz w:val="21"/>
          <w:lang w:eastAsia="zh-CN"/>
        </w:rPr>
        <w:t>领导</w:t>
      </w:r>
      <w:r w:rsidRPr="003B0DE8">
        <w:rPr>
          <w:rFonts w:eastAsia="黑体" w:hint="eastAsia"/>
          <w:sz w:val="21"/>
          <w:lang w:eastAsia="zh-CN"/>
        </w:rPr>
        <w:t>制定</w:t>
      </w:r>
      <w:r w:rsidRPr="003B0DE8">
        <w:rPr>
          <w:rFonts w:eastAsia="黑体"/>
          <w:sz w:val="21"/>
          <w:lang w:eastAsia="zh-CN"/>
        </w:rPr>
        <w:t>和提供有针对性的培训和辅导方案，包括移民</w:t>
      </w:r>
      <w:r w:rsidRPr="003B0DE8">
        <w:rPr>
          <w:rFonts w:eastAsia="黑体" w:hint="eastAsia"/>
          <w:sz w:val="21"/>
          <w:lang w:eastAsia="zh-CN"/>
        </w:rPr>
        <w:t>妇女</w:t>
      </w:r>
      <w:r w:rsidRPr="003B0DE8">
        <w:rPr>
          <w:rFonts w:eastAsia="黑体"/>
          <w:sz w:val="21"/>
          <w:lang w:eastAsia="zh-CN"/>
        </w:rPr>
        <w:t>、土著</w:t>
      </w:r>
      <w:r w:rsidRPr="003B0DE8">
        <w:rPr>
          <w:rFonts w:eastAsia="黑体" w:hint="eastAsia"/>
          <w:sz w:val="21"/>
          <w:lang w:eastAsia="zh-CN"/>
        </w:rPr>
        <w:t>妇女</w:t>
      </w:r>
      <w:r w:rsidRPr="003B0DE8">
        <w:rPr>
          <w:rFonts w:eastAsia="黑体"/>
          <w:sz w:val="21"/>
          <w:lang w:eastAsia="zh-CN"/>
        </w:rPr>
        <w:t>和非裔加拿大妇女以及其他少数群体妇女和残疾妇女等代表不足的妇女。</w:t>
      </w:r>
    </w:p>
    <w:p w:rsidR="00045BF6" w:rsidRPr="003B0DE8" w:rsidRDefault="00045BF6" w:rsidP="003D4E52">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教育</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36.</w:t>
      </w:r>
      <w:r w:rsidRPr="003B0DE8">
        <w:rPr>
          <w:rFonts w:eastAsia="宋体"/>
          <w:sz w:val="21"/>
          <w:lang w:eastAsia="zh-CN"/>
        </w:rPr>
        <w:tab/>
      </w:r>
      <w:r w:rsidRPr="003B0DE8">
        <w:rPr>
          <w:rFonts w:eastAsia="宋体"/>
          <w:sz w:val="21"/>
          <w:lang w:eastAsia="zh-CN"/>
        </w:rPr>
        <w:t>委员会欢迎为确保性别平等渗透到各</w:t>
      </w:r>
      <w:r w:rsidRPr="003B0DE8">
        <w:rPr>
          <w:rFonts w:eastAsia="宋体" w:hint="eastAsia"/>
          <w:sz w:val="21"/>
          <w:lang w:eastAsia="zh-CN"/>
        </w:rPr>
        <w:t>级</w:t>
      </w:r>
      <w:r w:rsidRPr="003B0DE8">
        <w:rPr>
          <w:rFonts w:eastAsia="宋体"/>
          <w:sz w:val="21"/>
          <w:lang w:eastAsia="zh-CN"/>
        </w:rPr>
        <w:t>教育以及克服性别陈规定型的教育和职业选择而采取的措施。但是，委员会关切地注意到：</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sz w:val="21"/>
          <w:lang w:eastAsia="zh-CN"/>
        </w:rPr>
        <w:t>土著和非裔加拿大妇女和女童的教育和学术成就</w:t>
      </w:r>
      <w:r w:rsidRPr="003B0DE8">
        <w:rPr>
          <w:rFonts w:eastAsia="宋体" w:hint="eastAsia"/>
          <w:sz w:val="21"/>
          <w:lang w:eastAsia="zh-CN"/>
        </w:rPr>
        <w:t>仍然较</w:t>
      </w:r>
      <w:r w:rsidRPr="003B0DE8">
        <w:rPr>
          <w:rFonts w:eastAsia="宋体"/>
          <w:sz w:val="21"/>
          <w:lang w:eastAsia="zh-CN"/>
        </w:rPr>
        <w:t>低，在各</w:t>
      </w:r>
      <w:r w:rsidRPr="003B0DE8">
        <w:rPr>
          <w:rFonts w:eastAsia="宋体" w:hint="eastAsia"/>
          <w:sz w:val="21"/>
          <w:lang w:eastAsia="zh-CN"/>
        </w:rPr>
        <w:t>级</w:t>
      </w:r>
      <w:r w:rsidRPr="003B0DE8">
        <w:rPr>
          <w:rFonts w:eastAsia="宋体"/>
          <w:sz w:val="21"/>
          <w:lang w:eastAsia="zh-CN"/>
        </w:rPr>
        <w:t>教育的辍学率</w:t>
      </w:r>
      <w:r w:rsidRPr="003B0DE8">
        <w:rPr>
          <w:rFonts w:eastAsia="宋体" w:hint="eastAsia"/>
          <w:sz w:val="21"/>
          <w:lang w:eastAsia="zh-CN"/>
        </w:rPr>
        <w:t>较</w:t>
      </w:r>
      <w:r w:rsidRPr="003B0DE8">
        <w:rPr>
          <w:rFonts w:eastAsia="宋体"/>
          <w:sz w:val="21"/>
          <w:lang w:eastAsia="zh-CN"/>
        </w:rPr>
        <w:t>高；</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包括经费缺乏和教育</w:t>
      </w:r>
      <w:r w:rsidRPr="003B0DE8">
        <w:rPr>
          <w:rFonts w:eastAsia="宋体" w:hint="eastAsia"/>
          <w:sz w:val="21"/>
          <w:lang w:eastAsia="zh-CN"/>
        </w:rPr>
        <w:t>方案</w:t>
      </w:r>
      <w:r w:rsidRPr="003B0DE8">
        <w:rPr>
          <w:rFonts w:eastAsia="宋体"/>
          <w:sz w:val="21"/>
          <w:lang w:eastAsia="zh-CN"/>
        </w:rPr>
        <w:t>资金零散等在内的严重障碍，使弱势</w:t>
      </w:r>
      <w:r w:rsidRPr="003B0DE8">
        <w:rPr>
          <w:rFonts w:eastAsia="宋体" w:hint="eastAsia"/>
          <w:sz w:val="21"/>
          <w:lang w:eastAsia="zh-CN"/>
        </w:rPr>
        <w:t>和</w:t>
      </w:r>
      <w:r w:rsidRPr="003B0DE8">
        <w:rPr>
          <w:rFonts w:eastAsia="宋体"/>
          <w:sz w:val="21"/>
          <w:lang w:eastAsia="zh-CN"/>
        </w:rPr>
        <w:t>边缘化妇女和女童，特别是土著妇女、非裔加拿大妇女和需要</w:t>
      </w:r>
      <w:r w:rsidRPr="003B0DE8">
        <w:rPr>
          <w:rFonts w:eastAsia="宋体" w:hint="eastAsia"/>
          <w:sz w:val="21"/>
          <w:lang w:eastAsia="zh-CN"/>
        </w:rPr>
        <w:t>托</w:t>
      </w:r>
      <w:r w:rsidRPr="003B0DE8">
        <w:rPr>
          <w:rFonts w:eastAsia="宋体"/>
          <w:sz w:val="21"/>
          <w:lang w:eastAsia="zh-CN"/>
        </w:rPr>
        <w:t>儿服务的妇女以及边远和农村地区的其他妇女</w:t>
      </w:r>
      <w:r w:rsidRPr="003B0DE8">
        <w:rPr>
          <w:rFonts w:eastAsia="宋体" w:hint="eastAsia"/>
          <w:sz w:val="21"/>
          <w:lang w:eastAsia="zh-CN"/>
        </w:rPr>
        <w:t>无法获</w:t>
      </w:r>
      <w:r w:rsidRPr="003B0DE8">
        <w:rPr>
          <w:rFonts w:eastAsia="宋体"/>
          <w:sz w:val="21"/>
          <w:lang w:eastAsia="zh-CN"/>
        </w:rPr>
        <w:t>得</w:t>
      </w:r>
      <w:r w:rsidRPr="003B0DE8">
        <w:rPr>
          <w:rFonts w:eastAsia="宋体" w:hint="eastAsia"/>
          <w:sz w:val="21"/>
          <w:lang w:eastAsia="zh-CN"/>
        </w:rPr>
        <w:t>中等后</w:t>
      </w:r>
      <w:r w:rsidRPr="003B0DE8">
        <w:rPr>
          <w:rFonts w:eastAsia="宋体"/>
          <w:sz w:val="21"/>
          <w:lang w:eastAsia="zh-CN"/>
        </w:rPr>
        <w:t>教育；</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(c)</w:t>
      </w:r>
      <w:r w:rsidRPr="003B0DE8">
        <w:rPr>
          <w:rFonts w:eastAsia="宋体" w:hint="eastAsia"/>
          <w:sz w:val="21"/>
          <w:lang w:eastAsia="zh-CN"/>
        </w:rPr>
        <w:tab/>
      </w:r>
      <w:r w:rsidRPr="003B0DE8">
        <w:rPr>
          <w:rFonts w:eastAsia="宋体"/>
          <w:sz w:val="21"/>
          <w:lang w:eastAsia="zh-CN"/>
        </w:rPr>
        <w:t>妇女仍然集中在传统上以女性为主的学科领域和职业道路，在职业培训和数学、信息技术与科学等部分高等教育领域的代表性不足；</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(d)</w:t>
      </w:r>
      <w:r w:rsidRPr="003B0DE8">
        <w:rPr>
          <w:rFonts w:eastAsia="宋体" w:hint="eastAsia"/>
          <w:sz w:val="21"/>
          <w:lang w:eastAsia="zh-CN"/>
        </w:rPr>
        <w:tab/>
      </w:r>
      <w:r w:rsidRPr="003B0DE8">
        <w:rPr>
          <w:rFonts w:eastAsia="宋体"/>
          <w:sz w:val="21"/>
          <w:lang w:eastAsia="zh-CN"/>
        </w:rPr>
        <w:t>性与生殖健康和权利课程</w:t>
      </w:r>
      <w:r w:rsidRPr="003B0DE8">
        <w:rPr>
          <w:rFonts w:eastAsia="宋体" w:hint="eastAsia"/>
          <w:sz w:val="21"/>
          <w:lang w:eastAsia="zh-CN"/>
        </w:rPr>
        <w:t>方面缺乏一套</w:t>
      </w:r>
      <w:r w:rsidRPr="003B0DE8">
        <w:rPr>
          <w:rFonts w:eastAsia="宋体"/>
          <w:sz w:val="21"/>
          <w:lang w:eastAsia="zh-CN"/>
        </w:rPr>
        <w:t>国家教育</w:t>
      </w:r>
      <w:r w:rsidRPr="003B0DE8">
        <w:rPr>
          <w:rFonts w:eastAsia="宋体" w:hint="eastAsia"/>
          <w:sz w:val="21"/>
          <w:lang w:eastAsia="zh-CN"/>
        </w:rPr>
        <w:t>综合</w:t>
      </w:r>
      <w:r w:rsidRPr="003B0DE8">
        <w:rPr>
          <w:rFonts w:eastAsia="宋体"/>
          <w:sz w:val="21"/>
          <w:lang w:eastAsia="zh-CN"/>
        </w:rPr>
        <w:t>准则或标准，</w:t>
      </w:r>
      <w:r w:rsidRPr="003B0DE8">
        <w:rPr>
          <w:rFonts w:eastAsia="宋体" w:hint="eastAsia"/>
          <w:sz w:val="21"/>
          <w:lang w:eastAsia="zh-CN"/>
        </w:rPr>
        <w:t>这</w:t>
      </w:r>
      <w:r w:rsidRPr="003B0DE8">
        <w:rPr>
          <w:rFonts w:eastAsia="宋体"/>
          <w:sz w:val="21"/>
          <w:lang w:eastAsia="zh-CN"/>
        </w:rPr>
        <w:t>导致各省</w:t>
      </w:r>
      <w:r>
        <w:rPr>
          <w:rFonts w:eastAsia="宋体" w:hint="eastAsia"/>
          <w:sz w:val="21"/>
          <w:lang w:eastAsia="zh-CN"/>
        </w:rPr>
        <w:t>和</w:t>
      </w:r>
      <w:r w:rsidRPr="003B0DE8">
        <w:rPr>
          <w:rFonts w:eastAsia="宋体"/>
          <w:sz w:val="21"/>
          <w:lang w:eastAsia="zh-CN"/>
        </w:rPr>
        <w:t>地区之间在课程设置上存在</w:t>
      </w:r>
      <w:r w:rsidRPr="003B0DE8">
        <w:rPr>
          <w:rFonts w:eastAsia="宋体" w:hint="eastAsia"/>
          <w:sz w:val="21"/>
          <w:lang w:eastAsia="zh-CN"/>
        </w:rPr>
        <w:t>着</w:t>
      </w:r>
      <w:r w:rsidRPr="003B0DE8">
        <w:rPr>
          <w:rFonts w:eastAsia="宋体"/>
          <w:sz w:val="21"/>
          <w:lang w:eastAsia="zh-CN"/>
        </w:rPr>
        <w:t>严重差异；</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(e)</w:t>
      </w:r>
      <w:r w:rsidRPr="003B0DE8">
        <w:rPr>
          <w:rFonts w:eastAsia="宋体" w:hint="eastAsia"/>
          <w:sz w:val="21"/>
          <w:lang w:eastAsia="zh-CN"/>
        </w:rPr>
        <w:tab/>
      </w:r>
      <w:r w:rsidRPr="003B0DE8">
        <w:rPr>
          <w:rFonts w:eastAsia="宋体" w:hint="eastAsia"/>
          <w:sz w:val="21"/>
          <w:lang w:eastAsia="zh-CN"/>
        </w:rPr>
        <w:t>许多</w:t>
      </w:r>
      <w:r w:rsidRPr="003B0DE8">
        <w:rPr>
          <w:rFonts w:eastAsia="宋体"/>
          <w:sz w:val="21"/>
          <w:lang w:eastAsia="zh-CN"/>
        </w:rPr>
        <w:t>女童在学校</w:t>
      </w:r>
      <w:r w:rsidRPr="003B0DE8">
        <w:rPr>
          <w:rFonts w:eastAsia="宋体" w:hint="eastAsia"/>
          <w:sz w:val="21"/>
          <w:lang w:eastAsia="zh-CN"/>
        </w:rPr>
        <w:t>遭</w:t>
      </w:r>
      <w:r w:rsidRPr="003B0DE8">
        <w:rPr>
          <w:rFonts w:eastAsia="宋体"/>
          <w:sz w:val="21"/>
          <w:lang w:eastAsia="zh-CN"/>
        </w:rPr>
        <w:t>受歧视和性骚扰，</w:t>
      </w:r>
      <w:r w:rsidRPr="003B0DE8">
        <w:rPr>
          <w:rFonts w:eastAsia="宋体" w:hint="eastAsia"/>
          <w:sz w:val="21"/>
          <w:lang w:eastAsia="zh-CN"/>
        </w:rPr>
        <w:t>在</w:t>
      </w:r>
      <w:r w:rsidRPr="003B0DE8">
        <w:rPr>
          <w:rFonts w:eastAsia="宋体"/>
          <w:sz w:val="21"/>
          <w:lang w:eastAsia="zh-CN"/>
        </w:rPr>
        <w:t>获取优质教育</w:t>
      </w:r>
      <w:r w:rsidRPr="003B0DE8">
        <w:rPr>
          <w:rFonts w:eastAsia="宋体" w:hint="eastAsia"/>
          <w:sz w:val="21"/>
          <w:lang w:eastAsia="zh-CN"/>
        </w:rPr>
        <w:t>方面</w:t>
      </w:r>
      <w:r w:rsidRPr="003B0DE8">
        <w:rPr>
          <w:rFonts w:eastAsia="宋体"/>
          <w:sz w:val="21"/>
          <w:lang w:eastAsia="zh-CN"/>
        </w:rPr>
        <w:t>继续面临难题的移民</w:t>
      </w:r>
      <w:r w:rsidRPr="003B0DE8">
        <w:rPr>
          <w:rFonts w:eastAsia="宋体" w:hint="eastAsia"/>
          <w:sz w:val="21"/>
          <w:lang w:eastAsia="zh-CN"/>
        </w:rPr>
        <w:t>女童</w:t>
      </w:r>
      <w:r w:rsidRPr="003B0DE8">
        <w:rPr>
          <w:rFonts w:eastAsia="宋体"/>
          <w:sz w:val="21"/>
          <w:lang w:eastAsia="zh-CN"/>
        </w:rPr>
        <w:t>、难民</w:t>
      </w:r>
      <w:r w:rsidRPr="003B0DE8">
        <w:rPr>
          <w:rFonts w:eastAsia="宋体" w:hint="eastAsia"/>
          <w:sz w:val="21"/>
          <w:lang w:eastAsia="zh-CN"/>
        </w:rPr>
        <w:t>女童</w:t>
      </w:r>
      <w:r w:rsidRPr="003B0DE8">
        <w:rPr>
          <w:rFonts w:eastAsia="宋体"/>
          <w:sz w:val="21"/>
          <w:lang w:eastAsia="zh-CN"/>
        </w:rPr>
        <w:t>、寻求庇护</w:t>
      </w:r>
      <w:r w:rsidRPr="003B0DE8">
        <w:rPr>
          <w:rFonts w:eastAsia="宋体" w:hint="eastAsia"/>
          <w:sz w:val="21"/>
          <w:lang w:eastAsia="zh-CN"/>
        </w:rPr>
        <w:t>女童</w:t>
      </w:r>
      <w:r w:rsidRPr="003B0DE8">
        <w:rPr>
          <w:rFonts w:eastAsia="宋体"/>
          <w:sz w:val="21"/>
          <w:lang w:eastAsia="zh-CN"/>
        </w:rPr>
        <w:t>和土著</w:t>
      </w:r>
      <w:r w:rsidRPr="003B0DE8">
        <w:rPr>
          <w:rFonts w:eastAsia="宋体" w:hint="eastAsia"/>
          <w:sz w:val="21"/>
          <w:lang w:eastAsia="zh-CN"/>
        </w:rPr>
        <w:t>女童</w:t>
      </w:r>
      <w:r w:rsidRPr="003B0DE8">
        <w:rPr>
          <w:rFonts w:eastAsia="宋体"/>
          <w:sz w:val="21"/>
          <w:lang w:eastAsia="zh-CN"/>
        </w:rPr>
        <w:t>以及残疾女童</w:t>
      </w:r>
      <w:r w:rsidRPr="003B0DE8">
        <w:rPr>
          <w:rFonts w:eastAsia="宋体" w:hint="eastAsia"/>
          <w:sz w:val="21"/>
          <w:lang w:eastAsia="zh-CN"/>
        </w:rPr>
        <w:t>所占</w:t>
      </w:r>
      <w:r w:rsidRPr="003B0DE8">
        <w:rPr>
          <w:rFonts w:eastAsia="宋体"/>
          <w:sz w:val="21"/>
          <w:lang w:eastAsia="zh-CN"/>
        </w:rPr>
        <w:t>比例极高。</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37.</w:t>
      </w:r>
      <w:r w:rsidRPr="003B0DE8">
        <w:rPr>
          <w:rFonts w:eastAsia="宋体"/>
          <w:sz w:val="21"/>
          <w:lang w:eastAsia="zh-CN"/>
        </w:rPr>
        <w:tab/>
      </w:r>
      <w:r w:rsidRPr="003B0DE8">
        <w:rPr>
          <w:rFonts w:eastAsia="黑体"/>
          <w:sz w:val="21"/>
          <w:lang w:eastAsia="zh-CN"/>
        </w:rPr>
        <w:t>委员会建议缔约国：</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增加经费，取消对《</w:t>
      </w:r>
      <w:r w:rsidRPr="003B0DE8">
        <w:rPr>
          <w:rFonts w:eastAsia="黑体" w:hint="eastAsia"/>
          <w:sz w:val="21"/>
          <w:lang w:eastAsia="zh-CN"/>
        </w:rPr>
        <w:t>中等后</w:t>
      </w:r>
      <w:r w:rsidRPr="003B0DE8">
        <w:rPr>
          <w:rFonts w:eastAsia="黑体"/>
          <w:sz w:val="21"/>
          <w:lang w:eastAsia="zh-CN"/>
        </w:rPr>
        <w:t>学生支助</w:t>
      </w:r>
      <w:r w:rsidRPr="003B0DE8">
        <w:rPr>
          <w:rFonts w:eastAsia="黑体" w:hint="eastAsia"/>
          <w:sz w:val="21"/>
          <w:lang w:eastAsia="zh-CN"/>
        </w:rPr>
        <w:t>方案</w:t>
      </w:r>
      <w:r w:rsidRPr="003B0DE8">
        <w:rPr>
          <w:rFonts w:eastAsia="黑体"/>
          <w:sz w:val="21"/>
          <w:lang w:eastAsia="zh-CN"/>
        </w:rPr>
        <w:t>》提供资金的上限，确保土著妇女和女童能够获得接受高等教育的资金；</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强</w:t>
      </w:r>
      <w:r w:rsidRPr="006F2C0D">
        <w:rPr>
          <w:rFonts w:eastAsia="黑体"/>
          <w:spacing w:val="-4"/>
          <w:sz w:val="21"/>
          <w:lang w:eastAsia="zh-CN"/>
        </w:rPr>
        <w:t>化</w:t>
      </w:r>
      <w:r w:rsidRPr="006F2C0D">
        <w:rPr>
          <w:rFonts w:eastAsia="黑体" w:hint="eastAsia"/>
          <w:spacing w:val="-4"/>
          <w:sz w:val="21"/>
          <w:lang w:eastAsia="zh-CN"/>
        </w:rPr>
        <w:t>相关</w:t>
      </w:r>
      <w:r w:rsidRPr="006F2C0D">
        <w:rPr>
          <w:rFonts w:eastAsia="黑体"/>
          <w:spacing w:val="-4"/>
          <w:sz w:val="21"/>
          <w:lang w:eastAsia="zh-CN"/>
        </w:rPr>
        <w:t>战略，解决可能妨碍女童</w:t>
      </w:r>
      <w:r w:rsidRPr="006F2C0D">
        <w:rPr>
          <w:rFonts w:eastAsia="黑体" w:hint="eastAsia"/>
          <w:spacing w:val="-4"/>
          <w:sz w:val="21"/>
          <w:lang w:eastAsia="zh-CN"/>
        </w:rPr>
        <w:t>在</w:t>
      </w:r>
      <w:r w:rsidRPr="006F2C0D">
        <w:rPr>
          <w:rFonts w:eastAsia="黑体"/>
          <w:spacing w:val="-4"/>
          <w:sz w:val="21"/>
          <w:lang w:eastAsia="zh-CN"/>
        </w:rPr>
        <w:t>中等教育</w:t>
      </w:r>
      <w:r w:rsidRPr="006F2C0D">
        <w:rPr>
          <w:rFonts w:eastAsia="黑体" w:hint="eastAsia"/>
          <w:spacing w:val="-4"/>
          <w:sz w:val="21"/>
          <w:lang w:eastAsia="zh-CN"/>
        </w:rPr>
        <w:t>后继续深造</w:t>
      </w:r>
      <w:r w:rsidRPr="006F2C0D">
        <w:rPr>
          <w:rFonts w:eastAsia="黑体"/>
          <w:spacing w:val="-4"/>
          <w:sz w:val="21"/>
          <w:lang w:eastAsia="zh-CN"/>
        </w:rPr>
        <w:t>以及</w:t>
      </w:r>
      <w:r w:rsidRPr="006F2C0D">
        <w:rPr>
          <w:rFonts w:eastAsia="黑体" w:hint="eastAsia"/>
          <w:spacing w:val="-4"/>
          <w:sz w:val="21"/>
          <w:lang w:eastAsia="zh-CN"/>
        </w:rPr>
        <w:t>进入</w:t>
      </w:r>
      <w:r w:rsidRPr="006F2C0D">
        <w:rPr>
          <w:rFonts w:eastAsia="黑体"/>
          <w:spacing w:val="-4"/>
          <w:sz w:val="21"/>
          <w:lang w:eastAsia="zh-CN"/>
        </w:rPr>
        <w:t>数学、信息技术和科学等传统上以男性为主的学科领域的歧视性陈规定型观念和结构性障碍；</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hint="eastAsia"/>
          <w:sz w:val="21"/>
          <w:lang w:eastAsia="zh-CN"/>
        </w:rPr>
        <w:tab/>
      </w:r>
      <w:r w:rsidRPr="003B0DE8">
        <w:rPr>
          <w:rFonts w:eastAsia="黑体"/>
          <w:sz w:val="21"/>
          <w:lang w:eastAsia="zh-CN"/>
        </w:rPr>
        <w:t>制定国家准则或标准，</w:t>
      </w:r>
      <w:r w:rsidRPr="003B0DE8">
        <w:rPr>
          <w:rFonts w:eastAsia="黑体" w:hint="eastAsia"/>
          <w:sz w:val="21"/>
          <w:lang w:eastAsia="zh-CN"/>
        </w:rPr>
        <w:t>以</w:t>
      </w:r>
      <w:r w:rsidRPr="003B0DE8">
        <w:rPr>
          <w:rFonts w:eastAsia="黑体"/>
          <w:sz w:val="21"/>
          <w:lang w:eastAsia="zh-CN"/>
        </w:rPr>
        <w:t>统一各省和地区的性</w:t>
      </w:r>
      <w:r>
        <w:rPr>
          <w:rFonts w:eastAsia="黑体" w:hint="eastAsia"/>
          <w:sz w:val="21"/>
          <w:lang w:eastAsia="zh-CN"/>
        </w:rPr>
        <w:t>健康和权利与生殖健康和权利</w:t>
      </w:r>
      <w:r w:rsidRPr="003B0DE8">
        <w:rPr>
          <w:rFonts w:eastAsia="黑体"/>
          <w:sz w:val="21"/>
          <w:lang w:eastAsia="zh-CN"/>
        </w:rPr>
        <w:t>教育课程，使联邦政府能够追究其实施</w:t>
      </w:r>
      <w:r w:rsidRPr="003B0DE8">
        <w:rPr>
          <w:rFonts w:eastAsia="黑体" w:hint="eastAsia"/>
          <w:sz w:val="21"/>
          <w:lang w:eastAsia="zh-CN"/>
        </w:rPr>
        <w:t>此</w:t>
      </w:r>
      <w:r w:rsidRPr="003B0DE8">
        <w:rPr>
          <w:rFonts w:eastAsia="黑体"/>
          <w:sz w:val="21"/>
          <w:lang w:eastAsia="zh-CN"/>
        </w:rPr>
        <w:t>类准则或标准的责任；</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(d)</w:t>
      </w:r>
      <w:r w:rsidRPr="003B0DE8">
        <w:rPr>
          <w:rFonts w:eastAsia="黑体"/>
          <w:sz w:val="21"/>
          <w:lang w:eastAsia="zh-CN"/>
        </w:rPr>
        <w:tab/>
      </w:r>
      <w:r w:rsidRPr="003B0DE8">
        <w:rPr>
          <w:rFonts w:eastAsia="黑体"/>
          <w:sz w:val="21"/>
          <w:lang w:eastAsia="zh-CN"/>
        </w:rPr>
        <w:t>确保所有学校切实执行</w:t>
      </w:r>
      <w:r w:rsidRPr="003B0DE8">
        <w:rPr>
          <w:rFonts w:eastAsia="黑体" w:hint="eastAsia"/>
          <w:sz w:val="21"/>
          <w:lang w:eastAsia="zh-CN"/>
        </w:rPr>
        <w:t>对</w:t>
      </w:r>
      <w:r w:rsidRPr="003B0DE8">
        <w:rPr>
          <w:rFonts w:eastAsia="黑体"/>
          <w:sz w:val="21"/>
          <w:lang w:eastAsia="zh-CN"/>
        </w:rPr>
        <w:t>暴力和骚扰零容忍</w:t>
      </w:r>
      <w:r w:rsidRPr="003B0DE8">
        <w:rPr>
          <w:rFonts w:eastAsia="黑体" w:hint="eastAsia"/>
          <w:sz w:val="21"/>
          <w:lang w:eastAsia="zh-CN"/>
        </w:rPr>
        <w:t>的</w:t>
      </w:r>
      <w:r w:rsidRPr="003B0DE8">
        <w:rPr>
          <w:rFonts w:eastAsia="黑体"/>
          <w:sz w:val="21"/>
          <w:lang w:eastAsia="zh-CN"/>
        </w:rPr>
        <w:t>政策，</w:t>
      </w:r>
      <w:r w:rsidRPr="003B0DE8">
        <w:rPr>
          <w:rFonts w:eastAsia="黑体" w:hint="eastAsia"/>
          <w:sz w:val="21"/>
          <w:lang w:eastAsia="zh-CN"/>
        </w:rPr>
        <w:t>其中</w:t>
      </w:r>
      <w:r w:rsidRPr="003B0DE8">
        <w:rPr>
          <w:rFonts w:eastAsia="黑体"/>
          <w:sz w:val="21"/>
          <w:lang w:eastAsia="zh-CN"/>
        </w:rPr>
        <w:t>包括咨询服务、宣传工作和有效的报告机制；</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(e)</w:t>
      </w:r>
      <w:r w:rsidRPr="003B0DE8">
        <w:rPr>
          <w:rFonts w:eastAsia="黑体" w:hint="eastAsia"/>
          <w:sz w:val="21"/>
          <w:lang w:eastAsia="zh-CN"/>
        </w:rPr>
        <w:tab/>
      </w:r>
      <w:r w:rsidRPr="003B0DE8">
        <w:rPr>
          <w:rFonts w:eastAsia="黑体"/>
          <w:sz w:val="21"/>
          <w:lang w:eastAsia="zh-CN"/>
        </w:rPr>
        <w:t>继续打击在接受高等教育方面歧视弱势妇女和女童群体的行为，包括采取</w:t>
      </w:r>
      <w:r w:rsidRPr="003B0DE8">
        <w:rPr>
          <w:rFonts w:eastAsia="黑体" w:hint="eastAsia"/>
          <w:sz w:val="21"/>
          <w:lang w:eastAsia="zh-CN"/>
        </w:rPr>
        <w:t>暂行</w:t>
      </w:r>
      <w:r w:rsidRPr="003B0DE8">
        <w:rPr>
          <w:rFonts w:eastAsia="黑体"/>
          <w:sz w:val="21"/>
          <w:lang w:eastAsia="zh-CN"/>
        </w:rPr>
        <w:t>特别措施，并确保对</w:t>
      </w:r>
      <w:r w:rsidRPr="003B0DE8">
        <w:rPr>
          <w:rFonts w:eastAsia="黑体" w:hint="eastAsia"/>
          <w:sz w:val="21"/>
          <w:lang w:eastAsia="zh-CN"/>
        </w:rPr>
        <w:t>此</w:t>
      </w:r>
      <w:r w:rsidRPr="003B0DE8">
        <w:rPr>
          <w:rFonts w:eastAsia="黑体"/>
          <w:sz w:val="21"/>
          <w:lang w:eastAsia="zh-CN"/>
        </w:rPr>
        <w:t>类措施的影响进行有效监测和评价，为补救行动提供依据。</w:t>
      </w:r>
    </w:p>
    <w:p w:rsidR="00045BF6" w:rsidRPr="003B0DE8" w:rsidRDefault="00045BF6" w:rsidP="006F2C0D">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就业</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38.</w:t>
      </w:r>
      <w:r w:rsidRPr="003B0DE8">
        <w:rPr>
          <w:rFonts w:eastAsia="宋体"/>
          <w:sz w:val="21"/>
          <w:lang w:eastAsia="zh-CN"/>
        </w:rPr>
        <w:tab/>
      </w:r>
      <w:r w:rsidRPr="003B0DE8">
        <w:rPr>
          <w:rFonts w:eastAsia="宋体"/>
          <w:sz w:val="21"/>
          <w:lang w:eastAsia="zh-CN"/>
        </w:rPr>
        <w:t>委员会对就业领域进展缓慢</w:t>
      </w:r>
      <w:r w:rsidRPr="003B0DE8">
        <w:rPr>
          <w:rFonts w:eastAsia="宋体" w:hint="eastAsia"/>
          <w:sz w:val="21"/>
          <w:lang w:eastAsia="zh-CN"/>
        </w:rPr>
        <w:t>感到</w:t>
      </w:r>
      <w:r w:rsidRPr="003B0DE8">
        <w:rPr>
          <w:rFonts w:eastAsia="宋体"/>
          <w:sz w:val="21"/>
          <w:lang w:eastAsia="zh-CN"/>
        </w:rPr>
        <w:t>关切，具体关切的是：</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B0DE8">
        <w:rPr>
          <w:rFonts w:eastAsia="宋体"/>
          <w:sz w:val="21"/>
          <w:lang w:eastAsia="zh-CN"/>
        </w:rPr>
        <w:t>公共和私营部门持续存在</w:t>
      </w:r>
      <w:r w:rsidRPr="003B0DE8">
        <w:rPr>
          <w:rFonts w:eastAsia="宋体" w:hint="eastAsia"/>
          <w:sz w:val="21"/>
          <w:lang w:eastAsia="zh-CN"/>
        </w:rPr>
        <w:t>着</w:t>
      </w:r>
      <w:r w:rsidRPr="003B0DE8">
        <w:rPr>
          <w:rFonts w:eastAsia="宋体"/>
          <w:sz w:val="21"/>
          <w:lang w:eastAsia="zh-CN"/>
        </w:rPr>
        <w:t>性别工资差异，对妇女的职业发展和养恤金福利</w:t>
      </w:r>
      <w:r w:rsidRPr="003B0DE8">
        <w:rPr>
          <w:rFonts w:eastAsia="宋体" w:hint="eastAsia"/>
          <w:sz w:val="21"/>
          <w:lang w:eastAsia="zh-CN"/>
        </w:rPr>
        <w:t>产生</w:t>
      </w:r>
      <w:r w:rsidRPr="003B0DE8">
        <w:rPr>
          <w:rFonts w:eastAsia="宋体"/>
          <w:sz w:val="21"/>
          <w:lang w:eastAsia="zh-CN"/>
        </w:rPr>
        <w:t>不利影响；因《公共部门公平补偿法》</w:t>
      </w:r>
      <w:r w:rsidR="006F2C0D">
        <w:rPr>
          <w:rFonts w:eastAsia="宋体" w:hint="eastAsia"/>
          <w:sz w:val="21"/>
          <w:lang w:eastAsia="zh-CN"/>
        </w:rPr>
        <w:t>(</w:t>
      </w:r>
      <w:r>
        <w:rPr>
          <w:rFonts w:eastAsia="宋体" w:hint="eastAsia"/>
          <w:sz w:val="21"/>
          <w:lang w:eastAsia="zh-CN"/>
        </w:rPr>
        <w:t>2009</w:t>
      </w:r>
      <w:r>
        <w:rPr>
          <w:rFonts w:eastAsia="宋体" w:hint="eastAsia"/>
          <w:sz w:val="21"/>
          <w:lang w:eastAsia="zh-CN"/>
        </w:rPr>
        <w:t>年</w:t>
      </w:r>
      <w:r w:rsidR="006F2C0D">
        <w:rPr>
          <w:rFonts w:eastAsia="宋体" w:hint="eastAsia"/>
          <w:sz w:val="21"/>
          <w:lang w:eastAsia="zh-CN"/>
        </w:rPr>
        <w:t>)</w:t>
      </w:r>
      <w:r w:rsidRPr="003B0DE8">
        <w:rPr>
          <w:rFonts w:eastAsia="宋体"/>
          <w:sz w:val="21"/>
          <w:lang w:eastAsia="zh-CN"/>
        </w:rPr>
        <w:t>没有</w:t>
      </w:r>
      <w:r w:rsidRPr="003B0DE8">
        <w:rPr>
          <w:rFonts w:eastAsia="宋体" w:hint="eastAsia"/>
          <w:sz w:val="21"/>
          <w:lang w:eastAsia="zh-CN"/>
        </w:rPr>
        <w:t>产生</w:t>
      </w:r>
      <w:r w:rsidRPr="003B0DE8">
        <w:rPr>
          <w:rFonts w:eastAsia="宋体"/>
          <w:sz w:val="21"/>
          <w:lang w:eastAsia="zh-CN"/>
        </w:rPr>
        <w:t>任何成果，在联邦一级、甚至在公共部门缺少关于同</w:t>
      </w:r>
      <w:r w:rsidRPr="003B0DE8">
        <w:rPr>
          <w:rFonts w:eastAsia="宋体" w:hint="eastAsia"/>
          <w:sz w:val="21"/>
          <w:lang w:eastAsia="zh-CN"/>
        </w:rPr>
        <w:t>值</w:t>
      </w:r>
      <w:r w:rsidRPr="003B0DE8">
        <w:rPr>
          <w:rFonts w:eastAsia="宋体"/>
          <w:sz w:val="21"/>
          <w:lang w:eastAsia="zh-CN"/>
        </w:rPr>
        <w:t>工</w:t>
      </w:r>
      <w:r w:rsidRPr="003B0DE8">
        <w:rPr>
          <w:rFonts w:eastAsia="宋体" w:hint="eastAsia"/>
          <w:sz w:val="21"/>
          <w:lang w:eastAsia="zh-CN"/>
        </w:rPr>
        <w:t>作</w:t>
      </w:r>
      <w:r w:rsidRPr="003B0DE8">
        <w:rPr>
          <w:rFonts w:eastAsia="宋体"/>
          <w:sz w:val="21"/>
          <w:lang w:eastAsia="zh-CN"/>
        </w:rPr>
        <w:t>同</w:t>
      </w:r>
      <w:r w:rsidRPr="003B0DE8">
        <w:rPr>
          <w:rFonts w:eastAsia="宋体" w:hint="eastAsia"/>
          <w:sz w:val="21"/>
          <w:lang w:eastAsia="zh-CN"/>
        </w:rPr>
        <w:t>等报</w:t>
      </w:r>
      <w:r w:rsidRPr="003B0DE8">
        <w:rPr>
          <w:rFonts w:eastAsia="宋体"/>
          <w:sz w:val="21"/>
          <w:lang w:eastAsia="zh-CN"/>
        </w:rPr>
        <w:t>酬原则的有效法律；以及如劳工组织多次</w:t>
      </w:r>
      <w:r w:rsidRPr="003B0DE8">
        <w:rPr>
          <w:rFonts w:eastAsia="宋体" w:hint="eastAsia"/>
          <w:sz w:val="21"/>
          <w:lang w:eastAsia="zh-CN"/>
        </w:rPr>
        <w:t>指出的</w:t>
      </w:r>
      <w:r w:rsidRPr="003B0DE8">
        <w:rPr>
          <w:rFonts w:eastAsia="宋体"/>
          <w:sz w:val="21"/>
          <w:lang w:eastAsia="zh-CN"/>
        </w:rPr>
        <w:t>，大部分省和地区的私营部门缺少</w:t>
      </w:r>
      <w:r w:rsidRPr="003B0DE8">
        <w:rPr>
          <w:rFonts w:eastAsia="宋体" w:hint="eastAsia"/>
          <w:sz w:val="21"/>
          <w:lang w:eastAsia="zh-CN"/>
        </w:rPr>
        <w:t>此</w:t>
      </w:r>
      <w:r w:rsidRPr="003B0DE8">
        <w:rPr>
          <w:rFonts w:eastAsia="宋体"/>
          <w:sz w:val="21"/>
          <w:lang w:eastAsia="zh-CN"/>
        </w:rPr>
        <w:t>类立法；</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横向和纵向职业隔离继续存在，妇女集中</w:t>
      </w:r>
      <w:r w:rsidRPr="003B0DE8">
        <w:rPr>
          <w:rFonts w:eastAsia="宋体" w:hint="eastAsia"/>
          <w:sz w:val="21"/>
          <w:lang w:eastAsia="zh-CN"/>
        </w:rPr>
        <w:t>从事</w:t>
      </w:r>
      <w:r w:rsidRPr="003B0DE8">
        <w:rPr>
          <w:rFonts w:eastAsia="宋体"/>
          <w:sz w:val="21"/>
          <w:lang w:eastAsia="zh-CN"/>
        </w:rPr>
        <w:t>非全时和低薪工作，这往往是因为她们同时承担着抚养和照料子女的传统责任，以及妇女在公司管理岗位</w:t>
      </w:r>
      <w:r w:rsidRPr="003B0DE8">
        <w:rPr>
          <w:rFonts w:eastAsia="宋体" w:hint="eastAsia"/>
          <w:sz w:val="21"/>
          <w:lang w:eastAsia="zh-CN"/>
        </w:rPr>
        <w:t>上任职者较少</w:t>
      </w:r>
      <w:r w:rsidRPr="003B0DE8">
        <w:rPr>
          <w:rFonts w:eastAsia="宋体"/>
          <w:sz w:val="21"/>
          <w:lang w:eastAsia="zh-CN"/>
        </w:rPr>
        <w:t>；</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(c)</w:t>
      </w:r>
      <w:r w:rsidRPr="003B0DE8">
        <w:rPr>
          <w:rFonts w:eastAsia="宋体" w:hint="eastAsia"/>
          <w:sz w:val="21"/>
          <w:lang w:eastAsia="zh-CN"/>
        </w:rPr>
        <w:tab/>
      </w:r>
      <w:r w:rsidRPr="003B0DE8">
        <w:rPr>
          <w:rFonts w:eastAsia="宋体"/>
          <w:sz w:val="21"/>
          <w:lang w:eastAsia="zh-CN"/>
        </w:rPr>
        <w:t>缺乏负担得起的</w:t>
      </w:r>
      <w:r w:rsidRPr="003B0DE8">
        <w:rPr>
          <w:rFonts w:eastAsia="宋体" w:hint="eastAsia"/>
          <w:sz w:val="21"/>
          <w:lang w:eastAsia="zh-CN"/>
        </w:rPr>
        <w:t>托</w:t>
      </w:r>
      <w:r w:rsidRPr="003B0DE8">
        <w:rPr>
          <w:rFonts w:eastAsia="宋体"/>
          <w:sz w:val="21"/>
          <w:lang w:eastAsia="zh-CN"/>
        </w:rPr>
        <w:t>儿设施，父亲</w:t>
      </w:r>
      <w:r w:rsidRPr="003B0DE8">
        <w:rPr>
          <w:rFonts w:eastAsia="宋体" w:hint="eastAsia"/>
          <w:sz w:val="21"/>
          <w:lang w:eastAsia="zh-CN"/>
        </w:rPr>
        <w:t>休</w:t>
      </w:r>
      <w:r w:rsidRPr="003B0DE8">
        <w:rPr>
          <w:rFonts w:eastAsia="宋体"/>
          <w:sz w:val="21"/>
          <w:lang w:eastAsia="zh-CN"/>
        </w:rPr>
        <w:t>育儿假情况</w:t>
      </w:r>
      <w:r w:rsidRPr="003B0DE8">
        <w:rPr>
          <w:rFonts w:eastAsia="宋体" w:hint="eastAsia"/>
          <w:sz w:val="21"/>
          <w:lang w:eastAsia="zh-CN"/>
        </w:rPr>
        <w:t>较</w:t>
      </w:r>
      <w:r w:rsidRPr="003B0DE8">
        <w:rPr>
          <w:rFonts w:eastAsia="宋体"/>
          <w:sz w:val="21"/>
          <w:lang w:eastAsia="zh-CN"/>
        </w:rPr>
        <w:t>少；</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(d)</w:t>
      </w:r>
      <w:r w:rsidRPr="003B0DE8">
        <w:rPr>
          <w:rFonts w:eastAsia="宋体" w:hint="eastAsia"/>
          <w:sz w:val="21"/>
          <w:lang w:eastAsia="zh-CN"/>
        </w:rPr>
        <w:tab/>
      </w:r>
      <w:r w:rsidRPr="003B0DE8">
        <w:rPr>
          <w:rFonts w:eastAsia="宋体"/>
          <w:sz w:val="21"/>
          <w:lang w:eastAsia="zh-CN"/>
        </w:rPr>
        <w:t>工作场所性骚扰现象普遍，特别是在以男性为主的部门，如警务和军事部门，以及缺少</w:t>
      </w:r>
      <w:r w:rsidRPr="003B0DE8">
        <w:rPr>
          <w:rFonts w:eastAsia="宋体" w:hint="eastAsia"/>
          <w:sz w:val="21"/>
          <w:lang w:eastAsia="zh-CN"/>
        </w:rPr>
        <w:t>处理</w:t>
      </w:r>
      <w:r w:rsidRPr="003B0DE8">
        <w:rPr>
          <w:rFonts w:eastAsia="宋体"/>
          <w:sz w:val="21"/>
          <w:lang w:eastAsia="zh-CN"/>
        </w:rPr>
        <w:t>这种骚扰问题并</w:t>
      </w:r>
      <w:r w:rsidRPr="003B0DE8">
        <w:rPr>
          <w:rFonts w:eastAsia="宋体" w:hint="eastAsia"/>
          <w:sz w:val="21"/>
          <w:lang w:eastAsia="zh-CN"/>
        </w:rPr>
        <w:t>让</w:t>
      </w:r>
      <w:r w:rsidRPr="003B0DE8">
        <w:rPr>
          <w:rFonts w:eastAsia="宋体"/>
          <w:sz w:val="21"/>
          <w:lang w:eastAsia="zh-CN"/>
        </w:rPr>
        <w:t>妇女</w:t>
      </w:r>
      <w:r w:rsidRPr="003B0DE8">
        <w:rPr>
          <w:rFonts w:eastAsia="宋体" w:hint="eastAsia"/>
          <w:sz w:val="21"/>
          <w:lang w:eastAsia="zh-CN"/>
        </w:rPr>
        <w:t>知</w:t>
      </w:r>
      <w:r w:rsidRPr="003B0DE8">
        <w:rPr>
          <w:rFonts w:eastAsia="宋体"/>
          <w:sz w:val="21"/>
          <w:lang w:eastAsia="zh-CN"/>
        </w:rPr>
        <w:t>晓自身权利的有效措施；</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(e)</w:t>
      </w:r>
      <w:r w:rsidRPr="003B0DE8">
        <w:rPr>
          <w:rFonts w:eastAsia="宋体" w:hint="eastAsia"/>
          <w:sz w:val="21"/>
          <w:lang w:eastAsia="zh-CN"/>
        </w:rPr>
        <w:tab/>
      </w:r>
      <w:r w:rsidRPr="003B0DE8">
        <w:rPr>
          <w:rFonts w:eastAsia="宋体"/>
          <w:sz w:val="21"/>
          <w:lang w:eastAsia="zh-CN"/>
        </w:rPr>
        <w:t>土著妇女、非裔加拿大妇女、移民妇女、难民</w:t>
      </w:r>
      <w:r w:rsidRPr="003B0DE8">
        <w:rPr>
          <w:rFonts w:eastAsia="宋体" w:hint="eastAsia"/>
          <w:sz w:val="21"/>
          <w:lang w:eastAsia="zh-CN"/>
        </w:rPr>
        <w:t>妇女</w:t>
      </w:r>
      <w:r w:rsidRPr="003B0DE8">
        <w:rPr>
          <w:rFonts w:eastAsia="宋体"/>
          <w:sz w:val="21"/>
          <w:lang w:eastAsia="zh-CN"/>
        </w:rPr>
        <w:t>和寻求庇护妇女以及残疾妇女进入劳动力市场的机会有限；</w:t>
      </w:r>
    </w:p>
    <w:p w:rsidR="00045BF6" w:rsidRPr="003B0DE8" w:rsidRDefault="00045BF6" w:rsidP="00045BF6">
      <w:pPr>
        <w:pStyle w:val="SingleTxtG"/>
        <w:tabs>
          <w:tab w:val="left" w:pos="1701"/>
          <w:tab w:val="left" w:pos="2127"/>
        </w:tabs>
        <w:spacing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(f)</w:t>
      </w:r>
      <w:r w:rsidRPr="003B0DE8">
        <w:rPr>
          <w:rFonts w:eastAsia="宋体" w:hint="eastAsia"/>
          <w:sz w:val="21"/>
          <w:lang w:eastAsia="zh-CN"/>
        </w:rPr>
        <w:tab/>
      </w:r>
      <w:r w:rsidRPr="003B0DE8">
        <w:rPr>
          <w:rFonts w:eastAsia="宋体"/>
          <w:sz w:val="21"/>
          <w:lang w:eastAsia="zh-CN"/>
        </w:rPr>
        <w:t>签发特定雇主契约式工作许可证的做法，使包括照料者在内的移徙工人难以摆脱恶劣的就业条件。</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39.</w:t>
      </w:r>
      <w:r w:rsidRPr="003B0DE8">
        <w:rPr>
          <w:rFonts w:eastAsia="宋体"/>
          <w:sz w:val="21"/>
          <w:lang w:eastAsia="zh-CN"/>
        </w:rPr>
        <w:tab/>
      </w:r>
      <w:r w:rsidRPr="003B0DE8">
        <w:rPr>
          <w:rFonts w:eastAsia="黑体"/>
          <w:sz w:val="21"/>
          <w:lang w:eastAsia="zh-CN"/>
        </w:rPr>
        <w:t>委员会建议缔约国：</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采取一切必要措施</w:t>
      </w:r>
      <w:r w:rsidRPr="003B0DE8">
        <w:rPr>
          <w:rFonts w:eastAsia="黑体" w:hint="eastAsia"/>
          <w:sz w:val="21"/>
          <w:lang w:eastAsia="zh-CN"/>
        </w:rPr>
        <w:t>，</w:t>
      </w:r>
      <w:r w:rsidRPr="003B0DE8">
        <w:rPr>
          <w:rFonts w:eastAsia="黑体"/>
          <w:sz w:val="21"/>
          <w:lang w:eastAsia="zh-CN"/>
        </w:rPr>
        <w:t>缩小工资差</w:t>
      </w:r>
      <w:r w:rsidRPr="003B0DE8">
        <w:rPr>
          <w:rFonts w:eastAsia="黑体" w:hint="eastAsia"/>
          <w:sz w:val="21"/>
          <w:lang w:eastAsia="zh-CN"/>
        </w:rPr>
        <w:t>距</w:t>
      </w:r>
      <w:r w:rsidRPr="003B0DE8">
        <w:rPr>
          <w:rFonts w:eastAsia="黑体"/>
          <w:sz w:val="21"/>
          <w:lang w:eastAsia="zh-CN"/>
        </w:rPr>
        <w:t>，包括通过废除《公共部门公平补偿法》和在联邦以及</w:t>
      </w:r>
      <w:r w:rsidRPr="003B0DE8">
        <w:rPr>
          <w:rFonts w:eastAsia="黑体" w:hint="eastAsia"/>
          <w:sz w:val="21"/>
          <w:lang w:eastAsia="zh-CN"/>
        </w:rPr>
        <w:t>各</w:t>
      </w:r>
      <w:r w:rsidRPr="003B0DE8">
        <w:rPr>
          <w:rFonts w:eastAsia="黑体"/>
          <w:sz w:val="21"/>
          <w:lang w:eastAsia="zh-CN"/>
        </w:rPr>
        <w:t>省和地区辖</w:t>
      </w:r>
      <w:r w:rsidRPr="003B0DE8">
        <w:rPr>
          <w:rFonts w:eastAsia="黑体" w:hint="eastAsia"/>
          <w:sz w:val="21"/>
          <w:lang w:eastAsia="zh-CN"/>
        </w:rPr>
        <w:t>区通过</w:t>
      </w:r>
      <w:r w:rsidRPr="003B0DE8">
        <w:rPr>
          <w:rFonts w:eastAsia="黑体"/>
          <w:sz w:val="21"/>
          <w:lang w:eastAsia="zh-CN"/>
        </w:rPr>
        <w:t>关</w:t>
      </w:r>
      <w:r w:rsidRPr="003B0DE8">
        <w:rPr>
          <w:rFonts w:eastAsia="黑体" w:hint="eastAsia"/>
          <w:sz w:val="21"/>
          <w:lang w:eastAsia="zh-CN"/>
        </w:rPr>
        <w:t>于</w:t>
      </w:r>
      <w:r w:rsidRPr="003B0DE8">
        <w:rPr>
          <w:rFonts w:eastAsia="黑体"/>
          <w:sz w:val="21"/>
          <w:lang w:eastAsia="zh-CN"/>
        </w:rPr>
        <w:t>同</w:t>
      </w:r>
      <w:r w:rsidRPr="003B0DE8">
        <w:rPr>
          <w:rFonts w:eastAsia="黑体" w:hint="eastAsia"/>
          <w:sz w:val="21"/>
          <w:lang w:eastAsia="zh-CN"/>
        </w:rPr>
        <w:t>值</w:t>
      </w:r>
      <w:r w:rsidRPr="003B0DE8">
        <w:rPr>
          <w:rFonts w:eastAsia="黑体"/>
          <w:sz w:val="21"/>
          <w:lang w:eastAsia="zh-CN"/>
        </w:rPr>
        <w:t>工</w:t>
      </w:r>
      <w:r w:rsidRPr="003B0DE8">
        <w:rPr>
          <w:rFonts w:eastAsia="黑体" w:hint="eastAsia"/>
          <w:sz w:val="21"/>
          <w:lang w:eastAsia="zh-CN"/>
        </w:rPr>
        <w:t>作</w:t>
      </w:r>
      <w:r w:rsidRPr="003B0DE8">
        <w:rPr>
          <w:rFonts w:eastAsia="黑体"/>
          <w:sz w:val="21"/>
          <w:lang w:eastAsia="zh-CN"/>
        </w:rPr>
        <w:t>同</w:t>
      </w:r>
      <w:r w:rsidRPr="003B0DE8">
        <w:rPr>
          <w:rFonts w:eastAsia="黑体" w:hint="eastAsia"/>
          <w:sz w:val="21"/>
          <w:lang w:eastAsia="zh-CN"/>
        </w:rPr>
        <w:t>等报</w:t>
      </w:r>
      <w:r w:rsidRPr="003B0DE8">
        <w:rPr>
          <w:rFonts w:eastAsia="黑体"/>
          <w:sz w:val="21"/>
          <w:lang w:eastAsia="zh-CN"/>
        </w:rPr>
        <w:t>酬原则的</w:t>
      </w:r>
      <w:r w:rsidRPr="003B0DE8">
        <w:rPr>
          <w:rFonts w:eastAsia="黑体" w:hint="eastAsia"/>
          <w:sz w:val="21"/>
          <w:lang w:eastAsia="zh-CN"/>
        </w:rPr>
        <w:t>立</w:t>
      </w:r>
      <w:r w:rsidRPr="003B0DE8">
        <w:rPr>
          <w:rFonts w:eastAsia="黑体"/>
          <w:sz w:val="21"/>
          <w:lang w:eastAsia="zh-CN"/>
        </w:rPr>
        <w:t>法</w:t>
      </w:r>
      <w:r w:rsidRPr="003B0DE8">
        <w:rPr>
          <w:rFonts w:eastAsia="黑体" w:hint="eastAsia"/>
          <w:sz w:val="21"/>
          <w:lang w:eastAsia="zh-CN"/>
        </w:rPr>
        <w:t>，</w:t>
      </w:r>
      <w:r w:rsidRPr="003B0DE8">
        <w:rPr>
          <w:rFonts w:eastAsia="黑体"/>
          <w:sz w:val="21"/>
          <w:lang w:eastAsia="zh-CN"/>
        </w:rPr>
        <w:t>以及提高很多妇女所得</w:t>
      </w:r>
      <w:r w:rsidRPr="003B0DE8">
        <w:rPr>
          <w:rFonts w:eastAsia="黑体" w:hint="eastAsia"/>
          <w:sz w:val="21"/>
          <w:lang w:eastAsia="zh-CN"/>
        </w:rPr>
        <w:t>的</w:t>
      </w:r>
      <w:r w:rsidRPr="003B0DE8">
        <w:rPr>
          <w:rFonts w:eastAsia="黑体"/>
          <w:sz w:val="21"/>
          <w:lang w:eastAsia="zh-CN"/>
        </w:rPr>
        <w:t>极不成比例的最低工资；</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采取有效措施</w:t>
      </w:r>
      <w:r w:rsidRPr="003B0DE8">
        <w:rPr>
          <w:rFonts w:eastAsia="黑体" w:hint="eastAsia"/>
          <w:sz w:val="21"/>
          <w:lang w:eastAsia="zh-CN"/>
        </w:rPr>
        <w:t>，</w:t>
      </w:r>
      <w:r w:rsidRPr="003B0DE8">
        <w:rPr>
          <w:rFonts w:eastAsia="黑体"/>
          <w:sz w:val="21"/>
          <w:lang w:eastAsia="zh-CN"/>
        </w:rPr>
        <w:t>包括技能培训和奖励妇女从事非传统职业的工作以及</w:t>
      </w:r>
      <w:r w:rsidRPr="003B0DE8">
        <w:rPr>
          <w:rFonts w:eastAsia="黑体" w:hint="eastAsia"/>
          <w:sz w:val="21"/>
          <w:lang w:eastAsia="zh-CN"/>
        </w:rPr>
        <w:t>暂行</w:t>
      </w:r>
      <w:r w:rsidRPr="003B0DE8">
        <w:rPr>
          <w:rFonts w:eastAsia="黑体"/>
          <w:sz w:val="21"/>
          <w:lang w:eastAsia="zh-CN"/>
        </w:rPr>
        <w:t>特别措施</w:t>
      </w:r>
      <w:r w:rsidRPr="003B0DE8">
        <w:rPr>
          <w:rFonts w:eastAsia="黑体" w:hint="eastAsia"/>
          <w:sz w:val="21"/>
          <w:lang w:eastAsia="zh-CN"/>
        </w:rPr>
        <w:t>，以</w:t>
      </w:r>
      <w:r w:rsidRPr="003B0DE8">
        <w:rPr>
          <w:rFonts w:eastAsia="黑体"/>
          <w:sz w:val="21"/>
          <w:lang w:eastAsia="zh-CN"/>
        </w:rPr>
        <w:t>实现劳动力市场男女实质性平等，消除公共部门和私营部门的横向和纵向职业隔离，</w:t>
      </w:r>
      <w:r w:rsidRPr="003B0DE8">
        <w:rPr>
          <w:rFonts w:eastAsia="黑体" w:hint="eastAsia"/>
          <w:sz w:val="21"/>
          <w:lang w:eastAsia="zh-CN"/>
        </w:rPr>
        <w:t>以及</w:t>
      </w:r>
      <w:r w:rsidRPr="003B0DE8">
        <w:rPr>
          <w:rFonts w:eastAsia="黑体"/>
          <w:sz w:val="21"/>
          <w:lang w:eastAsia="zh-CN"/>
        </w:rPr>
        <w:t>采用配额制提高妇女在公司管理</w:t>
      </w:r>
      <w:r w:rsidRPr="003B0DE8">
        <w:rPr>
          <w:rFonts w:eastAsia="黑体" w:hint="eastAsia"/>
          <w:sz w:val="21"/>
          <w:lang w:eastAsia="zh-CN"/>
        </w:rPr>
        <w:t>职</w:t>
      </w:r>
      <w:r w:rsidRPr="003B0DE8">
        <w:rPr>
          <w:rFonts w:eastAsia="黑体"/>
          <w:sz w:val="21"/>
          <w:lang w:eastAsia="zh-CN"/>
        </w:rPr>
        <w:t>位</w:t>
      </w:r>
      <w:r w:rsidRPr="003B0DE8">
        <w:rPr>
          <w:rFonts w:eastAsia="黑体" w:hint="eastAsia"/>
          <w:sz w:val="21"/>
          <w:lang w:eastAsia="zh-CN"/>
        </w:rPr>
        <w:t>上</w:t>
      </w:r>
      <w:r w:rsidRPr="003B0DE8">
        <w:rPr>
          <w:rFonts w:eastAsia="黑体"/>
          <w:sz w:val="21"/>
          <w:lang w:eastAsia="zh-CN"/>
        </w:rPr>
        <w:t>的</w:t>
      </w:r>
      <w:r w:rsidRPr="003B0DE8">
        <w:rPr>
          <w:rFonts w:eastAsia="黑体" w:hint="eastAsia"/>
          <w:sz w:val="21"/>
          <w:lang w:eastAsia="zh-CN"/>
        </w:rPr>
        <w:t>任职人数</w:t>
      </w:r>
      <w:r w:rsidRPr="003B0DE8">
        <w:rPr>
          <w:rFonts w:eastAsia="黑体"/>
          <w:sz w:val="21"/>
          <w:lang w:eastAsia="zh-CN"/>
        </w:rPr>
        <w:t>；</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hint="eastAsia"/>
          <w:sz w:val="21"/>
          <w:lang w:eastAsia="zh-CN"/>
        </w:rPr>
        <w:tab/>
      </w:r>
      <w:r w:rsidRPr="003B0DE8">
        <w:rPr>
          <w:rFonts w:eastAsia="黑体"/>
          <w:sz w:val="21"/>
          <w:lang w:eastAsia="zh-CN"/>
        </w:rPr>
        <w:t>创造更多机会使妇女获得全时就业，包括通过一项基于权利的国家</w:t>
      </w:r>
      <w:r w:rsidRPr="003B0DE8">
        <w:rPr>
          <w:rFonts w:eastAsia="黑体" w:hint="eastAsia"/>
          <w:sz w:val="21"/>
          <w:lang w:eastAsia="zh-CN"/>
        </w:rPr>
        <w:t>托</w:t>
      </w:r>
      <w:r w:rsidRPr="003B0DE8">
        <w:rPr>
          <w:rFonts w:eastAsia="黑体"/>
          <w:sz w:val="21"/>
          <w:lang w:eastAsia="zh-CN"/>
        </w:rPr>
        <w:t>儿框架，以</w:t>
      </w:r>
      <w:r w:rsidRPr="003B0DE8">
        <w:rPr>
          <w:rFonts w:eastAsia="黑体" w:hint="eastAsia"/>
          <w:sz w:val="21"/>
          <w:lang w:eastAsia="zh-CN"/>
        </w:rPr>
        <w:t>便</w:t>
      </w:r>
      <w:r w:rsidRPr="003B0DE8">
        <w:rPr>
          <w:rFonts w:eastAsia="黑体"/>
          <w:sz w:val="21"/>
          <w:lang w:eastAsia="zh-CN"/>
        </w:rPr>
        <w:t>提供充足而适当的</w:t>
      </w:r>
      <w:r w:rsidRPr="003B0DE8">
        <w:rPr>
          <w:rFonts w:eastAsia="黑体" w:hint="eastAsia"/>
          <w:sz w:val="21"/>
          <w:lang w:eastAsia="zh-CN"/>
        </w:rPr>
        <w:t>托</w:t>
      </w:r>
      <w:r w:rsidRPr="003B0DE8">
        <w:rPr>
          <w:rFonts w:eastAsia="黑体"/>
          <w:sz w:val="21"/>
          <w:lang w:eastAsia="zh-CN"/>
        </w:rPr>
        <w:t>儿设施，并增强男子行使育儿假权利的奖励措施；</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(d)</w:t>
      </w:r>
      <w:r w:rsidRPr="003B0DE8">
        <w:rPr>
          <w:rFonts w:eastAsia="黑体" w:hint="eastAsia"/>
          <w:sz w:val="21"/>
          <w:lang w:eastAsia="zh-CN"/>
        </w:rPr>
        <w:tab/>
      </w:r>
      <w:r w:rsidRPr="003B0DE8">
        <w:rPr>
          <w:rFonts w:eastAsia="黑体" w:hint="eastAsia"/>
          <w:sz w:val="21"/>
          <w:lang w:eastAsia="zh-CN"/>
        </w:rPr>
        <w:t>制定</w:t>
      </w:r>
      <w:r w:rsidRPr="003B0DE8">
        <w:rPr>
          <w:rFonts w:eastAsia="黑体"/>
          <w:sz w:val="21"/>
          <w:lang w:eastAsia="zh-CN"/>
        </w:rPr>
        <w:t>投诉工作场所性骚扰的保密和安全制度，确保受害者能够获得有效的机制和救济；</w:t>
      </w:r>
    </w:p>
    <w:p w:rsidR="00045BF6" w:rsidRPr="003B0DE8" w:rsidRDefault="00045BF6" w:rsidP="00045BF6">
      <w:pPr>
        <w:pStyle w:val="SingleTxtG"/>
        <w:tabs>
          <w:tab w:val="left" w:pos="1701"/>
          <w:tab w:val="left" w:pos="2127"/>
        </w:tabs>
        <w:spacing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(e)</w:t>
      </w:r>
      <w:r w:rsidRPr="003B0DE8">
        <w:rPr>
          <w:rFonts w:eastAsia="黑体" w:hint="eastAsia"/>
          <w:sz w:val="21"/>
          <w:lang w:eastAsia="zh-CN"/>
        </w:rPr>
        <w:tab/>
      </w:r>
      <w:r w:rsidRPr="003B0DE8">
        <w:rPr>
          <w:rFonts w:eastAsia="黑体"/>
          <w:sz w:val="21"/>
          <w:lang w:eastAsia="zh-CN"/>
        </w:rPr>
        <w:t>考虑弱势妇女群体的需求，特别是土著妇女、非裔加拿大妇女、移民妇女、难民妇女和寻求庇护妇女以及残疾妇女</w:t>
      </w:r>
      <w:r w:rsidRPr="003B0DE8">
        <w:rPr>
          <w:rFonts w:eastAsia="黑体" w:hint="eastAsia"/>
          <w:sz w:val="21"/>
          <w:lang w:eastAsia="zh-CN"/>
        </w:rPr>
        <w:t>的需求</w:t>
      </w:r>
      <w:r w:rsidRPr="003B0DE8">
        <w:rPr>
          <w:rFonts w:eastAsia="黑体"/>
          <w:sz w:val="21"/>
          <w:lang w:eastAsia="zh-CN"/>
        </w:rPr>
        <w:t>，考虑利用包括</w:t>
      </w:r>
      <w:r w:rsidRPr="003B0DE8">
        <w:rPr>
          <w:rFonts w:eastAsia="黑体" w:hint="eastAsia"/>
          <w:sz w:val="21"/>
          <w:lang w:eastAsia="zh-CN"/>
        </w:rPr>
        <w:t>暂行</w:t>
      </w:r>
      <w:r w:rsidRPr="003B0DE8">
        <w:rPr>
          <w:rFonts w:eastAsia="黑体"/>
          <w:sz w:val="21"/>
          <w:lang w:eastAsia="zh-CN"/>
        </w:rPr>
        <w:t>特别措施在内的针对性措施，为属于</w:t>
      </w:r>
      <w:r w:rsidRPr="003B0DE8">
        <w:rPr>
          <w:rFonts w:eastAsia="黑体" w:hint="eastAsia"/>
          <w:sz w:val="21"/>
          <w:lang w:eastAsia="zh-CN"/>
        </w:rPr>
        <w:t>此</w:t>
      </w:r>
      <w:r w:rsidRPr="003B0DE8">
        <w:rPr>
          <w:rFonts w:eastAsia="黑体"/>
          <w:sz w:val="21"/>
          <w:lang w:eastAsia="zh-CN"/>
        </w:rPr>
        <w:t>类</w:t>
      </w:r>
      <w:r w:rsidRPr="003B0DE8">
        <w:rPr>
          <w:rFonts w:eastAsia="黑体" w:hint="eastAsia"/>
          <w:sz w:val="21"/>
          <w:lang w:eastAsia="zh-CN"/>
        </w:rPr>
        <w:t>群</w:t>
      </w:r>
      <w:r w:rsidRPr="003B0DE8">
        <w:rPr>
          <w:rFonts w:eastAsia="黑体"/>
          <w:sz w:val="21"/>
          <w:lang w:eastAsia="zh-CN"/>
        </w:rPr>
        <w:t>体的妇女创造更多就业机会；</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sz w:val="21"/>
          <w:lang w:eastAsia="zh-CN"/>
        </w:rPr>
        <w:tab/>
      </w:r>
      <w:r w:rsidRPr="003B0DE8">
        <w:rPr>
          <w:rFonts w:eastAsia="黑体"/>
          <w:sz w:val="21"/>
          <w:lang w:eastAsia="zh-CN"/>
        </w:rPr>
        <w:t>(f)</w:t>
      </w:r>
      <w:r w:rsidRPr="003B0DE8">
        <w:rPr>
          <w:rFonts w:eastAsia="黑体" w:hint="eastAsia"/>
          <w:sz w:val="21"/>
          <w:lang w:eastAsia="zh-CN"/>
        </w:rPr>
        <w:tab/>
      </w:r>
      <w:r w:rsidRPr="003B0DE8">
        <w:rPr>
          <w:rFonts w:eastAsia="黑体"/>
          <w:bCs/>
          <w:sz w:val="21"/>
          <w:lang w:eastAsia="zh-CN"/>
        </w:rPr>
        <w:t>终止在《临时外</w:t>
      </w:r>
      <w:r w:rsidRPr="003B0DE8">
        <w:rPr>
          <w:rFonts w:eastAsia="黑体" w:hint="eastAsia"/>
          <w:bCs/>
          <w:sz w:val="21"/>
          <w:lang w:eastAsia="zh-CN"/>
        </w:rPr>
        <w:t>籍</w:t>
      </w:r>
      <w:r w:rsidRPr="003B0DE8">
        <w:rPr>
          <w:rFonts w:eastAsia="黑体"/>
          <w:bCs/>
          <w:sz w:val="21"/>
          <w:lang w:eastAsia="zh-CN"/>
        </w:rPr>
        <w:t>工人方案》中使用契约式工作许可证，</w:t>
      </w:r>
      <w:r w:rsidRPr="003B0DE8">
        <w:rPr>
          <w:rFonts w:eastAsia="黑体" w:hint="eastAsia"/>
          <w:bCs/>
          <w:sz w:val="21"/>
          <w:lang w:eastAsia="zh-CN"/>
        </w:rPr>
        <w:t>从而</w:t>
      </w:r>
      <w:r w:rsidRPr="003B0DE8">
        <w:rPr>
          <w:rFonts w:eastAsia="黑体"/>
          <w:bCs/>
          <w:sz w:val="21"/>
          <w:lang w:eastAsia="zh-CN"/>
        </w:rPr>
        <w:t>使女性移民家庭工</w:t>
      </w:r>
      <w:r w:rsidRPr="003B0DE8">
        <w:rPr>
          <w:rFonts w:eastAsia="黑体" w:hint="eastAsia"/>
          <w:bCs/>
          <w:sz w:val="21"/>
          <w:lang w:eastAsia="zh-CN"/>
        </w:rPr>
        <w:t>人</w:t>
      </w:r>
      <w:r w:rsidRPr="003B0DE8">
        <w:rPr>
          <w:rFonts w:eastAsia="黑体"/>
          <w:bCs/>
          <w:sz w:val="21"/>
          <w:lang w:eastAsia="zh-CN"/>
        </w:rPr>
        <w:t>得以自由更换雇主、</w:t>
      </w:r>
      <w:r w:rsidRPr="003B0DE8">
        <w:rPr>
          <w:rFonts w:eastAsia="黑体" w:hint="eastAsia"/>
          <w:bCs/>
          <w:sz w:val="21"/>
          <w:lang w:eastAsia="zh-CN"/>
        </w:rPr>
        <w:t>改善</w:t>
      </w:r>
      <w:r w:rsidRPr="003B0DE8">
        <w:rPr>
          <w:rFonts w:eastAsia="黑体"/>
          <w:bCs/>
          <w:sz w:val="21"/>
          <w:lang w:eastAsia="zh-CN"/>
        </w:rPr>
        <w:t>其工作和生活条件并减少受虐待风险；确保权利受到侵害的女性移民家庭工</w:t>
      </w:r>
      <w:r w:rsidRPr="003B0DE8">
        <w:rPr>
          <w:rFonts w:eastAsia="黑体" w:hint="eastAsia"/>
          <w:bCs/>
          <w:sz w:val="21"/>
          <w:lang w:eastAsia="zh-CN"/>
        </w:rPr>
        <w:t>人</w:t>
      </w:r>
      <w:r w:rsidRPr="003B0DE8">
        <w:rPr>
          <w:rFonts w:eastAsia="黑体"/>
          <w:bCs/>
          <w:sz w:val="21"/>
          <w:lang w:eastAsia="zh-CN"/>
        </w:rPr>
        <w:t>能够</w:t>
      </w:r>
      <w:r w:rsidRPr="003B0DE8">
        <w:rPr>
          <w:rFonts w:eastAsia="黑体" w:hint="eastAsia"/>
          <w:bCs/>
          <w:sz w:val="21"/>
          <w:lang w:eastAsia="zh-CN"/>
        </w:rPr>
        <w:t>切实</w:t>
      </w:r>
      <w:r w:rsidRPr="003B0DE8">
        <w:rPr>
          <w:rFonts w:eastAsia="黑体"/>
          <w:bCs/>
          <w:sz w:val="21"/>
          <w:lang w:eastAsia="zh-CN"/>
        </w:rPr>
        <w:t>获取包括法律援助在内的司法救助；</w:t>
      </w:r>
      <w:r w:rsidRPr="003B0DE8">
        <w:rPr>
          <w:rFonts w:eastAsia="黑体" w:hint="eastAsia"/>
          <w:bCs/>
          <w:sz w:val="21"/>
          <w:lang w:eastAsia="zh-CN"/>
        </w:rPr>
        <w:t>以及</w:t>
      </w:r>
      <w:r w:rsidRPr="003B0DE8">
        <w:rPr>
          <w:rFonts w:eastAsia="黑体"/>
          <w:bCs/>
          <w:sz w:val="21"/>
          <w:lang w:eastAsia="zh-CN"/>
        </w:rPr>
        <w:t>采取措施促进女性移民家庭工</w:t>
      </w:r>
      <w:r w:rsidRPr="003B0DE8">
        <w:rPr>
          <w:rFonts w:eastAsia="黑体" w:hint="eastAsia"/>
          <w:bCs/>
          <w:sz w:val="21"/>
          <w:lang w:eastAsia="zh-CN"/>
        </w:rPr>
        <w:t>人</w:t>
      </w:r>
      <w:r w:rsidRPr="003B0DE8">
        <w:rPr>
          <w:rFonts w:eastAsia="黑体"/>
          <w:bCs/>
          <w:sz w:val="21"/>
          <w:lang w:eastAsia="zh-CN"/>
        </w:rPr>
        <w:t>获得永久居住许可证；</w:t>
      </w:r>
    </w:p>
    <w:p w:rsidR="00045BF6" w:rsidRPr="003B0DE8" w:rsidRDefault="00045BF6" w:rsidP="00045BF6">
      <w:pPr>
        <w:pStyle w:val="SingleTxtG"/>
        <w:tabs>
          <w:tab w:val="left" w:pos="1701"/>
          <w:tab w:val="left" w:pos="2127"/>
        </w:tabs>
        <w:spacing w:line="320" w:lineRule="exact"/>
        <w:ind w:firstLineChars="270" w:firstLine="567"/>
        <w:rPr>
          <w:rFonts w:eastAsia="黑体"/>
          <w:sz w:val="21"/>
          <w:lang w:eastAsia="zh-CN"/>
        </w:rPr>
      </w:pPr>
      <w:r w:rsidRPr="003B0DE8">
        <w:rPr>
          <w:rFonts w:eastAsia="黑体"/>
          <w:sz w:val="21"/>
          <w:lang w:eastAsia="zh-CN"/>
        </w:rPr>
        <w:t xml:space="preserve">(g)  </w:t>
      </w:r>
      <w:r w:rsidRPr="003B0DE8">
        <w:rPr>
          <w:rFonts w:eastAsia="黑体"/>
          <w:sz w:val="21"/>
          <w:lang w:eastAsia="zh-CN"/>
        </w:rPr>
        <w:t>批准劳工组织</w:t>
      </w:r>
      <w:r w:rsidRPr="003B0DE8">
        <w:rPr>
          <w:rFonts w:eastAsia="黑体"/>
          <w:sz w:val="21"/>
          <w:lang w:eastAsia="zh-CN"/>
        </w:rPr>
        <w:t>2011</w:t>
      </w:r>
      <w:r w:rsidRPr="003B0DE8">
        <w:rPr>
          <w:rFonts w:eastAsia="黑体" w:hint="eastAsia"/>
          <w:sz w:val="21"/>
          <w:lang w:eastAsia="zh-CN"/>
        </w:rPr>
        <w:t>年</w:t>
      </w:r>
      <w:r w:rsidRPr="003B0DE8">
        <w:rPr>
          <w:rFonts w:eastAsia="黑体"/>
          <w:sz w:val="21"/>
          <w:lang w:eastAsia="zh-CN"/>
        </w:rPr>
        <w:t>《</w:t>
      </w:r>
      <w:r>
        <w:rPr>
          <w:rStyle w:val="ng-binding"/>
          <w:lang w:eastAsia="zh-CN"/>
        </w:rPr>
        <w:t>家政工人公</w:t>
      </w:r>
      <w:r>
        <w:rPr>
          <w:rStyle w:val="ng-binding"/>
          <w:rFonts w:ascii="宋体" w:eastAsia="宋体" w:hAnsi="宋体" w:cs="宋体" w:hint="eastAsia"/>
          <w:lang w:eastAsia="zh-CN"/>
        </w:rPr>
        <w:t>约</w:t>
      </w:r>
      <w:r w:rsidRPr="003B0DE8">
        <w:rPr>
          <w:rFonts w:eastAsia="黑体"/>
          <w:sz w:val="21"/>
          <w:lang w:eastAsia="zh-CN"/>
        </w:rPr>
        <w:t>》</w:t>
      </w:r>
      <w:r w:rsidR="006F2C0D">
        <w:rPr>
          <w:rFonts w:eastAsia="黑体"/>
          <w:sz w:val="21"/>
          <w:lang w:eastAsia="zh-CN"/>
        </w:rPr>
        <w:t>(</w:t>
      </w:r>
      <w:r w:rsidRPr="003B0DE8">
        <w:rPr>
          <w:rFonts w:eastAsia="黑体"/>
          <w:sz w:val="21"/>
          <w:lang w:eastAsia="zh-CN"/>
        </w:rPr>
        <w:t>第</w:t>
      </w:r>
      <w:r w:rsidRPr="003B0DE8">
        <w:rPr>
          <w:rFonts w:eastAsia="黑体"/>
          <w:sz w:val="21"/>
          <w:lang w:eastAsia="zh-CN"/>
        </w:rPr>
        <w:t>189</w:t>
      </w:r>
      <w:r w:rsidRPr="003B0DE8">
        <w:rPr>
          <w:rFonts w:eastAsia="黑体"/>
          <w:sz w:val="21"/>
          <w:lang w:eastAsia="zh-CN"/>
        </w:rPr>
        <w:t>号</w:t>
      </w:r>
      <w:r w:rsidR="006F2C0D">
        <w:rPr>
          <w:rFonts w:eastAsia="黑体"/>
          <w:sz w:val="21"/>
          <w:lang w:eastAsia="zh-CN"/>
        </w:rPr>
        <w:t>)</w:t>
      </w:r>
      <w:r w:rsidRPr="003B0DE8">
        <w:rPr>
          <w:rFonts w:eastAsia="黑体"/>
          <w:sz w:val="21"/>
          <w:lang w:eastAsia="zh-CN"/>
        </w:rPr>
        <w:t>。</w:t>
      </w:r>
    </w:p>
    <w:p w:rsidR="00045BF6" w:rsidRPr="003B0DE8" w:rsidRDefault="00045BF6" w:rsidP="006F2C0D">
      <w:pPr>
        <w:pStyle w:val="H23G"/>
        <w:tabs>
          <w:tab w:val="left" w:pos="1701"/>
          <w:tab w:val="left" w:pos="2127"/>
        </w:tabs>
        <w:spacing w:before="12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卫生</w:t>
      </w:r>
      <w:r w:rsidRPr="003B0DE8">
        <w:rPr>
          <w:rFonts w:eastAsia="黑体" w:hint="eastAsia"/>
          <w:b w:val="0"/>
          <w:sz w:val="21"/>
          <w:lang w:eastAsia="zh-CN"/>
        </w:rPr>
        <w:t>保健</w:t>
      </w:r>
    </w:p>
    <w:p w:rsidR="00045BF6" w:rsidRPr="003B0DE8" w:rsidRDefault="00045BF6" w:rsidP="00045BF6">
      <w:pPr>
        <w:pStyle w:val="SingleTxtG"/>
        <w:tabs>
          <w:tab w:val="left" w:pos="1701"/>
          <w:tab w:val="left" w:pos="2127"/>
        </w:tabs>
        <w:spacing w:line="320" w:lineRule="exact"/>
        <w:rPr>
          <w:rFonts w:eastAsia="宋体"/>
          <w:sz w:val="21"/>
          <w:lang w:eastAsia="zh-CN"/>
        </w:rPr>
      </w:pPr>
      <w:r w:rsidRPr="003B0DE8">
        <w:rPr>
          <w:rFonts w:eastAsia="宋体"/>
          <w:sz w:val="21"/>
          <w:lang w:eastAsia="zh-CN"/>
        </w:rPr>
        <w:t>40.</w:t>
      </w:r>
      <w:r w:rsidRPr="003B0DE8">
        <w:rPr>
          <w:rFonts w:eastAsia="宋体"/>
          <w:sz w:val="21"/>
          <w:lang w:eastAsia="zh-CN"/>
        </w:rPr>
        <w:tab/>
      </w:r>
      <w:r w:rsidRPr="003B0DE8">
        <w:rPr>
          <w:rFonts w:eastAsia="宋体"/>
          <w:sz w:val="21"/>
          <w:lang w:eastAsia="zh-CN"/>
        </w:rPr>
        <w:t>委员会注意到为</w:t>
      </w:r>
      <w:r w:rsidRPr="003B0DE8">
        <w:rPr>
          <w:rFonts w:eastAsia="宋体" w:hint="eastAsia"/>
          <w:sz w:val="21"/>
          <w:lang w:eastAsia="zh-CN"/>
        </w:rPr>
        <w:t>促进</w:t>
      </w:r>
      <w:r w:rsidRPr="003B0DE8">
        <w:rPr>
          <w:rFonts w:eastAsia="宋体"/>
          <w:sz w:val="21"/>
          <w:lang w:eastAsia="zh-CN"/>
        </w:rPr>
        <w:t>获取合法堕胎服务而采取的措施。但是，委员会仍然</w:t>
      </w:r>
      <w:r w:rsidRPr="003B0DE8">
        <w:rPr>
          <w:rFonts w:eastAsia="宋体" w:hint="eastAsia"/>
          <w:sz w:val="21"/>
          <w:lang w:eastAsia="zh-CN"/>
        </w:rPr>
        <w:t>感到</w:t>
      </w:r>
      <w:r w:rsidRPr="003B0DE8">
        <w:rPr>
          <w:rFonts w:eastAsia="宋体"/>
          <w:sz w:val="21"/>
          <w:lang w:eastAsia="zh-CN"/>
        </w:rPr>
        <w:t>关切</w:t>
      </w:r>
      <w:r w:rsidRPr="003B0DE8">
        <w:rPr>
          <w:rFonts w:eastAsia="宋体" w:hint="eastAsia"/>
          <w:sz w:val="21"/>
          <w:lang w:eastAsia="zh-CN"/>
        </w:rPr>
        <w:t>，在</w:t>
      </w:r>
      <w:r w:rsidRPr="003B0DE8">
        <w:rPr>
          <w:rFonts w:eastAsia="宋体"/>
          <w:sz w:val="21"/>
          <w:lang w:eastAsia="zh-CN"/>
        </w:rPr>
        <w:t>获取</w:t>
      </w:r>
      <w:r w:rsidRPr="003B0DE8">
        <w:rPr>
          <w:rFonts w:eastAsia="宋体" w:hint="eastAsia"/>
          <w:sz w:val="21"/>
          <w:lang w:eastAsia="zh-CN"/>
        </w:rPr>
        <w:t>此</w:t>
      </w:r>
      <w:r w:rsidRPr="003B0DE8">
        <w:rPr>
          <w:rFonts w:eastAsia="宋体"/>
          <w:sz w:val="21"/>
          <w:lang w:eastAsia="zh-CN"/>
        </w:rPr>
        <w:t>类服务和负担得起的避孕药具方面存在</w:t>
      </w:r>
      <w:r w:rsidRPr="003B0DE8">
        <w:rPr>
          <w:rFonts w:eastAsia="宋体" w:hint="eastAsia"/>
          <w:sz w:val="21"/>
          <w:lang w:eastAsia="zh-CN"/>
        </w:rPr>
        <w:t>着</w:t>
      </w:r>
      <w:r w:rsidRPr="003B0DE8">
        <w:rPr>
          <w:rFonts w:eastAsia="宋体"/>
          <w:sz w:val="21"/>
          <w:lang w:eastAsia="zh-CN"/>
        </w:rPr>
        <w:t>差异。</w:t>
      </w:r>
    </w:p>
    <w:p w:rsidR="00045BF6" w:rsidRPr="003B0DE8" w:rsidRDefault="00045BF6" w:rsidP="00045BF6">
      <w:pPr>
        <w:pStyle w:val="SingleTxtG"/>
        <w:tabs>
          <w:tab w:val="left" w:pos="1701"/>
          <w:tab w:val="left" w:pos="2127"/>
        </w:tabs>
        <w:spacing w:line="320" w:lineRule="exact"/>
        <w:rPr>
          <w:rFonts w:eastAsia="黑体"/>
          <w:sz w:val="21"/>
          <w:lang w:eastAsia="zh-CN"/>
        </w:rPr>
      </w:pPr>
      <w:r w:rsidRPr="003B0DE8">
        <w:rPr>
          <w:rFonts w:eastAsia="宋体"/>
          <w:sz w:val="21"/>
          <w:lang w:eastAsia="zh-CN"/>
        </w:rPr>
        <w:t>41.</w:t>
      </w:r>
      <w:r w:rsidRPr="003B0DE8">
        <w:rPr>
          <w:rFonts w:eastAsia="宋体"/>
          <w:sz w:val="21"/>
          <w:lang w:eastAsia="zh-CN"/>
        </w:rPr>
        <w:tab/>
      </w:r>
      <w:r w:rsidRPr="003B0DE8">
        <w:rPr>
          <w:rFonts w:eastAsia="黑体"/>
          <w:sz w:val="21"/>
          <w:lang w:eastAsia="zh-CN"/>
        </w:rPr>
        <w:t>根据委员会关于妇女</w:t>
      </w:r>
      <w:r w:rsidRPr="003B0DE8">
        <w:rPr>
          <w:rFonts w:eastAsia="黑体" w:hint="eastAsia"/>
          <w:sz w:val="21"/>
          <w:lang w:eastAsia="zh-CN"/>
        </w:rPr>
        <w:t>与</w:t>
      </w:r>
      <w:r w:rsidRPr="003B0DE8">
        <w:rPr>
          <w:rFonts w:eastAsia="黑体"/>
          <w:sz w:val="21"/>
          <w:lang w:eastAsia="zh-CN"/>
        </w:rPr>
        <w:t>健康问题的第</w:t>
      </w:r>
      <w:r w:rsidRPr="003B0DE8">
        <w:rPr>
          <w:rFonts w:eastAsia="黑体"/>
          <w:sz w:val="21"/>
          <w:lang w:eastAsia="zh-CN"/>
        </w:rPr>
        <w:t>24</w:t>
      </w:r>
      <w:r w:rsidR="006F2C0D">
        <w:rPr>
          <w:rFonts w:eastAsia="黑体"/>
          <w:sz w:val="21"/>
          <w:lang w:eastAsia="zh-CN"/>
        </w:rPr>
        <w:t>(</w:t>
      </w:r>
      <w:r w:rsidRPr="003B0DE8">
        <w:rPr>
          <w:rFonts w:eastAsia="黑体"/>
          <w:sz w:val="21"/>
          <w:lang w:eastAsia="zh-CN"/>
        </w:rPr>
        <w:t>1999</w:t>
      </w:r>
      <w:r w:rsidR="006F2C0D">
        <w:rPr>
          <w:rFonts w:eastAsia="黑体"/>
          <w:sz w:val="21"/>
          <w:lang w:eastAsia="zh-CN"/>
        </w:rPr>
        <w:t>)</w:t>
      </w:r>
      <w:r w:rsidRPr="003B0DE8">
        <w:rPr>
          <w:rFonts w:eastAsia="黑体"/>
          <w:sz w:val="21"/>
          <w:lang w:eastAsia="zh-CN"/>
        </w:rPr>
        <w:t>号一般性建议，委员会建议缔约国：</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(a)</w:t>
      </w:r>
      <w:r w:rsidRPr="003B0DE8">
        <w:rPr>
          <w:rFonts w:eastAsia="黑体" w:hint="eastAsia"/>
          <w:bCs/>
          <w:sz w:val="21"/>
          <w:lang w:eastAsia="zh-CN"/>
        </w:rPr>
        <w:tab/>
      </w:r>
      <w:r w:rsidRPr="003B0DE8">
        <w:rPr>
          <w:rFonts w:eastAsia="黑体"/>
          <w:bCs/>
          <w:sz w:val="21"/>
          <w:lang w:eastAsia="zh-CN"/>
        </w:rPr>
        <w:t>确保各省和地区能够获取合法堕胎服务；</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(b)</w:t>
      </w:r>
      <w:r w:rsidRPr="003B0DE8">
        <w:rPr>
          <w:rFonts w:eastAsia="黑体" w:hint="eastAsia"/>
          <w:bCs/>
          <w:sz w:val="21"/>
          <w:lang w:eastAsia="zh-CN"/>
        </w:rPr>
        <w:tab/>
      </w:r>
      <w:r w:rsidRPr="003B0DE8">
        <w:rPr>
          <w:rFonts w:eastAsia="黑体"/>
          <w:bCs/>
          <w:sz w:val="21"/>
          <w:lang w:eastAsia="zh-CN"/>
        </w:rPr>
        <w:t>确保医生</w:t>
      </w:r>
      <w:r w:rsidRPr="003B0DE8">
        <w:rPr>
          <w:rFonts w:eastAsia="黑体" w:hint="eastAsia"/>
          <w:bCs/>
          <w:sz w:val="21"/>
          <w:lang w:eastAsia="zh-CN"/>
        </w:rPr>
        <w:t>出于</w:t>
      </w:r>
      <w:r w:rsidRPr="003B0DE8">
        <w:rPr>
          <w:rFonts w:eastAsia="黑体"/>
          <w:bCs/>
          <w:sz w:val="21"/>
          <w:lang w:eastAsia="zh-CN"/>
        </w:rPr>
        <w:t>良心</w:t>
      </w:r>
      <w:r w:rsidRPr="003B0DE8">
        <w:rPr>
          <w:rFonts w:eastAsia="黑体" w:hint="eastAsia"/>
          <w:bCs/>
          <w:sz w:val="21"/>
          <w:lang w:eastAsia="zh-CN"/>
        </w:rPr>
        <w:t>提出反对</w:t>
      </w:r>
      <w:r w:rsidRPr="003B0DE8">
        <w:rPr>
          <w:rFonts w:eastAsia="黑体"/>
          <w:bCs/>
          <w:sz w:val="21"/>
          <w:lang w:eastAsia="zh-CN"/>
        </w:rPr>
        <w:t>不妨碍妇女获取合法堕胎服务；</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(c)</w:t>
      </w:r>
      <w:r w:rsidRPr="003B0DE8">
        <w:rPr>
          <w:rFonts w:eastAsia="黑体" w:hint="eastAsia"/>
          <w:bCs/>
          <w:sz w:val="21"/>
          <w:lang w:eastAsia="zh-CN"/>
        </w:rPr>
        <w:tab/>
      </w:r>
      <w:r w:rsidRPr="003B0DE8">
        <w:rPr>
          <w:rFonts w:eastAsia="黑体"/>
          <w:bCs/>
          <w:sz w:val="21"/>
          <w:lang w:eastAsia="zh-CN"/>
        </w:rPr>
        <w:t>向所有妇女和女童提供负担得起的避孕药具，特别是</w:t>
      </w:r>
      <w:r w:rsidRPr="003B0DE8">
        <w:rPr>
          <w:rFonts w:eastAsia="黑体" w:hint="eastAsia"/>
          <w:bCs/>
          <w:sz w:val="21"/>
          <w:lang w:eastAsia="zh-CN"/>
        </w:rPr>
        <w:t>向</w:t>
      </w:r>
      <w:r w:rsidRPr="003B0DE8">
        <w:rPr>
          <w:rFonts w:eastAsia="黑体"/>
          <w:bCs/>
          <w:sz w:val="21"/>
          <w:lang w:eastAsia="zh-CN"/>
        </w:rPr>
        <w:t>生活贫困和</w:t>
      </w:r>
      <w:r w:rsidR="006F2C0D">
        <w:rPr>
          <w:rFonts w:eastAsia="黑体" w:hint="eastAsia"/>
          <w:bCs/>
          <w:sz w:val="21"/>
          <w:lang w:eastAsia="zh-CN"/>
        </w:rPr>
        <w:t>(</w:t>
      </w:r>
      <w:r w:rsidRPr="003B0DE8">
        <w:rPr>
          <w:rFonts w:eastAsia="黑体"/>
          <w:bCs/>
          <w:sz w:val="21"/>
          <w:lang w:eastAsia="zh-CN"/>
        </w:rPr>
        <w:t>或</w:t>
      </w:r>
      <w:r w:rsidR="006F2C0D">
        <w:rPr>
          <w:rFonts w:eastAsia="黑体" w:hint="eastAsia"/>
          <w:bCs/>
          <w:sz w:val="21"/>
          <w:lang w:eastAsia="zh-CN"/>
        </w:rPr>
        <w:t>)</w:t>
      </w:r>
      <w:r w:rsidRPr="003B0DE8">
        <w:rPr>
          <w:rFonts w:eastAsia="黑体"/>
          <w:bCs/>
          <w:sz w:val="21"/>
          <w:lang w:eastAsia="zh-CN"/>
        </w:rPr>
        <w:t>边远地区的妇女和女童</w:t>
      </w:r>
      <w:r w:rsidRPr="003B0DE8">
        <w:rPr>
          <w:rFonts w:eastAsia="黑体" w:hint="eastAsia"/>
          <w:bCs/>
          <w:sz w:val="21"/>
          <w:lang w:eastAsia="zh-CN"/>
        </w:rPr>
        <w:t>提供</w:t>
      </w:r>
      <w:r w:rsidRPr="003B0DE8">
        <w:rPr>
          <w:rFonts w:eastAsia="黑体"/>
          <w:bCs/>
          <w:sz w:val="21"/>
          <w:lang w:eastAsia="zh-CN"/>
        </w:rPr>
        <w:t>。</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sz w:val="21"/>
          <w:lang w:eastAsia="zh-CN"/>
        </w:rPr>
        <w:t>42.</w:t>
      </w:r>
      <w:r w:rsidRPr="003B0DE8">
        <w:rPr>
          <w:rFonts w:eastAsia="宋体"/>
          <w:sz w:val="21"/>
          <w:lang w:eastAsia="zh-CN"/>
        </w:rPr>
        <w:tab/>
      </w:r>
      <w:r w:rsidRPr="003B0DE8">
        <w:rPr>
          <w:rFonts w:eastAsia="宋体"/>
          <w:sz w:val="21"/>
          <w:lang w:eastAsia="zh-CN"/>
        </w:rPr>
        <w:t>委员会欢迎缔约国打算审查对</w:t>
      </w:r>
      <w:r w:rsidRPr="003B0DE8">
        <w:rPr>
          <w:rFonts w:eastAsia="宋体" w:hint="eastAsia"/>
          <w:sz w:val="21"/>
          <w:lang w:eastAsia="zh-CN"/>
        </w:rPr>
        <w:t>某些</w:t>
      </w:r>
      <w:r w:rsidRPr="003B0DE8">
        <w:rPr>
          <w:rFonts w:eastAsia="宋体"/>
          <w:sz w:val="21"/>
          <w:lang w:eastAsia="zh-CN"/>
        </w:rPr>
        <w:t>艾滋病毒</w:t>
      </w:r>
      <w:r w:rsidRPr="003B0DE8">
        <w:rPr>
          <w:rFonts w:eastAsia="宋体"/>
          <w:sz w:val="21"/>
          <w:lang w:eastAsia="zh-CN"/>
        </w:rPr>
        <w:t>/</w:t>
      </w:r>
      <w:r w:rsidRPr="003B0DE8">
        <w:rPr>
          <w:rFonts w:eastAsia="宋体"/>
          <w:sz w:val="21"/>
          <w:lang w:eastAsia="zh-CN"/>
        </w:rPr>
        <w:t>艾滋病问题使用和适用刑法规范的情况。</w:t>
      </w:r>
      <w:r w:rsidRPr="003B0DE8">
        <w:rPr>
          <w:rFonts w:eastAsia="宋体" w:hint="eastAsia"/>
          <w:sz w:val="21"/>
          <w:lang w:eastAsia="zh-CN"/>
        </w:rPr>
        <w:t>此</w:t>
      </w:r>
      <w:r w:rsidRPr="003B0DE8">
        <w:rPr>
          <w:rFonts w:eastAsia="宋体"/>
          <w:sz w:val="21"/>
          <w:lang w:eastAsia="zh-CN"/>
        </w:rPr>
        <w:t>项审查将包括</w:t>
      </w:r>
      <w:r w:rsidRPr="003B0DE8">
        <w:rPr>
          <w:rFonts w:eastAsia="宋体" w:hint="eastAsia"/>
          <w:sz w:val="21"/>
          <w:lang w:eastAsia="zh-CN"/>
        </w:rPr>
        <w:t>一个令人关切的问题，即</w:t>
      </w:r>
      <w:r w:rsidRPr="003B0DE8">
        <w:rPr>
          <w:rFonts w:eastAsia="宋体"/>
          <w:sz w:val="21"/>
          <w:lang w:eastAsia="zh-CN"/>
        </w:rPr>
        <w:t>对未向性伴侣透露其艾滋病毒</w:t>
      </w:r>
      <w:r w:rsidRPr="003B0DE8">
        <w:rPr>
          <w:rFonts w:eastAsia="宋体" w:hint="eastAsia"/>
          <w:sz w:val="21"/>
          <w:lang w:eastAsia="zh-CN"/>
        </w:rPr>
        <w:t>感染</w:t>
      </w:r>
      <w:r w:rsidRPr="003B0DE8">
        <w:rPr>
          <w:rFonts w:eastAsia="宋体"/>
          <w:sz w:val="21"/>
          <w:lang w:eastAsia="zh-CN"/>
        </w:rPr>
        <w:t>状况的妇女适用严厉的刑事制裁</w:t>
      </w:r>
      <w:r w:rsidR="006F2C0D">
        <w:rPr>
          <w:rFonts w:eastAsia="宋体"/>
          <w:sz w:val="21"/>
          <w:lang w:eastAsia="zh-CN"/>
        </w:rPr>
        <w:t>(</w:t>
      </w:r>
      <w:r w:rsidRPr="003B0DE8">
        <w:rPr>
          <w:rFonts w:eastAsia="宋体"/>
          <w:sz w:val="21"/>
          <w:lang w:eastAsia="zh-CN"/>
        </w:rPr>
        <w:t>严重性侵犯</w:t>
      </w:r>
      <w:r w:rsidR="006F2C0D">
        <w:rPr>
          <w:rFonts w:eastAsia="宋体"/>
          <w:sz w:val="21"/>
          <w:lang w:eastAsia="zh-CN"/>
        </w:rPr>
        <w:t>)</w:t>
      </w:r>
      <w:r w:rsidRPr="003B0DE8">
        <w:rPr>
          <w:rFonts w:eastAsia="宋体"/>
          <w:sz w:val="21"/>
          <w:lang w:eastAsia="zh-CN"/>
        </w:rPr>
        <w:t>，即使是在非故意传播、没有传播或者传播风险</w:t>
      </w:r>
      <w:r w:rsidRPr="003B0DE8">
        <w:rPr>
          <w:rFonts w:eastAsia="宋体" w:hint="eastAsia"/>
          <w:sz w:val="21"/>
          <w:lang w:eastAsia="zh-CN"/>
        </w:rPr>
        <w:t>很</w:t>
      </w:r>
      <w:r w:rsidRPr="003B0DE8">
        <w:rPr>
          <w:rFonts w:eastAsia="宋体"/>
          <w:sz w:val="21"/>
          <w:lang w:eastAsia="zh-CN"/>
        </w:rPr>
        <w:t>小的情况下。</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43.</w:t>
      </w:r>
      <w:r w:rsidRPr="003B0DE8">
        <w:rPr>
          <w:rFonts w:eastAsia="宋体"/>
          <w:sz w:val="21"/>
          <w:lang w:eastAsia="zh-CN"/>
        </w:rPr>
        <w:tab/>
      </w:r>
      <w:r w:rsidRPr="003B0DE8">
        <w:rPr>
          <w:rFonts w:eastAsia="黑体"/>
          <w:sz w:val="21"/>
          <w:lang w:eastAsia="zh-CN"/>
        </w:rPr>
        <w:t>委员会建议</w:t>
      </w:r>
      <w:r w:rsidRPr="003B0DE8">
        <w:rPr>
          <w:rFonts w:eastAsia="黑体" w:hint="eastAsia"/>
          <w:sz w:val="21"/>
          <w:lang w:eastAsia="zh-CN"/>
        </w:rPr>
        <w:t>，</w:t>
      </w:r>
      <w:r w:rsidRPr="003B0DE8">
        <w:rPr>
          <w:rFonts w:eastAsia="黑体"/>
          <w:sz w:val="21"/>
          <w:lang w:eastAsia="zh-CN"/>
        </w:rPr>
        <w:t>缔约国根据国际公共卫生标准的建议，</w:t>
      </w:r>
      <w:r w:rsidRPr="003B0DE8">
        <w:rPr>
          <w:rFonts w:eastAsia="黑体" w:hint="eastAsia"/>
          <w:sz w:val="21"/>
          <w:lang w:eastAsia="zh-CN"/>
        </w:rPr>
        <w:t>将</w:t>
      </w:r>
      <w:r w:rsidRPr="003B0DE8">
        <w:rPr>
          <w:rFonts w:eastAsia="黑体"/>
          <w:sz w:val="21"/>
          <w:lang w:eastAsia="zh-CN"/>
        </w:rPr>
        <w:t>刑法</w:t>
      </w:r>
      <w:r w:rsidRPr="003B0DE8">
        <w:rPr>
          <w:rFonts w:eastAsia="黑体" w:hint="eastAsia"/>
          <w:sz w:val="21"/>
          <w:lang w:eastAsia="zh-CN"/>
        </w:rPr>
        <w:t>条款的适用仅限于</w:t>
      </w:r>
      <w:r w:rsidRPr="003B0DE8">
        <w:rPr>
          <w:rFonts w:eastAsia="黑体"/>
          <w:sz w:val="21"/>
          <w:lang w:eastAsia="zh-CN"/>
        </w:rPr>
        <w:t>故意传播艾滋病毒案</w:t>
      </w:r>
      <w:r w:rsidRPr="003B0DE8">
        <w:rPr>
          <w:rFonts w:eastAsia="黑体" w:hint="eastAsia"/>
          <w:sz w:val="21"/>
          <w:lang w:eastAsia="zh-CN"/>
        </w:rPr>
        <w:t>件</w:t>
      </w:r>
      <w:r w:rsidRPr="003B0DE8">
        <w:rPr>
          <w:rFonts w:eastAsia="黑体"/>
          <w:sz w:val="21"/>
          <w:lang w:eastAsia="zh-CN"/>
        </w:rPr>
        <w:t>。</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sz w:val="21"/>
          <w:lang w:eastAsia="zh-CN"/>
        </w:rPr>
        <w:t>44.</w:t>
      </w:r>
      <w:r w:rsidRPr="003B0DE8">
        <w:rPr>
          <w:rFonts w:eastAsia="宋体"/>
          <w:sz w:val="21"/>
          <w:lang w:eastAsia="zh-CN"/>
        </w:rPr>
        <w:tab/>
      </w:r>
      <w:r w:rsidRPr="003B0DE8">
        <w:rPr>
          <w:rFonts w:eastAsia="宋体"/>
          <w:sz w:val="21"/>
          <w:lang w:eastAsia="zh-CN"/>
        </w:rPr>
        <w:t>委员会欢迎缔约国致力于审查</w:t>
      </w:r>
      <w:r w:rsidRPr="003B0DE8">
        <w:rPr>
          <w:rFonts w:eastAsia="宋体" w:hint="eastAsia"/>
          <w:sz w:val="21"/>
          <w:lang w:eastAsia="zh-CN"/>
        </w:rPr>
        <w:t>其</w:t>
      </w:r>
      <w:r w:rsidRPr="003B0DE8">
        <w:rPr>
          <w:rFonts w:eastAsia="宋体"/>
          <w:sz w:val="21"/>
          <w:lang w:eastAsia="zh-CN"/>
        </w:rPr>
        <w:t>毒品政策，以期</w:t>
      </w:r>
      <w:r w:rsidRPr="003B0DE8">
        <w:rPr>
          <w:rFonts w:eastAsia="宋体" w:hint="eastAsia"/>
          <w:sz w:val="21"/>
          <w:lang w:eastAsia="zh-CN"/>
        </w:rPr>
        <w:t>由</w:t>
      </w:r>
      <w:r w:rsidRPr="003B0DE8">
        <w:rPr>
          <w:rFonts w:eastAsia="宋体"/>
          <w:sz w:val="21"/>
          <w:lang w:eastAsia="zh-CN"/>
        </w:rPr>
        <w:t>刑事办法转为公共卫生和减少危害</w:t>
      </w:r>
      <w:r w:rsidRPr="003B0DE8">
        <w:rPr>
          <w:rFonts w:eastAsia="宋体" w:hint="eastAsia"/>
          <w:sz w:val="21"/>
          <w:lang w:eastAsia="zh-CN"/>
        </w:rPr>
        <w:t>办</w:t>
      </w:r>
      <w:r w:rsidRPr="003B0DE8">
        <w:rPr>
          <w:rFonts w:eastAsia="宋体"/>
          <w:sz w:val="21"/>
          <w:lang w:eastAsia="zh-CN"/>
        </w:rPr>
        <w:t>法。但是，委员会</w:t>
      </w:r>
      <w:r w:rsidRPr="003B0DE8">
        <w:rPr>
          <w:rFonts w:eastAsia="宋体" w:hint="eastAsia"/>
          <w:sz w:val="21"/>
          <w:lang w:eastAsia="zh-CN"/>
        </w:rPr>
        <w:t>感到</w:t>
      </w:r>
      <w:r w:rsidRPr="003B0DE8">
        <w:rPr>
          <w:rFonts w:eastAsia="宋体"/>
          <w:sz w:val="21"/>
          <w:lang w:eastAsia="zh-CN"/>
        </w:rPr>
        <w:t>关切</w:t>
      </w:r>
      <w:r w:rsidRPr="003B0DE8">
        <w:rPr>
          <w:rFonts w:eastAsia="宋体" w:hint="eastAsia"/>
          <w:sz w:val="21"/>
          <w:lang w:eastAsia="zh-CN"/>
        </w:rPr>
        <w:t>的是</w:t>
      </w:r>
      <w:r w:rsidRPr="003B0DE8">
        <w:rPr>
          <w:rFonts w:eastAsia="宋体"/>
          <w:sz w:val="21"/>
          <w:lang w:eastAsia="zh-CN"/>
        </w:rPr>
        <w:t>对妇女过度使用监禁作为毒品</w:t>
      </w:r>
      <w:r w:rsidRPr="003B0DE8">
        <w:rPr>
          <w:rFonts w:eastAsia="宋体" w:hint="eastAsia"/>
          <w:sz w:val="21"/>
          <w:lang w:eastAsia="zh-CN"/>
        </w:rPr>
        <w:t>管制</w:t>
      </w:r>
      <w:r w:rsidRPr="003B0DE8">
        <w:rPr>
          <w:rFonts w:eastAsia="宋体"/>
          <w:sz w:val="21"/>
          <w:lang w:eastAsia="zh-CN"/>
        </w:rPr>
        <w:t>措施并导致监狱女性过多情况。委员会对妇女获取监</w:t>
      </w:r>
      <w:r w:rsidRPr="003B0DE8">
        <w:rPr>
          <w:rFonts w:eastAsia="宋体" w:hint="eastAsia"/>
          <w:sz w:val="21"/>
          <w:lang w:eastAsia="zh-CN"/>
        </w:rPr>
        <w:t>督下</w:t>
      </w:r>
      <w:r w:rsidRPr="003B0DE8">
        <w:rPr>
          <w:rFonts w:eastAsia="宋体"/>
          <w:sz w:val="21"/>
          <w:lang w:eastAsia="zh-CN"/>
        </w:rPr>
        <w:t>消费服务面临巨大的</w:t>
      </w:r>
      <w:r w:rsidRPr="003B0DE8">
        <w:rPr>
          <w:rFonts w:eastAsia="宋体" w:hint="eastAsia"/>
          <w:sz w:val="21"/>
          <w:lang w:eastAsia="zh-CN"/>
        </w:rPr>
        <w:t>立</w:t>
      </w:r>
      <w:r w:rsidRPr="003B0DE8">
        <w:rPr>
          <w:rFonts w:eastAsia="宋体"/>
          <w:sz w:val="21"/>
          <w:lang w:eastAsia="zh-CN"/>
        </w:rPr>
        <w:t>法和行政障碍也</w:t>
      </w:r>
      <w:r w:rsidRPr="003B0DE8">
        <w:rPr>
          <w:rFonts w:eastAsia="宋体" w:hint="eastAsia"/>
          <w:sz w:val="21"/>
          <w:lang w:eastAsia="zh-CN"/>
        </w:rPr>
        <w:t>感到</w:t>
      </w:r>
      <w:r w:rsidRPr="003B0DE8">
        <w:rPr>
          <w:rFonts w:eastAsia="宋体"/>
          <w:sz w:val="21"/>
          <w:lang w:eastAsia="zh-CN"/>
        </w:rPr>
        <w:t>关切，特别是在全国</w:t>
      </w:r>
      <w:r w:rsidRPr="003B0DE8">
        <w:rPr>
          <w:rFonts w:eastAsia="宋体" w:hint="eastAsia"/>
          <w:sz w:val="21"/>
          <w:lang w:eastAsia="zh-CN"/>
        </w:rPr>
        <w:t>持续</w:t>
      </w:r>
      <w:r w:rsidRPr="003B0DE8">
        <w:rPr>
          <w:rFonts w:eastAsia="宋体"/>
          <w:sz w:val="21"/>
          <w:lang w:eastAsia="zh-CN"/>
        </w:rPr>
        <w:t>存在阿片类药物过量危机的情况下。</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45.</w:t>
      </w:r>
      <w:r w:rsidRPr="003B0DE8">
        <w:rPr>
          <w:rFonts w:eastAsia="宋体"/>
          <w:sz w:val="21"/>
          <w:lang w:eastAsia="zh-CN"/>
        </w:rPr>
        <w:tab/>
      </w:r>
      <w:r w:rsidRPr="003B0DE8">
        <w:rPr>
          <w:rFonts w:eastAsia="黑体"/>
          <w:sz w:val="21"/>
          <w:lang w:eastAsia="zh-CN"/>
        </w:rPr>
        <w:t>委员会建议缔约国：</w:t>
      </w:r>
    </w:p>
    <w:p w:rsidR="00045BF6" w:rsidRPr="003B0DE8" w:rsidRDefault="00045BF6" w:rsidP="003D4E52">
      <w:pPr>
        <w:pStyle w:val="SingleTxtG"/>
        <w:tabs>
          <w:tab w:val="left" w:pos="1701"/>
          <w:tab w:val="left" w:pos="2127"/>
        </w:tabs>
        <w:spacing w:after="100"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(a)</w:t>
      </w:r>
      <w:r w:rsidRPr="003B0DE8">
        <w:rPr>
          <w:rFonts w:eastAsia="黑体" w:hint="eastAsia"/>
          <w:bCs/>
          <w:sz w:val="21"/>
          <w:lang w:eastAsia="zh-CN"/>
        </w:rPr>
        <w:tab/>
      </w:r>
      <w:r w:rsidRPr="003B0DE8">
        <w:rPr>
          <w:rFonts w:eastAsia="黑体"/>
          <w:bCs/>
          <w:sz w:val="21"/>
          <w:lang w:eastAsia="zh-CN"/>
        </w:rPr>
        <w:t>通过增加和确保获取在文化上适</w:t>
      </w:r>
      <w:r w:rsidRPr="003B0DE8">
        <w:rPr>
          <w:rFonts w:eastAsia="黑体" w:hint="eastAsia"/>
          <w:bCs/>
          <w:sz w:val="21"/>
          <w:lang w:eastAsia="zh-CN"/>
        </w:rPr>
        <w:t>宜</w:t>
      </w:r>
      <w:r w:rsidRPr="003B0DE8">
        <w:rPr>
          <w:rFonts w:eastAsia="黑体"/>
          <w:bCs/>
          <w:sz w:val="21"/>
          <w:lang w:eastAsia="zh-CN"/>
        </w:rPr>
        <w:t>的减少危害服务，把减少危害确定为缔约国联邦</w:t>
      </w:r>
      <w:r w:rsidRPr="003B0DE8">
        <w:rPr>
          <w:rFonts w:eastAsia="黑体" w:hint="eastAsia"/>
          <w:bCs/>
          <w:sz w:val="21"/>
          <w:lang w:eastAsia="zh-CN"/>
        </w:rPr>
        <w:t>禁</w:t>
      </w:r>
      <w:r w:rsidRPr="003B0DE8">
        <w:rPr>
          <w:rFonts w:eastAsia="黑体"/>
          <w:bCs/>
          <w:sz w:val="21"/>
          <w:lang w:eastAsia="zh-CN"/>
        </w:rPr>
        <w:t>毒战略的</w:t>
      </w:r>
      <w:r w:rsidRPr="003B0DE8">
        <w:rPr>
          <w:rFonts w:eastAsia="黑体" w:hint="eastAsia"/>
          <w:bCs/>
          <w:sz w:val="21"/>
          <w:lang w:eastAsia="zh-CN"/>
        </w:rPr>
        <w:t>一项</w:t>
      </w:r>
      <w:r w:rsidRPr="003B0DE8">
        <w:rPr>
          <w:rFonts w:eastAsia="黑体"/>
          <w:bCs/>
          <w:sz w:val="21"/>
          <w:lang w:eastAsia="zh-CN"/>
        </w:rPr>
        <w:t>主要内容，</w:t>
      </w:r>
      <w:r w:rsidRPr="003B0DE8">
        <w:rPr>
          <w:rFonts w:eastAsia="黑体" w:hint="eastAsia"/>
          <w:bCs/>
          <w:sz w:val="21"/>
          <w:lang w:eastAsia="zh-CN"/>
        </w:rPr>
        <w:t>并</w:t>
      </w:r>
      <w:r w:rsidRPr="003B0DE8">
        <w:rPr>
          <w:rFonts w:eastAsia="黑体"/>
          <w:bCs/>
          <w:sz w:val="21"/>
          <w:lang w:eastAsia="zh-CN"/>
        </w:rPr>
        <w:t>缩小提供</w:t>
      </w:r>
      <w:r w:rsidRPr="003B0DE8">
        <w:rPr>
          <w:rFonts w:eastAsia="黑体" w:hint="eastAsia"/>
          <w:bCs/>
          <w:sz w:val="21"/>
          <w:lang w:eastAsia="zh-CN"/>
        </w:rPr>
        <w:t>与</w:t>
      </w:r>
      <w:r w:rsidRPr="003B0DE8">
        <w:rPr>
          <w:rFonts w:eastAsia="黑体"/>
          <w:bCs/>
          <w:sz w:val="21"/>
          <w:lang w:eastAsia="zh-CN"/>
        </w:rPr>
        <w:t>妇女吸毒相关的健康服务方面的差异；</w:t>
      </w:r>
    </w:p>
    <w:p w:rsidR="00045BF6" w:rsidRPr="003B0DE8" w:rsidRDefault="00045BF6" w:rsidP="003D4E52">
      <w:pPr>
        <w:pStyle w:val="SingleTxtG"/>
        <w:tabs>
          <w:tab w:val="left" w:pos="1701"/>
          <w:tab w:val="left" w:pos="2127"/>
        </w:tabs>
        <w:spacing w:after="100"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(b)</w:t>
      </w:r>
      <w:r w:rsidRPr="003B0DE8">
        <w:rPr>
          <w:rFonts w:eastAsia="黑体" w:hint="eastAsia"/>
          <w:bCs/>
          <w:sz w:val="21"/>
          <w:lang w:eastAsia="zh-CN"/>
        </w:rPr>
        <w:tab/>
      </w:r>
      <w:r w:rsidRPr="003B0DE8">
        <w:rPr>
          <w:rFonts w:eastAsia="黑体"/>
          <w:bCs/>
          <w:sz w:val="21"/>
          <w:lang w:eastAsia="zh-CN"/>
        </w:rPr>
        <w:t>废除《社区尊重法》</w:t>
      </w:r>
      <w:r w:rsidR="006F2C0D">
        <w:rPr>
          <w:rFonts w:eastAsia="黑体" w:hint="eastAsia"/>
          <w:bCs/>
          <w:sz w:val="21"/>
          <w:lang w:eastAsia="zh-CN"/>
        </w:rPr>
        <w:t>(</w:t>
      </w:r>
      <w:r>
        <w:rPr>
          <w:rFonts w:eastAsia="黑体" w:hint="eastAsia"/>
          <w:bCs/>
          <w:sz w:val="21"/>
          <w:lang w:eastAsia="zh-CN"/>
        </w:rPr>
        <w:t>2015</w:t>
      </w:r>
      <w:r>
        <w:rPr>
          <w:rFonts w:eastAsia="黑体" w:hint="eastAsia"/>
          <w:bCs/>
          <w:sz w:val="21"/>
          <w:lang w:eastAsia="zh-CN"/>
        </w:rPr>
        <w:t>年</w:t>
      </w:r>
      <w:r w:rsidR="006F2C0D">
        <w:rPr>
          <w:rFonts w:eastAsia="黑体" w:hint="eastAsia"/>
          <w:bCs/>
          <w:sz w:val="21"/>
          <w:lang w:eastAsia="zh-CN"/>
        </w:rPr>
        <w:t>)</w:t>
      </w:r>
      <w:r w:rsidRPr="003B0DE8">
        <w:rPr>
          <w:rFonts w:eastAsia="黑体"/>
          <w:bCs/>
          <w:sz w:val="21"/>
          <w:lang w:eastAsia="zh-CN"/>
        </w:rPr>
        <w:t>，建立一个透明的豁免进程，允许经营顾客或服务供应</w:t>
      </w:r>
      <w:r w:rsidRPr="003B0DE8">
        <w:rPr>
          <w:rFonts w:eastAsia="黑体" w:hint="eastAsia"/>
          <w:bCs/>
          <w:sz w:val="21"/>
          <w:lang w:eastAsia="zh-CN"/>
        </w:rPr>
        <w:t>者不会遭到</w:t>
      </w:r>
      <w:r w:rsidRPr="003B0DE8">
        <w:rPr>
          <w:rFonts w:eastAsia="黑体"/>
          <w:bCs/>
          <w:sz w:val="21"/>
          <w:lang w:eastAsia="zh-CN"/>
        </w:rPr>
        <w:t>刑事起诉</w:t>
      </w:r>
      <w:r w:rsidRPr="003B0DE8">
        <w:rPr>
          <w:rFonts w:eastAsia="黑体" w:hint="eastAsia"/>
          <w:bCs/>
          <w:sz w:val="21"/>
          <w:lang w:eastAsia="zh-CN"/>
        </w:rPr>
        <w:t>的</w:t>
      </w:r>
      <w:r w:rsidRPr="003B0DE8">
        <w:rPr>
          <w:rFonts w:eastAsia="黑体"/>
          <w:bCs/>
          <w:sz w:val="21"/>
          <w:lang w:eastAsia="zh-CN"/>
        </w:rPr>
        <w:t>监</w:t>
      </w:r>
      <w:r w:rsidRPr="003B0DE8">
        <w:rPr>
          <w:rFonts w:eastAsia="黑体" w:hint="eastAsia"/>
          <w:bCs/>
          <w:sz w:val="21"/>
          <w:lang w:eastAsia="zh-CN"/>
        </w:rPr>
        <w:t>督下</w:t>
      </w:r>
      <w:r w:rsidRPr="003B0DE8">
        <w:rPr>
          <w:rFonts w:eastAsia="黑体"/>
          <w:bCs/>
          <w:sz w:val="21"/>
          <w:lang w:eastAsia="zh-CN"/>
        </w:rPr>
        <w:t>消费服务；</w:t>
      </w:r>
    </w:p>
    <w:p w:rsidR="00045BF6" w:rsidRPr="003B0DE8" w:rsidRDefault="00045BF6" w:rsidP="003D4E52">
      <w:pPr>
        <w:pStyle w:val="SingleTxtG"/>
        <w:tabs>
          <w:tab w:val="left" w:pos="1701"/>
          <w:tab w:val="left" w:pos="2127"/>
        </w:tabs>
        <w:spacing w:after="100"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(c)</w:t>
      </w:r>
      <w:r w:rsidRPr="003B0DE8">
        <w:rPr>
          <w:rFonts w:eastAsia="黑体" w:hint="eastAsia"/>
          <w:bCs/>
          <w:sz w:val="21"/>
          <w:lang w:eastAsia="zh-CN"/>
        </w:rPr>
        <w:tab/>
      </w:r>
      <w:r w:rsidRPr="003B0DE8">
        <w:rPr>
          <w:rFonts w:eastAsia="黑体"/>
          <w:bCs/>
          <w:sz w:val="21"/>
          <w:lang w:eastAsia="zh-CN"/>
        </w:rPr>
        <w:t>废除对轻微、非暴力毒品相关罪行的强制性最低刑罚；</w:t>
      </w:r>
    </w:p>
    <w:p w:rsidR="00045BF6" w:rsidRPr="003B0DE8" w:rsidRDefault="00045BF6" w:rsidP="003D4E52">
      <w:pPr>
        <w:pStyle w:val="SingleTxtG"/>
        <w:tabs>
          <w:tab w:val="left" w:pos="1701"/>
          <w:tab w:val="left" w:pos="2127"/>
        </w:tabs>
        <w:spacing w:after="100"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(d)</w:t>
      </w:r>
      <w:r w:rsidRPr="003B0DE8">
        <w:rPr>
          <w:rFonts w:eastAsia="黑体" w:hint="eastAsia"/>
          <w:bCs/>
          <w:sz w:val="21"/>
          <w:lang w:eastAsia="zh-CN"/>
        </w:rPr>
        <w:tab/>
      </w:r>
      <w:r w:rsidRPr="003B0DE8">
        <w:rPr>
          <w:rFonts w:eastAsia="黑体"/>
          <w:bCs/>
          <w:sz w:val="21"/>
          <w:lang w:eastAsia="zh-CN"/>
        </w:rPr>
        <w:t>采取措施防止缔约国</w:t>
      </w:r>
      <w:r w:rsidRPr="003B0DE8">
        <w:rPr>
          <w:rFonts w:eastAsia="黑体" w:hint="eastAsia"/>
          <w:bCs/>
          <w:sz w:val="21"/>
          <w:lang w:eastAsia="zh-CN"/>
        </w:rPr>
        <w:t>全国</w:t>
      </w:r>
      <w:r w:rsidRPr="003B0DE8">
        <w:rPr>
          <w:rFonts w:eastAsia="黑体"/>
          <w:bCs/>
          <w:sz w:val="21"/>
          <w:lang w:eastAsia="zh-CN"/>
        </w:rPr>
        <w:t>出现药物过量死亡情况，包括在吸毒者出现药物过量</w:t>
      </w:r>
      <w:r w:rsidRPr="003B0DE8">
        <w:rPr>
          <w:rFonts w:eastAsia="黑体" w:hint="eastAsia"/>
          <w:bCs/>
          <w:sz w:val="21"/>
          <w:lang w:eastAsia="zh-CN"/>
        </w:rPr>
        <w:t>而</w:t>
      </w:r>
      <w:r>
        <w:rPr>
          <w:rFonts w:eastAsia="黑体" w:hint="eastAsia"/>
          <w:bCs/>
          <w:sz w:val="21"/>
          <w:lang w:eastAsia="zh-CN"/>
        </w:rPr>
        <w:t>呼叫急救服务</w:t>
      </w:r>
      <w:r w:rsidRPr="003B0DE8">
        <w:rPr>
          <w:rFonts w:eastAsia="黑体"/>
          <w:bCs/>
          <w:sz w:val="21"/>
          <w:lang w:eastAsia="zh-CN"/>
        </w:rPr>
        <w:t>求助时使其免于</w:t>
      </w:r>
      <w:r w:rsidRPr="003B0DE8">
        <w:rPr>
          <w:rFonts w:eastAsia="黑体" w:hint="eastAsia"/>
          <w:bCs/>
          <w:sz w:val="21"/>
          <w:lang w:eastAsia="zh-CN"/>
        </w:rPr>
        <w:t>被</w:t>
      </w:r>
      <w:r w:rsidRPr="003B0DE8">
        <w:rPr>
          <w:rFonts w:eastAsia="黑体"/>
          <w:bCs/>
          <w:sz w:val="21"/>
          <w:lang w:eastAsia="zh-CN"/>
        </w:rPr>
        <w:t>拘捕。</w:t>
      </w:r>
    </w:p>
    <w:p w:rsidR="00045BF6" w:rsidRPr="003B0DE8" w:rsidRDefault="00045BF6" w:rsidP="003D4E52">
      <w:pPr>
        <w:pStyle w:val="H23G"/>
        <w:tabs>
          <w:tab w:val="left" w:pos="1701"/>
          <w:tab w:val="left" w:pos="2127"/>
        </w:tabs>
        <w:spacing w:before="12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增强妇女经济权能</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sz w:val="21"/>
          <w:lang w:eastAsia="zh-CN"/>
        </w:rPr>
        <w:t>46.</w:t>
      </w:r>
      <w:r w:rsidRPr="003B0DE8">
        <w:rPr>
          <w:rFonts w:eastAsia="宋体"/>
          <w:sz w:val="21"/>
          <w:lang w:eastAsia="zh-CN"/>
        </w:rPr>
        <w:tab/>
      </w:r>
      <w:r w:rsidRPr="003B0DE8">
        <w:rPr>
          <w:rFonts w:eastAsia="宋体" w:hint="eastAsia"/>
          <w:sz w:val="21"/>
          <w:lang w:eastAsia="zh-CN"/>
        </w:rPr>
        <w:t>委员会注意到缔约国制定了《国家减贫战略》和《国家住房战略》。但是，委员会对妇女继续遭受严重贫困、无家可归和饥饿感到关切，特别是</w:t>
      </w:r>
      <w:r>
        <w:rPr>
          <w:rFonts w:eastAsia="宋体" w:hint="eastAsia"/>
          <w:sz w:val="21"/>
          <w:lang w:eastAsia="zh-CN"/>
        </w:rPr>
        <w:t>土著</w:t>
      </w:r>
      <w:r w:rsidRPr="003B0DE8">
        <w:rPr>
          <w:rFonts w:eastAsia="宋体" w:hint="eastAsia"/>
          <w:sz w:val="21"/>
          <w:lang w:eastAsia="zh-CN"/>
        </w:rPr>
        <w:t>妇女、非裔加拿大妇女、移民出身的妇女、残疾妇女、老年妇女及单身母亲。委员会还关切的是，缺乏负担得起的优质儿童保育、当前住房严重短缺</w:t>
      </w:r>
      <w:r w:rsidR="006F2C0D">
        <w:rPr>
          <w:rFonts w:eastAsia="宋体" w:hint="eastAsia"/>
          <w:sz w:val="21"/>
          <w:lang w:eastAsia="zh-CN"/>
        </w:rPr>
        <w:t>(</w:t>
      </w:r>
      <w:r w:rsidRPr="003B0DE8">
        <w:rPr>
          <w:rFonts w:eastAsia="宋体" w:hint="eastAsia"/>
          <w:sz w:val="21"/>
          <w:lang w:eastAsia="zh-CN"/>
        </w:rPr>
        <w:t>尤其是在土著社区</w:t>
      </w:r>
      <w:r w:rsidR="006F2C0D">
        <w:rPr>
          <w:rFonts w:eastAsia="宋体" w:hint="eastAsia"/>
          <w:sz w:val="21"/>
          <w:lang w:eastAsia="zh-CN"/>
        </w:rPr>
        <w:t>)</w:t>
      </w:r>
      <w:r w:rsidRPr="003B0DE8">
        <w:rPr>
          <w:rFonts w:eastAsia="宋体" w:hint="eastAsia"/>
          <w:sz w:val="21"/>
          <w:lang w:eastAsia="zh-CN"/>
        </w:rPr>
        <w:t>和房租过高及其对妇女的影响，特别是拖家带口的低收入妇女。</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47.</w:t>
      </w:r>
      <w:r w:rsidRPr="003B0DE8">
        <w:rPr>
          <w:rFonts w:eastAsia="宋体"/>
          <w:sz w:val="21"/>
          <w:lang w:eastAsia="zh-CN"/>
        </w:rPr>
        <w:tab/>
      </w:r>
      <w:r w:rsidRPr="003B0DE8">
        <w:rPr>
          <w:rFonts w:eastAsia="黑体"/>
          <w:sz w:val="21"/>
          <w:lang w:eastAsia="zh-CN"/>
        </w:rPr>
        <w:t>委员会建议缔约国：</w:t>
      </w:r>
    </w:p>
    <w:p w:rsidR="00045BF6" w:rsidRPr="003B0DE8" w:rsidRDefault="00045BF6" w:rsidP="003D4E52">
      <w:pPr>
        <w:pStyle w:val="SingleTxtG"/>
        <w:tabs>
          <w:tab w:val="left" w:pos="1701"/>
          <w:tab w:val="left" w:pos="2127"/>
        </w:tabs>
        <w:spacing w:after="100"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(a)</w:t>
      </w:r>
      <w:r w:rsidRPr="003B0DE8">
        <w:rPr>
          <w:rFonts w:eastAsia="黑体" w:hint="eastAsia"/>
          <w:bCs/>
          <w:sz w:val="21"/>
          <w:lang w:eastAsia="zh-CN"/>
        </w:rPr>
        <w:tab/>
      </w:r>
      <w:r w:rsidRPr="003B0DE8">
        <w:rPr>
          <w:rFonts w:eastAsia="黑体"/>
          <w:bCs/>
          <w:sz w:val="21"/>
          <w:lang w:eastAsia="zh-CN"/>
        </w:rPr>
        <w:t>确保《国家</w:t>
      </w:r>
      <w:r w:rsidRPr="003B0DE8">
        <w:rPr>
          <w:rFonts w:eastAsia="黑体" w:hint="eastAsia"/>
          <w:bCs/>
          <w:sz w:val="21"/>
          <w:lang w:eastAsia="zh-CN"/>
        </w:rPr>
        <w:t>减</w:t>
      </w:r>
      <w:r w:rsidRPr="003B0DE8">
        <w:rPr>
          <w:rFonts w:eastAsia="黑体"/>
          <w:bCs/>
          <w:sz w:val="21"/>
          <w:lang w:eastAsia="zh-CN"/>
        </w:rPr>
        <w:t>贫战略》和《国家住房战略》通过</w:t>
      </w:r>
      <w:r w:rsidRPr="003B0DE8">
        <w:rPr>
          <w:rFonts w:eastAsia="黑体" w:hint="eastAsia"/>
          <w:bCs/>
          <w:sz w:val="21"/>
          <w:lang w:eastAsia="zh-CN"/>
        </w:rPr>
        <w:t>综合采用</w:t>
      </w:r>
      <w:r w:rsidRPr="003B0DE8">
        <w:rPr>
          <w:rFonts w:eastAsia="黑体"/>
          <w:bCs/>
          <w:sz w:val="21"/>
          <w:lang w:eastAsia="zh-CN"/>
        </w:rPr>
        <w:t>以人权和性别为本的</w:t>
      </w:r>
      <w:r w:rsidRPr="003B0DE8">
        <w:rPr>
          <w:rFonts w:eastAsia="黑体" w:hint="eastAsia"/>
          <w:bCs/>
          <w:sz w:val="21"/>
          <w:lang w:eastAsia="zh-CN"/>
        </w:rPr>
        <w:t>办法</w:t>
      </w:r>
      <w:r w:rsidRPr="003B0DE8">
        <w:rPr>
          <w:rFonts w:eastAsia="黑体"/>
          <w:bCs/>
          <w:sz w:val="21"/>
          <w:lang w:eastAsia="zh-CN"/>
        </w:rPr>
        <w:t>，以最弱势和</w:t>
      </w:r>
      <w:r w:rsidRPr="003B0DE8">
        <w:rPr>
          <w:rFonts w:eastAsia="黑体" w:hint="eastAsia"/>
          <w:bCs/>
          <w:sz w:val="21"/>
          <w:lang w:eastAsia="zh-CN"/>
        </w:rPr>
        <w:t>最</w:t>
      </w:r>
      <w:r w:rsidRPr="003B0DE8">
        <w:rPr>
          <w:rFonts w:eastAsia="黑体"/>
          <w:bCs/>
          <w:sz w:val="21"/>
          <w:lang w:eastAsia="zh-CN"/>
        </w:rPr>
        <w:t>脆弱群体为重点</w:t>
      </w:r>
      <w:r w:rsidRPr="003B0DE8">
        <w:rPr>
          <w:rFonts w:eastAsia="黑体" w:hint="eastAsia"/>
          <w:bCs/>
          <w:sz w:val="21"/>
          <w:lang w:eastAsia="zh-CN"/>
        </w:rPr>
        <w:t>，</w:t>
      </w:r>
      <w:r w:rsidRPr="003B0DE8">
        <w:rPr>
          <w:rFonts w:eastAsia="黑体"/>
          <w:bCs/>
          <w:sz w:val="21"/>
          <w:lang w:eastAsia="zh-CN"/>
        </w:rPr>
        <w:t>保护所有妇女的权利；</w:t>
      </w:r>
    </w:p>
    <w:p w:rsidR="00045BF6" w:rsidRPr="003B0DE8" w:rsidRDefault="00045BF6" w:rsidP="003D4E52">
      <w:pPr>
        <w:pStyle w:val="SingleTxtG"/>
        <w:tabs>
          <w:tab w:val="left" w:pos="1701"/>
          <w:tab w:val="left" w:pos="2127"/>
        </w:tabs>
        <w:spacing w:after="100"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(b)</w:t>
      </w:r>
      <w:r w:rsidRPr="003B0DE8">
        <w:rPr>
          <w:rFonts w:eastAsia="黑体" w:hint="eastAsia"/>
          <w:bCs/>
          <w:sz w:val="21"/>
          <w:lang w:eastAsia="zh-CN"/>
        </w:rPr>
        <w:tab/>
      </w:r>
      <w:r w:rsidRPr="003B0DE8">
        <w:rPr>
          <w:rFonts w:eastAsia="黑体"/>
          <w:bCs/>
          <w:sz w:val="21"/>
          <w:lang w:eastAsia="zh-CN"/>
        </w:rPr>
        <w:t>积极动员第一民族妇女参与供水系统管理和储备</w:t>
      </w:r>
      <w:r w:rsidRPr="003B0DE8">
        <w:rPr>
          <w:rFonts w:eastAsia="黑体" w:hint="eastAsia"/>
          <w:bCs/>
          <w:sz w:val="21"/>
          <w:lang w:eastAsia="zh-CN"/>
        </w:rPr>
        <w:t>调控</w:t>
      </w:r>
      <w:r w:rsidRPr="003B0DE8">
        <w:rPr>
          <w:rFonts w:eastAsia="黑体"/>
          <w:bCs/>
          <w:sz w:val="21"/>
          <w:lang w:eastAsia="zh-CN"/>
        </w:rPr>
        <w:t>，</w:t>
      </w:r>
      <w:r w:rsidRPr="003B0DE8">
        <w:rPr>
          <w:rFonts w:eastAsia="黑体" w:hint="eastAsia"/>
          <w:bCs/>
          <w:sz w:val="21"/>
          <w:lang w:eastAsia="zh-CN"/>
        </w:rPr>
        <w:t>以</w:t>
      </w:r>
      <w:r w:rsidRPr="003B0DE8">
        <w:rPr>
          <w:rFonts w:eastAsia="黑体"/>
          <w:bCs/>
          <w:sz w:val="21"/>
          <w:lang w:eastAsia="zh-CN"/>
        </w:rPr>
        <w:t>帮助面临恶劣的</w:t>
      </w:r>
      <w:r w:rsidRPr="003B0DE8">
        <w:rPr>
          <w:rFonts w:eastAsia="黑体" w:hint="eastAsia"/>
          <w:bCs/>
          <w:sz w:val="21"/>
          <w:lang w:eastAsia="zh-CN"/>
        </w:rPr>
        <w:t>用</w:t>
      </w:r>
      <w:r w:rsidRPr="003B0DE8">
        <w:rPr>
          <w:rFonts w:eastAsia="黑体"/>
          <w:bCs/>
          <w:sz w:val="21"/>
          <w:lang w:eastAsia="zh-CN"/>
        </w:rPr>
        <w:t>水和卫生条件风险的人口；</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(c)</w:t>
      </w:r>
      <w:r w:rsidRPr="003B0DE8">
        <w:rPr>
          <w:rFonts w:eastAsia="黑体" w:hint="eastAsia"/>
          <w:bCs/>
          <w:sz w:val="21"/>
          <w:lang w:eastAsia="zh-CN"/>
        </w:rPr>
        <w:tab/>
      </w:r>
      <w:r w:rsidRPr="003B0DE8">
        <w:rPr>
          <w:rFonts w:eastAsia="黑体"/>
          <w:bCs/>
          <w:sz w:val="21"/>
          <w:lang w:eastAsia="zh-CN"/>
        </w:rPr>
        <w:t>提高对各省和地区转</w:t>
      </w:r>
      <w:r w:rsidRPr="003B0DE8">
        <w:rPr>
          <w:rFonts w:eastAsia="黑体" w:hint="eastAsia"/>
          <w:bCs/>
          <w:sz w:val="21"/>
          <w:lang w:eastAsia="zh-CN"/>
        </w:rPr>
        <w:t>款</w:t>
      </w:r>
      <w:r w:rsidRPr="003B0DE8">
        <w:rPr>
          <w:rFonts w:eastAsia="黑体"/>
          <w:bCs/>
          <w:sz w:val="21"/>
          <w:lang w:eastAsia="zh-CN"/>
        </w:rPr>
        <w:t>数额、指定足够的资金专</w:t>
      </w:r>
      <w:r w:rsidRPr="003B0DE8">
        <w:rPr>
          <w:rFonts w:eastAsia="黑体" w:hint="eastAsia"/>
          <w:bCs/>
          <w:sz w:val="21"/>
          <w:lang w:eastAsia="zh-CN"/>
        </w:rPr>
        <w:t>门</w:t>
      </w:r>
      <w:r w:rsidRPr="003B0DE8">
        <w:rPr>
          <w:rFonts w:eastAsia="黑体"/>
          <w:bCs/>
          <w:sz w:val="21"/>
          <w:lang w:eastAsia="zh-CN"/>
        </w:rPr>
        <w:t>用于社会援助</w:t>
      </w:r>
      <w:r w:rsidRPr="003B0DE8">
        <w:rPr>
          <w:rFonts w:eastAsia="黑体" w:hint="eastAsia"/>
          <w:bCs/>
          <w:sz w:val="21"/>
          <w:lang w:eastAsia="zh-CN"/>
        </w:rPr>
        <w:t>，以及</w:t>
      </w:r>
      <w:r w:rsidRPr="003B0DE8">
        <w:rPr>
          <w:rFonts w:eastAsia="黑体"/>
          <w:bCs/>
          <w:sz w:val="21"/>
          <w:lang w:eastAsia="zh-CN"/>
        </w:rPr>
        <w:t>以各省和地区将其社会援助比率设定在足以确保适足生活标准和防止妇女收入不足产生歧视性影响的程度作为对各省和地区转</w:t>
      </w:r>
      <w:r w:rsidRPr="003B0DE8">
        <w:rPr>
          <w:rFonts w:eastAsia="黑体" w:hint="eastAsia"/>
          <w:bCs/>
          <w:sz w:val="21"/>
          <w:lang w:eastAsia="zh-CN"/>
        </w:rPr>
        <w:t>款</w:t>
      </w:r>
      <w:r w:rsidRPr="003B0DE8">
        <w:rPr>
          <w:rFonts w:eastAsia="黑体"/>
          <w:bCs/>
          <w:sz w:val="21"/>
          <w:lang w:eastAsia="zh-CN"/>
        </w:rPr>
        <w:t>的条件；</w:t>
      </w:r>
    </w:p>
    <w:p w:rsidR="00045BF6" w:rsidRPr="003B0DE8" w:rsidRDefault="00045BF6" w:rsidP="00045BF6">
      <w:pPr>
        <w:pStyle w:val="SingleTxtG"/>
        <w:tabs>
          <w:tab w:val="left" w:pos="1701"/>
          <w:tab w:val="left" w:pos="2127"/>
        </w:tabs>
        <w:spacing w:line="320" w:lineRule="exact"/>
        <w:ind w:firstLineChars="200" w:firstLine="420"/>
        <w:rPr>
          <w:rFonts w:eastAsia="黑体"/>
          <w:bCs/>
          <w:sz w:val="21"/>
          <w:lang w:eastAsia="zh-CN"/>
        </w:rPr>
      </w:pPr>
      <w:r w:rsidRPr="003B0DE8">
        <w:rPr>
          <w:rFonts w:eastAsia="黑体" w:hint="eastAsia"/>
          <w:bCs/>
          <w:sz w:val="21"/>
          <w:lang w:eastAsia="zh-CN"/>
        </w:rPr>
        <w:tab/>
      </w:r>
      <w:r w:rsidRPr="003B0DE8">
        <w:rPr>
          <w:rFonts w:eastAsia="黑体"/>
          <w:bCs/>
          <w:sz w:val="21"/>
          <w:lang w:eastAsia="zh-CN"/>
        </w:rPr>
        <w:t>(d)</w:t>
      </w:r>
      <w:r w:rsidRPr="003B0DE8">
        <w:rPr>
          <w:rFonts w:eastAsia="黑体" w:hint="eastAsia"/>
          <w:bCs/>
          <w:sz w:val="21"/>
          <w:lang w:eastAsia="zh-CN"/>
        </w:rPr>
        <w:tab/>
      </w:r>
      <w:r w:rsidRPr="003B0DE8">
        <w:rPr>
          <w:rFonts w:eastAsia="黑体"/>
          <w:bCs/>
          <w:sz w:val="21"/>
          <w:lang w:eastAsia="zh-CN"/>
        </w:rPr>
        <w:t>加大</w:t>
      </w:r>
      <w:r w:rsidRPr="003B0DE8">
        <w:rPr>
          <w:rFonts w:eastAsia="黑体" w:hint="eastAsia"/>
          <w:bCs/>
          <w:sz w:val="21"/>
          <w:lang w:eastAsia="zh-CN"/>
        </w:rPr>
        <w:t>工作</w:t>
      </w:r>
      <w:r w:rsidRPr="003B0DE8">
        <w:rPr>
          <w:rFonts w:eastAsia="黑体"/>
          <w:bCs/>
          <w:sz w:val="21"/>
          <w:lang w:eastAsia="zh-CN"/>
        </w:rPr>
        <w:t>力度</w:t>
      </w:r>
      <w:r w:rsidRPr="003B0DE8">
        <w:rPr>
          <w:rFonts w:eastAsia="黑体" w:hint="eastAsia"/>
          <w:bCs/>
          <w:sz w:val="21"/>
          <w:lang w:eastAsia="zh-CN"/>
        </w:rPr>
        <w:t>，</w:t>
      </w:r>
      <w:r w:rsidRPr="003B0DE8">
        <w:rPr>
          <w:rFonts w:eastAsia="黑体"/>
          <w:bCs/>
          <w:sz w:val="21"/>
          <w:lang w:eastAsia="zh-CN"/>
        </w:rPr>
        <w:t>提供足够数量负担得起的</w:t>
      </w:r>
      <w:r w:rsidRPr="003B0DE8">
        <w:rPr>
          <w:rFonts w:eastAsia="黑体" w:hint="eastAsia"/>
          <w:bCs/>
          <w:sz w:val="21"/>
          <w:lang w:eastAsia="zh-CN"/>
        </w:rPr>
        <w:t>托</w:t>
      </w:r>
      <w:r w:rsidRPr="003B0DE8">
        <w:rPr>
          <w:rFonts w:eastAsia="黑体"/>
          <w:bCs/>
          <w:sz w:val="21"/>
          <w:lang w:eastAsia="zh-CN"/>
        </w:rPr>
        <w:t>儿设施以及负担得起且适足的住房选择，包括在土著社区，并且优先考虑低收入妇女。</w:t>
      </w:r>
    </w:p>
    <w:p w:rsidR="00045BF6" w:rsidRPr="003B0DE8" w:rsidRDefault="00045BF6" w:rsidP="003D4E52">
      <w:pPr>
        <w:pStyle w:val="H23G"/>
        <w:tabs>
          <w:tab w:val="left" w:pos="1701"/>
          <w:tab w:val="left" w:pos="2127"/>
        </w:tabs>
        <w:spacing w:before="0" w:after="80" w:line="320" w:lineRule="exact"/>
        <w:ind w:firstLine="0"/>
        <w:jc w:val="both"/>
        <w:rPr>
          <w:rFonts w:eastAsia="宋体"/>
          <w:b w:val="0"/>
          <w:sz w:val="21"/>
          <w:lang w:eastAsia="zh-CN"/>
        </w:rPr>
      </w:pPr>
      <w:r w:rsidRPr="003B0DE8">
        <w:rPr>
          <w:rFonts w:eastAsia="黑体"/>
          <w:b w:val="0"/>
          <w:sz w:val="21"/>
          <w:lang w:eastAsia="zh-CN"/>
        </w:rPr>
        <w:t>弱势妇女群体</w:t>
      </w:r>
    </w:p>
    <w:p w:rsidR="00045BF6" w:rsidRPr="003B0DE8" w:rsidRDefault="00045BF6" w:rsidP="003D4E52">
      <w:pPr>
        <w:pStyle w:val="H23G"/>
        <w:tabs>
          <w:tab w:val="left" w:pos="1701"/>
          <w:tab w:val="left" w:pos="2127"/>
        </w:tabs>
        <w:spacing w:before="0" w:after="100" w:line="320" w:lineRule="exact"/>
        <w:jc w:val="both"/>
        <w:rPr>
          <w:rFonts w:ascii="楷体" w:eastAsia="楷体_GB2312" w:hAnsi="楷体"/>
          <w:b w:val="0"/>
          <w:sz w:val="21"/>
          <w:lang w:eastAsia="zh-CN"/>
        </w:rPr>
      </w:pPr>
      <w:r w:rsidRPr="003B0DE8">
        <w:rPr>
          <w:rFonts w:ascii="楷体" w:eastAsia="楷体_GB2312" w:hAnsi="楷体"/>
          <w:b w:val="0"/>
          <w:sz w:val="21"/>
          <w:lang w:eastAsia="zh-CN"/>
        </w:rPr>
        <w:tab/>
      </w:r>
      <w:r w:rsidRPr="003B0DE8">
        <w:rPr>
          <w:rFonts w:ascii="楷体" w:eastAsia="楷体_GB2312" w:hAnsi="楷体"/>
          <w:b w:val="0"/>
          <w:sz w:val="21"/>
          <w:lang w:eastAsia="zh-CN"/>
        </w:rPr>
        <w:tab/>
      </w:r>
      <w:r w:rsidRPr="003B0DE8">
        <w:rPr>
          <w:rFonts w:ascii="楷体" w:eastAsia="楷体_GB2312" w:hAnsi="楷体"/>
          <w:b w:val="0"/>
          <w:sz w:val="21"/>
          <w:lang w:eastAsia="zh-CN"/>
        </w:rPr>
        <w:t>被拘留妇女</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sz w:val="21"/>
          <w:lang w:eastAsia="zh-CN"/>
        </w:rPr>
        <w:t>48.</w:t>
      </w:r>
      <w:r w:rsidRPr="003B0DE8">
        <w:rPr>
          <w:rFonts w:eastAsia="宋体"/>
          <w:sz w:val="21"/>
          <w:lang w:eastAsia="zh-CN"/>
        </w:rPr>
        <w:tab/>
      </w:r>
      <w:r w:rsidRPr="003B0DE8">
        <w:rPr>
          <w:rFonts w:eastAsia="宋体"/>
          <w:sz w:val="21"/>
          <w:lang w:eastAsia="zh-CN"/>
        </w:rPr>
        <w:t>委员会</w:t>
      </w:r>
      <w:r w:rsidRPr="003B0DE8">
        <w:rPr>
          <w:rFonts w:eastAsia="宋体" w:hint="eastAsia"/>
          <w:sz w:val="21"/>
          <w:lang w:eastAsia="zh-CN"/>
        </w:rPr>
        <w:t>感到</w:t>
      </w:r>
      <w:r w:rsidRPr="003B0DE8">
        <w:rPr>
          <w:rFonts w:eastAsia="宋体"/>
          <w:sz w:val="21"/>
          <w:lang w:eastAsia="zh-CN"/>
        </w:rPr>
        <w:t>关切的是：</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(a)</w:t>
      </w:r>
      <w:r w:rsidRPr="003B0DE8">
        <w:rPr>
          <w:rFonts w:eastAsia="宋体" w:hint="eastAsia"/>
          <w:sz w:val="21"/>
          <w:lang w:eastAsia="zh-CN"/>
        </w:rPr>
        <w:tab/>
      </w:r>
      <w:r w:rsidRPr="003D4E52">
        <w:rPr>
          <w:rFonts w:eastAsia="宋体"/>
          <w:spacing w:val="-8"/>
          <w:sz w:val="21"/>
          <w:lang w:eastAsia="zh-CN"/>
        </w:rPr>
        <w:t>联邦和省级监狱</w:t>
      </w:r>
      <w:r w:rsidRPr="003D4E52">
        <w:rPr>
          <w:rFonts w:eastAsia="宋体" w:hint="eastAsia"/>
          <w:spacing w:val="-8"/>
          <w:sz w:val="21"/>
          <w:lang w:eastAsia="zh-CN"/>
        </w:rPr>
        <w:t>中</w:t>
      </w:r>
      <w:r w:rsidRPr="003D4E52">
        <w:rPr>
          <w:rFonts w:eastAsia="宋体"/>
          <w:spacing w:val="-8"/>
          <w:sz w:val="21"/>
          <w:lang w:eastAsia="zh-CN"/>
        </w:rPr>
        <w:t>土著妇女和非裔加拿大妇女的监禁</w:t>
      </w:r>
      <w:r w:rsidRPr="003D4E52">
        <w:rPr>
          <w:rFonts w:eastAsia="宋体" w:hint="eastAsia"/>
          <w:spacing w:val="-8"/>
          <w:sz w:val="21"/>
          <w:lang w:eastAsia="zh-CN"/>
        </w:rPr>
        <w:t>率很</w:t>
      </w:r>
      <w:r w:rsidRPr="003D4E52">
        <w:rPr>
          <w:rFonts w:eastAsia="宋体"/>
          <w:spacing w:val="-8"/>
          <w:sz w:val="21"/>
          <w:lang w:eastAsia="zh-CN"/>
        </w:rPr>
        <w:t>高并且在不断上升；</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(b)</w:t>
      </w:r>
      <w:r w:rsidRPr="003B0DE8">
        <w:rPr>
          <w:rFonts w:eastAsia="宋体" w:hint="eastAsia"/>
          <w:sz w:val="21"/>
          <w:lang w:eastAsia="zh-CN"/>
        </w:rPr>
        <w:tab/>
      </w:r>
      <w:r w:rsidRPr="003B0DE8">
        <w:rPr>
          <w:rFonts w:eastAsia="宋体"/>
          <w:sz w:val="21"/>
          <w:lang w:eastAsia="zh-CN"/>
        </w:rPr>
        <w:t>联邦监狱系统很多妇女的分类是最高警戒级别，因而限制了她们</w:t>
      </w:r>
      <w:r w:rsidRPr="003B0DE8">
        <w:rPr>
          <w:rFonts w:eastAsia="宋体" w:hint="eastAsia"/>
          <w:sz w:val="21"/>
          <w:lang w:eastAsia="zh-CN"/>
        </w:rPr>
        <w:t>获</w:t>
      </w:r>
      <w:r w:rsidRPr="003B0DE8">
        <w:rPr>
          <w:rFonts w:eastAsia="宋体"/>
          <w:sz w:val="21"/>
          <w:lang w:eastAsia="zh-CN"/>
        </w:rPr>
        <w:t>得工作和社区方案以及进入</w:t>
      </w:r>
      <w:r w:rsidRPr="003B0DE8">
        <w:rPr>
          <w:rFonts w:eastAsia="宋体" w:hint="eastAsia"/>
          <w:sz w:val="21"/>
          <w:lang w:eastAsia="zh-CN"/>
        </w:rPr>
        <w:t>土著康复所</w:t>
      </w:r>
      <w:r w:rsidRPr="003B0DE8">
        <w:rPr>
          <w:rFonts w:eastAsia="宋体"/>
          <w:sz w:val="21"/>
          <w:lang w:eastAsia="zh-CN"/>
        </w:rPr>
        <w:t>；</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rPr>
        <w:t>(c)</w:t>
      </w:r>
      <w:r w:rsidRPr="003B0DE8">
        <w:rPr>
          <w:rFonts w:eastAsia="宋体" w:hint="eastAsia"/>
          <w:sz w:val="21"/>
          <w:lang w:eastAsia="zh-CN"/>
        </w:rPr>
        <w:tab/>
      </w:r>
      <w:r w:rsidRPr="003B0DE8">
        <w:rPr>
          <w:rFonts w:eastAsia="宋体"/>
          <w:sz w:val="21"/>
          <w:lang w:eastAsia="zh-CN"/>
        </w:rPr>
        <w:t>女囚</w:t>
      </w:r>
      <w:r w:rsidRPr="003B0DE8">
        <w:rPr>
          <w:rFonts w:eastAsia="宋体" w:hint="eastAsia"/>
          <w:sz w:val="21"/>
          <w:lang w:eastAsia="zh-CN"/>
        </w:rPr>
        <w:t>犯</w:t>
      </w:r>
      <w:r>
        <w:rPr>
          <w:rFonts w:eastAsia="宋体" w:hint="eastAsia"/>
          <w:sz w:val="21"/>
          <w:lang w:eastAsia="zh-CN"/>
        </w:rPr>
        <w:t>感染</w:t>
      </w:r>
      <w:r w:rsidRPr="003B0DE8">
        <w:rPr>
          <w:rFonts w:eastAsia="宋体"/>
          <w:sz w:val="21"/>
          <w:lang w:eastAsia="zh-CN"/>
        </w:rPr>
        <w:t>艾滋病毒比例高；</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(d)</w:t>
      </w:r>
      <w:r w:rsidRPr="003B0DE8">
        <w:rPr>
          <w:rFonts w:eastAsia="宋体" w:hint="eastAsia"/>
          <w:sz w:val="21"/>
          <w:lang w:eastAsia="zh-CN"/>
        </w:rPr>
        <w:tab/>
      </w:r>
      <w:r w:rsidRPr="003B0DE8">
        <w:rPr>
          <w:rFonts w:eastAsia="宋体"/>
          <w:sz w:val="21"/>
          <w:lang w:eastAsia="zh-CN"/>
        </w:rPr>
        <w:t>多起行政</w:t>
      </w:r>
      <w:r w:rsidRPr="003B0DE8">
        <w:rPr>
          <w:rFonts w:eastAsia="宋体" w:hint="eastAsia"/>
          <w:sz w:val="21"/>
          <w:lang w:eastAsia="zh-CN"/>
        </w:rPr>
        <w:t>或惩戒性</w:t>
      </w:r>
      <w:r w:rsidRPr="003B0DE8">
        <w:rPr>
          <w:rFonts w:eastAsia="宋体"/>
          <w:sz w:val="21"/>
          <w:lang w:eastAsia="zh-CN"/>
        </w:rPr>
        <w:t>隔离案件，有时持续时间长，包括</w:t>
      </w:r>
      <w:r w:rsidRPr="003B0DE8">
        <w:rPr>
          <w:rFonts w:eastAsia="宋体" w:hint="eastAsia"/>
          <w:sz w:val="21"/>
          <w:lang w:eastAsia="zh-CN"/>
        </w:rPr>
        <w:t>隔离</w:t>
      </w:r>
      <w:r w:rsidRPr="003B0DE8">
        <w:rPr>
          <w:rFonts w:eastAsia="宋体"/>
          <w:sz w:val="21"/>
          <w:lang w:eastAsia="zh-CN"/>
        </w:rPr>
        <w:t>患有精神病的囚犯，据报告有禁闭情况；</w:t>
      </w:r>
    </w:p>
    <w:p w:rsidR="00045BF6" w:rsidRPr="003B0DE8" w:rsidRDefault="00045BF6" w:rsidP="003D4E52">
      <w:pPr>
        <w:pStyle w:val="SingleTxtG"/>
        <w:tabs>
          <w:tab w:val="left" w:pos="1701"/>
          <w:tab w:val="left" w:pos="2127"/>
        </w:tabs>
        <w:spacing w:after="100" w:line="320" w:lineRule="exact"/>
        <w:ind w:firstLineChars="200" w:firstLine="420"/>
        <w:rPr>
          <w:rFonts w:eastAsia="宋体"/>
          <w:sz w:val="21"/>
          <w:lang w:eastAsia="zh-CN"/>
        </w:rPr>
      </w:pPr>
      <w:r w:rsidRPr="003B0DE8">
        <w:rPr>
          <w:rFonts w:eastAsia="宋体" w:hint="eastAsia"/>
          <w:sz w:val="21"/>
          <w:lang w:eastAsia="zh-CN"/>
        </w:rPr>
        <w:tab/>
      </w:r>
      <w:r w:rsidRPr="003B0DE8">
        <w:rPr>
          <w:rFonts w:eastAsia="宋体"/>
          <w:sz w:val="21"/>
          <w:lang w:eastAsia="zh-CN"/>
        </w:rPr>
        <w:t>(e)</w:t>
      </w:r>
      <w:r w:rsidRPr="003B0DE8">
        <w:rPr>
          <w:rFonts w:eastAsia="宋体" w:hint="eastAsia"/>
          <w:sz w:val="21"/>
          <w:lang w:eastAsia="zh-CN"/>
        </w:rPr>
        <w:tab/>
      </w:r>
      <w:r w:rsidRPr="003B0DE8">
        <w:rPr>
          <w:rFonts w:eastAsia="宋体"/>
          <w:sz w:val="21"/>
          <w:lang w:eastAsia="zh-CN"/>
        </w:rPr>
        <w:t>男性看守不断出现在女监，增加了性骚扰</w:t>
      </w:r>
      <w:r w:rsidRPr="003B0DE8">
        <w:rPr>
          <w:rFonts w:eastAsia="宋体" w:hint="eastAsia"/>
          <w:sz w:val="21"/>
          <w:lang w:eastAsia="zh-CN"/>
        </w:rPr>
        <w:t>或</w:t>
      </w:r>
      <w:r w:rsidRPr="003B0DE8">
        <w:rPr>
          <w:rFonts w:eastAsia="宋体"/>
          <w:sz w:val="21"/>
          <w:lang w:eastAsia="zh-CN"/>
        </w:rPr>
        <w:t>性侵犯的风险，侵犯了被拘留妇女的隐私权。</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49.</w:t>
      </w:r>
      <w:r w:rsidRPr="003B0DE8">
        <w:rPr>
          <w:rFonts w:eastAsia="宋体"/>
          <w:sz w:val="21"/>
          <w:lang w:eastAsia="zh-CN"/>
        </w:rPr>
        <w:tab/>
      </w:r>
      <w:r w:rsidRPr="003B0DE8">
        <w:rPr>
          <w:rFonts w:eastAsia="黑体"/>
          <w:sz w:val="21"/>
          <w:lang w:eastAsia="zh-CN"/>
        </w:rPr>
        <w:t>委员会建议缔约国：</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(a)</w:t>
      </w:r>
      <w:r w:rsidRPr="003B0DE8">
        <w:rPr>
          <w:rFonts w:eastAsia="黑体" w:hint="eastAsia"/>
          <w:sz w:val="21"/>
          <w:lang w:eastAsia="zh-CN"/>
        </w:rPr>
        <w:tab/>
      </w:r>
      <w:r w:rsidRPr="003B0DE8">
        <w:rPr>
          <w:rFonts w:eastAsia="黑体"/>
          <w:sz w:val="21"/>
          <w:lang w:eastAsia="zh-CN"/>
        </w:rPr>
        <w:t>解决土著妇女和非裔加拿大妇女监禁比例</w:t>
      </w:r>
      <w:r w:rsidRPr="003B0DE8">
        <w:rPr>
          <w:rFonts w:eastAsia="黑体" w:hint="eastAsia"/>
          <w:sz w:val="21"/>
          <w:lang w:eastAsia="zh-CN"/>
        </w:rPr>
        <w:t>过高</w:t>
      </w:r>
      <w:r w:rsidRPr="003B0DE8">
        <w:rPr>
          <w:rFonts w:eastAsia="黑体"/>
          <w:sz w:val="21"/>
          <w:lang w:eastAsia="zh-CN"/>
        </w:rPr>
        <w:t>问题，包括通过增加对犯有非暴力罪行的人员使用替代措施；</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(b)</w:t>
      </w:r>
      <w:r w:rsidRPr="003B0DE8">
        <w:rPr>
          <w:rFonts w:eastAsia="黑体" w:hint="eastAsia"/>
          <w:sz w:val="21"/>
          <w:lang w:eastAsia="zh-CN"/>
        </w:rPr>
        <w:tab/>
      </w:r>
      <w:r w:rsidRPr="003B0DE8">
        <w:rPr>
          <w:rFonts w:eastAsia="黑体"/>
          <w:sz w:val="21"/>
          <w:lang w:eastAsia="zh-CN"/>
        </w:rPr>
        <w:t>重新制定联邦监狱系统妇女分类制度，确保她们</w:t>
      </w:r>
      <w:r w:rsidRPr="003B0DE8">
        <w:rPr>
          <w:rFonts w:eastAsia="黑体" w:hint="eastAsia"/>
          <w:sz w:val="21"/>
          <w:lang w:eastAsia="zh-CN"/>
        </w:rPr>
        <w:t>获</w:t>
      </w:r>
      <w:r w:rsidRPr="003B0DE8">
        <w:rPr>
          <w:rFonts w:eastAsia="黑体"/>
          <w:sz w:val="21"/>
          <w:lang w:eastAsia="zh-CN"/>
        </w:rPr>
        <w:t>得工作和社区方案以及进入土著</w:t>
      </w:r>
      <w:r w:rsidRPr="003B0DE8">
        <w:rPr>
          <w:rFonts w:eastAsia="黑体" w:hint="eastAsia"/>
          <w:sz w:val="21"/>
          <w:lang w:eastAsia="zh-CN"/>
        </w:rPr>
        <w:t>康复所</w:t>
      </w:r>
      <w:r w:rsidRPr="003B0DE8">
        <w:rPr>
          <w:rFonts w:eastAsia="黑体"/>
          <w:sz w:val="21"/>
          <w:lang w:eastAsia="zh-CN"/>
        </w:rPr>
        <w:t>；</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(c)</w:t>
      </w:r>
      <w:r w:rsidRPr="003B0DE8">
        <w:rPr>
          <w:rFonts w:eastAsia="黑体" w:hint="eastAsia"/>
          <w:sz w:val="21"/>
          <w:lang w:eastAsia="zh-CN"/>
        </w:rPr>
        <w:tab/>
      </w:r>
      <w:r w:rsidRPr="003B0DE8">
        <w:rPr>
          <w:rFonts w:eastAsia="黑体"/>
          <w:sz w:val="21"/>
          <w:lang w:eastAsia="zh-CN"/>
        </w:rPr>
        <w:t>为</w:t>
      </w:r>
      <w:r>
        <w:rPr>
          <w:rFonts w:eastAsia="黑体" w:hint="eastAsia"/>
          <w:sz w:val="21"/>
          <w:lang w:eastAsia="zh-CN"/>
        </w:rPr>
        <w:t>感染</w:t>
      </w:r>
      <w:r w:rsidRPr="003B0DE8">
        <w:rPr>
          <w:rFonts w:eastAsia="黑体"/>
          <w:sz w:val="21"/>
          <w:lang w:eastAsia="zh-CN"/>
        </w:rPr>
        <w:t>或易</w:t>
      </w:r>
      <w:r>
        <w:rPr>
          <w:rFonts w:eastAsia="黑体" w:hint="eastAsia"/>
          <w:sz w:val="21"/>
          <w:lang w:eastAsia="zh-CN"/>
        </w:rPr>
        <w:t>感染</w:t>
      </w:r>
      <w:r w:rsidRPr="003B0DE8">
        <w:rPr>
          <w:rFonts w:eastAsia="黑体"/>
          <w:sz w:val="21"/>
          <w:lang w:eastAsia="zh-CN"/>
        </w:rPr>
        <w:t>艾滋病毒的被拘留妇女提供护理、治疗和支</w:t>
      </w:r>
      <w:r w:rsidRPr="003B0DE8">
        <w:rPr>
          <w:rFonts w:eastAsia="黑体" w:hint="eastAsia"/>
          <w:sz w:val="21"/>
          <w:lang w:eastAsia="zh-CN"/>
        </w:rPr>
        <w:t>助</w:t>
      </w:r>
      <w:r w:rsidRPr="003B0DE8">
        <w:rPr>
          <w:rFonts w:eastAsia="黑体"/>
          <w:sz w:val="21"/>
          <w:lang w:eastAsia="zh-CN"/>
        </w:rPr>
        <w:t>服务，包括通过执行监狱针头和注射</w:t>
      </w:r>
      <w:r w:rsidRPr="003B0DE8">
        <w:rPr>
          <w:rFonts w:eastAsia="黑体" w:hint="eastAsia"/>
          <w:sz w:val="21"/>
          <w:lang w:eastAsia="zh-CN"/>
        </w:rPr>
        <w:t>器方案</w:t>
      </w:r>
      <w:r w:rsidRPr="003B0DE8">
        <w:rPr>
          <w:rFonts w:eastAsia="黑体"/>
          <w:sz w:val="21"/>
          <w:lang w:eastAsia="zh-CN"/>
        </w:rPr>
        <w:t>、阿片替代疗法、安全套和其他</w:t>
      </w:r>
      <w:r w:rsidRPr="003B0DE8">
        <w:rPr>
          <w:rFonts w:eastAsia="黑体" w:hint="eastAsia"/>
          <w:sz w:val="21"/>
          <w:lang w:eastAsia="zh-CN"/>
        </w:rPr>
        <w:t>更</w:t>
      </w:r>
      <w:r w:rsidRPr="003B0DE8">
        <w:rPr>
          <w:rFonts w:eastAsia="黑体"/>
          <w:sz w:val="21"/>
          <w:lang w:eastAsia="zh-CN"/>
        </w:rPr>
        <w:t>安全的性用品；</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(d)</w:t>
      </w:r>
      <w:r w:rsidRPr="003B0DE8">
        <w:rPr>
          <w:rFonts w:eastAsia="黑体" w:hint="eastAsia"/>
          <w:sz w:val="21"/>
          <w:lang w:eastAsia="zh-CN"/>
        </w:rPr>
        <w:tab/>
      </w:r>
      <w:r w:rsidRPr="003B0DE8">
        <w:rPr>
          <w:rFonts w:eastAsia="黑体" w:hint="eastAsia"/>
          <w:sz w:val="21"/>
          <w:lang w:eastAsia="zh-CN"/>
        </w:rPr>
        <w:tab/>
      </w:r>
      <w:r w:rsidRPr="003B0DE8">
        <w:rPr>
          <w:rFonts w:eastAsia="黑体"/>
          <w:sz w:val="21"/>
          <w:lang w:eastAsia="zh-CN"/>
        </w:rPr>
        <w:t>废除禁闭做法，切实限制使用行政和</w:t>
      </w:r>
      <w:r w:rsidRPr="003B0DE8">
        <w:rPr>
          <w:rFonts w:eastAsia="黑体" w:hint="eastAsia"/>
          <w:sz w:val="21"/>
          <w:lang w:eastAsia="zh-CN"/>
        </w:rPr>
        <w:t>惩戒性</w:t>
      </w:r>
      <w:r w:rsidRPr="003B0DE8">
        <w:rPr>
          <w:rFonts w:eastAsia="黑体"/>
          <w:sz w:val="21"/>
          <w:lang w:eastAsia="zh-CN"/>
        </w:rPr>
        <w:t>隔离，仅限作为最后手段，时间尽可能缩短，且避免对患有严重精神病的妇女采</w:t>
      </w:r>
      <w:r w:rsidRPr="003B0DE8">
        <w:rPr>
          <w:rFonts w:eastAsia="黑体" w:hint="eastAsia"/>
          <w:sz w:val="21"/>
          <w:lang w:eastAsia="zh-CN"/>
        </w:rPr>
        <w:t>取此</w:t>
      </w:r>
      <w:r w:rsidRPr="003B0DE8">
        <w:rPr>
          <w:rFonts w:eastAsia="黑体"/>
          <w:sz w:val="21"/>
          <w:lang w:eastAsia="zh-CN"/>
        </w:rPr>
        <w:t>类措施；</w:t>
      </w:r>
    </w:p>
    <w:p w:rsidR="00045BF6" w:rsidRPr="003B0DE8" w:rsidRDefault="00045BF6" w:rsidP="003D4E52">
      <w:pPr>
        <w:pStyle w:val="SingleTxtG"/>
        <w:tabs>
          <w:tab w:val="left" w:pos="1701"/>
          <w:tab w:val="left" w:pos="2127"/>
        </w:tabs>
        <w:spacing w:after="100" w:line="320" w:lineRule="exact"/>
        <w:ind w:firstLineChars="200" w:firstLine="420"/>
        <w:rPr>
          <w:rFonts w:eastAsia="黑体"/>
          <w:sz w:val="21"/>
          <w:lang w:eastAsia="zh-CN"/>
        </w:rPr>
      </w:pPr>
      <w:r w:rsidRPr="003B0DE8">
        <w:rPr>
          <w:rFonts w:eastAsia="黑体" w:hint="eastAsia"/>
          <w:sz w:val="21"/>
          <w:lang w:eastAsia="zh-CN"/>
        </w:rPr>
        <w:tab/>
      </w:r>
      <w:r w:rsidRPr="003B0DE8">
        <w:rPr>
          <w:rFonts w:eastAsia="黑体"/>
          <w:sz w:val="21"/>
          <w:lang w:eastAsia="zh-CN"/>
        </w:rPr>
        <w:t>(e)</w:t>
      </w:r>
      <w:r w:rsidRPr="003B0DE8">
        <w:rPr>
          <w:rFonts w:eastAsia="黑体" w:hint="eastAsia"/>
          <w:sz w:val="21"/>
          <w:lang w:eastAsia="zh-CN"/>
        </w:rPr>
        <w:tab/>
      </w:r>
      <w:r w:rsidRPr="003B0DE8">
        <w:rPr>
          <w:rFonts w:eastAsia="黑体"/>
          <w:sz w:val="21"/>
          <w:lang w:eastAsia="zh-CN"/>
        </w:rPr>
        <w:t>停止采用男性看守作为女</w:t>
      </w:r>
      <w:r w:rsidRPr="003B0DE8">
        <w:rPr>
          <w:rFonts w:eastAsia="黑体" w:hint="eastAsia"/>
          <w:sz w:val="21"/>
          <w:lang w:eastAsia="zh-CN"/>
        </w:rPr>
        <w:t>子</w:t>
      </w:r>
      <w:r w:rsidRPr="003B0DE8">
        <w:rPr>
          <w:rFonts w:eastAsia="黑体"/>
          <w:sz w:val="21"/>
          <w:lang w:eastAsia="zh-CN"/>
        </w:rPr>
        <w:t>监</w:t>
      </w:r>
      <w:r w:rsidRPr="003B0DE8">
        <w:rPr>
          <w:rFonts w:eastAsia="黑体" w:hint="eastAsia"/>
          <w:sz w:val="21"/>
          <w:lang w:eastAsia="zh-CN"/>
        </w:rPr>
        <w:t>狱</w:t>
      </w:r>
      <w:r w:rsidRPr="003B0DE8">
        <w:rPr>
          <w:rFonts w:eastAsia="黑体"/>
          <w:sz w:val="21"/>
          <w:lang w:eastAsia="zh-CN"/>
        </w:rPr>
        <w:t>一线工作人员的做法。</w:t>
      </w:r>
    </w:p>
    <w:p w:rsidR="00045BF6" w:rsidRPr="003B0DE8" w:rsidRDefault="00045BF6" w:rsidP="003D4E52">
      <w:pPr>
        <w:pStyle w:val="H23G"/>
        <w:tabs>
          <w:tab w:val="left" w:pos="1701"/>
          <w:tab w:val="left" w:pos="2127"/>
        </w:tabs>
        <w:spacing w:before="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婚姻</w:t>
      </w:r>
      <w:r w:rsidRPr="003B0DE8">
        <w:rPr>
          <w:rFonts w:eastAsia="黑体" w:hint="eastAsia"/>
          <w:b w:val="0"/>
          <w:sz w:val="21"/>
          <w:lang w:eastAsia="zh-CN"/>
        </w:rPr>
        <w:t>和</w:t>
      </w:r>
      <w:r w:rsidRPr="003B0DE8">
        <w:rPr>
          <w:rFonts w:eastAsia="黑体"/>
          <w:b w:val="0"/>
          <w:sz w:val="21"/>
          <w:lang w:eastAsia="zh-CN"/>
        </w:rPr>
        <w:t>家庭关系</w:t>
      </w:r>
    </w:p>
    <w:p w:rsidR="00045BF6" w:rsidRPr="003B0DE8" w:rsidRDefault="00045BF6" w:rsidP="003D4E52">
      <w:pPr>
        <w:pStyle w:val="SingleTxtG"/>
        <w:tabs>
          <w:tab w:val="left" w:pos="1701"/>
          <w:tab w:val="left" w:pos="2127"/>
        </w:tabs>
        <w:overflowPunct w:val="0"/>
        <w:spacing w:after="100" w:line="320" w:lineRule="exact"/>
        <w:rPr>
          <w:rFonts w:eastAsia="宋体"/>
          <w:sz w:val="21"/>
          <w:lang w:eastAsia="zh-CN"/>
        </w:rPr>
      </w:pPr>
      <w:r w:rsidRPr="003B0DE8">
        <w:rPr>
          <w:rFonts w:eastAsia="宋体"/>
          <w:sz w:val="21"/>
          <w:lang w:eastAsia="zh-CN"/>
        </w:rPr>
        <w:t>50.</w:t>
      </w:r>
      <w:r w:rsidRPr="003B0DE8">
        <w:rPr>
          <w:rFonts w:eastAsia="宋体"/>
          <w:sz w:val="21"/>
          <w:lang w:eastAsia="zh-CN"/>
        </w:rPr>
        <w:tab/>
      </w:r>
      <w:r w:rsidRPr="003B0DE8">
        <w:rPr>
          <w:rFonts w:eastAsia="宋体"/>
          <w:sz w:val="21"/>
          <w:lang w:eastAsia="zh-CN"/>
        </w:rPr>
        <w:t>委员会欢迎通过《</w:t>
      </w:r>
      <w:r w:rsidRPr="003B0DE8">
        <w:rPr>
          <w:rFonts w:eastAsia="宋体" w:hint="eastAsia"/>
          <w:sz w:val="21"/>
          <w:lang w:eastAsia="zh-CN"/>
        </w:rPr>
        <w:t>保留地</w:t>
      </w:r>
      <w:r w:rsidRPr="003B0DE8">
        <w:rPr>
          <w:rFonts w:eastAsia="宋体"/>
          <w:sz w:val="21"/>
          <w:lang w:eastAsia="zh-CN"/>
        </w:rPr>
        <w:t>家</w:t>
      </w:r>
      <w:r w:rsidRPr="003B0DE8">
        <w:rPr>
          <w:rFonts w:eastAsia="宋体" w:hint="eastAsia"/>
          <w:sz w:val="21"/>
          <w:lang w:eastAsia="zh-CN"/>
        </w:rPr>
        <w:t>园及夫妻</w:t>
      </w:r>
      <w:r w:rsidRPr="003B0DE8">
        <w:rPr>
          <w:rFonts w:eastAsia="宋体"/>
          <w:sz w:val="21"/>
          <w:lang w:eastAsia="zh-CN"/>
        </w:rPr>
        <w:t>权益</w:t>
      </w:r>
      <w:r w:rsidRPr="003B0DE8">
        <w:rPr>
          <w:rFonts w:eastAsia="宋体" w:hint="eastAsia"/>
          <w:sz w:val="21"/>
          <w:lang w:eastAsia="zh-CN"/>
        </w:rPr>
        <w:t>法</w:t>
      </w:r>
      <w:r w:rsidRPr="003B0DE8">
        <w:rPr>
          <w:rFonts w:eastAsia="宋体"/>
          <w:sz w:val="21"/>
          <w:lang w:eastAsia="zh-CN"/>
        </w:rPr>
        <w:t>》。但是，委员会对</w:t>
      </w:r>
      <w:r w:rsidRPr="003B0DE8">
        <w:rPr>
          <w:rFonts w:eastAsia="宋体" w:hint="eastAsia"/>
          <w:sz w:val="21"/>
          <w:lang w:eastAsia="zh-CN"/>
        </w:rPr>
        <w:t>该法案</w:t>
      </w:r>
      <w:r w:rsidRPr="003B0DE8">
        <w:rPr>
          <w:rFonts w:eastAsia="宋体"/>
          <w:sz w:val="21"/>
          <w:lang w:eastAsia="zh-CN"/>
        </w:rPr>
        <w:t>不适用于根据</w:t>
      </w:r>
      <w:r w:rsidRPr="003B0DE8">
        <w:rPr>
          <w:rFonts w:eastAsia="宋体" w:hint="eastAsia"/>
          <w:sz w:val="21"/>
          <w:lang w:eastAsia="zh-CN"/>
        </w:rPr>
        <w:t>该法</w:t>
      </w:r>
      <w:r w:rsidRPr="003B0DE8">
        <w:rPr>
          <w:rFonts w:eastAsia="宋体"/>
          <w:sz w:val="21"/>
          <w:lang w:eastAsia="zh-CN"/>
        </w:rPr>
        <w:t>或《第一民族土地管理法》</w:t>
      </w:r>
      <w:r w:rsidR="006F2C0D">
        <w:rPr>
          <w:rFonts w:eastAsia="宋体" w:hint="eastAsia"/>
          <w:sz w:val="21"/>
          <w:lang w:eastAsia="zh-CN"/>
        </w:rPr>
        <w:t>(</w:t>
      </w:r>
      <w:r>
        <w:rPr>
          <w:rFonts w:eastAsia="宋体" w:hint="eastAsia"/>
          <w:sz w:val="21"/>
          <w:lang w:eastAsia="zh-CN"/>
        </w:rPr>
        <w:t>1999</w:t>
      </w:r>
      <w:r>
        <w:rPr>
          <w:rFonts w:eastAsia="宋体" w:hint="eastAsia"/>
          <w:sz w:val="21"/>
          <w:lang w:eastAsia="zh-CN"/>
        </w:rPr>
        <w:t>年</w:t>
      </w:r>
      <w:r w:rsidR="006F2C0D">
        <w:rPr>
          <w:rFonts w:eastAsia="宋体" w:hint="eastAsia"/>
          <w:sz w:val="21"/>
          <w:lang w:eastAsia="zh-CN"/>
        </w:rPr>
        <w:t>)</w:t>
      </w:r>
      <w:r w:rsidRPr="003B0DE8">
        <w:rPr>
          <w:rFonts w:eastAsia="宋体"/>
          <w:sz w:val="21"/>
          <w:lang w:eastAsia="zh-CN"/>
        </w:rPr>
        <w:t>颁布了</w:t>
      </w:r>
      <w:r w:rsidRPr="003B0DE8">
        <w:rPr>
          <w:rFonts w:eastAsia="宋体" w:hint="eastAsia"/>
          <w:sz w:val="21"/>
          <w:lang w:eastAsia="zh-CN"/>
        </w:rPr>
        <w:t>其自己的</w:t>
      </w:r>
      <w:r w:rsidRPr="003B0DE8">
        <w:rPr>
          <w:rFonts w:eastAsia="宋体"/>
          <w:sz w:val="21"/>
          <w:lang w:eastAsia="zh-CN"/>
        </w:rPr>
        <w:t>第一民族婚姻不动产法律的第一民族</w:t>
      </w:r>
      <w:r w:rsidRPr="003B0DE8">
        <w:rPr>
          <w:rFonts w:eastAsia="宋体" w:hint="eastAsia"/>
          <w:sz w:val="21"/>
          <w:lang w:eastAsia="zh-CN"/>
        </w:rPr>
        <w:t>保留地感到</w:t>
      </w:r>
      <w:r w:rsidRPr="003B0DE8">
        <w:rPr>
          <w:rFonts w:eastAsia="宋体"/>
          <w:sz w:val="21"/>
          <w:lang w:eastAsia="zh-CN"/>
        </w:rPr>
        <w:t>关切。</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51.</w:t>
      </w:r>
      <w:r w:rsidRPr="003B0DE8">
        <w:rPr>
          <w:rFonts w:eastAsia="宋体"/>
          <w:sz w:val="21"/>
          <w:lang w:eastAsia="zh-CN"/>
        </w:rPr>
        <w:tab/>
      </w:r>
      <w:r w:rsidRPr="003B0DE8">
        <w:rPr>
          <w:rFonts w:eastAsia="黑体"/>
          <w:sz w:val="21"/>
          <w:lang w:eastAsia="zh-CN"/>
        </w:rPr>
        <w:t>委员会建议缔约国</w:t>
      </w:r>
      <w:r w:rsidRPr="003B0DE8">
        <w:rPr>
          <w:rFonts w:eastAsia="黑体" w:hint="eastAsia"/>
          <w:sz w:val="21"/>
          <w:lang w:eastAsia="zh-CN"/>
        </w:rPr>
        <w:t>通过</w:t>
      </w:r>
      <w:r w:rsidRPr="003B0DE8">
        <w:rPr>
          <w:rFonts w:eastAsia="黑体"/>
          <w:sz w:val="21"/>
          <w:lang w:eastAsia="zh-CN"/>
        </w:rPr>
        <w:t>应由第一民族采纳以确保妇女婚姻财产权的准则或最低标准。</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sz w:val="21"/>
          <w:lang w:eastAsia="zh-CN"/>
        </w:rPr>
        <w:t>52.</w:t>
      </w:r>
      <w:r w:rsidRPr="003B0DE8">
        <w:rPr>
          <w:rFonts w:eastAsia="宋体"/>
          <w:sz w:val="21"/>
          <w:lang w:eastAsia="zh-CN"/>
        </w:rPr>
        <w:tab/>
      </w:r>
      <w:r w:rsidRPr="003B0DE8">
        <w:rPr>
          <w:rFonts w:eastAsia="宋体"/>
          <w:sz w:val="21"/>
          <w:lang w:eastAsia="zh-CN"/>
        </w:rPr>
        <w:t>委员会</w:t>
      </w:r>
      <w:r w:rsidRPr="003B0DE8">
        <w:rPr>
          <w:rFonts w:eastAsia="宋体" w:hint="eastAsia"/>
          <w:sz w:val="21"/>
          <w:lang w:eastAsia="zh-CN"/>
        </w:rPr>
        <w:t>感到关切的是，</w:t>
      </w:r>
      <w:r w:rsidRPr="003B0DE8">
        <w:rPr>
          <w:rFonts w:eastAsia="宋体"/>
          <w:sz w:val="21"/>
          <w:lang w:eastAsia="zh-CN"/>
        </w:rPr>
        <w:t>由于《联邦离婚法》</w:t>
      </w:r>
      <w:r w:rsidR="006F2C0D">
        <w:rPr>
          <w:rFonts w:eastAsia="宋体" w:hint="eastAsia"/>
          <w:sz w:val="21"/>
          <w:lang w:eastAsia="zh-CN"/>
        </w:rPr>
        <w:t>(</w:t>
      </w:r>
      <w:r>
        <w:rPr>
          <w:rFonts w:eastAsia="宋体" w:hint="eastAsia"/>
          <w:sz w:val="21"/>
          <w:lang w:eastAsia="zh-CN"/>
        </w:rPr>
        <w:t>1985</w:t>
      </w:r>
      <w:r>
        <w:rPr>
          <w:rFonts w:eastAsia="宋体" w:hint="eastAsia"/>
          <w:sz w:val="21"/>
          <w:lang w:eastAsia="zh-CN"/>
        </w:rPr>
        <w:t>年</w:t>
      </w:r>
      <w:r w:rsidR="006F2C0D">
        <w:rPr>
          <w:rFonts w:eastAsia="宋体" w:hint="eastAsia"/>
          <w:sz w:val="21"/>
          <w:lang w:eastAsia="zh-CN"/>
        </w:rPr>
        <w:t>)</w:t>
      </w:r>
      <w:r w:rsidRPr="003B0DE8">
        <w:rPr>
          <w:rFonts w:eastAsia="宋体"/>
          <w:sz w:val="21"/>
          <w:lang w:eastAsia="zh-CN"/>
        </w:rPr>
        <w:t>仍然包含存在严重问题的</w:t>
      </w:r>
      <w:r w:rsidRPr="003B0DE8">
        <w:rPr>
          <w:rFonts w:ascii="宋体" w:eastAsia="宋体" w:hAnsi="宋体"/>
          <w:sz w:val="21"/>
          <w:lang w:eastAsia="zh-CN"/>
        </w:rPr>
        <w:t>“最大</w:t>
      </w:r>
      <w:r w:rsidRPr="003B0DE8">
        <w:rPr>
          <w:rFonts w:ascii="宋体" w:eastAsia="宋体" w:hAnsi="宋体" w:hint="eastAsia"/>
          <w:sz w:val="21"/>
          <w:lang w:eastAsia="zh-CN"/>
        </w:rPr>
        <w:t>限度</w:t>
      </w:r>
      <w:r w:rsidRPr="003B0DE8">
        <w:rPr>
          <w:rFonts w:ascii="宋体" w:eastAsia="宋体" w:hAnsi="宋体"/>
          <w:sz w:val="21"/>
          <w:lang w:eastAsia="zh-CN"/>
        </w:rPr>
        <w:t>接触”</w:t>
      </w:r>
      <w:r w:rsidRPr="003B0DE8">
        <w:rPr>
          <w:rFonts w:eastAsia="宋体"/>
          <w:sz w:val="21"/>
          <w:lang w:eastAsia="zh-CN"/>
        </w:rPr>
        <w:t>条款而并未提及家庭暴力</w:t>
      </w:r>
      <w:r w:rsidRPr="003B0DE8">
        <w:rPr>
          <w:rFonts w:eastAsia="宋体" w:hint="eastAsia"/>
          <w:sz w:val="21"/>
          <w:lang w:eastAsia="zh-CN"/>
        </w:rPr>
        <w:t>，</w:t>
      </w:r>
      <w:r w:rsidRPr="003B0DE8">
        <w:rPr>
          <w:rFonts w:eastAsia="宋体"/>
          <w:sz w:val="21"/>
          <w:lang w:eastAsia="zh-CN"/>
        </w:rPr>
        <w:t>联邦、省和地区一级在确定儿童监护权方面缺乏立法协调。委员会进而</w:t>
      </w:r>
      <w:r w:rsidRPr="003B0DE8">
        <w:rPr>
          <w:rFonts w:eastAsia="宋体" w:hint="eastAsia"/>
          <w:sz w:val="21"/>
          <w:lang w:eastAsia="zh-CN"/>
        </w:rPr>
        <w:t>感到关切的是，</w:t>
      </w:r>
      <w:r w:rsidRPr="003B0DE8">
        <w:rPr>
          <w:rFonts w:eastAsia="宋体"/>
          <w:sz w:val="21"/>
          <w:lang w:eastAsia="zh-CN"/>
        </w:rPr>
        <w:t>有证据表明共同监护</w:t>
      </w:r>
      <w:r w:rsidRPr="003B0DE8">
        <w:rPr>
          <w:rFonts w:eastAsia="宋体" w:hint="eastAsia"/>
          <w:sz w:val="21"/>
          <w:lang w:eastAsia="zh-CN"/>
        </w:rPr>
        <w:t>令</w:t>
      </w:r>
      <w:r w:rsidRPr="003B0DE8">
        <w:rPr>
          <w:rFonts w:eastAsia="宋体"/>
          <w:sz w:val="21"/>
          <w:lang w:eastAsia="zh-CN"/>
        </w:rPr>
        <w:t>或协议可能导致儿童</w:t>
      </w:r>
      <w:r w:rsidRPr="003B0DE8">
        <w:rPr>
          <w:rFonts w:eastAsia="宋体" w:hint="eastAsia"/>
          <w:sz w:val="21"/>
          <w:lang w:eastAsia="zh-CN"/>
        </w:rPr>
        <w:t>抚养令</w:t>
      </w:r>
      <w:r w:rsidRPr="003B0DE8">
        <w:rPr>
          <w:rFonts w:eastAsia="宋体"/>
          <w:sz w:val="21"/>
          <w:lang w:eastAsia="zh-CN"/>
        </w:rPr>
        <w:t>减少</w:t>
      </w:r>
      <w:r w:rsidRPr="003B0DE8">
        <w:rPr>
          <w:rFonts w:eastAsia="宋体" w:hint="eastAsia"/>
          <w:sz w:val="21"/>
          <w:lang w:eastAsia="zh-CN"/>
        </w:rPr>
        <w:t>、</w:t>
      </w:r>
      <w:r w:rsidRPr="003B0DE8">
        <w:rPr>
          <w:rFonts w:eastAsia="宋体"/>
          <w:sz w:val="21"/>
          <w:lang w:eastAsia="zh-CN"/>
        </w:rPr>
        <w:t>甚至停止，这种</w:t>
      </w:r>
      <w:r w:rsidRPr="003B0DE8">
        <w:rPr>
          <w:rFonts w:eastAsia="宋体" w:hint="eastAsia"/>
          <w:sz w:val="21"/>
          <w:lang w:eastAsia="zh-CN"/>
        </w:rPr>
        <w:t>命令或协议</w:t>
      </w:r>
      <w:r w:rsidRPr="003B0DE8">
        <w:rPr>
          <w:rFonts w:eastAsia="宋体"/>
          <w:sz w:val="21"/>
          <w:lang w:eastAsia="zh-CN"/>
        </w:rPr>
        <w:t>实际上并</w:t>
      </w:r>
      <w:r w:rsidRPr="003B0DE8">
        <w:rPr>
          <w:rFonts w:eastAsia="宋体" w:hint="eastAsia"/>
          <w:sz w:val="21"/>
          <w:lang w:eastAsia="zh-CN"/>
        </w:rPr>
        <w:t>非</w:t>
      </w:r>
      <w:r w:rsidRPr="003B0DE8">
        <w:rPr>
          <w:rFonts w:eastAsia="宋体"/>
          <w:sz w:val="21"/>
          <w:lang w:eastAsia="zh-CN"/>
        </w:rPr>
        <w:t>总是得到遵守，也并不一定反映父母之间时间和费用分配的真实情况。</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noProof/>
          <w:sz w:val="21"/>
          <w:lang w:eastAsia="zh-CN"/>
        </w:rPr>
        <w:drawing>
          <wp:inline distT="0" distB="0" distL="0" distR="0" wp14:anchorId="698CE745" wp14:editId="5D913BD3">
            <wp:extent cx="6350" cy="6350"/>
            <wp:effectExtent l="0" t="0" r="0" b="0"/>
            <wp:docPr id="7" name="Picture 3"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sl.gstatic.com/ui/v1/icons/mail/images/cleardot.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3B0DE8">
        <w:rPr>
          <w:rFonts w:eastAsia="宋体"/>
          <w:sz w:val="21"/>
          <w:lang w:eastAsia="zh-CN"/>
        </w:rPr>
        <w:t>53.</w:t>
      </w:r>
      <w:r w:rsidRPr="003B0DE8">
        <w:rPr>
          <w:rFonts w:eastAsia="宋体"/>
          <w:sz w:val="21"/>
          <w:lang w:eastAsia="zh-CN"/>
        </w:rPr>
        <w:tab/>
      </w:r>
      <w:r w:rsidRPr="003B0DE8">
        <w:rPr>
          <w:rFonts w:eastAsia="黑体"/>
          <w:bCs/>
          <w:sz w:val="21"/>
          <w:lang w:eastAsia="zh-CN"/>
        </w:rPr>
        <w:t>委员会建议缔约国采取必要措施</w:t>
      </w:r>
      <w:r w:rsidRPr="003B0DE8">
        <w:rPr>
          <w:rFonts w:eastAsia="黑体" w:hint="eastAsia"/>
          <w:bCs/>
          <w:sz w:val="21"/>
          <w:lang w:eastAsia="zh-CN"/>
        </w:rPr>
        <w:t>，</w:t>
      </w:r>
      <w:r w:rsidRPr="003B0DE8">
        <w:rPr>
          <w:rFonts w:eastAsia="黑体"/>
          <w:bCs/>
          <w:sz w:val="21"/>
          <w:lang w:eastAsia="zh-CN"/>
        </w:rPr>
        <w:t>在确定儿童监护权方面对联邦和省</w:t>
      </w:r>
      <w:r>
        <w:rPr>
          <w:rFonts w:eastAsia="黑体" w:hint="eastAsia"/>
          <w:bCs/>
          <w:sz w:val="21"/>
          <w:lang w:eastAsia="zh-CN"/>
        </w:rPr>
        <w:t>或</w:t>
      </w:r>
      <w:r w:rsidRPr="003B0DE8">
        <w:rPr>
          <w:rFonts w:eastAsia="黑体"/>
          <w:bCs/>
          <w:sz w:val="21"/>
          <w:lang w:eastAsia="zh-CN"/>
        </w:rPr>
        <w:t>地区立法进行协调，确保在所有</w:t>
      </w:r>
      <w:r w:rsidRPr="003B0DE8">
        <w:rPr>
          <w:rFonts w:eastAsia="黑体" w:hint="eastAsia"/>
          <w:bCs/>
          <w:sz w:val="21"/>
          <w:lang w:eastAsia="zh-CN"/>
        </w:rPr>
        <w:t>此</w:t>
      </w:r>
      <w:r w:rsidRPr="003B0DE8">
        <w:rPr>
          <w:rFonts w:eastAsia="黑体"/>
          <w:bCs/>
          <w:sz w:val="21"/>
          <w:lang w:eastAsia="zh-CN"/>
        </w:rPr>
        <w:t>类努力中</w:t>
      </w:r>
      <w:r w:rsidRPr="003B0DE8">
        <w:rPr>
          <w:rFonts w:eastAsia="黑体" w:hint="eastAsia"/>
          <w:bCs/>
          <w:sz w:val="21"/>
          <w:lang w:eastAsia="zh-CN"/>
        </w:rPr>
        <w:t>将持续存在的</w:t>
      </w:r>
      <w:r w:rsidRPr="003B0DE8">
        <w:rPr>
          <w:rFonts w:eastAsia="黑体"/>
          <w:bCs/>
          <w:sz w:val="21"/>
          <w:lang w:eastAsia="zh-CN"/>
        </w:rPr>
        <w:t>暴力侵害妇女问题</w:t>
      </w:r>
      <w:r w:rsidRPr="003B0DE8">
        <w:rPr>
          <w:rFonts w:eastAsia="黑体" w:hint="eastAsia"/>
          <w:bCs/>
          <w:sz w:val="21"/>
          <w:lang w:eastAsia="zh-CN"/>
        </w:rPr>
        <w:t>纳入</w:t>
      </w:r>
      <w:r w:rsidRPr="003B0DE8">
        <w:rPr>
          <w:rFonts w:eastAsia="黑体"/>
          <w:bCs/>
          <w:sz w:val="21"/>
          <w:lang w:eastAsia="zh-CN"/>
        </w:rPr>
        <w:t>考虑，并运用新的《不列颠哥伦比亚</w:t>
      </w:r>
      <w:r w:rsidRPr="003B0DE8">
        <w:rPr>
          <w:rFonts w:eastAsia="黑体" w:hint="eastAsia"/>
          <w:bCs/>
          <w:sz w:val="21"/>
          <w:lang w:eastAsia="zh-CN"/>
        </w:rPr>
        <w:t>省</w:t>
      </w:r>
      <w:r w:rsidRPr="003B0DE8">
        <w:rPr>
          <w:rFonts w:eastAsia="黑体"/>
          <w:bCs/>
          <w:sz w:val="21"/>
          <w:lang w:eastAsia="zh-CN"/>
        </w:rPr>
        <w:t>家庭法》</w:t>
      </w:r>
      <w:r w:rsidR="006F2C0D">
        <w:rPr>
          <w:rFonts w:eastAsia="黑体" w:hint="eastAsia"/>
          <w:bCs/>
          <w:sz w:val="21"/>
          <w:lang w:eastAsia="zh-CN"/>
        </w:rPr>
        <w:t>(</w:t>
      </w:r>
      <w:r>
        <w:rPr>
          <w:rFonts w:eastAsia="黑体" w:hint="eastAsia"/>
          <w:bCs/>
          <w:sz w:val="21"/>
          <w:lang w:eastAsia="zh-CN"/>
        </w:rPr>
        <w:t>2011</w:t>
      </w:r>
      <w:r>
        <w:rPr>
          <w:rFonts w:eastAsia="黑体" w:hint="eastAsia"/>
          <w:bCs/>
          <w:sz w:val="21"/>
          <w:lang w:eastAsia="zh-CN"/>
        </w:rPr>
        <w:t>年</w:t>
      </w:r>
      <w:r w:rsidR="006F2C0D">
        <w:rPr>
          <w:rFonts w:eastAsia="黑体" w:hint="eastAsia"/>
          <w:bCs/>
          <w:sz w:val="21"/>
          <w:lang w:eastAsia="zh-CN"/>
        </w:rPr>
        <w:t>)</w:t>
      </w:r>
      <w:r w:rsidRPr="003B0DE8">
        <w:rPr>
          <w:rFonts w:eastAsia="黑体"/>
          <w:bCs/>
          <w:sz w:val="21"/>
          <w:lang w:eastAsia="zh-CN"/>
        </w:rPr>
        <w:t>对未来的立法改革</w:t>
      </w:r>
      <w:r w:rsidRPr="003B0DE8">
        <w:rPr>
          <w:rFonts w:eastAsia="黑体" w:hint="eastAsia"/>
          <w:bCs/>
          <w:sz w:val="21"/>
          <w:lang w:eastAsia="zh-CN"/>
        </w:rPr>
        <w:t>给</w:t>
      </w:r>
      <w:r w:rsidRPr="003B0DE8">
        <w:rPr>
          <w:rFonts w:eastAsia="黑体"/>
          <w:bCs/>
          <w:sz w:val="21"/>
          <w:lang w:eastAsia="zh-CN"/>
        </w:rPr>
        <w:t>予指导，特别是在</w:t>
      </w:r>
      <w:r w:rsidRPr="003B0DE8">
        <w:rPr>
          <w:rFonts w:eastAsia="黑体" w:hint="eastAsia"/>
          <w:bCs/>
          <w:sz w:val="21"/>
          <w:lang w:eastAsia="zh-CN"/>
        </w:rPr>
        <w:t>界定</w:t>
      </w:r>
      <w:r w:rsidRPr="003B0DE8">
        <w:rPr>
          <w:rFonts w:eastAsia="黑体"/>
          <w:bCs/>
          <w:sz w:val="21"/>
          <w:lang w:eastAsia="zh-CN"/>
        </w:rPr>
        <w:t>家庭暴力以及儿童</w:t>
      </w:r>
      <w:r w:rsidRPr="003B0DE8">
        <w:rPr>
          <w:rFonts w:eastAsia="黑体" w:hint="eastAsia"/>
          <w:bCs/>
          <w:sz w:val="21"/>
          <w:lang w:eastAsia="zh-CN"/>
        </w:rPr>
        <w:t>的</w:t>
      </w:r>
      <w:r w:rsidRPr="003B0DE8">
        <w:rPr>
          <w:rFonts w:ascii="宋体" w:eastAsia="黑体" w:hAnsi="宋体"/>
          <w:bCs/>
          <w:sz w:val="21"/>
          <w:lang w:eastAsia="zh-CN"/>
        </w:rPr>
        <w:t>“</w:t>
      </w:r>
      <w:r w:rsidRPr="003B0DE8">
        <w:rPr>
          <w:rFonts w:ascii="宋体" w:eastAsia="黑体" w:hAnsi="宋体"/>
          <w:bCs/>
          <w:sz w:val="21"/>
          <w:lang w:eastAsia="zh-CN"/>
        </w:rPr>
        <w:t>最大</w:t>
      </w:r>
      <w:r w:rsidRPr="003B0DE8">
        <w:rPr>
          <w:rFonts w:ascii="宋体" w:eastAsia="黑体" w:hAnsi="宋体" w:hint="eastAsia"/>
          <w:bCs/>
          <w:sz w:val="21"/>
          <w:lang w:eastAsia="zh-CN"/>
        </w:rPr>
        <w:t>限度</w:t>
      </w:r>
      <w:r w:rsidRPr="003B0DE8">
        <w:rPr>
          <w:rFonts w:ascii="宋体" w:eastAsia="黑体" w:hAnsi="宋体"/>
          <w:bCs/>
          <w:sz w:val="21"/>
          <w:lang w:eastAsia="zh-CN"/>
        </w:rPr>
        <w:t>接触</w:t>
      </w:r>
      <w:r w:rsidRPr="003B0DE8">
        <w:rPr>
          <w:rFonts w:ascii="宋体" w:eastAsia="黑体" w:hAnsi="宋体"/>
          <w:bCs/>
          <w:sz w:val="21"/>
          <w:lang w:eastAsia="zh-CN"/>
        </w:rPr>
        <w:t>”</w:t>
      </w:r>
      <w:r w:rsidRPr="003B0DE8">
        <w:rPr>
          <w:rFonts w:eastAsia="黑体"/>
          <w:bCs/>
          <w:sz w:val="21"/>
          <w:lang w:eastAsia="zh-CN"/>
        </w:rPr>
        <w:t>最高利益方面。委员会进而促请缔约国采取措施</w:t>
      </w:r>
      <w:r w:rsidRPr="003B0DE8">
        <w:rPr>
          <w:rFonts w:eastAsia="黑体" w:hint="eastAsia"/>
          <w:bCs/>
          <w:sz w:val="21"/>
          <w:lang w:eastAsia="zh-CN"/>
        </w:rPr>
        <w:t>，</w:t>
      </w:r>
      <w:r w:rsidRPr="003B0DE8">
        <w:rPr>
          <w:rFonts w:eastAsia="黑体"/>
          <w:bCs/>
          <w:sz w:val="21"/>
          <w:lang w:eastAsia="zh-CN"/>
        </w:rPr>
        <w:t>密切监测离异后子女的经济福利状况，防止出现策略</w:t>
      </w:r>
      <w:r w:rsidRPr="003B0DE8">
        <w:rPr>
          <w:rFonts w:eastAsia="黑体" w:hint="eastAsia"/>
          <w:bCs/>
          <w:sz w:val="21"/>
          <w:lang w:eastAsia="zh-CN"/>
        </w:rPr>
        <w:t>性</w:t>
      </w:r>
      <w:r>
        <w:rPr>
          <w:rFonts w:eastAsia="黑体" w:hint="eastAsia"/>
          <w:bCs/>
          <w:sz w:val="21"/>
          <w:lang w:eastAsia="zh-CN"/>
        </w:rPr>
        <w:t>或</w:t>
      </w:r>
      <w:r w:rsidRPr="003B0DE8">
        <w:rPr>
          <w:rFonts w:eastAsia="黑体"/>
          <w:bCs/>
          <w:sz w:val="21"/>
          <w:lang w:eastAsia="zh-CN"/>
        </w:rPr>
        <w:t>投机</w:t>
      </w:r>
      <w:r w:rsidRPr="003B0DE8">
        <w:rPr>
          <w:rFonts w:eastAsia="黑体" w:hint="eastAsia"/>
          <w:bCs/>
          <w:sz w:val="21"/>
          <w:lang w:eastAsia="zh-CN"/>
        </w:rPr>
        <w:t>性</w:t>
      </w:r>
      <w:r w:rsidRPr="003B0DE8">
        <w:rPr>
          <w:rFonts w:eastAsia="黑体"/>
          <w:bCs/>
          <w:sz w:val="21"/>
          <w:lang w:eastAsia="zh-CN"/>
        </w:rPr>
        <w:t>共同监护要求，确保儿童</w:t>
      </w:r>
      <w:r w:rsidRPr="003B0DE8">
        <w:rPr>
          <w:rFonts w:eastAsia="黑体" w:hint="eastAsia"/>
          <w:bCs/>
          <w:sz w:val="21"/>
          <w:lang w:eastAsia="zh-CN"/>
        </w:rPr>
        <w:t>抚养</w:t>
      </w:r>
      <w:r w:rsidRPr="003B0DE8">
        <w:rPr>
          <w:rFonts w:eastAsia="黑体"/>
          <w:bCs/>
          <w:sz w:val="21"/>
          <w:lang w:eastAsia="zh-CN"/>
        </w:rPr>
        <w:t>费</w:t>
      </w:r>
      <w:r w:rsidRPr="003B0DE8">
        <w:rPr>
          <w:rFonts w:eastAsia="黑体" w:hint="eastAsia"/>
          <w:bCs/>
          <w:sz w:val="21"/>
          <w:lang w:eastAsia="zh-CN"/>
        </w:rPr>
        <w:t>不会</w:t>
      </w:r>
      <w:r w:rsidRPr="003B0DE8">
        <w:rPr>
          <w:rFonts w:eastAsia="黑体"/>
          <w:bCs/>
          <w:sz w:val="21"/>
          <w:lang w:eastAsia="zh-CN"/>
        </w:rPr>
        <w:t>不当</w:t>
      </w:r>
      <w:r w:rsidRPr="003B0DE8">
        <w:rPr>
          <w:rFonts w:eastAsia="黑体" w:hint="eastAsia"/>
          <w:bCs/>
          <w:sz w:val="21"/>
          <w:lang w:eastAsia="zh-CN"/>
        </w:rPr>
        <w:t>地</w:t>
      </w:r>
      <w:r w:rsidRPr="003B0DE8">
        <w:rPr>
          <w:rFonts w:eastAsia="黑体"/>
          <w:bCs/>
          <w:sz w:val="21"/>
          <w:lang w:eastAsia="zh-CN"/>
        </w:rPr>
        <w:t>减少。</w:t>
      </w:r>
    </w:p>
    <w:p w:rsidR="00045BF6" w:rsidRPr="003B0DE8" w:rsidRDefault="00045BF6" w:rsidP="003D4E52">
      <w:pPr>
        <w:pStyle w:val="H23G"/>
        <w:tabs>
          <w:tab w:val="left" w:pos="1701"/>
          <w:tab w:val="left" w:pos="2127"/>
        </w:tabs>
        <w:spacing w:before="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《北京宣言和行动纲要》</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54.</w:t>
      </w:r>
      <w:r w:rsidRPr="003B0DE8">
        <w:rPr>
          <w:rFonts w:eastAsia="宋体"/>
          <w:sz w:val="21"/>
          <w:lang w:eastAsia="zh-CN"/>
        </w:rPr>
        <w:tab/>
      </w:r>
      <w:r w:rsidRPr="003B0DE8">
        <w:rPr>
          <w:rFonts w:eastAsia="黑体"/>
          <w:sz w:val="21"/>
          <w:lang w:eastAsia="zh-CN"/>
        </w:rPr>
        <w:t>委员会</w:t>
      </w:r>
      <w:r w:rsidRPr="003B0DE8">
        <w:rPr>
          <w:rFonts w:eastAsia="黑体" w:hint="eastAsia"/>
          <w:sz w:val="21"/>
          <w:lang w:eastAsia="zh-CN"/>
        </w:rPr>
        <w:t>呼</w:t>
      </w:r>
      <w:r w:rsidRPr="003B0DE8">
        <w:rPr>
          <w:rFonts w:eastAsia="黑体"/>
          <w:sz w:val="21"/>
          <w:lang w:eastAsia="zh-CN"/>
        </w:rPr>
        <w:t>吁缔约国在执行《公约》</w:t>
      </w:r>
      <w:r w:rsidRPr="003B0DE8">
        <w:rPr>
          <w:rFonts w:eastAsia="黑体" w:hint="eastAsia"/>
          <w:sz w:val="21"/>
          <w:lang w:eastAsia="zh-CN"/>
        </w:rPr>
        <w:t>条款时</w:t>
      </w:r>
      <w:r w:rsidRPr="003B0DE8">
        <w:rPr>
          <w:rFonts w:eastAsia="黑体"/>
          <w:sz w:val="21"/>
          <w:lang w:eastAsia="zh-CN"/>
        </w:rPr>
        <w:t>运用《北京宣言和行动纲要》。</w:t>
      </w:r>
    </w:p>
    <w:p w:rsidR="00045BF6" w:rsidRPr="003B0DE8" w:rsidRDefault="00045BF6" w:rsidP="003D4E52">
      <w:pPr>
        <w:pStyle w:val="H23G"/>
        <w:tabs>
          <w:tab w:val="left" w:pos="1701"/>
          <w:tab w:val="left" w:pos="2127"/>
        </w:tabs>
        <w:spacing w:before="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w:t>
      </w:r>
      <w:r w:rsidRPr="003B0DE8">
        <w:rPr>
          <w:rFonts w:eastAsia="黑体"/>
          <w:b w:val="0"/>
          <w:sz w:val="21"/>
          <w:lang w:eastAsia="zh-CN"/>
        </w:rPr>
        <w:t>2030</w:t>
      </w:r>
      <w:r w:rsidRPr="003B0DE8">
        <w:rPr>
          <w:rFonts w:eastAsia="黑体"/>
          <w:b w:val="0"/>
          <w:sz w:val="21"/>
          <w:lang w:eastAsia="zh-CN"/>
        </w:rPr>
        <w:t>年可持续发展议程》</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55.</w:t>
      </w:r>
      <w:r w:rsidRPr="003B0DE8">
        <w:rPr>
          <w:rFonts w:eastAsia="宋体"/>
          <w:sz w:val="21"/>
          <w:lang w:eastAsia="zh-CN"/>
        </w:rPr>
        <w:tab/>
      </w:r>
      <w:r w:rsidRPr="003B0DE8">
        <w:rPr>
          <w:rFonts w:eastAsia="黑体"/>
          <w:sz w:val="21"/>
          <w:lang w:eastAsia="zh-CN"/>
        </w:rPr>
        <w:t>委员会呼吁在执行《</w:t>
      </w:r>
      <w:r w:rsidRPr="003B0DE8">
        <w:rPr>
          <w:rFonts w:eastAsia="黑体"/>
          <w:sz w:val="21"/>
          <w:lang w:eastAsia="zh-CN"/>
        </w:rPr>
        <w:t>2030</w:t>
      </w:r>
      <w:r w:rsidRPr="003B0DE8">
        <w:rPr>
          <w:rFonts w:eastAsia="黑体"/>
          <w:sz w:val="21"/>
          <w:lang w:eastAsia="zh-CN"/>
        </w:rPr>
        <w:t>年可持续发展议程》的过程中</w:t>
      </w:r>
      <w:r w:rsidRPr="003B0DE8">
        <w:rPr>
          <w:rFonts w:eastAsia="黑体" w:hint="eastAsia"/>
          <w:sz w:val="21"/>
          <w:lang w:eastAsia="zh-CN"/>
        </w:rPr>
        <w:t>，</w:t>
      </w:r>
      <w:r w:rsidRPr="003B0DE8">
        <w:rPr>
          <w:rFonts w:eastAsia="黑体"/>
          <w:sz w:val="21"/>
          <w:lang w:eastAsia="zh-CN"/>
        </w:rPr>
        <w:t>根据《公约》</w:t>
      </w:r>
      <w:r w:rsidRPr="003B0DE8">
        <w:rPr>
          <w:rFonts w:eastAsia="黑体" w:hint="eastAsia"/>
          <w:sz w:val="21"/>
          <w:lang w:eastAsia="zh-CN"/>
        </w:rPr>
        <w:t>条款</w:t>
      </w:r>
      <w:r w:rsidRPr="003B0DE8">
        <w:rPr>
          <w:rFonts w:eastAsia="黑体"/>
          <w:sz w:val="21"/>
          <w:lang w:eastAsia="zh-CN"/>
        </w:rPr>
        <w:t>实现实质性性别平等。</w:t>
      </w:r>
    </w:p>
    <w:p w:rsidR="00045BF6" w:rsidRPr="003B0DE8" w:rsidRDefault="00045BF6" w:rsidP="003D4E52">
      <w:pPr>
        <w:pStyle w:val="H23G"/>
        <w:tabs>
          <w:tab w:val="left" w:pos="1701"/>
          <w:tab w:val="left" w:pos="2127"/>
        </w:tabs>
        <w:spacing w:before="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hint="eastAsia"/>
          <w:b w:val="0"/>
          <w:sz w:val="21"/>
          <w:lang w:eastAsia="zh-CN"/>
        </w:rPr>
        <w:t>传播</w:t>
      </w:r>
    </w:p>
    <w:p w:rsidR="00045BF6" w:rsidRPr="003B0DE8" w:rsidRDefault="00045BF6" w:rsidP="003D4E52">
      <w:pPr>
        <w:pStyle w:val="SingleTxtG"/>
        <w:tabs>
          <w:tab w:val="left" w:pos="1701"/>
          <w:tab w:val="left" w:pos="2127"/>
        </w:tabs>
        <w:spacing w:after="100" w:line="320" w:lineRule="exact"/>
        <w:rPr>
          <w:rFonts w:eastAsia="宋体"/>
          <w:sz w:val="21"/>
          <w:lang w:eastAsia="zh-CN"/>
        </w:rPr>
      </w:pPr>
      <w:r w:rsidRPr="003B0DE8">
        <w:rPr>
          <w:rFonts w:eastAsia="宋体"/>
          <w:sz w:val="21"/>
          <w:lang w:eastAsia="zh-CN"/>
        </w:rPr>
        <w:t>56.</w:t>
      </w:r>
      <w:r w:rsidRPr="003B0DE8">
        <w:rPr>
          <w:rFonts w:eastAsia="宋体"/>
          <w:sz w:val="21"/>
          <w:lang w:eastAsia="zh-CN"/>
        </w:rPr>
        <w:tab/>
      </w:r>
      <w:r w:rsidRPr="003B0DE8">
        <w:rPr>
          <w:rFonts w:eastAsia="黑体"/>
          <w:sz w:val="21"/>
          <w:lang w:eastAsia="zh-CN"/>
        </w:rPr>
        <w:t>委员会</w:t>
      </w:r>
      <w:r w:rsidRPr="003B0DE8">
        <w:rPr>
          <w:rFonts w:eastAsia="黑体" w:hint="eastAsia"/>
          <w:sz w:val="21"/>
          <w:lang w:eastAsia="zh-CN"/>
        </w:rPr>
        <w:t>请</w:t>
      </w:r>
      <w:r w:rsidRPr="003B0DE8">
        <w:rPr>
          <w:rFonts w:eastAsia="黑体"/>
          <w:sz w:val="21"/>
          <w:lang w:eastAsia="zh-CN"/>
        </w:rPr>
        <w:t>缔约国</w:t>
      </w:r>
      <w:r w:rsidRPr="003B0DE8">
        <w:rPr>
          <w:rFonts w:eastAsia="黑体" w:hint="eastAsia"/>
          <w:sz w:val="21"/>
          <w:lang w:eastAsia="zh-CN"/>
        </w:rPr>
        <w:t>确保以其官方语文</w:t>
      </w:r>
      <w:r w:rsidRPr="003B0DE8">
        <w:rPr>
          <w:rFonts w:eastAsia="黑体"/>
          <w:sz w:val="21"/>
          <w:lang w:eastAsia="zh-CN"/>
        </w:rPr>
        <w:t>向</w:t>
      </w:r>
      <w:r w:rsidRPr="003B0DE8">
        <w:rPr>
          <w:rFonts w:eastAsia="黑体" w:hint="eastAsia"/>
          <w:sz w:val="21"/>
          <w:lang w:eastAsia="zh-CN"/>
        </w:rPr>
        <w:t>相关</w:t>
      </w:r>
      <w:r w:rsidRPr="003B0DE8">
        <w:rPr>
          <w:rFonts w:eastAsia="黑体"/>
          <w:sz w:val="21"/>
          <w:lang w:eastAsia="zh-CN"/>
        </w:rPr>
        <w:t>各级</w:t>
      </w:r>
      <w:r w:rsidR="006F2C0D">
        <w:rPr>
          <w:rFonts w:eastAsia="黑体"/>
          <w:sz w:val="21"/>
          <w:lang w:eastAsia="zh-CN"/>
        </w:rPr>
        <w:t>(</w:t>
      </w:r>
      <w:r w:rsidRPr="003B0DE8">
        <w:rPr>
          <w:rFonts w:eastAsia="黑体"/>
          <w:sz w:val="21"/>
          <w:lang w:eastAsia="zh-CN"/>
        </w:rPr>
        <w:t>联邦、省和</w:t>
      </w:r>
      <w:r w:rsidRPr="003B0DE8">
        <w:rPr>
          <w:rFonts w:eastAsia="黑体" w:hint="eastAsia"/>
          <w:sz w:val="21"/>
          <w:lang w:eastAsia="zh-CN"/>
        </w:rPr>
        <w:t>领</w:t>
      </w:r>
      <w:r w:rsidRPr="003B0DE8">
        <w:rPr>
          <w:rFonts w:eastAsia="黑体"/>
          <w:sz w:val="21"/>
          <w:lang w:eastAsia="zh-CN"/>
        </w:rPr>
        <w:t>地</w:t>
      </w:r>
      <w:r w:rsidR="006F2C0D">
        <w:rPr>
          <w:rFonts w:eastAsia="黑体"/>
          <w:sz w:val="21"/>
          <w:lang w:eastAsia="zh-CN"/>
        </w:rPr>
        <w:t>)</w:t>
      </w:r>
      <w:r w:rsidRPr="003B0DE8">
        <w:rPr>
          <w:rFonts w:eastAsia="黑体"/>
          <w:sz w:val="21"/>
          <w:lang w:eastAsia="zh-CN"/>
        </w:rPr>
        <w:t>国家机</w:t>
      </w:r>
      <w:r w:rsidRPr="003B0DE8">
        <w:rPr>
          <w:rFonts w:eastAsia="黑体" w:hint="eastAsia"/>
          <w:sz w:val="21"/>
          <w:lang w:eastAsia="zh-CN"/>
        </w:rPr>
        <w:t>构及时传播本</w:t>
      </w:r>
      <w:r w:rsidRPr="003B0DE8">
        <w:rPr>
          <w:rFonts w:eastAsia="黑体"/>
          <w:sz w:val="21"/>
          <w:lang w:eastAsia="zh-CN"/>
        </w:rPr>
        <w:t>结论性意见，尤其是政府、</w:t>
      </w:r>
      <w:r w:rsidRPr="003B0DE8">
        <w:rPr>
          <w:rFonts w:eastAsia="黑体" w:hint="eastAsia"/>
          <w:sz w:val="21"/>
          <w:lang w:eastAsia="zh-CN"/>
        </w:rPr>
        <w:t>各</w:t>
      </w:r>
      <w:r w:rsidRPr="003B0DE8">
        <w:rPr>
          <w:rFonts w:eastAsia="黑体"/>
          <w:sz w:val="21"/>
          <w:lang w:eastAsia="zh-CN"/>
        </w:rPr>
        <w:t>部委、议会和司法</w:t>
      </w:r>
      <w:r w:rsidRPr="003B0DE8">
        <w:rPr>
          <w:rFonts w:eastAsia="黑体" w:hint="eastAsia"/>
          <w:sz w:val="21"/>
          <w:lang w:eastAsia="zh-CN"/>
        </w:rPr>
        <w:t>部门</w:t>
      </w:r>
      <w:r w:rsidRPr="003B0DE8">
        <w:rPr>
          <w:rFonts w:eastAsia="黑体"/>
          <w:sz w:val="21"/>
          <w:lang w:eastAsia="zh-CN"/>
        </w:rPr>
        <w:t>，以使</w:t>
      </w:r>
      <w:r w:rsidRPr="003B0DE8">
        <w:rPr>
          <w:rFonts w:eastAsia="黑体" w:hint="eastAsia"/>
          <w:sz w:val="21"/>
          <w:lang w:eastAsia="zh-CN"/>
        </w:rPr>
        <w:t>结论性意见</w:t>
      </w:r>
      <w:r w:rsidRPr="003B0DE8">
        <w:rPr>
          <w:rFonts w:eastAsia="黑体"/>
          <w:sz w:val="21"/>
          <w:lang w:eastAsia="zh-CN"/>
        </w:rPr>
        <w:t>得</w:t>
      </w:r>
      <w:r w:rsidRPr="003B0DE8">
        <w:rPr>
          <w:rFonts w:eastAsia="黑体" w:hint="eastAsia"/>
          <w:sz w:val="21"/>
          <w:lang w:eastAsia="zh-CN"/>
        </w:rPr>
        <w:t>到充分落实</w:t>
      </w:r>
      <w:r w:rsidRPr="003B0DE8">
        <w:rPr>
          <w:rFonts w:eastAsia="黑体"/>
          <w:sz w:val="21"/>
          <w:lang w:eastAsia="zh-CN"/>
        </w:rPr>
        <w:t>。</w:t>
      </w:r>
    </w:p>
    <w:p w:rsidR="00045BF6" w:rsidRPr="003B0DE8" w:rsidRDefault="00045BF6" w:rsidP="003D4E52">
      <w:pPr>
        <w:pStyle w:val="H23G"/>
        <w:tabs>
          <w:tab w:val="left" w:pos="1701"/>
          <w:tab w:val="left" w:pos="2127"/>
        </w:tabs>
        <w:spacing w:before="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批准其他条约</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57.</w:t>
      </w:r>
      <w:r w:rsidRPr="003B0DE8">
        <w:rPr>
          <w:rFonts w:eastAsia="宋体"/>
          <w:sz w:val="21"/>
          <w:lang w:eastAsia="zh-CN"/>
        </w:rPr>
        <w:tab/>
      </w:r>
      <w:r w:rsidRPr="003B0DE8">
        <w:rPr>
          <w:rFonts w:eastAsia="黑体"/>
          <w:sz w:val="21"/>
          <w:lang w:eastAsia="zh-CN"/>
        </w:rPr>
        <w:t>委员会注意到，缔约国</w:t>
      </w:r>
      <w:r w:rsidRPr="003B0DE8">
        <w:rPr>
          <w:rFonts w:eastAsia="黑体" w:hint="eastAsia"/>
          <w:sz w:val="21"/>
          <w:lang w:eastAsia="zh-CN"/>
        </w:rPr>
        <w:t>加入主要的</w:t>
      </w:r>
      <w:r w:rsidRPr="003B0DE8">
        <w:rPr>
          <w:rFonts w:eastAsia="黑体"/>
          <w:sz w:val="21"/>
          <w:lang w:eastAsia="zh-CN"/>
        </w:rPr>
        <w:t>九</w:t>
      </w:r>
      <w:r w:rsidRPr="003B0DE8">
        <w:rPr>
          <w:rFonts w:eastAsia="黑体" w:hint="eastAsia"/>
          <w:sz w:val="21"/>
          <w:lang w:eastAsia="zh-CN"/>
        </w:rPr>
        <w:t>项</w:t>
      </w:r>
      <w:r w:rsidRPr="003B0DE8">
        <w:rPr>
          <w:rFonts w:eastAsia="黑体"/>
          <w:sz w:val="21"/>
          <w:lang w:eastAsia="zh-CN"/>
        </w:rPr>
        <w:t>国际人权文书</w:t>
      </w:r>
      <w:r w:rsidRPr="003B0DE8">
        <w:rPr>
          <w:rFonts w:eastAsia="黑体" w:hint="eastAsia"/>
          <w:sz w:val="21"/>
          <w:lang w:eastAsia="zh-CN"/>
        </w:rPr>
        <w:t>，</w:t>
      </w:r>
      <w:r w:rsidRPr="00033BA1">
        <w:rPr>
          <w:rFonts w:eastAsia="黑体"/>
          <w:sz w:val="21"/>
          <w:vertAlign w:val="superscript"/>
        </w:rPr>
        <w:footnoteReference w:id="1"/>
      </w:r>
      <w:r w:rsidR="006F2C0D">
        <w:rPr>
          <w:rFonts w:eastAsia="黑体" w:hint="eastAsia"/>
          <w:sz w:val="21"/>
          <w:lang w:eastAsia="zh-CN"/>
        </w:rPr>
        <w:t xml:space="preserve"> </w:t>
      </w:r>
      <w:r w:rsidRPr="003B0DE8">
        <w:rPr>
          <w:rFonts w:eastAsia="黑体"/>
          <w:sz w:val="21"/>
          <w:lang w:eastAsia="zh-CN"/>
        </w:rPr>
        <w:t>将</w:t>
      </w:r>
      <w:r w:rsidRPr="003B0DE8">
        <w:rPr>
          <w:rFonts w:eastAsia="黑体" w:hint="eastAsia"/>
          <w:sz w:val="21"/>
          <w:lang w:eastAsia="zh-CN"/>
        </w:rPr>
        <w:t>有助于</w:t>
      </w:r>
      <w:r w:rsidRPr="003B0DE8">
        <w:rPr>
          <w:rFonts w:eastAsia="黑体"/>
          <w:sz w:val="21"/>
          <w:lang w:eastAsia="zh-CN"/>
        </w:rPr>
        <w:t>妇女</w:t>
      </w:r>
      <w:r w:rsidRPr="003B0DE8">
        <w:rPr>
          <w:rFonts w:eastAsia="黑体" w:hint="eastAsia"/>
          <w:sz w:val="21"/>
          <w:lang w:eastAsia="zh-CN"/>
        </w:rPr>
        <w:t>更好地</w:t>
      </w:r>
      <w:r w:rsidRPr="003B0DE8">
        <w:rPr>
          <w:rFonts w:eastAsia="黑体"/>
          <w:sz w:val="21"/>
          <w:lang w:eastAsia="zh-CN"/>
        </w:rPr>
        <w:t>在生活</w:t>
      </w:r>
      <w:r w:rsidRPr="003B0DE8">
        <w:rPr>
          <w:rFonts w:eastAsia="黑体" w:hint="eastAsia"/>
          <w:sz w:val="21"/>
          <w:lang w:eastAsia="zh-CN"/>
        </w:rPr>
        <w:t>的所有</w:t>
      </w:r>
      <w:r w:rsidRPr="003B0DE8">
        <w:rPr>
          <w:rFonts w:eastAsia="黑体"/>
          <w:sz w:val="21"/>
          <w:lang w:eastAsia="zh-CN"/>
        </w:rPr>
        <w:t>方面享</w:t>
      </w:r>
      <w:r w:rsidRPr="003B0DE8">
        <w:rPr>
          <w:rFonts w:eastAsia="黑体" w:hint="eastAsia"/>
          <w:sz w:val="21"/>
          <w:lang w:eastAsia="zh-CN"/>
        </w:rPr>
        <w:t>有其</w:t>
      </w:r>
      <w:r w:rsidRPr="003B0DE8">
        <w:rPr>
          <w:rFonts w:eastAsia="黑体"/>
          <w:sz w:val="21"/>
          <w:lang w:eastAsia="zh-CN"/>
        </w:rPr>
        <w:t>人权和基本自由。因此，委员会鼓励缔约国考虑批准其尚未成为缔约国的《保护所有移徙工人及其家庭成员权利国际公约》</w:t>
      </w:r>
      <w:r w:rsidRPr="003B0DE8">
        <w:rPr>
          <w:rFonts w:eastAsia="黑体" w:hint="eastAsia"/>
          <w:sz w:val="21"/>
          <w:lang w:eastAsia="zh-CN"/>
        </w:rPr>
        <w:t>和</w:t>
      </w:r>
      <w:r w:rsidRPr="003B0DE8">
        <w:rPr>
          <w:rFonts w:eastAsia="黑体"/>
          <w:sz w:val="21"/>
          <w:lang w:eastAsia="zh-CN"/>
        </w:rPr>
        <w:t>《保护所有人免遭强迫失踪国际公约》。</w:t>
      </w:r>
    </w:p>
    <w:p w:rsidR="00045BF6" w:rsidRPr="003B0DE8" w:rsidRDefault="00045BF6" w:rsidP="003D4E52">
      <w:pPr>
        <w:pStyle w:val="H23G"/>
        <w:tabs>
          <w:tab w:val="left" w:pos="1701"/>
          <w:tab w:val="left" w:pos="2127"/>
        </w:tabs>
        <w:spacing w:before="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结论性意见的后续行动</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58.</w:t>
      </w:r>
      <w:r w:rsidRPr="003B0DE8">
        <w:rPr>
          <w:rFonts w:eastAsia="宋体"/>
          <w:sz w:val="21"/>
          <w:lang w:eastAsia="zh-CN"/>
        </w:rPr>
        <w:tab/>
      </w:r>
      <w:r w:rsidRPr="003B0DE8">
        <w:rPr>
          <w:rFonts w:eastAsia="黑体"/>
          <w:sz w:val="21"/>
          <w:lang w:eastAsia="zh-CN"/>
        </w:rPr>
        <w:t>委员会</w:t>
      </w:r>
      <w:r w:rsidRPr="003B0DE8">
        <w:rPr>
          <w:rFonts w:eastAsia="黑体" w:hint="eastAsia"/>
          <w:sz w:val="21"/>
          <w:lang w:eastAsia="zh-CN"/>
        </w:rPr>
        <w:t>请</w:t>
      </w:r>
      <w:r w:rsidRPr="003B0DE8">
        <w:rPr>
          <w:rFonts w:eastAsia="黑体"/>
          <w:sz w:val="21"/>
          <w:lang w:eastAsia="zh-CN"/>
        </w:rPr>
        <w:t>缔约国在两年内提供书面</w:t>
      </w:r>
      <w:r w:rsidRPr="003B0DE8">
        <w:rPr>
          <w:rFonts w:eastAsia="黑体" w:hint="eastAsia"/>
          <w:sz w:val="21"/>
          <w:lang w:eastAsia="zh-CN"/>
        </w:rPr>
        <w:t>资</w:t>
      </w:r>
      <w:r w:rsidRPr="003B0DE8">
        <w:rPr>
          <w:rFonts w:eastAsia="黑体"/>
          <w:sz w:val="21"/>
          <w:lang w:eastAsia="zh-CN"/>
        </w:rPr>
        <w:t>料</w:t>
      </w:r>
      <w:r w:rsidRPr="003B0DE8">
        <w:rPr>
          <w:rFonts w:eastAsia="黑体" w:hint="eastAsia"/>
          <w:sz w:val="21"/>
          <w:lang w:eastAsia="zh-CN"/>
        </w:rPr>
        <w:t>，说明为落实</w:t>
      </w:r>
      <w:r w:rsidRPr="003B0DE8">
        <w:rPr>
          <w:rFonts w:eastAsia="黑体"/>
          <w:sz w:val="21"/>
          <w:lang w:eastAsia="zh-CN"/>
        </w:rPr>
        <w:t>上述</w:t>
      </w:r>
      <w:r w:rsidRPr="003B0DE8">
        <w:rPr>
          <w:rFonts w:eastAsia="黑体" w:hint="eastAsia"/>
          <w:sz w:val="21"/>
          <w:lang w:eastAsia="zh-CN"/>
        </w:rPr>
        <w:t>第</w:t>
      </w:r>
      <w:r w:rsidRPr="003B0DE8">
        <w:rPr>
          <w:rFonts w:eastAsia="黑体"/>
          <w:sz w:val="21"/>
          <w:lang w:eastAsia="zh-CN"/>
        </w:rPr>
        <w:t>21(a)</w:t>
      </w:r>
      <w:r w:rsidRPr="003B0DE8">
        <w:rPr>
          <w:rFonts w:eastAsia="黑体"/>
          <w:sz w:val="21"/>
          <w:lang w:eastAsia="zh-CN"/>
        </w:rPr>
        <w:t>、</w:t>
      </w:r>
      <w:r w:rsidRPr="003B0DE8">
        <w:rPr>
          <w:rFonts w:eastAsia="黑体"/>
          <w:sz w:val="21"/>
          <w:lang w:eastAsia="zh-CN"/>
        </w:rPr>
        <w:t>(b)</w:t>
      </w:r>
      <w:r w:rsidRPr="003B0DE8">
        <w:rPr>
          <w:rFonts w:eastAsia="黑体" w:hint="eastAsia"/>
          <w:sz w:val="21"/>
          <w:lang w:eastAsia="zh-CN"/>
        </w:rPr>
        <w:t>和</w:t>
      </w:r>
      <w:r w:rsidRPr="003B0DE8">
        <w:rPr>
          <w:rFonts w:eastAsia="黑体"/>
          <w:sz w:val="21"/>
          <w:lang w:eastAsia="zh-CN"/>
        </w:rPr>
        <w:t>(d)</w:t>
      </w:r>
      <w:r w:rsidRPr="003B0DE8">
        <w:rPr>
          <w:rFonts w:eastAsia="黑体" w:hint="eastAsia"/>
          <w:sz w:val="21"/>
          <w:lang w:eastAsia="zh-CN"/>
        </w:rPr>
        <w:t>段以及第</w:t>
      </w:r>
      <w:r w:rsidRPr="003B0DE8">
        <w:rPr>
          <w:rFonts w:eastAsia="黑体"/>
          <w:sz w:val="21"/>
          <w:lang w:eastAsia="zh-CN"/>
        </w:rPr>
        <w:t>27(a)</w:t>
      </w:r>
      <w:r w:rsidRPr="003B0DE8">
        <w:rPr>
          <w:rFonts w:eastAsia="黑体" w:hint="eastAsia"/>
          <w:sz w:val="21"/>
          <w:lang w:eastAsia="zh-CN"/>
        </w:rPr>
        <w:t>段</w:t>
      </w:r>
      <w:r w:rsidRPr="003B0DE8">
        <w:rPr>
          <w:rFonts w:eastAsia="黑体"/>
          <w:sz w:val="21"/>
          <w:lang w:eastAsia="zh-CN"/>
        </w:rPr>
        <w:t>所</w:t>
      </w:r>
      <w:r w:rsidRPr="003B0DE8">
        <w:rPr>
          <w:rFonts w:eastAsia="黑体" w:hint="eastAsia"/>
          <w:sz w:val="21"/>
          <w:lang w:eastAsia="zh-CN"/>
        </w:rPr>
        <w:t>载的</w:t>
      </w:r>
      <w:r w:rsidRPr="003B0DE8">
        <w:rPr>
          <w:rFonts w:eastAsia="黑体"/>
          <w:sz w:val="21"/>
          <w:lang w:eastAsia="zh-CN"/>
        </w:rPr>
        <w:t>建议而采取</w:t>
      </w:r>
      <w:r w:rsidRPr="003B0DE8">
        <w:rPr>
          <w:rFonts w:eastAsia="黑体" w:hint="eastAsia"/>
          <w:sz w:val="21"/>
          <w:lang w:eastAsia="zh-CN"/>
        </w:rPr>
        <w:t>的</w:t>
      </w:r>
      <w:r w:rsidRPr="003B0DE8">
        <w:rPr>
          <w:rFonts w:eastAsia="黑体"/>
          <w:sz w:val="21"/>
          <w:lang w:eastAsia="zh-CN"/>
        </w:rPr>
        <w:t>步骤。</w:t>
      </w:r>
    </w:p>
    <w:p w:rsidR="00045BF6" w:rsidRPr="003B0DE8" w:rsidRDefault="00045BF6" w:rsidP="003D4E52">
      <w:pPr>
        <w:pStyle w:val="H23G"/>
        <w:tabs>
          <w:tab w:val="left" w:pos="1701"/>
          <w:tab w:val="left" w:pos="2127"/>
        </w:tabs>
        <w:spacing w:before="0" w:after="100" w:line="320" w:lineRule="exact"/>
        <w:jc w:val="both"/>
        <w:rPr>
          <w:rFonts w:eastAsia="黑体"/>
          <w:b w:val="0"/>
          <w:sz w:val="21"/>
          <w:lang w:eastAsia="zh-CN"/>
        </w:rPr>
      </w:pPr>
      <w:r w:rsidRPr="003B0DE8">
        <w:rPr>
          <w:rFonts w:eastAsia="黑体"/>
          <w:b w:val="0"/>
          <w:sz w:val="21"/>
          <w:lang w:eastAsia="zh-CN"/>
        </w:rPr>
        <w:tab/>
      </w:r>
      <w:r w:rsidRPr="003B0DE8">
        <w:rPr>
          <w:rFonts w:eastAsia="黑体"/>
          <w:b w:val="0"/>
          <w:sz w:val="21"/>
          <w:lang w:eastAsia="zh-CN"/>
        </w:rPr>
        <w:tab/>
      </w:r>
      <w:r w:rsidRPr="003B0DE8">
        <w:rPr>
          <w:rFonts w:eastAsia="黑体"/>
          <w:b w:val="0"/>
          <w:sz w:val="21"/>
          <w:lang w:eastAsia="zh-CN"/>
        </w:rPr>
        <w:t>下</w:t>
      </w:r>
      <w:r w:rsidRPr="003B0DE8">
        <w:rPr>
          <w:rFonts w:eastAsia="黑体" w:hint="eastAsia"/>
          <w:b w:val="0"/>
          <w:sz w:val="21"/>
          <w:lang w:eastAsia="zh-CN"/>
        </w:rPr>
        <w:t>一</w:t>
      </w:r>
      <w:r w:rsidRPr="003B0DE8">
        <w:rPr>
          <w:rFonts w:eastAsia="黑体"/>
          <w:b w:val="0"/>
          <w:sz w:val="21"/>
          <w:lang w:eastAsia="zh-CN"/>
        </w:rPr>
        <w:t>次报告的编</w:t>
      </w:r>
      <w:r w:rsidRPr="003B0DE8">
        <w:rPr>
          <w:rFonts w:eastAsia="黑体" w:hint="eastAsia"/>
          <w:b w:val="0"/>
          <w:sz w:val="21"/>
          <w:lang w:eastAsia="zh-CN"/>
        </w:rPr>
        <w:t>制</w:t>
      </w:r>
    </w:p>
    <w:p w:rsidR="00045BF6" w:rsidRPr="003B0DE8" w:rsidRDefault="00045BF6" w:rsidP="003D4E52">
      <w:pPr>
        <w:pStyle w:val="SingleTxtG"/>
        <w:tabs>
          <w:tab w:val="left" w:pos="1701"/>
          <w:tab w:val="left" w:pos="2127"/>
        </w:tabs>
        <w:spacing w:after="100" w:line="320" w:lineRule="exact"/>
        <w:rPr>
          <w:rFonts w:eastAsia="黑体"/>
          <w:sz w:val="21"/>
          <w:lang w:eastAsia="zh-CN"/>
        </w:rPr>
      </w:pPr>
      <w:r w:rsidRPr="003B0DE8">
        <w:rPr>
          <w:rFonts w:eastAsia="宋体"/>
          <w:sz w:val="21"/>
          <w:lang w:eastAsia="zh-CN"/>
        </w:rPr>
        <w:t>59.</w:t>
      </w:r>
      <w:r w:rsidRPr="003B0DE8">
        <w:rPr>
          <w:rFonts w:eastAsia="宋体"/>
          <w:sz w:val="21"/>
          <w:lang w:eastAsia="zh-CN"/>
        </w:rPr>
        <w:tab/>
      </w:r>
      <w:r w:rsidRPr="003B0DE8">
        <w:rPr>
          <w:rFonts w:eastAsia="黑体"/>
          <w:sz w:val="21"/>
          <w:lang w:eastAsia="zh-CN"/>
        </w:rPr>
        <w:t>委员会请缔约国</w:t>
      </w:r>
      <w:r w:rsidRPr="003B0DE8">
        <w:rPr>
          <w:rFonts w:eastAsia="黑体" w:hint="eastAsia"/>
          <w:sz w:val="21"/>
          <w:lang w:eastAsia="zh-CN"/>
        </w:rPr>
        <w:t>在</w:t>
      </w:r>
      <w:r w:rsidRPr="003B0DE8">
        <w:rPr>
          <w:rFonts w:eastAsia="黑体"/>
          <w:sz w:val="21"/>
          <w:lang w:eastAsia="zh-CN"/>
        </w:rPr>
        <w:t>2020</w:t>
      </w:r>
      <w:r w:rsidRPr="003B0DE8">
        <w:rPr>
          <w:rFonts w:eastAsia="黑体"/>
          <w:sz w:val="21"/>
          <w:lang w:eastAsia="zh-CN"/>
        </w:rPr>
        <w:t>年</w:t>
      </w:r>
      <w:r w:rsidRPr="003B0DE8">
        <w:rPr>
          <w:rFonts w:eastAsia="黑体"/>
          <w:sz w:val="21"/>
          <w:lang w:eastAsia="zh-CN"/>
        </w:rPr>
        <w:t>11</w:t>
      </w:r>
      <w:r w:rsidRPr="003B0DE8">
        <w:rPr>
          <w:rFonts w:eastAsia="黑体"/>
          <w:sz w:val="21"/>
          <w:lang w:eastAsia="zh-CN"/>
        </w:rPr>
        <w:t>月提交</w:t>
      </w:r>
      <w:r w:rsidRPr="003B0DE8">
        <w:rPr>
          <w:rFonts w:eastAsia="黑体" w:hint="eastAsia"/>
          <w:sz w:val="21"/>
          <w:lang w:eastAsia="zh-CN"/>
        </w:rPr>
        <w:t>其</w:t>
      </w:r>
      <w:r w:rsidRPr="003B0DE8">
        <w:rPr>
          <w:rFonts w:eastAsia="黑体"/>
          <w:sz w:val="21"/>
          <w:lang w:eastAsia="zh-CN"/>
        </w:rPr>
        <w:t>第十次定期报告。</w:t>
      </w:r>
      <w:r w:rsidRPr="003B0DE8">
        <w:rPr>
          <w:rFonts w:eastAsia="黑体" w:hint="eastAsia"/>
          <w:sz w:val="21"/>
          <w:lang w:eastAsia="zh-CN"/>
        </w:rPr>
        <w:t>如果延误，则报告应涵盖提交日期之前的整个期间。</w:t>
      </w:r>
    </w:p>
    <w:p w:rsidR="00045BF6" w:rsidRDefault="00045BF6" w:rsidP="003D4E52">
      <w:pPr>
        <w:pStyle w:val="SingleTxtG"/>
        <w:tabs>
          <w:tab w:val="left" w:pos="1701"/>
          <w:tab w:val="left" w:pos="2127"/>
        </w:tabs>
        <w:spacing w:after="100" w:line="320" w:lineRule="exact"/>
        <w:rPr>
          <w:lang w:eastAsia="zh-CN"/>
        </w:rPr>
      </w:pPr>
      <w:r w:rsidRPr="003B0DE8">
        <w:rPr>
          <w:lang w:eastAsia="zh-CN"/>
        </w:rPr>
        <w:t>60.</w:t>
      </w:r>
      <w:r w:rsidRPr="003B0DE8">
        <w:rPr>
          <w:lang w:eastAsia="zh-CN"/>
        </w:rPr>
        <w:tab/>
      </w:r>
      <w:r w:rsidRPr="00BB129A">
        <w:rPr>
          <w:rFonts w:eastAsia="黑体"/>
          <w:sz w:val="21"/>
          <w:lang w:eastAsia="zh-CN"/>
        </w:rPr>
        <w:t>委员会</w:t>
      </w:r>
      <w:r w:rsidRPr="00BB129A">
        <w:rPr>
          <w:rFonts w:eastAsia="黑体" w:hint="eastAsia"/>
          <w:sz w:val="21"/>
          <w:lang w:eastAsia="zh-CN"/>
        </w:rPr>
        <w:t>请</w:t>
      </w:r>
      <w:r w:rsidRPr="00BB129A">
        <w:rPr>
          <w:rFonts w:eastAsia="黑体"/>
          <w:sz w:val="21"/>
          <w:lang w:eastAsia="zh-CN"/>
        </w:rPr>
        <w:t>求缔约国遵</w:t>
      </w:r>
      <w:r w:rsidRPr="00BB129A">
        <w:rPr>
          <w:rFonts w:eastAsia="黑体" w:hint="eastAsia"/>
          <w:sz w:val="21"/>
          <w:lang w:eastAsia="zh-CN"/>
        </w:rPr>
        <w:t>循</w:t>
      </w:r>
      <w:r w:rsidRPr="003B0DE8">
        <w:rPr>
          <w:rFonts w:eastAsia="黑体" w:hint="eastAsia"/>
          <w:lang w:eastAsia="zh-CN"/>
        </w:rPr>
        <w:t>“</w:t>
      </w:r>
      <w:r w:rsidRPr="003B0DE8">
        <w:rPr>
          <w:rFonts w:eastAsia="黑体"/>
          <w:lang w:eastAsia="zh-CN"/>
        </w:rPr>
        <w:t>包括共同核心文件和条约专要文件</w:t>
      </w:r>
      <w:r w:rsidRPr="003B0DE8">
        <w:rPr>
          <w:rFonts w:eastAsia="黑体" w:hint="eastAsia"/>
          <w:lang w:eastAsia="zh-CN"/>
        </w:rPr>
        <w:t>准则</w:t>
      </w:r>
      <w:r w:rsidRPr="003B0DE8">
        <w:rPr>
          <w:rFonts w:eastAsia="黑体"/>
          <w:lang w:eastAsia="zh-CN"/>
        </w:rPr>
        <w:t>在内的根据国际人权条约提交报告的协调准则</w:t>
      </w:r>
      <w:r w:rsidRPr="003B0DE8">
        <w:rPr>
          <w:rFonts w:eastAsia="黑体" w:hint="eastAsia"/>
          <w:lang w:eastAsia="zh-CN"/>
        </w:rPr>
        <w:t>”</w:t>
      </w:r>
      <w:r w:rsidR="006F2C0D">
        <w:rPr>
          <w:rFonts w:eastAsia="黑体"/>
          <w:lang w:eastAsia="zh-CN"/>
        </w:rPr>
        <w:t>(</w:t>
      </w:r>
      <w:r>
        <w:rPr>
          <w:rFonts w:eastAsia="黑体" w:hint="eastAsia"/>
          <w:lang w:eastAsia="zh-CN"/>
        </w:rPr>
        <w:t>见</w:t>
      </w:r>
      <w:hyperlink r:id="rId18" w:history="1">
        <w:r w:rsidRPr="003B0DE8">
          <w:rPr>
            <w:rFonts w:eastAsia="黑体"/>
            <w:color w:val="0000FF"/>
            <w:lang w:eastAsia="zh-CN"/>
          </w:rPr>
          <w:t>HRI/GEN/2/Rev.6</w:t>
        </w:r>
      </w:hyperlink>
      <w:r w:rsidRPr="003B0DE8">
        <w:rPr>
          <w:rFonts w:eastAsia="黑体"/>
          <w:lang w:eastAsia="zh-CN"/>
        </w:rPr>
        <w:t>，第</w:t>
      </w:r>
      <w:r w:rsidRPr="003B0DE8">
        <w:rPr>
          <w:rFonts w:eastAsia="黑体" w:hint="eastAsia"/>
          <w:lang w:eastAsia="zh-CN"/>
        </w:rPr>
        <w:t>一</w:t>
      </w:r>
      <w:r w:rsidRPr="003B0DE8">
        <w:rPr>
          <w:rFonts w:eastAsia="黑体"/>
          <w:lang w:eastAsia="zh-CN"/>
        </w:rPr>
        <w:t>章</w:t>
      </w:r>
      <w:r w:rsidR="006F2C0D">
        <w:rPr>
          <w:rFonts w:eastAsia="黑体"/>
          <w:lang w:eastAsia="zh-CN"/>
        </w:rPr>
        <w:t>)</w:t>
      </w:r>
      <w:r w:rsidRPr="003B0DE8">
        <w:rPr>
          <w:rFonts w:eastAsia="黑体"/>
          <w:lang w:eastAsia="zh-CN"/>
        </w:rPr>
        <w:t>。</w:t>
      </w:r>
    </w:p>
    <w:p w:rsidR="00033BA1" w:rsidRPr="00033BA1" w:rsidRDefault="00033BA1" w:rsidP="00033BA1">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simplePos x="0" y="0"/>
                <wp:positionH relativeFrom="column">
                  <wp:posOffset>2540635</wp:posOffset>
                </wp:positionH>
                <wp:positionV relativeFrom="paragraph">
                  <wp:posOffset>269240</wp:posOffset>
                </wp:positionV>
                <wp:extent cx="914400" cy="0"/>
                <wp:effectExtent l="0" t="0" r="19050" b="1905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6"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0.05pt,21.2pt" to="272.0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" strokecolor="#010000" strokeweight=".25pt"/>
            </w:pict>
          </mc:Fallback>
        </mc:AlternateContent>
      </w:r>
    </w:p>
    <w:sectPr w:rsidR="00033BA1" w:rsidRPr="00033BA1" w:rsidSect="007B6059">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3T13:10:00Z" w:initials="Start">
    <w:p w:rsidR="007B6059" w:rsidRDefault="007B6059">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separate"/>
      </w:r>
      <w:r w:rsidR="00F82400">
        <w:rPr>
          <w:rFonts w:hint="eastAsia"/>
          <w:noProof/>
        </w:rPr>
        <w:t>页</w:t>
      </w:r>
      <w:r w:rsidR="00F82400">
        <w:rPr>
          <w:rFonts w:hint="eastAsia"/>
          <w:noProof/>
        </w:rPr>
        <w:t xml:space="preserve">: </w:t>
      </w:r>
      <w:r w:rsidR="00F82400">
        <w:rPr>
          <w:noProof/>
        </w:rPr>
        <w:t>1</w:t>
      </w:r>
      <w:r w:rsidR="00F82400">
        <w:rPr>
          <w:rFonts w:hint="eastAsia"/>
          <w:noProof/>
        </w:rPr>
        <w:br/>
      </w:r>
      <w:r>
        <w:fldChar w:fldCharType="end"/>
      </w:r>
      <w:r>
        <w:rPr>
          <w:rStyle w:val="aa"/>
        </w:rPr>
        <w:annotationRef/>
      </w:r>
      <w:r>
        <w:t>&lt;&lt;ODS JOB NO&gt;&gt;N1640202C&lt;&lt;ODS JOB NO&gt;&gt;</w:t>
      </w:r>
    </w:p>
    <w:p w:rsidR="007B6059" w:rsidRDefault="007B6059">
      <w:pPr>
        <w:pStyle w:val="a8"/>
      </w:pPr>
      <w:r>
        <w:t>&lt;&lt;ODS DOC SYMBOL1&gt;&gt;CEDAW/C/CAN/CO/8-9&lt;&lt;ODS DOC SYMBOL1&gt;&gt;</w:t>
      </w:r>
    </w:p>
    <w:p w:rsidR="007B6059" w:rsidRDefault="007B6059">
      <w:pPr>
        <w:pStyle w:val="a8"/>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D6D" w:rsidRDefault="004D3D6D">
      <w:r>
        <w:separator/>
      </w:r>
    </w:p>
  </w:endnote>
  <w:endnote w:type="continuationSeparator" w:id="0">
    <w:p w:rsidR="004D3D6D" w:rsidRDefault="004D3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fixed"/>
    <w:sig w:usb0="00000003" w:usb1="080E0000" w:usb2="00000010" w:usb3="00000000" w:csb0="00040001" w:csb1="00000000"/>
  </w:font>
  <w:font w:name="等线">
    <w:altName w:val="Arial Unicode MS"/>
    <w:charset w:val="86"/>
    <w:family w:val="auto"/>
    <w:pitch w:val="variable"/>
    <w:sig w:usb0="00000000"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6059" w:rsidTr="007B6059">
      <w:tc>
        <w:tcPr>
          <w:tcW w:w="5028" w:type="dxa"/>
          <w:shd w:val="clear" w:color="auto" w:fill="auto"/>
        </w:tcPr>
        <w:p w:rsidR="007B6059" w:rsidRPr="007B6059" w:rsidRDefault="007B6059" w:rsidP="007B6059">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2400">
            <w:rPr>
              <w:b w:val="0"/>
              <w:w w:val="103"/>
              <w:sz w:val="14"/>
            </w:rPr>
            <w:t>16-20851 (C)</w:t>
          </w:r>
          <w:r>
            <w:rPr>
              <w:b w:val="0"/>
              <w:w w:val="103"/>
              <w:sz w:val="14"/>
            </w:rPr>
            <w:fldChar w:fldCharType="end"/>
          </w:r>
        </w:p>
      </w:tc>
      <w:tc>
        <w:tcPr>
          <w:tcW w:w="5028" w:type="dxa"/>
          <w:shd w:val="clear" w:color="auto" w:fill="auto"/>
        </w:tcPr>
        <w:p w:rsidR="007B6059" w:rsidRPr="007B6059" w:rsidRDefault="007B6059" w:rsidP="007B6059">
          <w:pPr>
            <w:pStyle w:val="ad"/>
            <w:jc w:val="left"/>
            <w:rPr>
              <w:w w:val="103"/>
            </w:rPr>
          </w:pPr>
          <w:r>
            <w:rPr>
              <w:w w:val="103"/>
            </w:rPr>
            <w:fldChar w:fldCharType="begin"/>
          </w:r>
          <w:r>
            <w:rPr>
              <w:w w:val="103"/>
            </w:rPr>
            <w:instrText xml:space="preserve"> PAGE  \* Arabic  \* MERGEFORMAT </w:instrText>
          </w:r>
          <w:r>
            <w:rPr>
              <w:w w:val="103"/>
            </w:rPr>
            <w:fldChar w:fldCharType="separate"/>
          </w:r>
          <w:r w:rsidR="00665A00">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65A00">
            <w:rPr>
              <w:w w:val="103"/>
            </w:rPr>
            <w:t>15</w:t>
          </w:r>
          <w:r>
            <w:rPr>
              <w:w w:val="103"/>
            </w:rPr>
            <w:fldChar w:fldCharType="end"/>
          </w:r>
        </w:p>
      </w:tc>
    </w:tr>
  </w:tbl>
  <w:p w:rsidR="007B6059" w:rsidRPr="007B6059" w:rsidRDefault="007B6059" w:rsidP="007B605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6059" w:rsidTr="007B6059">
      <w:tc>
        <w:tcPr>
          <w:tcW w:w="5028" w:type="dxa"/>
          <w:shd w:val="clear" w:color="auto" w:fill="auto"/>
        </w:tcPr>
        <w:p w:rsidR="007B6059" w:rsidRPr="007B6059" w:rsidRDefault="007B6059" w:rsidP="007B6059">
          <w:pPr>
            <w:pStyle w:val="ad"/>
            <w:jc w:val="right"/>
          </w:pPr>
          <w:r>
            <w:fldChar w:fldCharType="begin"/>
          </w:r>
          <w:r>
            <w:instrText xml:space="preserve"> PAGE  \* Arabic  \* MERGEFORMAT </w:instrText>
          </w:r>
          <w:r>
            <w:fldChar w:fldCharType="separate"/>
          </w:r>
          <w:r w:rsidR="00665A00">
            <w:t>15</w:t>
          </w:r>
          <w:r>
            <w:fldChar w:fldCharType="end"/>
          </w:r>
          <w:r>
            <w:t>/</w:t>
          </w:r>
          <w:fldSimple w:instr=" NUMPAGES  \* Arabic  \* MERGEFORMAT ">
            <w:r w:rsidR="00665A00">
              <w:t>15</w:t>
            </w:r>
          </w:fldSimple>
        </w:p>
      </w:tc>
      <w:tc>
        <w:tcPr>
          <w:tcW w:w="5028" w:type="dxa"/>
          <w:shd w:val="clear" w:color="auto" w:fill="auto"/>
        </w:tcPr>
        <w:p w:rsidR="007B6059" w:rsidRPr="007B6059" w:rsidRDefault="007B6059" w:rsidP="007B6059">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2400">
            <w:rPr>
              <w:b w:val="0"/>
              <w:w w:val="103"/>
              <w:sz w:val="14"/>
            </w:rPr>
            <w:t>16-20851 (C)</w:t>
          </w:r>
          <w:r>
            <w:rPr>
              <w:b w:val="0"/>
              <w:w w:val="103"/>
              <w:sz w:val="14"/>
            </w:rPr>
            <w:fldChar w:fldCharType="end"/>
          </w:r>
        </w:p>
      </w:tc>
    </w:tr>
  </w:tbl>
  <w:p w:rsidR="007B6059" w:rsidRPr="007B6059" w:rsidRDefault="007B6059" w:rsidP="007B605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7B6059" w:rsidTr="007B6059">
      <w:tc>
        <w:tcPr>
          <w:tcW w:w="3744" w:type="dxa"/>
        </w:tcPr>
        <w:p w:rsidR="007B6059" w:rsidRDefault="00D678E2" w:rsidP="007B6059">
          <w:pPr>
            <w:pStyle w:val="Release"/>
          </w:pPr>
          <w:r w:rsidRPr="00D678E2">
            <w:t>16-20851.X (C)</w:t>
          </w:r>
          <w:r w:rsidR="007B6059">
            <w:rPr>
              <w:noProof/>
            </w:rPr>
            <w:drawing>
              <wp:anchor distT="0" distB="0" distL="114300" distR="114300" simplePos="0" relativeHeight="251658240" behindDoc="0" locked="0" layoutInCell="1" allowOverlap="1" wp14:anchorId="24D1711A" wp14:editId="11ECB941">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CAN/CO/8-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CO/8-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131216    1</w:t>
          </w:r>
          <w:r>
            <w:rPr>
              <w:rFonts w:hint="eastAsia"/>
            </w:rPr>
            <w:t>4</w:t>
          </w:r>
          <w:r w:rsidR="007B6059">
            <w:t>1216</w:t>
          </w:r>
        </w:p>
        <w:p w:rsidR="007B6059" w:rsidRPr="007B6059" w:rsidRDefault="007B6059" w:rsidP="007B6059">
          <w:pPr>
            <w:spacing w:before="80" w:line="210" w:lineRule="exact"/>
            <w:rPr>
              <w:rFonts w:ascii="Barcode 3 of 9 by request" w:hAnsi="Barcode 3 of 9 by request"/>
              <w:sz w:val="24"/>
            </w:rPr>
          </w:pPr>
          <w:r>
            <w:rPr>
              <w:rFonts w:ascii="Barcode 3 of 9 by request" w:hAnsi="Barcode 3 of 9 by request"/>
              <w:sz w:val="24"/>
            </w:rPr>
            <w:t>*1620851*</w:t>
          </w:r>
        </w:p>
      </w:tc>
      <w:tc>
        <w:tcPr>
          <w:tcW w:w="5028" w:type="dxa"/>
        </w:tcPr>
        <w:p w:rsidR="007B6059" w:rsidRDefault="007B6059" w:rsidP="007B6059">
          <w:pPr>
            <w:pStyle w:val="ad"/>
            <w:jc w:val="right"/>
            <w:rPr>
              <w:b w:val="0"/>
              <w:sz w:val="21"/>
            </w:rPr>
          </w:pPr>
          <w:r>
            <w:rPr>
              <w:b w:val="0"/>
              <w:sz w:val="21"/>
            </w:rPr>
            <w:drawing>
              <wp:inline distT="0" distB="0" distL="0" distR="0" wp14:anchorId="418BBF0A" wp14:editId="292CC6F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7B6059" w:rsidRPr="007B6059" w:rsidRDefault="007B6059" w:rsidP="007B6059">
    <w:pPr>
      <w:pStyle w:val="ad"/>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D6D" w:rsidRPr="00033BA1" w:rsidRDefault="00033BA1" w:rsidP="00033BA1">
      <w:pPr>
        <w:pStyle w:val="ad"/>
        <w:spacing w:after="80"/>
        <w:ind w:left="792"/>
        <w:rPr>
          <w:sz w:val="16"/>
        </w:rPr>
      </w:pPr>
      <w:r w:rsidRPr="00033BA1">
        <w:rPr>
          <w:sz w:val="16"/>
        </w:rPr>
        <w:t>__________________</w:t>
      </w:r>
    </w:p>
  </w:footnote>
  <w:footnote w:type="continuationSeparator" w:id="0">
    <w:p w:rsidR="004D3D6D" w:rsidRPr="00033BA1" w:rsidRDefault="00033BA1" w:rsidP="00033BA1">
      <w:pPr>
        <w:pStyle w:val="ad"/>
        <w:spacing w:after="80"/>
        <w:ind w:left="792"/>
        <w:rPr>
          <w:sz w:val="16"/>
        </w:rPr>
      </w:pPr>
      <w:r w:rsidRPr="00033BA1">
        <w:rPr>
          <w:sz w:val="16"/>
        </w:rPr>
        <w:t>__________________</w:t>
      </w:r>
    </w:p>
  </w:footnote>
  <w:footnote w:id="1">
    <w:p w:rsidR="00045BF6" w:rsidRPr="00990400" w:rsidRDefault="00045BF6" w:rsidP="003D4E52">
      <w:pPr>
        <w:pStyle w:val="a6"/>
        <w:tabs>
          <w:tab w:val="clear" w:pos="418"/>
          <w:tab w:val="right" w:pos="1195"/>
          <w:tab w:val="left" w:pos="1264"/>
          <w:tab w:val="left" w:pos="1695"/>
          <w:tab w:val="left" w:pos="2126"/>
          <w:tab w:val="left" w:pos="2557"/>
        </w:tabs>
        <w:spacing w:after="0"/>
        <w:ind w:left="1264" w:right="1264" w:hanging="431"/>
      </w:pPr>
      <w:r>
        <w:tab/>
      </w:r>
      <w:r>
        <w:rPr>
          <w:rStyle w:val="a4"/>
        </w:rPr>
        <w:footnoteRef/>
      </w:r>
      <w:r>
        <w:tab/>
      </w:r>
      <w:r>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w:t>
      </w:r>
      <w:r w:rsidRPr="00FE1C40">
        <w:rPr>
          <w:rFonts w:hint="eastAsia"/>
          <w:szCs w:val="18"/>
        </w:rPr>
        <w:t>保护所有移徙工人及其家庭成员权利国际公约</w:t>
      </w:r>
      <w:r>
        <w:rPr>
          <w:rFonts w:hint="eastAsia"/>
        </w:rPr>
        <w:t>》、《保护所有人免遭强迫失踪国际公约》和</w:t>
      </w:r>
      <w:r w:rsidRPr="00FE1C40">
        <w:rPr>
          <w:rFonts w:hint="eastAsia"/>
        </w:rPr>
        <w:t>《残疾人权利公约》</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B6059" w:rsidTr="007B6059">
      <w:trPr>
        <w:trHeight w:hRule="exact" w:val="864"/>
      </w:trPr>
      <w:tc>
        <w:tcPr>
          <w:tcW w:w="4838" w:type="dxa"/>
          <w:shd w:val="clear" w:color="auto" w:fill="auto"/>
          <w:vAlign w:val="bottom"/>
        </w:tcPr>
        <w:p w:rsidR="007B6059" w:rsidRPr="007B6059" w:rsidRDefault="007B6059" w:rsidP="007B6059">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82400">
            <w:rPr>
              <w:b/>
              <w:sz w:val="17"/>
            </w:rPr>
            <w:t>CEDAW/C/CAN/CO/8-9</w:t>
          </w:r>
          <w:r>
            <w:rPr>
              <w:b/>
              <w:sz w:val="17"/>
            </w:rPr>
            <w:fldChar w:fldCharType="end"/>
          </w:r>
        </w:p>
      </w:tc>
      <w:tc>
        <w:tcPr>
          <w:tcW w:w="5028" w:type="dxa"/>
          <w:shd w:val="clear" w:color="auto" w:fill="auto"/>
          <w:vAlign w:val="bottom"/>
        </w:tcPr>
        <w:p w:rsidR="007B6059" w:rsidRDefault="007B6059" w:rsidP="007B6059">
          <w:pPr>
            <w:pStyle w:val="ac"/>
          </w:pPr>
        </w:p>
      </w:tc>
    </w:tr>
  </w:tbl>
  <w:p w:rsidR="007B6059" w:rsidRPr="007B6059" w:rsidRDefault="007B6059" w:rsidP="007B6059">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B6059" w:rsidTr="007B6059">
      <w:trPr>
        <w:trHeight w:hRule="exact" w:val="864"/>
      </w:trPr>
      <w:tc>
        <w:tcPr>
          <w:tcW w:w="4838" w:type="dxa"/>
          <w:shd w:val="clear" w:color="auto" w:fill="auto"/>
          <w:vAlign w:val="bottom"/>
        </w:tcPr>
        <w:p w:rsidR="007B6059" w:rsidRDefault="007B6059" w:rsidP="007B6059">
          <w:pPr>
            <w:pStyle w:val="ac"/>
          </w:pPr>
        </w:p>
      </w:tc>
      <w:tc>
        <w:tcPr>
          <w:tcW w:w="5028" w:type="dxa"/>
          <w:shd w:val="clear" w:color="auto" w:fill="auto"/>
          <w:vAlign w:val="bottom"/>
        </w:tcPr>
        <w:p w:rsidR="007B6059" w:rsidRPr="007B6059" w:rsidRDefault="007B6059" w:rsidP="007B6059">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82400">
            <w:rPr>
              <w:b/>
              <w:sz w:val="17"/>
            </w:rPr>
            <w:t>CEDAW/C/CAN/CO/8-9</w:t>
          </w:r>
          <w:r>
            <w:rPr>
              <w:b/>
              <w:sz w:val="17"/>
            </w:rPr>
            <w:fldChar w:fldCharType="end"/>
          </w:r>
        </w:p>
      </w:tc>
    </w:tr>
  </w:tbl>
  <w:p w:rsidR="007B6059" w:rsidRPr="007B6059" w:rsidRDefault="007B6059" w:rsidP="007B6059">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B6059" w:rsidTr="007B6059">
      <w:trPr>
        <w:gridAfter w:val="1"/>
        <w:wAfter w:w="12" w:type="dxa"/>
        <w:trHeight w:hRule="exact" w:val="864"/>
      </w:trPr>
      <w:tc>
        <w:tcPr>
          <w:tcW w:w="1267" w:type="dxa"/>
          <w:tcBorders>
            <w:bottom w:val="single" w:sz="4" w:space="0" w:color="auto"/>
          </w:tcBorders>
          <w:shd w:val="clear" w:color="auto" w:fill="auto"/>
          <w:vAlign w:val="bottom"/>
        </w:tcPr>
        <w:p w:rsidR="007B6059" w:rsidRDefault="007B6059" w:rsidP="007B6059">
          <w:pPr>
            <w:pStyle w:val="ac"/>
            <w:spacing w:after="120"/>
          </w:pPr>
        </w:p>
      </w:tc>
      <w:tc>
        <w:tcPr>
          <w:tcW w:w="1872" w:type="dxa"/>
          <w:tcBorders>
            <w:bottom w:val="single" w:sz="4" w:space="0" w:color="auto"/>
          </w:tcBorders>
          <w:shd w:val="clear" w:color="auto" w:fill="auto"/>
          <w:vAlign w:val="bottom"/>
        </w:tcPr>
        <w:p w:rsidR="007B6059" w:rsidRPr="007B6059" w:rsidRDefault="007B6059" w:rsidP="007B6059">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7B6059" w:rsidRDefault="007B6059" w:rsidP="007B6059">
          <w:pPr>
            <w:pStyle w:val="ac"/>
            <w:spacing w:after="120"/>
          </w:pPr>
        </w:p>
      </w:tc>
      <w:tc>
        <w:tcPr>
          <w:tcW w:w="6523" w:type="dxa"/>
          <w:gridSpan w:val="3"/>
          <w:tcBorders>
            <w:bottom w:val="single" w:sz="4" w:space="0" w:color="auto"/>
          </w:tcBorders>
          <w:shd w:val="clear" w:color="auto" w:fill="auto"/>
          <w:vAlign w:val="bottom"/>
        </w:tcPr>
        <w:p w:rsidR="007B6059" w:rsidRPr="007B6059" w:rsidRDefault="007B6059" w:rsidP="007B6059">
          <w:pPr>
            <w:spacing w:after="80" w:line="240" w:lineRule="auto"/>
            <w:jc w:val="right"/>
            <w:rPr>
              <w:position w:val="-4"/>
            </w:rPr>
          </w:pPr>
          <w:r>
            <w:rPr>
              <w:position w:val="-4"/>
              <w:sz w:val="40"/>
            </w:rPr>
            <w:t>CEDAW</w:t>
          </w:r>
          <w:r>
            <w:rPr>
              <w:position w:val="-4"/>
            </w:rPr>
            <w:t>/C/CAN/CO/8-9</w:t>
          </w:r>
        </w:p>
      </w:tc>
    </w:tr>
    <w:tr w:rsidR="007B6059" w:rsidRPr="007B6059" w:rsidTr="007B6059">
      <w:trPr>
        <w:trHeight w:hRule="exact" w:val="2880"/>
      </w:trPr>
      <w:tc>
        <w:tcPr>
          <w:tcW w:w="1267" w:type="dxa"/>
          <w:tcBorders>
            <w:top w:val="single" w:sz="4" w:space="0" w:color="auto"/>
            <w:bottom w:val="single" w:sz="12" w:space="0" w:color="auto"/>
          </w:tcBorders>
          <w:shd w:val="clear" w:color="auto" w:fill="auto"/>
        </w:tcPr>
        <w:p w:rsidR="007B6059" w:rsidRPr="007B6059" w:rsidRDefault="007B6059" w:rsidP="007B6059">
          <w:pPr>
            <w:pStyle w:val="ac"/>
            <w:spacing w:before="109"/>
            <w:ind w:left="-72"/>
          </w:pPr>
          <w:r>
            <w:t xml:space="preserve"> </w:t>
          </w:r>
          <w:r>
            <w:drawing>
              <wp:inline distT="0" distB="0" distL="0" distR="0" wp14:anchorId="4D51A2B0" wp14:editId="4FDB22C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B6059" w:rsidRPr="007B6059" w:rsidRDefault="007B6059" w:rsidP="007B605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B6059" w:rsidRPr="007B6059" w:rsidRDefault="007B6059" w:rsidP="007B6059">
          <w:pPr>
            <w:pStyle w:val="ac"/>
            <w:spacing w:before="109"/>
          </w:pPr>
        </w:p>
      </w:tc>
      <w:tc>
        <w:tcPr>
          <w:tcW w:w="3180" w:type="dxa"/>
          <w:gridSpan w:val="2"/>
          <w:tcBorders>
            <w:top w:val="single" w:sz="4" w:space="0" w:color="auto"/>
            <w:bottom w:val="single" w:sz="12" w:space="0" w:color="auto"/>
          </w:tcBorders>
          <w:shd w:val="clear" w:color="auto" w:fill="auto"/>
        </w:tcPr>
        <w:p w:rsidR="007B6059" w:rsidRDefault="007B6059" w:rsidP="007B6059">
          <w:pPr>
            <w:pStyle w:val="Distr"/>
          </w:pPr>
          <w:r>
            <w:t>Distr.: General</w:t>
          </w:r>
        </w:p>
        <w:p w:rsidR="007B6059" w:rsidRDefault="007B6059" w:rsidP="007B6059">
          <w:pPr>
            <w:pStyle w:val="Publication"/>
          </w:pPr>
          <w:r>
            <w:t>18 November 2016</w:t>
          </w:r>
        </w:p>
        <w:p w:rsidR="007B6059" w:rsidRDefault="007B6059" w:rsidP="007B6059">
          <w:pPr>
            <w:spacing w:line="240" w:lineRule="exact"/>
          </w:pPr>
          <w:r>
            <w:t>Chinese</w:t>
          </w:r>
        </w:p>
        <w:p w:rsidR="007B6059" w:rsidRDefault="007B6059" w:rsidP="007B6059">
          <w:pPr>
            <w:pStyle w:val="Original"/>
          </w:pPr>
          <w:r>
            <w:t>Original: English</w:t>
          </w:r>
        </w:p>
        <w:p w:rsidR="007B6059" w:rsidRPr="007B6059" w:rsidRDefault="007B6059" w:rsidP="007B6059"/>
      </w:tc>
    </w:tr>
  </w:tbl>
  <w:p w:rsidR="007B6059" w:rsidRPr="007B6059" w:rsidRDefault="007B6059" w:rsidP="007B6059">
    <w:pPr>
      <w:pStyle w:val="ac"/>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1"/>
      <w:lvlText w:val=""/>
      <w:lvlJc w:val="left"/>
      <w:pPr>
        <w:tabs>
          <w:tab w:val="num" w:pos="1996"/>
        </w:tabs>
        <w:ind w:left="1996" w:hanging="380"/>
      </w:pPr>
      <w:rPr>
        <w:rFonts w:ascii="Symbol" w:hAnsi="Symbol" w:hint="default"/>
      </w:rPr>
    </w:lvl>
    <w:lvl w:ilvl="1" w:tplc="04090003" w:tentative="1">
      <w:start w:val="1"/>
      <w:numFmt w:val="bullet"/>
      <w:pStyle w:val="2"/>
      <w:lvlText w:val=""/>
      <w:lvlJc w:val="left"/>
      <w:pPr>
        <w:tabs>
          <w:tab w:val="num" w:pos="840"/>
        </w:tabs>
        <w:ind w:left="840" w:hanging="420"/>
      </w:pPr>
      <w:rPr>
        <w:rFonts w:ascii="Wingdings" w:hAnsi="Wingdings" w:hint="default"/>
      </w:rPr>
    </w:lvl>
    <w:lvl w:ilvl="2" w:tplc="04090005" w:tentative="1">
      <w:start w:val="1"/>
      <w:numFmt w:val="bullet"/>
      <w:pStyle w:val="3"/>
      <w:lvlText w:val=""/>
      <w:lvlJc w:val="left"/>
      <w:pPr>
        <w:tabs>
          <w:tab w:val="num" w:pos="1260"/>
        </w:tabs>
        <w:ind w:left="1260" w:hanging="420"/>
      </w:pPr>
      <w:rPr>
        <w:rFonts w:ascii="Wingdings" w:hAnsi="Wingdings" w:hint="default"/>
      </w:rPr>
    </w:lvl>
    <w:lvl w:ilvl="3" w:tplc="04090001" w:tentative="1">
      <w:start w:val="1"/>
      <w:numFmt w:val="bullet"/>
      <w:pStyle w:val="4"/>
      <w:lvlText w:val=""/>
      <w:lvlJc w:val="left"/>
      <w:pPr>
        <w:tabs>
          <w:tab w:val="num" w:pos="1680"/>
        </w:tabs>
        <w:ind w:left="1680" w:hanging="420"/>
      </w:pPr>
      <w:rPr>
        <w:rFonts w:ascii="Wingdings" w:hAnsi="Wingdings" w:hint="default"/>
      </w:rPr>
    </w:lvl>
    <w:lvl w:ilvl="4" w:tplc="04090003" w:tentative="1">
      <w:start w:val="1"/>
      <w:numFmt w:val="bullet"/>
      <w:pStyle w:val="5"/>
      <w:lvlText w:val=""/>
      <w:lvlJc w:val="left"/>
      <w:pPr>
        <w:tabs>
          <w:tab w:val="num" w:pos="2100"/>
        </w:tabs>
        <w:ind w:left="2100" w:hanging="420"/>
      </w:pPr>
      <w:rPr>
        <w:rFonts w:ascii="Wingdings" w:hAnsi="Wingdings" w:hint="default"/>
      </w:rPr>
    </w:lvl>
    <w:lvl w:ilvl="5" w:tplc="04090005" w:tentative="1">
      <w:start w:val="1"/>
      <w:numFmt w:val="bullet"/>
      <w:pStyle w:val="6"/>
      <w:lvlText w:val=""/>
      <w:lvlJc w:val="left"/>
      <w:pPr>
        <w:tabs>
          <w:tab w:val="num" w:pos="2520"/>
        </w:tabs>
        <w:ind w:left="2520" w:hanging="420"/>
      </w:pPr>
      <w:rPr>
        <w:rFonts w:ascii="Wingdings" w:hAnsi="Wingdings" w:hint="default"/>
      </w:rPr>
    </w:lvl>
    <w:lvl w:ilvl="6" w:tplc="04090001" w:tentative="1">
      <w:start w:val="1"/>
      <w:numFmt w:val="bullet"/>
      <w:pStyle w:val="7"/>
      <w:lvlText w:val=""/>
      <w:lvlJc w:val="left"/>
      <w:pPr>
        <w:tabs>
          <w:tab w:val="num" w:pos="2940"/>
        </w:tabs>
        <w:ind w:left="2940" w:hanging="420"/>
      </w:pPr>
      <w:rPr>
        <w:rFonts w:ascii="Wingdings" w:hAnsi="Wingdings" w:hint="default"/>
      </w:rPr>
    </w:lvl>
    <w:lvl w:ilvl="7" w:tplc="04090003" w:tentative="1">
      <w:start w:val="1"/>
      <w:numFmt w:val="bullet"/>
      <w:pStyle w:val="8"/>
      <w:lvlText w:val=""/>
      <w:lvlJc w:val="left"/>
      <w:pPr>
        <w:tabs>
          <w:tab w:val="num" w:pos="3360"/>
        </w:tabs>
        <w:ind w:left="3360" w:hanging="420"/>
      </w:pPr>
      <w:rPr>
        <w:rFonts w:ascii="Wingdings" w:hAnsi="Wingdings" w:hint="default"/>
      </w:rPr>
    </w:lvl>
    <w:lvl w:ilvl="8" w:tplc="04090005" w:tentative="1">
      <w:start w:val="1"/>
      <w:numFmt w:val="bullet"/>
      <w:pStyle w:val="9"/>
      <w:lvlText w:val=""/>
      <w:lvlJc w:val="left"/>
      <w:pPr>
        <w:tabs>
          <w:tab w:val="num" w:pos="3780"/>
        </w:tabs>
        <w:ind w:left="3780" w:hanging="420"/>
      </w:pPr>
      <w:rPr>
        <w:rFonts w:ascii="Wingdings" w:hAnsi="Wingdings" w:hint="default"/>
      </w:rPr>
    </w:lvl>
  </w:abstractNum>
  <w:abstractNum w:abstractNumId="16">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8">
    <w:nsid w:val="2B6A4163"/>
    <w:multiLevelType w:val="hybridMultilevel"/>
    <w:tmpl w:val="9DBA956A"/>
    <w:lvl w:ilvl="0" w:tplc="C4DE04D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1">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B2F442B"/>
    <w:multiLevelType w:val="hybridMultilevel"/>
    <w:tmpl w:val="933E4976"/>
    <w:lvl w:ilvl="0" w:tplc="9A342298">
      <w:start w:val="1"/>
      <w:numFmt w:val="lowerLetter"/>
      <w:lvlText w:val="(%1)"/>
      <w:lvlJc w:val="left"/>
      <w:pPr>
        <w:ind w:left="1674" w:hanging="360"/>
      </w:pPr>
      <w:rPr>
        <w:rFonts w:hint="default"/>
      </w:rPr>
    </w:lvl>
    <w:lvl w:ilvl="1" w:tplc="04090019" w:tentative="1">
      <w:start w:val="1"/>
      <w:numFmt w:val="lowerLetter"/>
      <w:lvlText w:val="%2)"/>
      <w:lvlJc w:val="left"/>
      <w:pPr>
        <w:ind w:left="2154" w:hanging="420"/>
      </w:pPr>
    </w:lvl>
    <w:lvl w:ilvl="2" w:tplc="0409001B" w:tentative="1">
      <w:start w:val="1"/>
      <w:numFmt w:val="lowerRoman"/>
      <w:lvlText w:val="%3."/>
      <w:lvlJc w:val="right"/>
      <w:pPr>
        <w:ind w:left="2574" w:hanging="420"/>
      </w:pPr>
    </w:lvl>
    <w:lvl w:ilvl="3" w:tplc="0409000F" w:tentative="1">
      <w:start w:val="1"/>
      <w:numFmt w:val="decimal"/>
      <w:lvlText w:val="%4."/>
      <w:lvlJc w:val="left"/>
      <w:pPr>
        <w:ind w:left="2994" w:hanging="420"/>
      </w:pPr>
    </w:lvl>
    <w:lvl w:ilvl="4" w:tplc="04090019" w:tentative="1">
      <w:start w:val="1"/>
      <w:numFmt w:val="lowerLetter"/>
      <w:lvlText w:val="%5)"/>
      <w:lvlJc w:val="left"/>
      <w:pPr>
        <w:ind w:left="3414" w:hanging="420"/>
      </w:pPr>
    </w:lvl>
    <w:lvl w:ilvl="5" w:tplc="0409001B" w:tentative="1">
      <w:start w:val="1"/>
      <w:numFmt w:val="lowerRoman"/>
      <w:lvlText w:val="%6."/>
      <w:lvlJc w:val="right"/>
      <w:pPr>
        <w:ind w:left="3834" w:hanging="420"/>
      </w:pPr>
    </w:lvl>
    <w:lvl w:ilvl="6" w:tplc="0409000F" w:tentative="1">
      <w:start w:val="1"/>
      <w:numFmt w:val="decimal"/>
      <w:lvlText w:val="%7."/>
      <w:lvlJc w:val="left"/>
      <w:pPr>
        <w:ind w:left="4254" w:hanging="420"/>
      </w:pPr>
    </w:lvl>
    <w:lvl w:ilvl="7" w:tplc="04090019" w:tentative="1">
      <w:start w:val="1"/>
      <w:numFmt w:val="lowerLetter"/>
      <w:lvlText w:val="%8)"/>
      <w:lvlJc w:val="left"/>
      <w:pPr>
        <w:ind w:left="4674" w:hanging="420"/>
      </w:pPr>
    </w:lvl>
    <w:lvl w:ilvl="8" w:tplc="0409001B" w:tentative="1">
      <w:start w:val="1"/>
      <w:numFmt w:val="lowerRoman"/>
      <w:lvlText w:val="%9."/>
      <w:lvlJc w:val="right"/>
      <w:pPr>
        <w:ind w:left="5094" w:hanging="420"/>
      </w:pPr>
    </w:lvl>
  </w:abstractNum>
  <w:abstractNum w:abstractNumId="25">
    <w:nsid w:val="74257767"/>
    <w:multiLevelType w:val="hybridMultilevel"/>
    <w:tmpl w:val="9078C370"/>
    <w:lvl w:ilvl="0" w:tplc="8280C894">
      <w:start w:val="1"/>
      <w:numFmt w:val="lowerLetter"/>
      <w:lvlText w:val="(%1)"/>
      <w:lvlJc w:val="left"/>
      <w:pPr>
        <w:ind w:left="2055" w:hanging="360"/>
      </w:pPr>
      <w:rPr>
        <w:rFonts w:hint="default"/>
      </w:rPr>
    </w:lvl>
    <w:lvl w:ilvl="1" w:tplc="08090019" w:tentative="1">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num w:numId="1">
    <w:abstractNumId w:val="1"/>
  </w:num>
  <w:num w:numId="2">
    <w:abstractNumId w:val="3"/>
  </w:num>
  <w:num w:numId="3">
    <w:abstractNumId w:val="10"/>
  </w:num>
  <w:num w:numId="4">
    <w:abstractNumId w:val="17"/>
  </w:num>
  <w:num w:numId="5">
    <w:abstractNumId w:val="19"/>
  </w:num>
  <w:num w:numId="6">
    <w:abstractNumId w:val="13"/>
  </w:num>
  <w:num w:numId="7">
    <w:abstractNumId w:val="20"/>
  </w:num>
  <w:num w:numId="8">
    <w:abstractNumId w:val="14"/>
  </w:num>
  <w:num w:numId="9">
    <w:abstractNumId w:val="22"/>
  </w:num>
  <w:num w:numId="10">
    <w:abstractNumId w:val="15"/>
  </w:num>
  <w:num w:numId="11">
    <w:abstractNumId w:val="21"/>
  </w:num>
  <w:num w:numId="12">
    <w:abstractNumId w:val="16"/>
  </w:num>
  <w:num w:numId="13">
    <w:abstractNumId w:val="12"/>
  </w:num>
  <w:num w:numId="14">
    <w:abstractNumId w:val="11"/>
  </w:num>
  <w:num w:numId="15">
    <w:abstractNumId w:val="23"/>
  </w:num>
  <w:num w:numId="16">
    <w:abstractNumId w:val="0"/>
  </w:num>
  <w:num w:numId="17">
    <w:abstractNumId w:val="2"/>
  </w:num>
  <w:num w:numId="18">
    <w:abstractNumId w:val="8"/>
  </w:num>
  <w:num w:numId="19">
    <w:abstractNumId w:val="9"/>
  </w:num>
  <w:num w:numId="20">
    <w:abstractNumId w:val="7"/>
  </w:num>
  <w:num w:numId="21">
    <w:abstractNumId w:val="6"/>
  </w:num>
  <w:num w:numId="22">
    <w:abstractNumId w:val="5"/>
  </w:num>
  <w:num w:numId="23">
    <w:abstractNumId w:val="4"/>
  </w:num>
  <w:num w:numId="24">
    <w:abstractNumId w:val="24"/>
  </w:num>
  <w:num w:numId="25">
    <w:abstractNumId w:val="2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843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1*"/>
    <w:docVar w:name="CreationDt" w:val="13/12/2016 13:05:56"/>
    <w:docVar w:name="DocCategory" w:val="Doc"/>
    <w:docVar w:name="DocType" w:val="Final"/>
    <w:docVar w:name="DutyStation" w:val="New York"/>
    <w:docVar w:name="FooterJN" w:val="16-20851 (C)"/>
    <w:docVar w:name="jobn" w:val="16-20851 (C)"/>
    <w:docVar w:name="jobnDT" w:val="16-20851 (C)   131216"/>
    <w:docVar w:name="jobnDTDT" w:val="16-20851 (C)   131216   131216"/>
    <w:docVar w:name="JobNo" w:val="1620851C"/>
    <w:docVar w:name="LocalDrive" w:val="0"/>
    <w:docVar w:name="OandT" w:val="zxs"/>
    <w:docVar w:name="PaperSize" w:val="Letter"/>
    <w:docVar w:name="sss1" w:val="CEDAW/C/CAN/CO/8-9"/>
    <w:docVar w:name="sss2" w:val="-"/>
    <w:docVar w:name="Symbol1" w:val="CEDAW/C/CAN/CO/8-9"/>
    <w:docVar w:name="Symbol2" w:val="-"/>
  </w:docVars>
  <w:rsids>
    <w:rsidRoot w:val="004D3D6D"/>
    <w:rsid w:val="00000689"/>
    <w:rsid w:val="0000347C"/>
    <w:rsid w:val="0000715A"/>
    <w:rsid w:val="000074E0"/>
    <w:rsid w:val="000101C8"/>
    <w:rsid w:val="000125BC"/>
    <w:rsid w:val="00013CD2"/>
    <w:rsid w:val="0001645E"/>
    <w:rsid w:val="0001726F"/>
    <w:rsid w:val="00021314"/>
    <w:rsid w:val="00021A2B"/>
    <w:rsid w:val="00024E72"/>
    <w:rsid w:val="00033BA1"/>
    <w:rsid w:val="00034465"/>
    <w:rsid w:val="000344BB"/>
    <w:rsid w:val="000366AA"/>
    <w:rsid w:val="0003678F"/>
    <w:rsid w:val="00036AA2"/>
    <w:rsid w:val="00036F1B"/>
    <w:rsid w:val="00037444"/>
    <w:rsid w:val="00037B39"/>
    <w:rsid w:val="00044CA4"/>
    <w:rsid w:val="00044EE9"/>
    <w:rsid w:val="00045BF6"/>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4E52"/>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3D6D"/>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5A0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2C0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059"/>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01F9"/>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9BC"/>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129A"/>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A07"/>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678E2"/>
    <w:rsid w:val="00D7007A"/>
    <w:rsid w:val="00D71517"/>
    <w:rsid w:val="00D7168D"/>
    <w:rsid w:val="00D71A15"/>
    <w:rsid w:val="00D83D1B"/>
    <w:rsid w:val="00D86A32"/>
    <w:rsid w:val="00D874E1"/>
    <w:rsid w:val="00D92B5D"/>
    <w:rsid w:val="00D950BE"/>
    <w:rsid w:val="00D9586D"/>
    <w:rsid w:val="00D95A8C"/>
    <w:rsid w:val="00D964B9"/>
    <w:rsid w:val="00D9749C"/>
    <w:rsid w:val="00DA3C3A"/>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28E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2400"/>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numPr>
        <w:numId w:val="10"/>
      </w:numPr>
      <w:tabs>
        <w:tab w:val="right" w:pos="1021"/>
        <w:tab w:val="left" w:pos="1264"/>
        <w:tab w:val="left" w:pos="1695"/>
        <w:tab w:val="left" w:pos="2126"/>
        <w:tab w:val="left" w:pos="2557"/>
      </w:tabs>
      <w:spacing w:line="400" w:lineRule="exact"/>
      <w:ind w:right="1264"/>
      <w:outlineLvl w:val="0"/>
    </w:pPr>
    <w:rPr>
      <w:rFonts w:eastAsia="黑体" w:cstheme="majorBidi"/>
      <w:bCs/>
      <w:sz w:val="28"/>
      <w:szCs w:val="28"/>
    </w:rPr>
  </w:style>
  <w:style w:type="paragraph" w:styleId="2">
    <w:name w:val="heading 2"/>
    <w:basedOn w:val="a0"/>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033BA1"/>
    <w:pPr>
      <w:keepNext/>
      <w:keepLines/>
      <w:widowControl w:val="0"/>
      <w:numPr>
        <w:ilvl w:val="3"/>
        <w:numId w:val="10"/>
      </w:numPr>
      <w:tabs>
        <w:tab w:val="left" w:pos="431"/>
      </w:tabs>
      <w:overflowPunct w:val="0"/>
      <w:adjustRightInd w:val="0"/>
      <w:snapToGrid w:val="0"/>
      <w:spacing w:after="240"/>
      <w:ind w:left="864" w:hanging="144"/>
      <w:outlineLvl w:val="3"/>
    </w:pPr>
    <w:rPr>
      <w:snapToGrid w:val="0"/>
      <w:kern w:val="0"/>
      <w:u w:val="single"/>
    </w:rPr>
  </w:style>
  <w:style w:type="paragraph" w:styleId="5">
    <w:name w:val="heading 5"/>
    <w:basedOn w:val="a0"/>
    <w:next w:val="a0"/>
    <w:link w:val="5Char"/>
    <w:qFormat/>
    <w:rsid w:val="00033BA1"/>
    <w:pPr>
      <w:numPr>
        <w:ilvl w:val="4"/>
        <w:numId w:val="10"/>
      </w:numPr>
      <w:tabs>
        <w:tab w:val="left" w:pos="431"/>
      </w:tabs>
      <w:overflowPunct w:val="0"/>
      <w:adjustRightInd w:val="0"/>
      <w:snapToGrid w:val="0"/>
      <w:spacing w:after="240"/>
      <w:ind w:left="1008" w:hanging="432"/>
      <w:outlineLvl w:val="4"/>
    </w:pPr>
    <w:rPr>
      <w:rFonts w:eastAsia="黑体"/>
      <w:bCs/>
      <w:snapToGrid w:val="0"/>
      <w:kern w:val="0"/>
      <w:szCs w:val="36"/>
    </w:rPr>
  </w:style>
  <w:style w:type="paragraph" w:styleId="6">
    <w:name w:val="heading 6"/>
    <w:basedOn w:val="a0"/>
    <w:next w:val="a0"/>
    <w:link w:val="6Char"/>
    <w:qFormat/>
    <w:rsid w:val="00033BA1"/>
    <w:pPr>
      <w:keepNext/>
      <w:keepLines/>
      <w:numPr>
        <w:ilvl w:val="5"/>
        <w:numId w:val="10"/>
      </w:numPr>
      <w:tabs>
        <w:tab w:val="left" w:pos="431"/>
      </w:tabs>
      <w:overflowPunct w:val="0"/>
      <w:adjustRightInd w:val="0"/>
      <w:snapToGrid w:val="0"/>
      <w:spacing w:before="240" w:after="64" w:line="320" w:lineRule="auto"/>
      <w:ind w:left="1152" w:hanging="432"/>
      <w:outlineLvl w:val="5"/>
    </w:pPr>
    <w:rPr>
      <w:rFonts w:ascii="Arial" w:eastAsia="黑体" w:hAnsi="Arial"/>
      <w:b/>
      <w:bCs/>
      <w:snapToGrid w:val="0"/>
      <w:kern w:val="0"/>
      <w:szCs w:val="24"/>
    </w:rPr>
  </w:style>
  <w:style w:type="paragraph" w:styleId="7">
    <w:name w:val="heading 7"/>
    <w:basedOn w:val="a0"/>
    <w:next w:val="a0"/>
    <w:link w:val="7Char"/>
    <w:qFormat/>
    <w:rsid w:val="00033BA1"/>
    <w:pPr>
      <w:keepNext/>
      <w:keepLines/>
      <w:numPr>
        <w:ilvl w:val="6"/>
        <w:numId w:val="10"/>
      </w:numPr>
      <w:tabs>
        <w:tab w:val="left" w:pos="431"/>
      </w:tabs>
      <w:overflowPunct w:val="0"/>
      <w:adjustRightInd w:val="0"/>
      <w:snapToGrid w:val="0"/>
      <w:spacing w:before="240" w:after="64" w:line="320" w:lineRule="auto"/>
      <w:ind w:left="1296" w:hanging="288"/>
      <w:outlineLvl w:val="6"/>
    </w:pPr>
    <w:rPr>
      <w:b/>
      <w:bCs/>
      <w:snapToGrid w:val="0"/>
      <w:kern w:val="0"/>
      <w:szCs w:val="24"/>
    </w:rPr>
  </w:style>
  <w:style w:type="paragraph" w:styleId="8">
    <w:name w:val="heading 8"/>
    <w:basedOn w:val="a0"/>
    <w:next w:val="a0"/>
    <w:link w:val="8Char"/>
    <w:qFormat/>
    <w:rsid w:val="00033BA1"/>
    <w:pPr>
      <w:keepNext/>
      <w:keepLines/>
      <w:numPr>
        <w:ilvl w:val="7"/>
        <w:numId w:val="10"/>
      </w:numPr>
      <w:tabs>
        <w:tab w:val="left" w:pos="431"/>
      </w:tabs>
      <w:overflowPunct w:val="0"/>
      <w:adjustRightInd w:val="0"/>
      <w:snapToGrid w:val="0"/>
      <w:spacing w:before="240" w:after="64" w:line="320" w:lineRule="auto"/>
      <w:ind w:left="1440" w:hanging="432"/>
      <w:outlineLvl w:val="7"/>
    </w:pPr>
    <w:rPr>
      <w:rFonts w:ascii="Arial" w:eastAsia="黑体" w:hAnsi="Arial"/>
      <w:snapToGrid w:val="0"/>
      <w:kern w:val="0"/>
      <w:szCs w:val="24"/>
    </w:rPr>
  </w:style>
  <w:style w:type="paragraph" w:styleId="9">
    <w:name w:val="heading 9"/>
    <w:basedOn w:val="a0"/>
    <w:next w:val="a0"/>
    <w:link w:val="9Char"/>
    <w:qFormat/>
    <w:rsid w:val="00033BA1"/>
    <w:pPr>
      <w:keepNext/>
      <w:keepLines/>
      <w:numPr>
        <w:ilvl w:val="8"/>
        <w:numId w:val="10"/>
      </w:numPr>
      <w:tabs>
        <w:tab w:val="left" w:pos="431"/>
      </w:tabs>
      <w:overflowPunct w:val="0"/>
      <w:adjustRightInd w:val="0"/>
      <w:snapToGrid w:val="0"/>
      <w:spacing w:before="240" w:after="64" w:line="320" w:lineRule="auto"/>
      <w:ind w:left="1584" w:hanging="144"/>
      <w:outlineLvl w:val="8"/>
    </w:pPr>
    <w:rPr>
      <w:rFonts w:ascii="Arial" w:eastAsia="黑体" w:hAnsi="Arial"/>
      <w:snapToGrid w:val="0"/>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0"/>
    <w:qFormat/>
    <w:rsid w:val="001E5A51"/>
    <w:rPr>
      <w:sz w:val="34"/>
    </w:rPr>
  </w:style>
  <w:style w:type="paragraph" w:customStyle="1" w:styleId="H23">
    <w:name w:val="_ H_2/3"/>
    <w:basedOn w:val="a0"/>
    <w:next w:val="a0"/>
    <w:qFormat/>
    <w:rsid w:val="00986132"/>
    <w:pPr>
      <w:outlineLvl w:val="1"/>
    </w:pPr>
    <w:rPr>
      <w:rFonts w:ascii="黑体" w:eastAsia="黑体"/>
      <w:spacing w:val="2"/>
    </w:rPr>
  </w:style>
  <w:style w:type="paragraph" w:customStyle="1" w:styleId="H4">
    <w:name w:val="_ H_4"/>
    <w:basedOn w:val="a0"/>
    <w:next w:val="a0"/>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qFormat/>
    <w:rsid w:val="001E5A51"/>
    <w:pPr>
      <w:keepNext/>
      <w:keepLines/>
      <w:tabs>
        <w:tab w:val="right" w:pos="360"/>
      </w:tabs>
      <w:suppressAutoHyphens/>
      <w:outlineLvl w:val="4"/>
    </w:pPr>
    <w:rPr>
      <w:noProof/>
      <w:spacing w:val="4"/>
      <w:w w:val="103"/>
    </w:rPr>
  </w:style>
  <w:style w:type="paragraph" w:customStyle="1" w:styleId="DualTxt">
    <w:name w:val="__Dual Txt"/>
    <w:basedOn w:val="a0"/>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qFormat/>
    <w:rsid w:val="001E5A51"/>
    <w:pPr>
      <w:spacing w:line="640" w:lineRule="exact"/>
    </w:pPr>
    <w:rPr>
      <w:spacing w:val="-8"/>
      <w:w w:val="96"/>
      <w:sz w:val="57"/>
    </w:rPr>
  </w:style>
  <w:style w:type="paragraph" w:customStyle="1" w:styleId="SS">
    <w:name w:val="__S_S"/>
    <w:basedOn w:val="HCh"/>
    <w:next w:val="a0"/>
    <w:qFormat/>
    <w:rsid w:val="001E5A51"/>
    <w:pPr>
      <w:ind w:left="1264" w:right="1264"/>
    </w:pPr>
  </w:style>
  <w:style w:type="paragraph" w:customStyle="1" w:styleId="SingleTxt">
    <w:name w:val="__Single Txt"/>
    <w:basedOn w:val="a0"/>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rsid w:val="001E5A51"/>
    <w:pPr>
      <w:tabs>
        <w:tab w:val="right" w:pos="9965"/>
      </w:tabs>
      <w:spacing w:line="210" w:lineRule="exact"/>
    </w:pPr>
    <w:rPr>
      <w:noProof/>
      <w:spacing w:val="5"/>
      <w:w w:val="104"/>
      <w:sz w:val="17"/>
    </w:rPr>
  </w:style>
  <w:style w:type="paragraph" w:customStyle="1" w:styleId="SmallX">
    <w:name w:val="SmallX"/>
    <w:basedOn w:val="Small"/>
    <w:next w:val="a0"/>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4">
    <w:name w:val="footnote reference"/>
    <w:aliases w:val="4_G,Ref,de nota al pie,Footnote Reference Number,16 Point,Superscript 6 Point, Char Char, Carattere Char1, Carattere Char Char Carattere Carattere Char Char,ftref, BVI fnr Car Char Char Char Char Char Char Char Char Char Char"/>
    <w:basedOn w:val="a1"/>
    <w:qFormat/>
    <w:rsid w:val="00313030"/>
    <w:rPr>
      <w:color w:val="auto"/>
      <w:spacing w:val="0"/>
      <w:w w:val="150"/>
      <w:position w:val="0"/>
      <w:vertAlign w:val="superscript"/>
    </w:rPr>
  </w:style>
  <w:style w:type="character" w:styleId="a5">
    <w:name w:val="endnote reference"/>
    <w:aliases w:val="1_G"/>
    <w:basedOn w:val="a4"/>
    <w:rsid w:val="00AD6611"/>
    <w:rPr>
      <w:color w:val="auto"/>
      <w:spacing w:val="0"/>
      <w:w w:val="150"/>
      <w:position w:val="0"/>
      <w:vertAlign w:val="superscript"/>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0"/>
    <w:link w:val="Char"/>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rsid w:val="001E5A51"/>
  </w:style>
  <w:style w:type="paragraph" w:styleId="a8">
    <w:name w:val="annotation text"/>
    <w:basedOn w:val="a0"/>
    <w:link w:val="Char1"/>
    <w:rsid w:val="001E5A51"/>
  </w:style>
  <w:style w:type="paragraph" w:styleId="a9">
    <w:name w:val="annotation subject"/>
    <w:basedOn w:val="a8"/>
    <w:next w:val="a8"/>
    <w:link w:val="Char10"/>
    <w:rsid w:val="001E5A51"/>
    <w:rPr>
      <w:b/>
      <w:bCs/>
    </w:rPr>
  </w:style>
  <w:style w:type="character" w:styleId="aa">
    <w:name w:val="annotation reference"/>
    <w:basedOn w:val="a1"/>
    <w:rsid w:val="001E5A51"/>
    <w:rPr>
      <w:sz w:val="21"/>
      <w:szCs w:val="21"/>
    </w:rPr>
  </w:style>
  <w:style w:type="paragraph" w:styleId="ab">
    <w:name w:val="Balloon Text"/>
    <w:basedOn w:val="a0"/>
    <w:link w:val="Char2"/>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3"/>
    <w:rsid w:val="001E5A51"/>
    <w:pPr>
      <w:tabs>
        <w:tab w:val="center" w:pos="4320"/>
        <w:tab w:val="right" w:pos="8640"/>
      </w:tabs>
      <w:jc w:val="both"/>
    </w:pPr>
    <w:rPr>
      <w:noProof/>
      <w:sz w:val="18"/>
      <w:lang w:val="en-US"/>
    </w:rPr>
  </w:style>
  <w:style w:type="paragraph" w:styleId="ad">
    <w:name w:val="footer"/>
    <w:aliases w:val="3_G"/>
    <w:link w:val="Char4"/>
    <w:rsid w:val="001E5A51"/>
    <w:pPr>
      <w:tabs>
        <w:tab w:val="center" w:pos="4320"/>
        <w:tab w:val="right" w:pos="8640"/>
      </w:tabs>
      <w:jc w:val="both"/>
    </w:pPr>
    <w:rPr>
      <w:b/>
      <w:noProof/>
      <w:sz w:val="18"/>
      <w:szCs w:val="18"/>
      <w:lang w:val="en-US"/>
    </w:rPr>
  </w:style>
  <w:style w:type="character" w:styleId="ae">
    <w:name w:val="Hyperlink"/>
    <w:basedOn w:val="a1"/>
    <w:rsid w:val="00036F1B"/>
    <w:rPr>
      <w:color w:val="0000FF"/>
      <w:u w:val="none"/>
    </w:rPr>
  </w:style>
  <w:style w:type="character" w:styleId="af">
    <w:name w:val="FollowedHyperlink"/>
    <w:basedOn w:val="a1"/>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rsid w:val="001944A4"/>
    <w:rPr>
      <w:sz w:val="24"/>
      <w:szCs w:val="24"/>
    </w:rPr>
  </w:style>
  <w:style w:type="character" w:customStyle="1" w:styleId="1Char">
    <w:name w:val="标题 1 Char"/>
    <w:aliases w:val="Table_G Char"/>
    <w:basedOn w:val="a1"/>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0">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1"/>
    <w:link w:val="4"/>
    <w:rsid w:val="00033BA1"/>
    <w:rPr>
      <w:rFonts w:eastAsia="宋体"/>
      <w:snapToGrid w:val="0"/>
      <w:sz w:val="21"/>
      <w:u w:val="single"/>
      <w:lang w:val="en-US"/>
    </w:rPr>
  </w:style>
  <w:style w:type="character" w:customStyle="1" w:styleId="5Char">
    <w:name w:val="标题 5 Char"/>
    <w:basedOn w:val="a1"/>
    <w:link w:val="5"/>
    <w:rsid w:val="00033BA1"/>
    <w:rPr>
      <w:rFonts w:eastAsia="黑体"/>
      <w:bCs/>
      <w:snapToGrid w:val="0"/>
      <w:sz w:val="21"/>
      <w:szCs w:val="36"/>
      <w:lang w:val="en-US"/>
    </w:rPr>
  </w:style>
  <w:style w:type="character" w:customStyle="1" w:styleId="6Char">
    <w:name w:val="标题 6 Char"/>
    <w:basedOn w:val="a1"/>
    <w:link w:val="6"/>
    <w:rsid w:val="00033BA1"/>
    <w:rPr>
      <w:rFonts w:ascii="Arial" w:eastAsia="黑体" w:hAnsi="Arial"/>
      <w:b/>
      <w:bCs/>
      <w:snapToGrid w:val="0"/>
      <w:sz w:val="21"/>
      <w:szCs w:val="24"/>
      <w:lang w:val="en-US"/>
    </w:rPr>
  </w:style>
  <w:style w:type="character" w:customStyle="1" w:styleId="7Char">
    <w:name w:val="标题 7 Char"/>
    <w:basedOn w:val="a1"/>
    <w:link w:val="7"/>
    <w:rsid w:val="00033BA1"/>
    <w:rPr>
      <w:rFonts w:eastAsia="宋体"/>
      <w:b/>
      <w:bCs/>
      <w:snapToGrid w:val="0"/>
      <w:sz w:val="21"/>
      <w:szCs w:val="24"/>
      <w:lang w:val="en-US"/>
    </w:rPr>
  </w:style>
  <w:style w:type="character" w:customStyle="1" w:styleId="8Char">
    <w:name w:val="标题 8 Char"/>
    <w:basedOn w:val="a1"/>
    <w:link w:val="8"/>
    <w:rsid w:val="00033BA1"/>
    <w:rPr>
      <w:rFonts w:ascii="Arial" w:eastAsia="黑体" w:hAnsi="Arial"/>
      <w:snapToGrid w:val="0"/>
      <w:sz w:val="21"/>
      <w:szCs w:val="24"/>
      <w:lang w:val="en-US"/>
    </w:rPr>
  </w:style>
  <w:style w:type="character" w:customStyle="1" w:styleId="9Char">
    <w:name w:val="标题 9 Char"/>
    <w:basedOn w:val="a1"/>
    <w:link w:val="9"/>
    <w:rsid w:val="00033BA1"/>
    <w:rPr>
      <w:rFonts w:ascii="Arial" w:eastAsia="黑体" w:hAnsi="Arial"/>
      <w:snapToGrid w:val="0"/>
      <w:sz w:val="21"/>
      <w:szCs w:val="21"/>
      <w:lang w:val="en-US"/>
    </w:rPr>
  </w:style>
  <w:style w:type="paragraph" w:customStyle="1" w:styleId="DashGC">
    <w:name w:val="_Dash_GC"/>
    <w:basedOn w:val="a0"/>
    <w:rsid w:val="00033BA1"/>
    <w:pPr>
      <w:tabs>
        <w:tab w:val="left" w:pos="431"/>
        <w:tab w:val="num" w:pos="1996"/>
      </w:tabs>
      <w:overflowPunct w:val="0"/>
      <w:adjustRightInd w:val="0"/>
      <w:snapToGrid w:val="0"/>
      <w:ind w:left="1996" w:hanging="380"/>
    </w:pPr>
    <w:rPr>
      <w:snapToGrid w:val="0"/>
      <w:kern w:val="0"/>
      <w:lang w:val="fr-CH"/>
    </w:rPr>
  </w:style>
  <w:style w:type="paragraph" w:customStyle="1" w:styleId="af1">
    <w:name w:val="缩进正文"/>
    <w:basedOn w:val="SingleTxtGC"/>
    <w:rsid w:val="00033BA1"/>
    <w:pPr>
      <w:ind w:left="1565"/>
    </w:pPr>
  </w:style>
  <w:style w:type="paragraph" w:customStyle="1" w:styleId="af2">
    <w:name w:val="表中标题"/>
    <w:basedOn w:val="SingleTxtGC"/>
    <w:rsid w:val="00033BA1"/>
    <w:pPr>
      <w:spacing w:before="80" w:after="80" w:line="200" w:lineRule="exact"/>
      <w:ind w:left="0" w:right="113"/>
    </w:pPr>
    <w:rPr>
      <w:rFonts w:eastAsia="楷体_GB2312"/>
      <w:sz w:val="18"/>
    </w:rPr>
  </w:style>
  <w:style w:type="paragraph" w:customStyle="1" w:styleId="af3">
    <w:name w:val="目录段页次"/>
    <w:basedOn w:val="a0"/>
    <w:rsid w:val="00033BA1"/>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4">
    <w:name w:val="目录页次"/>
    <w:basedOn w:val="a0"/>
    <w:rsid w:val="00033BA1"/>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character" w:styleId="af5">
    <w:name w:val="page number"/>
    <w:aliases w:val="7_G"/>
    <w:basedOn w:val="a1"/>
    <w:rsid w:val="00033BA1"/>
    <w:rPr>
      <w:rFonts w:ascii="Times New Roman" w:hAnsi="Times New Roman"/>
      <w:b/>
      <w:spacing w:val="0"/>
      <w:kern w:val="0"/>
      <w:sz w:val="18"/>
    </w:rPr>
  </w:style>
  <w:style w:type="paragraph" w:customStyle="1" w:styleId="Bullet1GC">
    <w:name w:val="_Bullet 1_GC"/>
    <w:basedOn w:val="a0"/>
    <w:rsid w:val="00033BA1"/>
    <w:pPr>
      <w:tabs>
        <w:tab w:val="left" w:pos="431"/>
        <w:tab w:val="num" w:pos="1996"/>
      </w:tabs>
      <w:overflowPunct w:val="0"/>
      <w:adjustRightInd w:val="0"/>
      <w:snapToGrid w:val="0"/>
      <w:spacing w:after="120"/>
      <w:ind w:left="1996" w:right="1134" w:hanging="380"/>
    </w:pPr>
    <w:rPr>
      <w:snapToGrid w:val="0"/>
      <w:kern w:val="0"/>
    </w:rPr>
  </w:style>
  <w:style w:type="paragraph" w:customStyle="1" w:styleId="Bullet2GC">
    <w:name w:val="_Bullet 2_GC"/>
    <w:basedOn w:val="a0"/>
    <w:rsid w:val="00033BA1"/>
    <w:pPr>
      <w:tabs>
        <w:tab w:val="left" w:pos="431"/>
        <w:tab w:val="left" w:pos="1134"/>
        <w:tab w:val="left" w:pos="1565"/>
        <w:tab w:val="left" w:pos="1996"/>
        <w:tab w:val="num" w:pos="2427"/>
      </w:tabs>
      <w:overflowPunct w:val="0"/>
      <w:adjustRightInd w:val="0"/>
      <w:snapToGrid w:val="0"/>
      <w:spacing w:after="120"/>
      <w:ind w:left="2427" w:right="1134" w:hanging="380"/>
    </w:pPr>
    <w:rPr>
      <w:snapToGrid w:val="0"/>
      <w:kern w:val="0"/>
    </w:rPr>
  </w:style>
  <w:style w:type="paragraph" w:styleId="af6">
    <w:name w:val="Title"/>
    <w:basedOn w:val="a0"/>
    <w:link w:val="Char5"/>
    <w:qFormat/>
    <w:rsid w:val="00033BA1"/>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character" w:customStyle="1" w:styleId="Char5">
    <w:name w:val="标题 Char"/>
    <w:basedOn w:val="a1"/>
    <w:link w:val="af6"/>
    <w:rsid w:val="00033BA1"/>
    <w:rPr>
      <w:rFonts w:ascii="Arial" w:eastAsia="宋体" w:hAnsi="Arial" w:cs="Arial"/>
      <w:b/>
      <w:bCs/>
      <w:snapToGrid w:val="0"/>
      <w:sz w:val="32"/>
      <w:szCs w:val="32"/>
      <w:lang w:val="en-US"/>
    </w:rPr>
  </w:style>
  <w:style w:type="paragraph" w:styleId="af7">
    <w:name w:val="Plain Text"/>
    <w:basedOn w:val="a0"/>
    <w:link w:val="Char6"/>
    <w:rsid w:val="00033BA1"/>
    <w:pPr>
      <w:tabs>
        <w:tab w:val="left" w:pos="431"/>
      </w:tabs>
      <w:overflowPunct w:val="0"/>
      <w:adjustRightInd w:val="0"/>
      <w:snapToGrid w:val="0"/>
    </w:pPr>
    <w:rPr>
      <w:rFonts w:ascii="宋体" w:hAnsi="Courier New" w:cs="Courier New"/>
      <w:snapToGrid w:val="0"/>
      <w:kern w:val="0"/>
      <w:szCs w:val="21"/>
    </w:rPr>
  </w:style>
  <w:style w:type="character" w:customStyle="1" w:styleId="Char6">
    <w:name w:val="纯文本 Char"/>
    <w:basedOn w:val="a1"/>
    <w:link w:val="af7"/>
    <w:rsid w:val="00033BA1"/>
    <w:rPr>
      <w:rFonts w:ascii="宋体" w:eastAsia="宋体" w:hAnsi="Courier New" w:cs="Courier New"/>
      <w:snapToGrid w:val="0"/>
      <w:sz w:val="21"/>
      <w:szCs w:val="21"/>
      <w:lang w:val="en-US"/>
    </w:rPr>
  </w:style>
  <w:style w:type="paragraph" w:customStyle="1" w:styleId="HMGC">
    <w:name w:val="_ H __M_GC"/>
    <w:basedOn w:val="a0"/>
    <w:next w:val="SingleTxtGC"/>
    <w:rsid w:val="00033BA1"/>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0"/>
    <w:next w:val="SingleTxtGC"/>
    <w:rsid w:val="00033BA1"/>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0"/>
    <w:next w:val="SingleTxtGC"/>
    <w:rsid w:val="00033BA1"/>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0"/>
    <w:next w:val="SingleTxtGC"/>
    <w:rsid w:val="00033BA1"/>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0"/>
    <w:next w:val="SingleTxtGC"/>
    <w:rsid w:val="00033BA1"/>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0"/>
    <w:next w:val="SingleTxtGC"/>
    <w:rsid w:val="00033BA1"/>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a0"/>
    <w:rsid w:val="00033BA1"/>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SLGC">
    <w:name w:val="__S_L_GC"/>
    <w:basedOn w:val="a0"/>
    <w:next w:val="SingleTxtGC"/>
    <w:rsid w:val="00033BA1"/>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0"/>
    <w:next w:val="SingleTxtGC"/>
    <w:rsid w:val="00033BA1"/>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0"/>
    <w:next w:val="SingleTxtGC"/>
    <w:rsid w:val="00033BA1"/>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0"/>
    <w:next w:val="SingleTxtGC"/>
    <w:rsid w:val="00033BA1"/>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8">
    <w:name w:val="悬挂"/>
    <w:basedOn w:val="SingleTxtGC"/>
    <w:rsid w:val="00033BA1"/>
    <w:pPr>
      <w:ind w:left="1565" w:hanging="431"/>
    </w:pPr>
  </w:style>
  <w:style w:type="paragraph" w:customStyle="1" w:styleId="af9">
    <w:name w:val="表中文字"/>
    <w:basedOn w:val="SingleTxtGC"/>
    <w:rsid w:val="00033BA1"/>
    <w:pPr>
      <w:spacing w:before="40" w:line="240" w:lineRule="atLeast"/>
      <w:ind w:left="0" w:right="113"/>
    </w:pPr>
    <w:rPr>
      <w:sz w:val="18"/>
    </w:rPr>
  </w:style>
  <w:style w:type="paragraph" w:customStyle="1" w:styleId="afa">
    <w:name w:val="表数文字"/>
    <w:basedOn w:val="SingleTxtGC"/>
    <w:rsid w:val="00033BA1"/>
    <w:pPr>
      <w:spacing w:before="40" w:after="40" w:line="240" w:lineRule="atLeast"/>
      <w:ind w:left="0" w:right="113"/>
    </w:pPr>
    <w:rPr>
      <w:sz w:val="18"/>
    </w:rPr>
  </w:style>
  <w:style w:type="paragraph" w:customStyle="1" w:styleId="HMG">
    <w:name w:val="_ H __M_G"/>
    <w:basedOn w:val="a0"/>
    <w:next w:val="a0"/>
    <w:rsid w:val="00033BA1"/>
    <w:pPr>
      <w:keepNext/>
      <w:keepLines/>
      <w:tabs>
        <w:tab w:val="right" w:pos="851"/>
      </w:tabs>
      <w:suppressAutoHyphens/>
      <w:spacing w:before="240" w:after="240" w:line="360" w:lineRule="exact"/>
      <w:ind w:left="1134" w:right="1134" w:hanging="1134"/>
      <w:jc w:val="left"/>
    </w:pPr>
    <w:rPr>
      <w:rFonts w:eastAsia="等线"/>
      <w:b/>
      <w:kern w:val="0"/>
      <w:sz w:val="34"/>
      <w:lang w:val="en-GB" w:eastAsia="en-US"/>
    </w:rPr>
  </w:style>
  <w:style w:type="paragraph" w:customStyle="1" w:styleId="HChG">
    <w:name w:val="_ H _Ch_G"/>
    <w:basedOn w:val="a0"/>
    <w:next w:val="a0"/>
    <w:rsid w:val="00033BA1"/>
    <w:pPr>
      <w:keepNext/>
      <w:keepLines/>
      <w:tabs>
        <w:tab w:val="right" w:pos="851"/>
      </w:tabs>
      <w:suppressAutoHyphens/>
      <w:spacing w:before="360" w:after="240" w:line="300" w:lineRule="exact"/>
      <w:ind w:left="1134" w:right="1134" w:hanging="1134"/>
      <w:jc w:val="left"/>
    </w:pPr>
    <w:rPr>
      <w:rFonts w:eastAsia="等线"/>
      <w:b/>
      <w:kern w:val="0"/>
      <w:sz w:val="28"/>
      <w:lang w:val="en-GB" w:eastAsia="en-US"/>
    </w:rPr>
  </w:style>
  <w:style w:type="paragraph" w:customStyle="1" w:styleId="SingleTxtG">
    <w:name w:val="_ Single Txt_G"/>
    <w:basedOn w:val="a0"/>
    <w:link w:val="SingleTxtGChar"/>
    <w:rsid w:val="00033BA1"/>
    <w:pPr>
      <w:suppressAutoHyphens/>
      <w:spacing w:after="120" w:line="240" w:lineRule="atLeast"/>
      <w:ind w:left="1134" w:right="1134"/>
    </w:pPr>
    <w:rPr>
      <w:rFonts w:eastAsia="等线"/>
      <w:kern w:val="0"/>
      <w:sz w:val="20"/>
      <w:lang w:eastAsia="en-US"/>
    </w:rPr>
  </w:style>
  <w:style w:type="paragraph" w:styleId="afb">
    <w:name w:val="Body Text"/>
    <w:basedOn w:val="a0"/>
    <w:next w:val="a0"/>
    <w:link w:val="Char7"/>
    <w:rsid w:val="00033BA1"/>
    <w:pPr>
      <w:suppressAutoHyphens/>
      <w:spacing w:line="240" w:lineRule="atLeast"/>
      <w:jc w:val="left"/>
    </w:pPr>
    <w:rPr>
      <w:rFonts w:eastAsia="等线"/>
      <w:kern w:val="0"/>
      <w:sz w:val="20"/>
      <w:lang w:val="en-GB" w:eastAsia="en-US"/>
    </w:rPr>
  </w:style>
  <w:style w:type="character" w:customStyle="1" w:styleId="Char7">
    <w:name w:val="正文文本 Char"/>
    <w:basedOn w:val="a1"/>
    <w:link w:val="afb"/>
    <w:rsid w:val="00033BA1"/>
    <w:rPr>
      <w:rFonts w:eastAsia="等线"/>
      <w:lang w:eastAsia="en-US"/>
    </w:rPr>
  </w:style>
  <w:style w:type="paragraph" w:styleId="afc">
    <w:name w:val="Body Text Indent"/>
    <w:basedOn w:val="a0"/>
    <w:link w:val="Char8"/>
    <w:rsid w:val="00033BA1"/>
    <w:pPr>
      <w:suppressAutoHyphens/>
      <w:spacing w:after="120" w:line="240" w:lineRule="atLeast"/>
      <w:ind w:left="283"/>
      <w:jc w:val="left"/>
    </w:pPr>
    <w:rPr>
      <w:rFonts w:eastAsia="等线"/>
      <w:kern w:val="0"/>
      <w:sz w:val="20"/>
      <w:lang w:val="en-GB" w:eastAsia="en-US"/>
    </w:rPr>
  </w:style>
  <w:style w:type="character" w:customStyle="1" w:styleId="Char8">
    <w:name w:val="正文文本缩进 Char"/>
    <w:basedOn w:val="a1"/>
    <w:link w:val="afc"/>
    <w:rsid w:val="00033BA1"/>
    <w:rPr>
      <w:rFonts w:eastAsia="等线"/>
      <w:lang w:eastAsia="en-US"/>
    </w:rPr>
  </w:style>
  <w:style w:type="paragraph" w:styleId="afd">
    <w:name w:val="Block Text"/>
    <w:basedOn w:val="a0"/>
    <w:rsid w:val="00033BA1"/>
    <w:pPr>
      <w:suppressAutoHyphens/>
      <w:spacing w:line="240" w:lineRule="atLeast"/>
      <w:ind w:left="1440" w:right="1440"/>
      <w:jc w:val="left"/>
    </w:pPr>
    <w:rPr>
      <w:rFonts w:eastAsia="等线"/>
      <w:kern w:val="0"/>
      <w:sz w:val="20"/>
      <w:lang w:val="en-GB" w:eastAsia="en-US"/>
    </w:rPr>
  </w:style>
  <w:style w:type="paragraph" w:customStyle="1" w:styleId="SMG">
    <w:name w:val="__S_M_G"/>
    <w:basedOn w:val="a0"/>
    <w:next w:val="a0"/>
    <w:rsid w:val="00033BA1"/>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SLG">
    <w:name w:val="__S_L_G"/>
    <w:basedOn w:val="a0"/>
    <w:next w:val="a0"/>
    <w:rsid w:val="00033BA1"/>
    <w:pPr>
      <w:keepNext/>
      <w:keepLines/>
      <w:suppressAutoHyphens/>
      <w:spacing w:before="240" w:after="240" w:line="580" w:lineRule="exact"/>
      <w:ind w:left="1134" w:right="1134"/>
      <w:jc w:val="left"/>
    </w:pPr>
    <w:rPr>
      <w:rFonts w:eastAsia="等线"/>
      <w:b/>
      <w:kern w:val="0"/>
      <w:sz w:val="56"/>
      <w:lang w:val="en-GB" w:eastAsia="en-US"/>
    </w:rPr>
  </w:style>
  <w:style w:type="paragraph" w:customStyle="1" w:styleId="SSG">
    <w:name w:val="__S_S_G"/>
    <w:basedOn w:val="a0"/>
    <w:next w:val="a0"/>
    <w:rsid w:val="00033BA1"/>
    <w:pPr>
      <w:keepNext/>
      <w:keepLines/>
      <w:suppressAutoHyphens/>
      <w:spacing w:before="240" w:after="240" w:line="300" w:lineRule="exact"/>
      <w:ind w:left="1134" w:right="1134"/>
      <w:jc w:val="left"/>
    </w:pPr>
    <w:rPr>
      <w:rFonts w:eastAsia="等线"/>
      <w:b/>
      <w:kern w:val="0"/>
      <w:sz w:val="28"/>
      <w:lang w:val="en-GB" w:eastAsia="en-US"/>
    </w:rPr>
  </w:style>
  <w:style w:type="paragraph" w:customStyle="1" w:styleId="XLargeG">
    <w:name w:val="__XLarge_G"/>
    <w:basedOn w:val="a0"/>
    <w:next w:val="a0"/>
    <w:rsid w:val="00033BA1"/>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Bullet1G">
    <w:name w:val="_Bullet 1_G"/>
    <w:basedOn w:val="a0"/>
    <w:rsid w:val="00033BA1"/>
    <w:pPr>
      <w:numPr>
        <w:numId w:val="14"/>
      </w:numPr>
      <w:suppressAutoHyphens/>
      <w:spacing w:after="120" w:line="240" w:lineRule="atLeast"/>
      <w:ind w:right="1134"/>
    </w:pPr>
    <w:rPr>
      <w:rFonts w:eastAsia="等线"/>
      <w:kern w:val="0"/>
      <w:sz w:val="20"/>
      <w:lang w:val="en-GB" w:eastAsia="en-US"/>
    </w:rPr>
  </w:style>
  <w:style w:type="character" w:customStyle="1" w:styleId="Char9">
    <w:name w:val="批注文字 Char"/>
    <w:basedOn w:val="a1"/>
    <w:rsid w:val="00033BA1"/>
    <w:rPr>
      <w:snapToGrid w:val="0"/>
      <w:sz w:val="21"/>
    </w:rPr>
  </w:style>
  <w:style w:type="character" w:styleId="afe">
    <w:name w:val="line number"/>
    <w:rsid w:val="00033BA1"/>
    <w:rPr>
      <w:sz w:val="14"/>
    </w:rPr>
  </w:style>
  <w:style w:type="paragraph" w:customStyle="1" w:styleId="Bullet2G">
    <w:name w:val="_Bullet 2_G"/>
    <w:basedOn w:val="a0"/>
    <w:rsid w:val="00033BA1"/>
    <w:pPr>
      <w:numPr>
        <w:numId w:val="15"/>
      </w:numPr>
      <w:suppressAutoHyphens/>
      <w:spacing w:after="120" w:line="240" w:lineRule="atLeast"/>
      <w:ind w:right="1134"/>
    </w:pPr>
    <w:rPr>
      <w:rFonts w:eastAsia="等线"/>
      <w:kern w:val="0"/>
      <w:sz w:val="20"/>
      <w:lang w:val="en-GB" w:eastAsia="en-US"/>
    </w:rPr>
  </w:style>
  <w:style w:type="paragraph" w:customStyle="1" w:styleId="H1G">
    <w:name w:val="_ H_1_G"/>
    <w:basedOn w:val="a0"/>
    <w:next w:val="a0"/>
    <w:rsid w:val="00033BA1"/>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0"/>
    <w:next w:val="a0"/>
    <w:rsid w:val="00033BA1"/>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paragraph" w:customStyle="1" w:styleId="H4G">
    <w:name w:val="_ H_4_G"/>
    <w:basedOn w:val="a0"/>
    <w:next w:val="a0"/>
    <w:rsid w:val="00033BA1"/>
    <w:pPr>
      <w:keepNext/>
      <w:keepLines/>
      <w:tabs>
        <w:tab w:val="right" w:pos="851"/>
      </w:tabs>
      <w:suppressAutoHyphens/>
      <w:spacing w:before="240" w:after="120" w:line="240" w:lineRule="exact"/>
      <w:ind w:left="1134" w:right="1134" w:hanging="1134"/>
      <w:jc w:val="left"/>
    </w:pPr>
    <w:rPr>
      <w:rFonts w:eastAsia="等线"/>
      <w:i/>
      <w:kern w:val="0"/>
      <w:sz w:val="20"/>
      <w:lang w:val="en-GB" w:eastAsia="en-US"/>
    </w:rPr>
  </w:style>
  <w:style w:type="paragraph" w:customStyle="1" w:styleId="H56G">
    <w:name w:val="_ H_5/6_G"/>
    <w:basedOn w:val="a0"/>
    <w:next w:val="a0"/>
    <w:rsid w:val="00033BA1"/>
    <w:pPr>
      <w:keepNext/>
      <w:keepLines/>
      <w:tabs>
        <w:tab w:val="right" w:pos="851"/>
      </w:tabs>
      <w:suppressAutoHyphens/>
      <w:spacing w:before="240" w:after="120" w:line="240" w:lineRule="exact"/>
      <w:ind w:left="1134" w:right="1134" w:hanging="1134"/>
      <w:jc w:val="left"/>
    </w:pPr>
    <w:rPr>
      <w:rFonts w:eastAsia="等线"/>
      <w:kern w:val="0"/>
      <w:sz w:val="20"/>
      <w:lang w:val="en-GB" w:eastAsia="en-US"/>
    </w:rPr>
  </w:style>
  <w:style w:type="numbering" w:styleId="1111110">
    <w:name w:val="Outline List 2"/>
    <w:basedOn w:val="a3"/>
    <w:rsid w:val="00033BA1"/>
    <w:pPr>
      <w:numPr>
        <w:numId w:val="11"/>
      </w:numPr>
    </w:pPr>
  </w:style>
  <w:style w:type="numbering" w:styleId="111111">
    <w:name w:val="Outline List 1"/>
    <w:basedOn w:val="a3"/>
    <w:rsid w:val="00033BA1"/>
    <w:pPr>
      <w:numPr>
        <w:numId w:val="12"/>
      </w:numPr>
    </w:pPr>
  </w:style>
  <w:style w:type="numbering" w:styleId="a">
    <w:name w:val="Outline List 3"/>
    <w:basedOn w:val="a3"/>
    <w:rsid w:val="00033BA1"/>
    <w:pPr>
      <w:numPr>
        <w:numId w:val="13"/>
      </w:numPr>
    </w:pPr>
  </w:style>
  <w:style w:type="paragraph" w:styleId="21">
    <w:name w:val="Body Text 2"/>
    <w:basedOn w:val="a0"/>
    <w:link w:val="2Char0"/>
    <w:rsid w:val="00033BA1"/>
    <w:pPr>
      <w:suppressAutoHyphens/>
      <w:spacing w:after="120" w:line="480" w:lineRule="auto"/>
      <w:jc w:val="left"/>
    </w:pPr>
    <w:rPr>
      <w:rFonts w:eastAsia="等线"/>
      <w:kern w:val="0"/>
      <w:sz w:val="20"/>
      <w:lang w:val="en-GB" w:eastAsia="en-US"/>
    </w:rPr>
  </w:style>
  <w:style w:type="character" w:customStyle="1" w:styleId="2Char0">
    <w:name w:val="正文文本 2 Char"/>
    <w:basedOn w:val="a1"/>
    <w:link w:val="21"/>
    <w:rsid w:val="00033BA1"/>
    <w:rPr>
      <w:rFonts w:eastAsia="等线"/>
      <w:lang w:eastAsia="en-US"/>
    </w:rPr>
  </w:style>
  <w:style w:type="paragraph" w:styleId="31">
    <w:name w:val="Body Text 3"/>
    <w:basedOn w:val="a0"/>
    <w:link w:val="3Char0"/>
    <w:rsid w:val="00033BA1"/>
    <w:pPr>
      <w:suppressAutoHyphens/>
      <w:spacing w:after="120" w:line="240" w:lineRule="atLeast"/>
      <w:jc w:val="left"/>
    </w:pPr>
    <w:rPr>
      <w:rFonts w:eastAsia="等线"/>
      <w:kern w:val="0"/>
      <w:sz w:val="16"/>
      <w:szCs w:val="16"/>
      <w:lang w:val="en-GB" w:eastAsia="en-US"/>
    </w:rPr>
  </w:style>
  <w:style w:type="character" w:customStyle="1" w:styleId="3Char0">
    <w:name w:val="正文文本 3 Char"/>
    <w:basedOn w:val="a1"/>
    <w:link w:val="31"/>
    <w:rsid w:val="00033BA1"/>
    <w:rPr>
      <w:rFonts w:eastAsia="等线"/>
      <w:sz w:val="16"/>
      <w:szCs w:val="16"/>
      <w:lang w:eastAsia="en-US"/>
    </w:rPr>
  </w:style>
  <w:style w:type="paragraph" w:styleId="aff">
    <w:name w:val="Body Text First Indent"/>
    <w:basedOn w:val="afb"/>
    <w:link w:val="Chara"/>
    <w:rsid w:val="00033BA1"/>
    <w:pPr>
      <w:spacing w:after="120"/>
      <w:ind w:firstLine="210"/>
    </w:pPr>
  </w:style>
  <w:style w:type="character" w:customStyle="1" w:styleId="Chara">
    <w:name w:val="正文首行缩进 Char"/>
    <w:basedOn w:val="Char7"/>
    <w:link w:val="aff"/>
    <w:rsid w:val="00033BA1"/>
    <w:rPr>
      <w:rFonts w:eastAsia="等线"/>
      <w:lang w:eastAsia="en-US"/>
    </w:rPr>
  </w:style>
  <w:style w:type="paragraph" w:styleId="22">
    <w:name w:val="Body Text First Indent 2"/>
    <w:basedOn w:val="afc"/>
    <w:link w:val="2Char1"/>
    <w:rsid w:val="00033BA1"/>
    <w:pPr>
      <w:ind w:firstLine="210"/>
    </w:pPr>
  </w:style>
  <w:style w:type="character" w:customStyle="1" w:styleId="2Char1">
    <w:name w:val="正文首行缩进 2 Char"/>
    <w:basedOn w:val="Char8"/>
    <w:link w:val="22"/>
    <w:rsid w:val="00033BA1"/>
    <w:rPr>
      <w:rFonts w:eastAsia="等线"/>
      <w:lang w:eastAsia="en-US"/>
    </w:rPr>
  </w:style>
  <w:style w:type="paragraph" w:styleId="23">
    <w:name w:val="Body Text Indent 2"/>
    <w:basedOn w:val="a0"/>
    <w:link w:val="2Char2"/>
    <w:rsid w:val="00033BA1"/>
    <w:pPr>
      <w:suppressAutoHyphens/>
      <w:spacing w:after="120" w:line="480" w:lineRule="auto"/>
      <w:ind w:left="283"/>
      <w:jc w:val="left"/>
    </w:pPr>
    <w:rPr>
      <w:rFonts w:eastAsia="等线"/>
      <w:kern w:val="0"/>
      <w:sz w:val="20"/>
      <w:lang w:val="en-GB" w:eastAsia="en-US"/>
    </w:rPr>
  </w:style>
  <w:style w:type="character" w:customStyle="1" w:styleId="2Char2">
    <w:name w:val="正文文本缩进 2 Char"/>
    <w:basedOn w:val="a1"/>
    <w:link w:val="23"/>
    <w:rsid w:val="00033BA1"/>
    <w:rPr>
      <w:rFonts w:eastAsia="等线"/>
      <w:lang w:eastAsia="en-US"/>
    </w:rPr>
  </w:style>
  <w:style w:type="paragraph" w:styleId="32">
    <w:name w:val="Body Text Indent 3"/>
    <w:basedOn w:val="a0"/>
    <w:link w:val="3Char1"/>
    <w:rsid w:val="00033BA1"/>
    <w:pPr>
      <w:suppressAutoHyphens/>
      <w:spacing w:after="120" w:line="240" w:lineRule="atLeast"/>
      <w:ind w:left="283"/>
      <w:jc w:val="left"/>
    </w:pPr>
    <w:rPr>
      <w:rFonts w:eastAsia="等线"/>
      <w:kern w:val="0"/>
      <w:sz w:val="16"/>
      <w:szCs w:val="16"/>
      <w:lang w:val="en-GB" w:eastAsia="en-US"/>
    </w:rPr>
  </w:style>
  <w:style w:type="character" w:customStyle="1" w:styleId="3Char1">
    <w:name w:val="正文文本缩进 3 Char"/>
    <w:basedOn w:val="a1"/>
    <w:link w:val="32"/>
    <w:rsid w:val="00033BA1"/>
    <w:rPr>
      <w:rFonts w:eastAsia="等线"/>
      <w:sz w:val="16"/>
      <w:szCs w:val="16"/>
      <w:lang w:eastAsia="en-US"/>
    </w:rPr>
  </w:style>
  <w:style w:type="paragraph" w:styleId="aff0">
    <w:name w:val="Closing"/>
    <w:basedOn w:val="a0"/>
    <w:link w:val="Charb"/>
    <w:rsid w:val="00033BA1"/>
    <w:pPr>
      <w:suppressAutoHyphens/>
      <w:spacing w:line="240" w:lineRule="atLeast"/>
      <w:ind w:left="4252"/>
      <w:jc w:val="left"/>
    </w:pPr>
    <w:rPr>
      <w:rFonts w:eastAsia="等线"/>
      <w:kern w:val="0"/>
      <w:sz w:val="20"/>
      <w:lang w:val="en-GB" w:eastAsia="en-US"/>
    </w:rPr>
  </w:style>
  <w:style w:type="character" w:customStyle="1" w:styleId="Charb">
    <w:name w:val="结束语 Char"/>
    <w:basedOn w:val="a1"/>
    <w:link w:val="aff0"/>
    <w:rsid w:val="00033BA1"/>
    <w:rPr>
      <w:rFonts w:eastAsia="等线"/>
      <w:lang w:eastAsia="en-US"/>
    </w:rPr>
  </w:style>
  <w:style w:type="paragraph" w:styleId="aff1">
    <w:name w:val="Date"/>
    <w:basedOn w:val="a0"/>
    <w:next w:val="a0"/>
    <w:link w:val="Charc"/>
    <w:rsid w:val="00033BA1"/>
    <w:pPr>
      <w:suppressAutoHyphens/>
      <w:spacing w:line="240" w:lineRule="atLeast"/>
      <w:jc w:val="left"/>
    </w:pPr>
    <w:rPr>
      <w:rFonts w:eastAsia="等线"/>
      <w:kern w:val="0"/>
      <w:sz w:val="20"/>
      <w:lang w:val="en-GB" w:eastAsia="en-US"/>
    </w:rPr>
  </w:style>
  <w:style w:type="character" w:customStyle="1" w:styleId="Charc">
    <w:name w:val="日期 Char"/>
    <w:basedOn w:val="a1"/>
    <w:link w:val="aff1"/>
    <w:rsid w:val="00033BA1"/>
    <w:rPr>
      <w:rFonts w:eastAsia="等线"/>
      <w:lang w:eastAsia="en-US"/>
    </w:rPr>
  </w:style>
  <w:style w:type="paragraph" w:styleId="aff2">
    <w:name w:val="E-mail Signature"/>
    <w:basedOn w:val="a0"/>
    <w:link w:val="Chard"/>
    <w:rsid w:val="00033BA1"/>
    <w:pPr>
      <w:suppressAutoHyphens/>
      <w:spacing w:line="240" w:lineRule="atLeast"/>
      <w:jc w:val="left"/>
    </w:pPr>
    <w:rPr>
      <w:rFonts w:eastAsia="等线"/>
      <w:kern w:val="0"/>
      <w:sz w:val="20"/>
      <w:lang w:val="en-GB" w:eastAsia="en-US"/>
    </w:rPr>
  </w:style>
  <w:style w:type="character" w:customStyle="1" w:styleId="Chard">
    <w:name w:val="电子邮件签名 Char"/>
    <w:basedOn w:val="a1"/>
    <w:link w:val="aff2"/>
    <w:rsid w:val="00033BA1"/>
    <w:rPr>
      <w:rFonts w:eastAsia="等线"/>
      <w:lang w:eastAsia="en-US"/>
    </w:rPr>
  </w:style>
  <w:style w:type="character" w:styleId="aff3">
    <w:name w:val="Emphasis"/>
    <w:qFormat/>
    <w:rsid w:val="00033BA1"/>
    <w:rPr>
      <w:i/>
      <w:iCs/>
    </w:rPr>
  </w:style>
  <w:style w:type="paragraph" w:styleId="aff4">
    <w:name w:val="envelope return"/>
    <w:basedOn w:val="a0"/>
    <w:rsid w:val="00033BA1"/>
    <w:pPr>
      <w:suppressAutoHyphens/>
      <w:spacing w:line="240" w:lineRule="atLeast"/>
      <w:jc w:val="left"/>
    </w:pPr>
    <w:rPr>
      <w:rFonts w:ascii="Arial" w:eastAsia="等线" w:hAnsi="Arial" w:cs="Arial"/>
      <w:kern w:val="0"/>
      <w:sz w:val="20"/>
      <w:lang w:val="en-GB" w:eastAsia="en-US"/>
    </w:rPr>
  </w:style>
  <w:style w:type="character" w:styleId="HTML">
    <w:name w:val="HTML Acronym"/>
    <w:basedOn w:val="a1"/>
    <w:rsid w:val="00033BA1"/>
  </w:style>
  <w:style w:type="paragraph" w:styleId="HTML0">
    <w:name w:val="HTML Address"/>
    <w:basedOn w:val="a0"/>
    <w:link w:val="HTMLChar"/>
    <w:rsid w:val="00033BA1"/>
    <w:pPr>
      <w:suppressAutoHyphens/>
      <w:spacing w:line="240" w:lineRule="atLeast"/>
      <w:jc w:val="left"/>
    </w:pPr>
    <w:rPr>
      <w:rFonts w:eastAsia="等线"/>
      <w:i/>
      <w:iCs/>
      <w:kern w:val="0"/>
      <w:sz w:val="20"/>
      <w:lang w:val="en-GB" w:eastAsia="en-US"/>
    </w:rPr>
  </w:style>
  <w:style w:type="character" w:customStyle="1" w:styleId="HTMLChar">
    <w:name w:val="HTML 地址 Char"/>
    <w:basedOn w:val="a1"/>
    <w:link w:val="HTML0"/>
    <w:rsid w:val="00033BA1"/>
    <w:rPr>
      <w:rFonts w:eastAsia="等线"/>
      <w:i/>
      <w:iCs/>
      <w:lang w:eastAsia="en-US"/>
    </w:rPr>
  </w:style>
  <w:style w:type="character" w:styleId="HTML1">
    <w:name w:val="HTML Cite"/>
    <w:rsid w:val="00033BA1"/>
    <w:rPr>
      <w:i/>
      <w:iCs/>
    </w:rPr>
  </w:style>
  <w:style w:type="character" w:styleId="HTML2">
    <w:name w:val="HTML Code"/>
    <w:rsid w:val="00033BA1"/>
    <w:rPr>
      <w:rFonts w:ascii="Courier New" w:hAnsi="Courier New" w:cs="Courier New"/>
      <w:sz w:val="20"/>
      <w:szCs w:val="20"/>
    </w:rPr>
  </w:style>
  <w:style w:type="character" w:styleId="HTML3">
    <w:name w:val="HTML Definition"/>
    <w:rsid w:val="00033BA1"/>
    <w:rPr>
      <w:i/>
      <w:iCs/>
    </w:rPr>
  </w:style>
  <w:style w:type="character" w:styleId="HTML4">
    <w:name w:val="HTML Keyboard"/>
    <w:rsid w:val="00033BA1"/>
    <w:rPr>
      <w:rFonts w:ascii="Courier New" w:hAnsi="Courier New" w:cs="Courier New"/>
      <w:sz w:val="20"/>
      <w:szCs w:val="20"/>
    </w:rPr>
  </w:style>
  <w:style w:type="paragraph" w:styleId="HTML5">
    <w:name w:val="HTML Preformatted"/>
    <w:basedOn w:val="a0"/>
    <w:link w:val="HTMLChar0"/>
    <w:rsid w:val="00033BA1"/>
    <w:pPr>
      <w:suppressAutoHyphens/>
      <w:spacing w:line="240" w:lineRule="atLeast"/>
      <w:jc w:val="left"/>
    </w:pPr>
    <w:rPr>
      <w:rFonts w:ascii="Courier New" w:eastAsia="等线" w:hAnsi="Courier New" w:cs="Courier New"/>
      <w:kern w:val="0"/>
      <w:sz w:val="20"/>
      <w:lang w:val="en-GB" w:eastAsia="en-US"/>
    </w:rPr>
  </w:style>
  <w:style w:type="character" w:customStyle="1" w:styleId="HTMLChar0">
    <w:name w:val="HTML 预设格式 Char"/>
    <w:basedOn w:val="a1"/>
    <w:link w:val="HTML5"/>
    <w:rsid w:val="00033BA1"/>
    <w:rPr>
      <w:rFonts w:ascii="Courier New" w:eastAsia="等线" w:hAnsi="Courier New" w:cs="Courier New"/>
      <w:lang w:eastAsia="en-US"/>
    </w:rPr>
  </w:style>
  <w:style w:type="character" w:styleId="HTML6">
    <w:name w:val="HTML Sample"/>
    <w:rsid w:val="00033BA1"/>
    <w:rPr>
      <w:rFonts w:ascii="Courier New" w:hAnsi="Courier New" w:cs="Courier New"/>
    </w:rPr>
  </w:style>
  <w:style w:type="character" w:styleId="HTML7">
    <w:name w:val="HTML Typewriter"/>
    <w:rsid w:val="00033BA1"/>
    <w:rPr>
      <w:rFonts w:ascii="Courier New" w:hAnsi="Courier New" w:cs="Courier New"/>
      <w:sz w:val="20"/>
      <w:szCs w:val="20"/>
    </w:rPr>
  </w:style>
  <w:style w:type="character" w:styleId="HTML8">
    <w:name w:val="HTML Variable"/>
    <w:rsid w:val="00033BA1"/>
    <w:rPr>
      <w:i/>
      <w:iCs/>
    </w:rPr>
  </w:style>
  <w:style w:type="paragraph" w:styleId="aff5">
    <w:name w:val="List"/>
    <w:basedOn w:val="a0"/>
    <w:rsid w:val="00033BA1"/>
    <w:pPr>
      <w:suppressAutoHyphens/>
      <w:spacing w:line="240" w:lineRule="atLeast"/>
      <w:ind w:left="283" w:hanging="283"/>
      <w:jc w:val="left"/>
    </w:pPr>
    <w:rPr>
      <w:rFonts w:eastAsia="等线"/>
      <w:kern w:val="0"/>
      <w:sz w:val="20"/>
      <w:lang w:val="en-GB" w:eastAsia="en-US"/>
    </w:rPr>
  </w:style>
  <w:style w:type="paragraph" w:styleId="24">
    <w:name w:val="List 2"/>
    <w:basedOn w:val="a0"/>
    <w:rsid w:val="00033BA1"/>
    <w:pPr>
      <w:suppressAutoHyphens/>
      <w:spacing w:line="240" w:lineRule="atLeast"/>
      <w:ind w:left="566" w:hanging="283"/>
      <w:jc w:val="left"/>
    </w:pPr>
    <w:rPr>
      <w:rFonts w:eastAsia="等线"/>
      <w:kern w:val="0"/>
      <w:sz w:val="20"/>
      <w:lang w:val="en-GB" w:eastAsia="en-US"/>
    </w:rPr>
  </w:style>
  <w:style w:type="paragraph" w:styleId="33">
    <w:name w:val="List 3"/>
    <w:basedOn w:val="a0"/>
    <w:rsid w:val="00033BA1"/>
    <w:pPr>
      <w:suppressAutoHyphens/>
      <w:spacing w:line="240" w:lineRule="atLeast"/>
      <w:ind w:left="849" w:hanging="283"/>
      <w:jc w:val="left"/>
    </w:pPr>
    <w:rPr>
      <w:rFonts w:eastAsia="等线"/>
      <w:kern w:val="0"/>
      <w:sz w:val="20"/>
      <w:lang w:val="en-GB" w:eastAsia="en-US"/>
    </w:rPr>
  </w:style>
  <w:style w:type="paragraph" w:styleId="41">
    <w:name w:val="List 4"/>
    <w:basedOn w:val="a0"/>
    <w:rsid w:val="00033BA1"/>
    <w:pPr>
      <w:suppressAutoHyphens/>
      <w:spacing w:line="240" w:lineRule="atLeast"/>
      <w:ind w:left="1132" w:hanging="283"/>
      <w:jc w:val="left"/>
    </w:pPr>
    <w:rPr>
      <w:rFonts w:eastAsia="等线"/>
      <w:kern w:val="0"/>
      <w:sz w:val="20"/>
      <w:lang w:val="en-GB" w:eastAsia="en-US"/>
    </w:rPr>
  </w:style>
  <w:style w:type="paragraph" w:styleId="50">
    <w:name w:val="List 5"/>
    <w:basedOn w:val="a0"/>
    <w:rsid w:val="00033BA1"/>
    <w:pPr>
      <w:suppressAutoHyphens/>
      <w:spacing w:line="240" w:lineRule="atLeast"/>
      <w:ind w:left="1415" w:hanging="283"/>
      <w:jc w:val="left"/>
    </w:pPr>
    <w:rPr>
      <w:rFonts w:eastAsia="等线"/>
      <w:kern w:val="0"/>
      <w:sz w:val="20"/>
      <w:lang w:val="en-GB" w:eastAsia="en-US"/>
    </w:rPr>
  </w:style>
  <w:style w:type="paragraph" w:styleId="aff6">
    <w:name w:val="List Bullet"/>
    <w:basedOn w:val="a0"/>
    <w:rsid w:val="00033BA1"/>
    <w:pPr>
      <w:tabs>
        <w:tab w:val="num" w:pos="360"/>
      </w:tabs>
      <w:suppressAutoHyphens/>
      <w:spacing w:line="240" w:lineRule="atLeast"/>
      <w:ind w:left="360" w:hanging="360"/>
      <w:jc w:val="left"/>
    </w:pPr>
    <w:rPr>
      <w:rFonts w:eastAsia="等线"/>
      <w:kern w:val="0"/>
      <w:sz w:val="20"/>
      <w:lang w:val="en-GB" w:eastAsia="en-US"/>
    </w:rPr>
  </w:style>
  <w:style w:type="paragraph" w:styleId="25">
    <w:name w:val="List Bullet 2"/>
    <w:basedOn w:val="a0"/>
    <w:rsid w:val="00033BA1"/>
    <w:pPr>
      <w:tabs>
        <w:tab w:val="num" w:pos="643"/>
      </w:tabs>
      <w:suppressAutoHyphens/>
      <w:spacing w:line="240" w:lineRule="atLeast"/>
      <w:ind w:left="643" w:hanging="360"/>
      <w:jc w:val="left"/>
    </w:pPr>
    <w:rPr>
      <w:rFonts w:eastAsia="等线"/>
      <w:kern w:val="0"/>
      <w:sz w:val="20"/>
      <w:lang w:val="en-GB" w:eastAsia="en-US"/>
    </w:rPr>
  </w:style>
  <w:style w:type="paragraph" w:styleId="34">
    <w:name w:val="List Bullet 3"/>
    <w:basedOn w:val="a0"/>
    <w:rsid w:val="00033BA1"/>
    <w:pPr>
      <w:tabs>
        <w:tab w:val="num" w:pos="926"/>
      </w:tabs>
      <w:suppressAutoHyphens/>
      <w:spacing w:line="240" w:lineRule="atLeast"/>
      <w:ind w:left="926" w:hanging="360"/>
      <w:jc w:val="left"/>
    </w:pPr>
    <w:rPr>
      <w:rFonts w:eastAsia="等线"/>
      <w:kern w:val="0"/>
      <w:sz w:val="20"/>
      <w:lang w:val="en-GB" w:eastAsia="en-US"/>
    </w:rPr>
  </w:style>
  <w:style w:type="paragraph" w:styleId="42">
    <w:name w:val="List Bullet 4"/>
    <w:basedOn w:val="a0"/>
    <w:rsid w:val="00033BA1"/>
    <w:pPr>
      <w:tabs>
        <w:tab w:val="num" w:pos="1209"/>
      </w:tabs>
      <w:suppressAutoHyphens/>
      <w:spacing w:line="240" w:lineRule="atLeast"/>
      <w:ind w:left="1209" w:hanging="360"/>
      <w:jc w:val="left"/>
    </w:pPr>
    <w:rPr>
      <w:rFonts w:eastAsia="等线"/>
      <w:kern w:val="0"/>
      <w:sz w:val="20"/>
      <w:lang w:val="en-GB" w:eastAsia="en-US"/>
    </w:rPr>
  </w:style>
  <w:style w:type="paragraph" w:styleId="51">
    <w:name w:val="List Bullet 5"/>
    <w:basedOn w:val="a0"/>
    <w:rsid w:val="00033BA1"/>
    <w:pPr>
      <w:tabs>
        <w:tab w:val="num" w:pos="1492"/>
      </w:tabs>
      <w:suppressAutoHyphens/>
      <w:spacing w:line="240" w:lineRule="atLeast"/>
      <w:ind w:left="1492" w:hanging="360"/>
      <w:jc w:val="left"/>
    </w:pPr>
    <w:rPr>
      <w:rFonts w:eastAsia="等线"/>
      <w:kern w:val="0"/>
      <w:sz w:val="20"/>
      <w:lang w:val="en-GB" w:eastAsia="en-US"/>
    </w:rPr>
  </w:style>
  <w:style w:type="paragraph" w:styleId="aff7">
    <w:name w:val="List Continue"/>
    <w:basedOn w:val="a0"/>
    <w:rsid w:val="00033BA1"/>
    <w:pPr>
      <w:suppressAutoHyphens/>
      <w:spacing w:after="120" w:line="240" w:lineRule="atLeast"/>
      <w:ind w:left="283"/>
      <w:jc w:val="left"/>
    </w:pPr>
    <w:rPr>
      <w:rFonts w:eastAsia="等线"/>
      <w:kern w:val="0"/>
      <w:sz w:val="20"/>
      <w:lang w:val="en-GB" w:eastAsia="en-US"/>
    </w:rPr>
  </w:style>
  <w:style w:type="paragraph" w:styleId="26">
    <w:name w:val="List Continue 2"/>
    <w:basedOn w:val="a0"/>
    <w:rsid w:val="00033BA1"/>
    <w:pPr>
      <w:suppressAutoHyphens/>
      <w:spacing w:after="120" w:line="240" w:lineRule="atLeast"/>
      <w:ind w:left="566"/>
      <w:jc w:val="left"/>
    </w:pPr>
    <w:rPr>
      <w:rFonts w:eastAsia="等线"/>
      <w:kern w:val="0"/>
      <w:sz w:val="20"/>
      <w:lang w:val="en-GB" w:eastAsia="en-US"/>
    </w:rPr>
  </w:style>
  <w:style w:type="paragraph" w:styleId="35">
    <w:name w:val="List Continue 3"/>
    <w:basedOn w:val="a0"/>
    <w:rsid w:val="00033BA1"/>
    <w:pPr>
      <w:suppressAutoHyphens/>
      <w:spacing w:after="120" w:line="240" w:lineRule="atLeast"/>
      <w:ind w:left="849"/>
      <w:jc w:val="left"/>
    </w:pPr>
    <w:rPr>
      <w:rFonts w:eastAsia="等线"/>
      <w:kern w:val="0"/>
      <w:sz w:val="20"/>
      <w:lang w:val="en-GB" w:eastAsia="en-US"/>
    </w:rPr>
  </w:style>
  <w:style w:type="paragraph" w:styleId="43">
    <w:name w:val="List Continue 4"/>
    <w:basedOn w:val="a0"/>
    <w:rsid w:val="00033BA1"/>
    <w:pPr>
      <w:suppressAutoHyphens/>
      <w:spacing w:after="120" w:line="240" w:lineRule="atLeast"/>
      <w:ind w:left="1132"/>
      <w:jc w:val="left"/>
    </w:pPr>
    <w:rPr>
      <w:rFonts w:eastAsia="等线"/>
      <w:kern w:val="0"/>
      <w:sz w:val="20"/>
      <w:lang w:val="en-GB" w:eastAsia="en-US"/>
    </w:rPr>
  </w:style>
  <w:style w:type="paragraph" w:styleId="52">
    <w:name w:val="List Continue 5"/>
    <w:basedOn w:val="a0"/>
    <w:rsid w:val="00033BA1"/>
    <w:pPr>
      <w:suppressAutoHyphens/>
      <w:spacing w:after="120" w:line="240" w:lineRule="atLeast"/>
      <w:ind w:left="1415"/>
      <w:jc w:val="left"/>
    </w:pPr>
    <w:rPr>
      <w:rFonts w:eastAsia="等线"/>
      <w:kern w:val="0"/>
      <w:sz w:val="20"/>
      <w:lang w:val="en-GB" w:eastAsia="en-US"/>
    </w:rPr>
  </w:style>
  <w:style w:type="paragraph" w:styleId="aff8">
    <w:name w:val="List Number"/>
    <w:basedOn w:val="a0"/>
    <w:rsid w:val="00033BA1"/>
    <w:pPr>
      <w:tabs>
        <w:tab w:val="num" w:pos="360"/>
      </w:tabs>
      <w:suppressAutoHyphens/>
      <w:spacing w:line="240" w:lineRule="atLeast"/>
      <w:ind w:left="360" w:hanging="360"/>
      <w:jc w:val="left"/>
    </w:pPr>
    <w:rPr>
      <w:rFonts w:eastAsia="等线"/>
      <w:kern w:val="0"/>
      <w:sz w:val="20"/>
      <w:lang w:val="en-GB" w:eastAsia="en-US"/>
    </w:rPr>
  </w:style>
  <w:style w:type="paragraph" w:styleId="27">
    <w:name w:val="List Number 2"/>
    <w:basedOn w:val="a0"/>
    <w:rsid w:val="00033BA1"/>
    <w:pPr>
      <w:tabs>
        <w:tab w:val="num" w:pos="643"/>
      </w:tabs>
      <w:suppressAutoHyphens/>
      <w:spacing w:line="240" w:lineRule="atLeast"/>
      <w:ind w:left="643" w:hanging="360"/>
      <w:jc w:val="left"/>
    </w:pPr>
    <w:rPr>
      <w:rFonts w:eastAsia="等线"/>
      <w:kern w:val="0"/>
      <w:sz w:val="20"/>
      <w:lang w:val="en-GB" w:eastAsia="en-US"/>
    </w:rPr>
  </w:style>
  <w:style w:type="paragraph" w:styleId="36">
    <w:name w:val="List Number 3"/>
    <w:basedOn w:val="a0"/>
    <w:rsid w:val="00033BA1"/>
    <w:pPr>
      <w:tabs>
        <w:tab w:val="num" w:pos="926"/>
      </w:tabs>
      <w:suppressAutoHyphens/>
      <w:spacing w:line="240" w:lineRule="atLeast"/>
      <w:ind w:left="926" w:hanging="360"/>
      <w:jc w:val="left"/>
    </w:pPr>
    <w:rPr>
      <w:rFonts w:eastAsia="等线"/>
      <w:kern w:val="0"/>
      <w:sz w:val="20"/>
      <w:lang w:val="en-GB" w:eastAsia="en-US"/>
    </w:rPr>
  </w:style>
  <w:style w:type="paragraph" w:styleId="44">
    <w:name w:val="List Number 4"/>
    <w:basedOn w:val="a0"/>
    <w:rsid w:val="00033BA1"/>
    <w:pPr>
      <w:tabs>
        <w:tab w:val="num" w:pos="1209"/>
      </w:tabs>
      <w:suppressAutoHyphens/>
      <w:spacing w:line="240" w:lineRule="atLeast"/>
      <w:ind w:left="1209" w:hanging="360"/>
      <w:jc w:val="left"/>
    </w:pPr>
    <w:rPr>
      <w:rFonts w:eastAsia="等线"/>
      <w:kern w:val="0"/>
      <w:sz w:val="20"/>
      <w:lang w:val="en-GB" w:eastAsia="en-US"/>
    </w:rPr>
  </w:style>
  <w:style w:type="paragraph" w:styleId="53">
    <w:name w:val="List Number 5"/>
    <w:basedOn w:val="a0"/>
    <w:rsid w:val="00033BA1"/>
    <w:pPr>
      <w:tabs>
        <w:tab w:val="num" w:pos="1492"/>
      </w:tabs>
      <w:suppressAutoHyphens/>
      <w:spacing w:line="240" w:lineRule="atLeast"/>
      <w:ind w:left="1492" w:hanging="360"/>
      <w:jc w:val="left"/>
    </w:pPr>
    <w:rPr>
      <w:rFonts w:eastAsia="等线"/>
      <w:kern w:val="0"/>
      <w:sz w:val="20"/>
      <w:lang w:val="en-GB" w:eastAsia="en-US"/>
    </w:rPr>
  </w:style>
  <w:style w:type="paragraph" w:styleId="aff9">
    <w:name w:val="Message Header"/>
    <w:basedOn w:val="a0"/>
    <w:link w:val="Chare"/>
    <w:rsid w:val="00033BA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等线" w:hAnsi="Arial" w:cs="Arial"/>
      <w:kern w:val="0"/>
      <w:sz w:val="24"/>
      <w:szCs w:val="24"/>
      <w:lang w:val="en-GB" w:eastAsia="en-US"/>
    </w:rPr>
  </w:style>
  <w:style w:type="character" w:customStyle="1" w:styleId="Chare">
    <w:name w:val="信息标题 Char"/>
    <w:basedOn w:val="a1"/>
    <w:link w:val="aff9"/>
    <w:rsid w:val="00033BA1"/>
    <w:rPr>
      <w:rFonts w:ascii="Arial" w:eastAsia="等线" w:hAnsi="Arial" w:cs="Arial"/>
      <w:sz w:val="24"/>
      <w:szCs w:val="24"/>
      <w:shd w:val="pct20" w:color="auto" w:fill="auto"/>
      <w:lang w:eastAsia="en-US"/>
    </w:rPr>
  </w:style>
  <w:style w:type="paragraph" w:styleId="affa">
    <w:name w:val="Normal Indent"/>
    <w:basedOn w:val="a0"/>
    <w:rsid w:val="00033BA1"/>
    <w:pPr>
      <w:suppressAutoHyphens/>
      <w:spacing w:line="240" w:lineRule="atLeast"/>
      <w:ind w:left="567"/>
      <w:jc w:val="left"/>
    </w:pPr>
    <w:rPr>
      <w:rFonts w:eastAsia="等线"/>
      <w:kern w:val="0"/>
      <w:sz w:val="20"/>
      <w:lang w:val="en-GB" w:eastAsia="en-US"/>
    </w:rPr>
  </w:style>
  <w:style w:type="paragraph" w:styleId="affb">
    <w:name w:val="Note Heading"/>
    <w:basedOn w:val="a0"/>
    <w:next w:val="a0"/>
    <w:link w:val="Charf"/>
    <w:rsid w:val="00033BA1"/>
    <w:pPr>
      <w:suppressAutoHyphens/>
      <w:spacing w:line="240" w:lineRule="atLeast"/>
      <w:jc w:val="left"/>
    </w:pPr>
    <w:rPr>
      <w:rFonts w:eastAsia="等线"/>
      <w:kern w:val="0"/>
      <w:sz w:val="20"/>
      <w:lang w:val="en-GB" w:eastAsia="en-US"/>
    </w:rPr>
  </w:style>
  <w:style w:type="character" w:customStyle="1" w:styleId="Charf">
    <w:name w:val="注释标题 Char"/>
    <w:basedOn w:val="a1"/>
    <w:link w:val="affb"/>
    <w:rsid w:val="00033BA1"/>
    <w:rPr>
      <w:rFonts w:eastAsia="等线"/>
      <w:lang w:eastAsia="en-US"/>
    </w:rPr>
  </w:style>
  <w:style w:type="paragraph" w:styleId="affc">
    <w:name w:val="Salutation"/>
    <w:basedOn w:val="a0"/>
    <w:next w:val="a0"/>
    <w:link w:val="Charf0"/>
    <w:rsid w:val="00033BA1"/>
    <w:pPr>
      <w:suppressAutoHyphens/>
      <w:spacing w:line="240" w:lineRule="atLeast"/>
      <w:jc w:val="left"/>
    </w:pPr>
    <w:rPr>
      <w:rFonts w:eastAsia="等线"/>
      <w:kern w:val="0"/>
      <w:sz w:val="20"/>
      <w:lang w:val="en-GB" w:eastAsia="en-US"/>
    </w:rPr>
  </w:style>
  <w:style w:type="character" w:customStyle="1" w:styleId="Charf0">
    <w:name w:val="称呼 Char"/>
    <w:basedOn w:val="a1"/>
    <w:link w:val="affc"/>
    <w:rsid w:val="00033BA1"/>
    <w:rPr>
      <w:rFonts w:eastAsia="等线"/>
      <w:lang w:eastAsia="en-US"/>
    </w:rPr>
  </w:style>
  <w:style w:type="paragraph" w:styleId="affd">
    <w:name w:val="Signature"/>
    <w:basedOn w:val="a0"/>
    <w:link w:val="Charf1"/>
    <w:rsid w:val="00033BA1"/>
    <w:pPr>
      <w:suppressAutoHyphens/>
      <w:spacing w:line="240" w:lineRule="atLeast"/>
      <w:ind w:left="4252"/>
      <w:jc w:val="left"/>
    </w:pPr>
    <w:rPr>
      <w:rFonts w:eastAsia="等线"/>
      <w:kern w:val="0"/>
      <w:sz w:val="20"/>
      <w:lang w:val="en-GB" w:eastAsia="en-US"/>
    </w:rPr>
  </w:style>
  <w:style w:type="character" w:customStyle="1" w:styleId="Charf1">
    <w:name w:val="签名 Char"/>
    <w:basedOn w:val="a1"/>
    <w:link w:val="affd"/>
    <w:rsid w:val="00033BA1"/>
    <w:rPr>
      <w:rFonts w:eastAsia="等线"/>
      <w:lang w:eastAsia="en-US"/>
    </w:rPr>
  </w:style>
  <w:style w:type="character" w:styleId="affe">
    <w:name w:val="Strong"/>
    <w:qFormat/>
    <w:rsid w:val="00033BA1"/>
    <w:rPr>
      <w:b/>
      <w:bCs/>
    </w:rPr>
  </w:style>
  <w:style w:type="paragraph" w:styleId="afff">
    <w:name w:val="Subtitle"/>
    <w:basedOn w:val="a0"/>
    <w:link w:val="Charf2"/>
    <w:qFormat/>
    <w:rsid w:val="00033BA1"/>
    <w:pPr>
      <w:suppressAutoHyphens/>
      <w:spacing w:after="60" w:line="240" w:lineRule="atLeast"/>
      <w:jc w:val="center"/>
      <w:outlineLvl w:val="1"/>
    </w:pPr>
    <w:rPr>
      <w:rFonts w:ascii="Arial" w:eastAsia="等线" w:hAnsi="Arial" w:cs="Arial"/>
      <w:kern w:val="0"/>
      <w:sz w:val="24"/>
      <w:szCs w:val="24"/>
      <w:lang w:val="en-GB" w:eastAsia="en-US"/>
    </w:rPr>
  </w:style>
  <w:style w:type="character" w:customStyle="1" w:styleId="Charf2">
    <w:name w:val="副标题 Char"/>
    <w:basedOn w:val="a1"/>
    <w:link w:val="afff"/>
    <w:rsid w:val="00033BA1"/>
    <w:rPr>
      <w:rFonts w:ascii="Arial" w:eastAsia="等线" w:hAnsi="Arial" w:cs="Arial"/>
      <w:sz w:val="24"/>
      <w:szCs w:val="24"/>
      <w:lang w:eastAsia="en-US"/>
    </w:rPr>
  </w:style>
  <w:style w:type="table" w:styleId="11">
    <w:name w:val="Table 3D effects 1"/>
    <w:basedOn w:val="a2"/>
    <w:rsid w:val="00033BA1"/>
    <w:pPr>
      <w:suppressAutoHyphens/>
      <w:spacing w:line="240" w:lineRule="atLeast"/>
    </w:pPr>
    <w:rPr>
      <w:rFonts w:eastAsia="等线"/>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2"/>
    <w:rsid w:val="00033BA1"/>
    <w:pPr>
      <w:suppressAutoHyphens/>
      <w:spacing w:line="240" w:lineRule="atLeast"/>
    </w:pPr>
    <w:rPr>
      <w:rFonts w:eastAsia="等线"/>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2"/>
    <w:rsid w:val="00033BA1"/>
    <w:pPr>
      <w:suppressAutoHyphens/>
      <w:spacing w:line="240" w:lineRule="atLeast"/>
    </w:pPr>
    <w:rPr>
      <w:rFonts w:eastAsia="等线"/>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rsid w:val="00033BA1"/>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rsid w:val="00033BA1"/>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rsid w:val="00033BA1"/>
    <w:pPr>
      <w:suppressAutoHyphens/>
      <w:spacing w:line="240" w:lineRule="atLeast"/>
    </w:pPr>
    <w:rPr>
      <w:rFonts w:eastAsia="等线"/>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rsid w:val="00033BA1"/>
    <w:pPr>
      <w:suppressAutoHyphens/>
      <w:spacing w:line="240" w:lineRule="atLeast"/>
    </w:pPr>
    <w:rPr>
      <w:rFonts w:eastAsia="等线"/>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rsid w:val="00033BA1"/>
    <w:pPr>
      <w:suppressAutoHyphens/>
      <w:spacing w:line="240" w:lineRule="atLeast"/>
    </w:pPr>
    <w:rPr>
      <w:rFonts w:eastAsia="等线"/>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2"/>
    <w:rsid w:val="00033BA1"/>
    <w:pPr>
      <w:suppressAutoHyphens/>
      <w:spacing w:line="240" w:lineRule="atLeast"/>
    </w:pPr>
    <w:rPr>
      <w:rFonts w:eastAsia="等线"/>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2"/>
    <w:rsid w:val="00033BA1"/>
    <w:pPr>
      <w:suppressAutoHyphens/>
      <w:spacing w:line="240" w:lineRule="atLeast"/>
    </w:pPr>
    <w:rPr>
      <w:rFonts w:eastAsia="等线"/>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rsid w:val="00033BA1"/>
    <w:pPr>
      <w:suppressAutoHyphens/>
      <w:spacing w:line="240" w:lineRule="atLeast"/>
    </w:pPr>
    <w:rPr>
      <w:rFonts w:eastAsia="等线"/>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2"/>
    <w:rsid w:val="00033BA1"/>
    <w:pPr>
      <w:suppressAutoHyphens/>
      <w:spacing w:line="240" w:lineRule="atLeast"/>
    </w:pPr>
    <w:rPr>
      <w:rFonts w:eastAsia="等线"/>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2"/>
    <w:rsid w:val="00033BA1"/>
    <w:pPr>
      <w:suppressAutoHyphens/>
      <w:spacing w:line="240" w:lineRule="atLeast"/>
    </w:pPr>
    <w:rPr>
      <w:rFonts w:eastAsia="等线"/>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rsid w:val="00033BA1"/>
    <w:pPr>
      <w:suppressAutoHyphens/>
      <w:spacing w:line="240" w:lineRule="atLeast"/>
    </w:pPr>
    <w:rPr>
      <w:rFonts w:eastAsia="等线"/>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rsid w:val="00033BA1"/>
    <w:pPr>
      <w:suppressAutoHyphens/>
      <w:spacing w:line="240" w:lineRule="atLeast"/>
    </w:pPr>
    <w:rPr>
      <w:rFonts w:eastAsia="等线"/>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0">
    <w:name w:val="Table Contemporary"/>
    <w:basedOn w:val="a2"/>
    <w:rsid w:val="00033BA1"/>
    <w:pPr>
      <w:suppressAutoHyphens/>
      <w:spacing w:line="240" w:lineRule="atLeast"/>
    </w:pPr>
    <w:rPr>
      <w:rFonts w:eastAsia="等线"/>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1">
    <w:name w:val="Table Elegant"/>
    <w:basedOn w:val="a2"/>
    <w:rsid w:val="00033BA1"/>
    <w:pPr>
      <w:suppressAutoHyphens/>
      <w:spacing w:line="240" w:lineRule="atLeast"/>
    </w:pPr>
    <w:rPr>
      <w:rFonts w:eastAsia="等线"/>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2">
    <w:name w:val="Table Grid"/>
    <w:basedOn w:val="a2"/>
    <w:rsid w:val="00033BA1"/>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2"/>
    <w:rsid w:val="00033BA1"/>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2"/>
    <w:rsid w:val="00033BA1"/>
    <w:pPr>
      <w:suppressAutoHyphens/>
      <w:spacing w:line="240" w:lineRule="atLeast"/>
    </w:pPr>
    <w:rPr>
      <w:rFonts w:eastAsia="等线"/>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rsid w:val="00033BA1"/>
    <w:pPr>
      <w:suppressAutoHyphens/>
      <w:spacing w:line="240" w:lineRule="atLeast"/>
    </w:pPr>
    <w:rPr>
      <w:rFonts w:eastAsia="等线"/>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rsid w:val="00033BA1"/>
    <w:pPr>
      <w:suppressAutoHyphens/>
      <w:spacing w:line="240" w:lineRule="atLeast"/>
    </w:pPr>
    <w:rPr>
      <w:rFonts w:eastAsia="等线"/>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rsid w:val="00033BA1"/>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rsid w:val="00033BA1"/>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rsid w:val="00033BA1"/>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rsid w:val="00033BA1"/>
    <w:pPr>
      <w:suppressAutoHyphens/>
      <w:spacing w:line="240" w:lineRule="atLeast"/>
    </w:pPr>
    <w:rPr>
      <w:rFonts w:eastAsia="等线"/>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rsid w:val="00033BA1"/>
    <w:pPr>
      <w:suppressAutoHyphens/>
      <w:spacing w:line="240" w:lineRule="atLeast"/>
    </w:pPr>
    <w:rPr>
      <w:rFonts w:eastAsia="等线"/>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2"/>
    <w:rsid w:val="00033BA1"/>
    <w:pPr>
      <w:suppressAutoHyphens/>
      <w:spacing w:line="240" w:lineRule="atLeast"/>
    </w:pPr>
    <w:rPr>
      <w:rFonts w:eastAsia="等线"/>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2"/>
    <w:rsid w:val="00033BA1"/>
    <w:pPr>
      <w:suppressAutoHyphens/>
      <w:spacing w:line="240" w:lineRule="atLeast"/>
    </w:pPr>
    <w:rPr>
      <w:rFonts w:eastAsia="等线"/>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rsid w:val="00033BA1"/>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2"/>
    <w:rsid w:val="00033BA1"/>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2"/>
    <w:rsid w:val="00033BA1"/>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2"/>
    <w:rsid w:val="00033BA1"/>
    <w:pPr>
      <w:suppressAutoHyphens/>
      <w:spacing w:line="240" w:lineRule="atLeast"/>
    </w:pPr>
    <w:rPr>
      <w:rFonts w:eastAsia="等线"/>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2"/>
    <w:rsid w:val="00033BA1"/>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3">
    <w:name w:val="Table Professional"/>
    <w:basedOn w:val="a2"/>
    <w:rsid w:val="00033BA1"/>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rsid w:val="00033BA1"/>
    <w:pPr>
      <w:suppressAutoHyphens/>
      <w:spacing w:line="240" w:lineRule="atLeast"/>
    </w:pPr>
    <w:rPr>
      <w:rFonts w:eastAsia="等线"/>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2"/>
    <w:rsid w:val="00033BA1"/>
    <w:pPr>
      <w:suppressAutoHyphens/>
      <w:spacing w:line="240" w:lineRule="atLeast"/>
    </w:pPr>
    <w:rPr>
      <w:rFonts w:eastAsia="等线"/>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2"/>
    <w:rsid w:val="00033BA1"/>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rsid w:val="00033BA1"/>
    <w:pPr>
      <w:suppressAutoHyphens/>
      <w:spacing w:line="240" w:lineRule="atLeast"/>
    </w:pPr>
    <w:rPr>
      <w:rFonts w:eastAsia="等线"/>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2"/>
    <w:rsid w:val="00033BA1"/>
    <w:pPr>
      <w:suppressAutoHyphens/>
      <w:spacing w:line="240" w:lineRule="atLeast"/>
    </w:pPr>
    <w:rPr>
      <w:rFonts w:eastAsia="等线"/>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2"/>
    <w:rsid w:val="00033BA1"/>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rsid w:val="00033BA1"/>
    <w:pPr>
      <w:suppressAutoHyphens/>
      <w:spacing w:line="240" w:lineRule="atLeast"/>
    </w:pPr>
    <w:rPr>
      <w:rFonts w:eastAsia="等线"/>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2"/>
    <w:rsid w:val="00033BA1"/>
    <w:pPr>
      <w:suppressAutoHyphens/>
      <w:spacing w:line="240" w:lineRule="atLeast"/>
    </w:pPr>
    <w:rPr>
      <w:rFonts w:eastAsia="等线"/>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2"/>
    <w:rsid w:val="00033BA1"/>
    <w:pPr>
      <w:suppressAutoHyphens/>
      <w:spacing w:line="240" w:lineRule="atLeast"/>
    </w:pPr>
    <w:rPr>
      <w:rFonts w:eastAsia="等线"/>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5">
    <w:name w:val="envelope address"/>
    <w:basedOn w:val="a0"/>
    <w:rsid w:val="00033BA1"/>
    <w:pPr>
      <w:framePr w:w="7920" w:h="1980" w:hRule="exact" w:hSpace="180" w:wrap="auto" w:hAnchor="page" w:xAlign="center" w:yAlign="bottom"/>
      <w:suppressAutoHyphens/>
      <w:spacing w:line="240" w:lineRule="atLeast"/>
      <w:ind w:left="2880"/>
      <w:jc w:val="left"/>
    </w:pPr>
    <w:rPr>
      <w:rFonts w:ascii="Arial" w:eastAsia="等线" w:hAnsi="Arial" w:cs="Arial"/>
      <w:kern w:val="0"/>
      <w:sz w:val="24"/>
      <w:szCs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6"/>
    <w:rsid w:val="00033BA1"/>
    <w:rPr>
      <w:rFonts w:eastAsia="宋体"/>
      <w:noProof/>
      <w:kern w:val="14"/>
      <w:sz w:val="18"/>
      <w:lang w:val="en-US"/>
    </w:rPr>
  </w:style>
  <w:style w:type="character" w:customStyle="1" w:styleId="SingleTxtGChar">
    <w:name w:val="_ Single Txt_G Char"/>
    <w:link w:val="SingleTxtG"/>
    <w:locked/>
    <w:rsid w:val="00033BA1"/>
    <w:rPr>
      <w:rFonts w:eastAsia="等线"/>
      <w:lang w:val="en-US" w:eastAsia="en-US"/>
    </w:rPr>
  </w:style>
  <w:style w:type="paragraph" w:customStyle="1" w:styleId="Default">
    <w:name w:val="Default"/>
    <w:rsid w:val="00033BA1"/>
    <w:pPr>
      <w:autoSpaceDE w:val="0"/>
      <w:autoSpaceDN w:val="0"/>
      <w:adjustRightInd w:val="0"/>
    </w:pPr>
    <w:rPr>
      <w:rFonts w:eastAsia="等线"/>
      <w:color w:val="000000"/>
      <w:sz w:val="24"/>
      <w:szCs w:val="24"/>
      <w:lang w:eastAsia="en-GB"/>
    </w:rPr>
  </w:style>
  <w:style w:type="character" w:customStyle="1" w:styleId="highlight">
    <w:name w:val="highlight"/>
    <w:rsid w:val="00033BA1"/>
  </w:style>
  <w:style w:type="character" w:customStyle="1" w:styleId="apple-converted-space">
    <w:name w:val="apple-converted-space"/>
    <w:rsid w:val="00033BA1"/>
  </w:style>
  <w:style w:type="character" w:customStyle="1" w:styleId="Char2">
    <w:name w:val="批注框文本 Char"/>
    <w:link w:val="ab"/>
    <w:rsid w:val="00033BA1"/>
    <w:rPr>
      <w:rFonts w:eastAsia="宋体"/>
      <w:kern w:val="14"/>
      <w:sz w:val="18"/>
      <w:szCs w:val="18"/>
      <w:lang w:val="en-US"/>
    </w:rPr>
  </w:style>
  <w:style w:type="character" w:customStyle="1" w:styleId="Charf3">
    <w:name w:val="批注主题 Char"/>
    <w:basedOn w:val="Char9"/>
    <w:rsid w:val="00033BA1"/>
    <w:rPr>
      <w:b/>
      <w:bCs/>
      <w:snapToGrid w:val="0"/>
      <w:sz w:val="21"/>
    </w:rPr>
  </w:style>
  <w:style w:type="character" w:customStyle="1" w:styleId="Char1">
    <w:name w:val="批注文字 Char1"/>
    <w:link w:val="a8"/>
    <w:rsid w:val="00033BA1"/>
    <w:rPr>
      <w:rFonts w:eastAsia="宋体"/>
      <w:kern w:val="14"/>
      <w:sz w:val="21"/>
      <w:lang w:val="en-US"/>
    </w:rPr>
  </w:style>
  <w:style w:type="character" w:customStyle="1" w:styleId="Char10">
    <w:name w:val="批注主题 Char1"/>
    <w:link w:val="a9"/>
    <w:rsid w:val="00033BA1"/>
    <w:rPr>
      <w:rFonts w:eastAsia="宋体"/>
      <w:b/>
      <w:bCs/>
      <w:kern w:val="14"/>
      <w:sz w:val="21"/>
      <w:lang w:val="en-US"/>
    </w:rPr>
  </w:style>
  <w:style w:type="numbering" w:customStyle="1" w:styleId="NoList1">
    <w:name w:val="No List1"/>
    <w:next w:val="a3"/>
    <w:uiPriority w:val="99"/>
    <w:semiHidden/>
    <w:unhideWhenUsed/>
    <w:rsid w:val="00033BA1"/>
  </w:style>
  <w:style w:type="character" w:customStyle="1" w:styleId="Char0">
    <w:name w:val="尾注文本 Char"/>
    <w:aliases w:val="2_G Char"/>
    <w:link w:val="a7"/>
    <w:rsid w:val="00033BA1"/>
    <w:rPr>
      <w:rFonts w:eastAsia="宋体"/>
      <w:noProof/>
      <w:kern w:val="14"/>
      <w:sz w:val="18"/>
      <w:lang w:val="en-US"/>
    </w:rPr>
  </w:style>
  <w:style w:type="character" w:customStyle="1" w:styleId="CommentTextChar">
    <w:name w:val="Comment Text Char"/>
    <w:semiHidden/>
    <w:rsid w:val="00033BA1"/>
    <w:rPr>
      <w:lang w:bidi="ar-SA"/>
    </w:rPr>
  </w:style>
  <w:style w:type="numbering" w:customStyle="1" w:styleId="1111111">
    <w:name w:val="1 / 1.1 / 1.1.11"/>
    <w:basedOn w:val="a3"/>
    <w:next w:val="1111110"/>
    <w:semiHidden/>
    <w:rsid w:val="00033BA1"/>
  </w:style>
  <w:style w:type="numbering" w:customStyle="1" w:styleId="1ai1">
    <w:name w:val="1 / a / i1"/>
    <w:basedOn w:val="a3"/>
    <w:next w:val="111111"/>
    <w:semiHidden/>
    <w:rsid w:val="00033BA1"/>
  </w:style>
  <w:style w:type="numbering" w:customStyle="1" w:styleId="ArticleSection1">
    <w:name w:val="Article / Section1"/>
    <w:basedOn w:val="a3"/>
    <w:next w:val="a"/>
    <w:semiHidden/>
    <w:rsid w:val="00033BA1"/>
  </w:style>
  <w:style w:type="table" w:customStyle="1" w:styleId="Table3Deffects11">
    <w:name w:val="Table 3D effects 11"/>
    <w:basedOn w:val="a2"/>
    <w:next w:val="11"/>
    <w:semiHidden/>
    <w:rsid w:val="00033BA1"/>
    <w:pPr>
      <w:suppressAutoHyphens/>
      <w:spacing w:line="240" w:lineRule="atLeast"/>
    </w:pPr>
    <w:rPr>
      <w:rFonts w:eastAsia="宋体"/>
      <w:lang w:val="en-US" w:eastAsia="en-US" w:bidi="he-I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a2"/>
    <w:next w:val="28"/>
    <w:semiHidden/>
    <w:rsid w:val="00033BA1"/>
    <w:pPr>
      <w:suppressAutoHyphens/>
      <w:spacing w:line="240" w:lineRule="atLeast"/>
    </w:pPr>
    <w:rPr>
      <w:rFonts w:eastAsia="宋体"/>
      <w:lang w:val="en-US" w:eastAsia="en-US" w:bidi="he-I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a2"/>
    <w:next w:val="37"/>
    <w:semiHidden/>
    <w:rsid w:val="00033BA1"/>
    <w:pPr>
      <w:suppressAutoHyphens/>
      <w:spacing w:line="240" w:lineRule="atLeast"/>
    </w:pPr>
    <w:rPr>
      <w:rFonts w:eastAsia="宋体"/>
      <w:lang w:val="en-US" w:eastAsia="en-US" w:bidi="he-I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a2"/>
    <w:next w:val="12"/>
    <w:semiHidden/>
    <w:rsid w:val="00033BA1"/>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a2"/>
    <w:next w:val="29"/>
    <w:semiHidden/>
    <w:rsid w:val="00033BA1"/>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a2"/>
    <w:next w:val="38"/>
    <w:semiHidden/>
    <w:rsid w:val="00033BA1"/>
    <w:pPr>
      <w:suppressAutoHyphens/>
      <w:spacing w:line="240" w:lineRule="atLeast"/>
    </w:pPr>
    <w:rPr>
      <w:rFonts w:eastAsia="宋体"/>
      <w:color w:val="000080"/>
      <w:lang w:val="en-US" w:eastAsia="en-US" w:bidi="he-I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a2"/>
    <w:next w:val="45"/>
    <w:semiHidden/>
    <w:rsid w:val="00033BA1"/>
    <w:pPr>
      <w:suppressAutoHyphens/>
      <w:spacing w:line="240" w:lineRule="atLeast"/>
    </w:pPr>
    <w:rPr>
      <w:rFonts w:eastAsia="宋体"/>
      <w:lang w:val="en-US" w:eastAsia="en-US" w:bidi="he-I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a2"/>
    <w:next w:val="13"/>
    <w:semiHidden/>
    <w:rsid w:val="00033BA1"/>
    <w:pPr>
      <w:suppressAutoHyphens/>
      <w:spacing w:line="240" w:lineRule="atLeast"/>
    </w:pPr>
    <w:rPr>
      <w:rFonts w:eastAsia="宋体"/>
      <w:color w:val="FFFFFF"/>
      <w:lang w:val="en-US" w:eastAsia="en-US" w:bidi="he-I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a2"/>
    <w:next w:val="2a"/>
    <w:semiHidden/>
    <w:rsid w:val="00033BA1"/>
    <w:pPr>
      <w:suppressAutoHyphens/>
      <w:spacing w:line="240" w:lineRule="atLeast"/>
    </w:pPr>
    <w:rPr>
      <w:rFonts w:eastAsia="宋体"/>
      <w:lang w:val="en-US" w:eastAsia="en-US" w:bidi="he-I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a2"/>
    <w:next w:val="39"/>
    <w:semiHidden/>
    <w:rsid w:val="00033BA1"/>
    <w:pPr>
      <w:suppressAutoHyphens/>
      <w:spacing w:line="240" w:lineRule="atLeast"/>
    </w:pPr>
    <w:rPr>
      <w:rFonts w:eastAsia="宋体"/>
      <w:lang w:val="en-US" w:eastAsia="en-US" w:bidi="he-I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a2"/>
    <w:next w:val="14"/>
    <w:semiHidden/>
    <w:rsid w:val="00033BA1"/>
    <w:pPr>
      <w:suppressAutoHyphens/>
      <w:spacing w:line="240" w:lineRule="atLeast"/>
    </w:pPr>
    <w:rPr>
      <w:rFonts w:eastAsia="宋体"/>
      <w:b/>
      <w:bCs/>
      <w:lang w:val="en-US" w:eastAsia="en-US" w:bidi="he-IL"/>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a2"/>
    <w:next w:val="2b"/>
    <w:semiHidden/>
    <w:rsid w:val="00033BA1"/>
    <w:pPr>
      <w:suppressAutoHyphens/>
      <w:spacing w:line="240" w:lineRule="atLeast"/>
    </w:pPr>
    <w:rPr>
      <w:rFonts w:eastAsia="宋体"/>
      <w:b/>
      <w:bCs/>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a2"/>
    <w:next w:val="3a"/>
    <w:semiHidden/>
    <w:rsid w:val="00033BA1"/>
    <w:pPr>
      <w:suppressAutoHyphens/>
      <w:spacing w:line="240" w:lineRule="atLeast"/>
    </w:pPr>
    <w:rPr>
      <w:rFonts w:eastAsia="宋体"/>
      <w:b/>
      <w:bCs/>
      <w:lang w:val="en-US" w:eastAsia="en-US" w:bidi="he-IL"/>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a2"/>
    <w:next w:val="46"/>
    <w:semiHidden/>
    <w:rsid w:val="00033BA1"/>
    <w:pPr>
      <w:suppressAutoHyphens/>
      <w:spacing w:line="240" w:lineRule="atLeast"/>
    </w:pPr>
    <w:rPr>
      <w:rFonts w:eastAsia="宋体"/>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2"/>
    <w:next w:val="54"/>
    <w:semiHidden/>
    <w:rsid w:val="00033BA1"/>
    <w:pPr>
      <w:suppressAutoHyphens/>
      <w:spacing w:line="240" w:lineRule="atLeast"/>
    </w:pPr>
    <w:rPr>
      <w:rFonts w:eastAsia="宋体"/>
      <w:lang w:val="en-US" w:eastAsia="en-US" w:bidi="he-I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a2"/>
    <w:next w:val="afff0"/>
    <w:semiHidden/>
    <w:rsid w:val="00033BA1"/>
    <w:pPr>
      <w:suppressAutoHyphens/>
      <w:spacing w:line="240" w:lineRule="atLeast"/>
    </w:pPr>
    <w:rPr>
      <w:rFonts w:eastAsia="宋体"/>
      <w:lang w:val="en-US" w:eastAsia="en-US" w:bidi="he-I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a2"/>
    <w:next w:val="afff1"/>
    <w:semiHidden/>
    <w:rsid w:val="00033BA1"/>
    <w:pPr>
      <w:suppressAutoHyphens/>
      <w:spacing w:line="240" w:lineRule="atLeast"/>
    </w:pPr>
    <w:rPr>
      <w:rFonts w:eastAsia="宋体"/>
      <w:lang w:val="en-US" w:eastAsia="en-US" w:bidi="he-I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a2"/>
    <w:next w:val="afff2"/>
    <w:rsid w:val="00033BA1"/>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 11"/>
    <w:basedOn w:val="a2"/>
    <w:next w:val="15"/>
    <w:semiHidden/>
    <w:rsid w:val="00033BA1"/>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a2"/>
    <w:next w:val="2c"/>
    <w:semiHidden/>
    <w:rsid w:val="00033BA1"/>
    <w:pPr>
      <w:suppressAutoHyphens/>
      <w:spacing w:line="240" w:lineRule="atLeast"/>
    </w:pPr>
    <w:rPr>
      <w:rFonts w:eastAsia="宋体"/>
      <w:lang w:val="en-US" w:eastAsia="en-US" w:bidi="he-I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a2"/>
    <w:next w:val="3b"/>
    <w:semiHidden/>
    <w:rsid w:val="00033BA1"/>
    <w:pPr>
      <w:suppressAutoHyphens/>
      <w:spacing w:line="240" w:lineRule="atLeast"/>
    </w:pPr>
    <w:rPr>
      <w:rFonts w:eastAsia="宋体"/>
      <w:lang w:val="en-US" w:eastAsia="en-US" w:bidi="he-I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a2"/>
    <w:next w:val="47"/>
    <w:semiHidden/>
    <w:rsid w:val="00033BA1"/>
    <w:pPr>
      <w:suppressAutoHyphens/>
      <w:spacing w:line="240" w:lineRule="atLeast"/>
    </w:pPr>
    <w:rPr>
      <w:rFonts w:eastAsia="宋体"/>
      <w:lang w:val="en-US" w:eastAsia="en-US" w:bidi="he-I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a2"/>
    <w:next w:val="55"/>
    <w:semiHidden/>
    <w:rsid w:val="00033BA1"/>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a2"/>
    <w:next w:val="60"/>
    <w:semiHidden/>
    <w:rsid w:val="00033BA1"/>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a2"/>
    <w:next w:val="70"/>
    <w:semiHidden/>
    <w:rsid w:val="00033BA1"/>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a2"/>
    <w:next w:val="80"/>
    <w:semiHidden/>
    <w:rsid w:val="00033BA1"/>
    <w:pPr>
      <w:suppressAutoHyphens/>
      <w:spacing w:line="240" w:lineRule="atLeast"/>
    </w:pPr>
    <w:rPr>
      <w:rFonts w:eastAsia="宋体"/>
      <w:lang w:val="en-US" w:eastAsia="en-US" w:bidi="he-I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a2"/>
    <w:next w:val="16"/>
    <w:semiHidden/>
    <w:rsid w:val="00033BA1"/>
    <w:pPr>
      <w:suppressAutoHyphens/>
      <w:spacing w:line="240" w:lineRule="atLeast"/>
    </w:pPr>
    <w:rPr>
      <w:rFonts w:eastAsia="宋体"/>
      <w:lang w:val="en-US" w:eastAsia="en-US" w:bidi="he-I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a2"/>
    <w:next w:val="2d"/>
    <w:semiHidden/>
    <w:rsid w:val="00033BA1"/>
    <w:pPr>
      <w:suppressAutoHyphens/>
      <w:spacing w:line="240" w:lineRule="atLeast"/>
    </w:pPr>
    <w:rPr>
      <w:rFonts w:eastAsia="宋体"/>
      <w:lang w:val="en-US" w:eastAsia="en-US" w:bidi="he-I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a2"/>
    <w:next w:val="3c"/>
    <w:semiHidden/>
    <w:rsid w:val="00033BA1"/>
    <w:pPr>
      <w:suppressAutoHyphens/>
      <w:spacing w:line="240" w:lineRule="atLeast"/>
    </w:pPr>
    <w:rPr>
      <w:rFonts w:eastAsia="宋体"/>
      <w:lang w:val="en-US" w:eastAsia="en-US" w:bidi="he-I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a2"/>
    <w:next w:val="48"/>
    <w:semiHidden/>
    <w:rsid w:val="00033BA1"/>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a2"/>
    <w:next w:val="56"/>
    <w:semiHidden/>
    <w:rsid w:val="00033BA1"/>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a2"/>
    <w:next w:val="61"/>
    <w:semiHidden/>
    <w:rsid w:val="00033BA1"/>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a2"/>
    <w:next w:val="71"/>
    <w:semiHidden/>
    <w:rsid w:val="00033BA1"/>
    <w:pPr>
      <w:suppressAutoHyphens/>
      <w:spacing w:line="240" w:lineRule="atLeast"/>
    </w:pPr>
    <w:rPr>
      <w:rFonts w:eastAsia="宋体"/>
      <w:lang w:val="en-US" w:eastAsia="en-US" w:bidi="he-I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a2"/>
    <w:next w:val="81"/>
    <w:semiHidden/>
    <w:rsid w:val="00033BA1"/>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a2"/>
    <w:next w:val="afff3"/>
    <w:semiHidden/>
    <w:rsid w:val="00033BA1"/>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a2"/>
    <w:next w:val="17"/>
    <w:semiHidden/>
    <w:rsid w:val="00033BA1"/>
    <w:pPr>
      <w:suppressAutoHyphens/>
      <w:spacing w:line="240" w:lineRule="atLeast"/>
    </w:pPr>
    <w:rPr>
      <w:rFonts w:eastAsia="宋体"/>
      <w:lang w:val="en-US" w:eastAsia="en-US" w:bidi="he-I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a2"/>
    <w:next w:val="2e"/>
    <w:semiHidden/>
    <w:rsid w:val="00033BA1"/>
    <w:pPr>
      <w:suppressAutoHyphens/>
      <w:spacing w:line="240" w:lineRule="atLeast"/>
    </w:pPr>
    <w:rPr>
      <w:rFonts w:eastAsia="宋体"/>
      <w:lang w:val="en-US" w:eastAsia="en-US" w:bidi="he-I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a2"/>
    <w:next w:val="3d"/>
    <w:semiHidden/>
    <w:rsid w:val="00033BA1"/>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a2"/>
    <w:next w:val="18"/>
    <w:semiHidden/>
    <w:rsid w:val="00033BA1"/>
    <w:pPr>
      <w:suppressAutoHyphens/>
      <w:spacing w:line="240" w:lineRule="atLeast"/>
    </w:pPr>
    <w:rPr>
      <w:rFonts w:eastAsia="宋体"/>
      <w:lang w:val="en-US" w:eastAsia="en-US" w:bidi="he-I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a2"/>
    <w:next w:val="2f"/>
    <w:semiHidden/>
    <w:rsid w:val="00033BA1"/>
    <w:pPr>
      <w:suppressAutoHyphens/>
      <w:spacing w:line="240" w:lineRule="atLeast"/>
    </w:pPr>
    <w:rPr>
      <w:rFonts w:eastAsia="宋体"/>
      <w:lang w:val="en-US" w:eastAsia="en-US" w:bidi="he-I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a2"/>
    <w:next w:val="afff4"/>
    <w:semiHidden/>
    <w:rsid w:val="00033BA1"/>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a2"/>
    <w:next w:val="19"/>
    <w:semiHidden/>
    <w:rsid w:val="00033BA1"/>
    <w:pPr>
      <w:suppressAutoHyphens/>
      <w:spacing w:line="240" w:lineRule="atLeast"/>
    </w:pPr>
    <w:rPr>
      <w:rFonts w:eastAsia="宋体"/>
      <w:lang w:val="en-US" w:eastAsia="en-US" w:bidi="he-I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a2"/>
    <w:next w:val="2f0"/>
    <w:semiHidden/>
    <w:rsid w:val="00033BA1"/>
    <w:pPr>
      <w:suppressAutoHyphens/>
      <w:spacing w:line="240" w:lineRule="atLeast"/>
    </w:pPr>
    <w:rPr>
      <w:rFonts w:eastAsia="宋体"/>
      <w:lang w:val="en-US" w:eastAsia="en-US" w:bidi="he-I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a2"/>
    <w:next w:val="3e"/>
    <w:semiHidden/>
    <w:rsid w:val="00033BA1"/>
    <w:pPr>
      <w:suppressAutoHyphens/>
      <w:spacing w:line="240" w:lineRule="atLeast"/>
    </w:pPr>
    <w:rPr>
      <w:rFonts w:eastAsia="宋体"/>
      <w:lang w:val="en-US" w:eastAsia="en-US" w:bidi="he-I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har4">
    <w:name w:val="页脚 Char"/>
    <w:aliases w:val="3_G Char"/>
    <w:link w:val="ad"/>
    <w:rsid w:val="00033BA1"/>
    <w:rPr>
      <w:b/>
      <w:noProof/>
      <w:sz w:val="18"/>
      <w:szCs w:val="18"/>
      <w:lang w:val="en-US"/>
    </w:rPr>
  </w:style>
  <w:style w:type="character" w:customStyle="1" w:styleId="Char3">
    <w:name w:val="页眉 Char"/>
    <w:aliases w:val="6_G Char"/>
    <w:link w:val="ac"/>
    <w:rsid w:val="00033BA1"/>
    <w:rPr>
      <w:noProof/>
      <w:sz w:val="18"/>
      <w:lang w:val="en-US"/>
    </w:rPr>
  </w:style>
  <w:style w:type="paragraph" w:styleId="afff6">
    <w:name w:val="Revision"/>
    <w:hidden/>
    <w:uiPriority w:val="99"/>
    <w:semiHidden/>
    <w:rsid w:val="00033BA1"/>
    <w:rPr>
      <w:lang w:eastAsia="en-US"/>
    </w:rPr>
  </w:style>
  <w:style w:type="character" w:styleId="afff7">
    <w:name w:val="Placeholder Text"/>
    <w:basedOn w:val="a1"/>
    <w:uiPriority w:val="99"/>
    <w:semiHidden/>
    <w:rsid w:val="00033BA1"/>
    <w:rPr>
      <w:color w:val="808080"/>
    </w:rPr>
  </w:style>
  <w:style w:type="character" w:customStyle="1" w:styleId="ng-binding">
    <w:name w:val="ng-binding"/>
    <w:basedOn w:val="a1"/>
    <w:rsid w:val="00045B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numPr>
        <w:numId w:val="10"/>
      </w:numPr>
      <w:tabs>
        <w:tab w:val="right" w:pos="1021"/>
        <w:tab w:val="left" w:pos="1264"/>
        <w:tab w:val="left" w:pos="1695"/>
        <w:tab w:val="left" w:pos="2126"/>
        <w:tab w:val="left" w:pos="2557"/>
      </w:tabs>
      <w:spacing w:line="400" w:lineRule="exact"/>
      <w:ind w:right="1264"/>
      <w:outlineLvl w:val="0"/>
    </w:pPr>
    <w:rPr>
      <w:rFonts w:eastAsia="黑体" w:cstheme="majorBidi"/>
      <w:bCs/>
      <w:sz w:val="28"/>
      <w:szCs w:val="28"/>
    </w:rPr>
  </w:style>
  <w:style w:type="paragraph" w:styleId="2">
    <w:name w:val="heading 2"/>
    <w:basedOn w:val="a0"/>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033BA1"/>
    <w:pPr>
      <w:keepNext/>
      <w:keepLines/>
      <w:widowControl w:val="0"/>
      <w:numPr>
        <w:ilvl w:val="3"/>
        <w:numId w:val="10"/>
      </w:numPr>
      <w:tabs>
        <w:tab w:val="left" w:pos="431"/>
      </w:tabs>
      <w:overflowPunct w:val="0"/>
      <w:adjustRightInd w:val="0"/>
      <w:snapToGrid w:val="0"/>
      <w:spacing w:after="240"/>
      <w:ind w:left="864" w:hanging="144"/>
      <w:outlineLvl w:val="3"/>
    </w:pPr>
    <w:rPr>
      <w:snapToGrid w:val="0"/>
      <w:kern w:val="0"/>
      <w:u w:val="single"/>
    </w:rPr>
  </w:style>
  <w:style w:type="paragraph" w:styleId="5">
    <w:name w:val="heading 5"/>
    <w:basedOn w:val="a0"/>
    <w:next w:val="a0"/>
    <w:link w:val="5Char"/>
    <w:qFormat/>
    <w:rsid w:val="00033BA1"/>
    <w:pPr>
      <w:numPr>
        <w:ilvl w:val="4"/>
        <w:numId w:val="10"/>
      </w:numPr>
      <w:tabs>
        <w:tab w:val="left" w:pos="431"/>
      </w:tabs>
      <w:overflowPunct w:val="0"/>
      <w:adjustRightInd w:val="0"/>
      <w:snapToGrid w:val="0"/>
      <w:spacing w:after="240"/>
      <w:ind w:left="1008" w:hanging="432"/>
      <w:outlineLvl w:val="4"/>
    </w:pPr>
    <w:rPr>
      <w:rFonts w:eastAsia="黑体"/>
      <w:bCs/>
      <w:snapToGrid w:val="0"/>
      <w:kern w:val="0"/>
      <w:szCs w:val="36"/>
    </w:rPr>
  </w:style>
  <w:style w:type="paragraph" w:styleId="6">
    <w:name w:val="heading 6"/>
    <w:basedOn w:val="a0"/>
    <w:next w:val="a0"/>
    <w:link w:val="6Char"/>
    <w:qFormat/>
    <w:rsid w:val="00033BA1"/>
    <w:pPr>
      <w:keepNext/>
      <w:keepLines/>
      <w:numPr>
        <w:ilvl w:val="5"/>
        <w:numId w:val="10"/>
      </w:numPr>
      <w:tabs>
        <w:tab w:val="left" w:pos="431"/>
      </w:tabs>
      <w:overflowPunct w:val="0"/>
      <w:adjustRightInd w:val="0"/>
      <w:snapToGrid w:val="0"/>
      <w:spacing w:before="240" w:after="64" w:line="320" w:lineRule="auto"/>
      <w:ind w:left="1152" w:hanging="432"/>
      <w:outlineLvl w:val="5"/>
    </w:pPr>
    <w:rPr>
      <w:rFonts w:ascii="Arial" w:eastAsia="黑体" w:hAnsi="Arial"/>
      <w:b/>
      <w:bCs/>
      <w:snapToGrid w:val="0"/>
      <w:kern w:val="0"/>
      <w:szCs w:val="24"/>
    </w:rPr>
  </w:style>
  <w:style w:type="paragraph" w:styleId="7">
    <w:name w:val="heading 7"/>
    <w:basedOn w:val="a0"/>
    <w:next w:val="a0"/>
    <w:link w:val="7Char"/>
    <w:qFormat/>
    <w:rsid w:val="00033BA1"/>
    <w:pPr>
      <w:keepNext/>
      <w:keepLines/>
      <w:numPr>
        <w:ilvl w:val="6"/>
        <w:numId w:val="10"/>
      </w:numPr>
      <w:tabs>
        <w:tab w:val="left" w:pos="431"/>
      </w:tabs>
      <w:overflowPunct w:val="0"/>
      <w:adjustRightInd w:val="0"/>
      <w:snapToGrid w:val="0"/>
      <w:spacing w:before="240" w:after="64" w:line="320" w:lineRule="auto"/>
      <w:ind w:left="1296" w:hanging="288"/>
      <w:outlineLvl w:val="6"/>
    </w:pPr>
    <w:rPr>
      <w:b/>
      <w:bCs/>
      <w:snapToGrid w:val="0"/>
      <w:kern w:val="0"/>
      <w:szCs w:val="24"/>
    </w:rPr>
  </w:style>
  <w:style w:type="paragraph" w:styleId="8">
    <w:name w:val="heading 8"/>
    <w:basedOn w:val="a0"/>
    <w:next w:val="a0"/>
    <w:link w:val="8Char"/>
    <w:qFormat/>
    <w:rsid w:val="00033BA1"/>
    <w:pPr>
      <w:keepNext/>
      <w:keepLines/>
      <w:numPr>
        <w:ilvl w:val="7"/>
        <w:numId w:val="10"/>
      </w:numPr>
      <w:tabs>
        <w:tab w:val="left" w:pos="431"/>
      </w:tabs>
      <w:overflowPunct w:val="0"/>
      <w:adjustRightInd w:val="0"/>
      <w:snapToGrid w:val="0"/>
      <w:spacing w:before="240" w:after="64" w:line="320" w:lineRule="auto"/>
      <w:ind w:left="1440" w:hanging="432"/>
      <w:outlineLvl w:val="7"/>
    </w:pPr>
    <w:rPr>
      <w:rFonts w:ascii="Arial" w:eastAsia="黑体" w:hAnsi="Arial"/>
      <w:snapToGrid w:val="0"/>
      <w:kern w:val="0"/>
      <w:szCs w:val="24"/>
    </w:rPr>
  </w:style>
  <w:style w:type="paragraph" w:styleId="9">
    <w:name w:val="heading 9"/>
    <w:basedOn w:val="a0"/>
    <w:next w:val="a0"/>
    <w:link w:val="9Char"/>
    <w:qFormat/>
    <w:rsid w:val="00033BA1"/>
    <w:pPr>
      <w:keepNext/>
      <w:keepLines/>
      <w:numPr>
        <w:ilvl w:val="8"/>
        <w:numId w:val="10"/>
      </w:numPr>
      <w:tabs>
        <w:tab w:val="left" w:pos="431"/>
      </w:tabs>
      <w:overflowPunct w:val="0"/>
      <w:adjustRightInd w:val="0"/>
      <w:snapToGrid w:val="0"/>
      <w:spacing w:before="240" w:after="64" w:line="320" w:lineRule="auto"/>
      <w:ind w:left="1584" w:hanging="144"/>
      <w:outlineLvl w:val="8"/>
    </w:pPr>
    <w:rPr>
      <w:rFonts w:ascii="Arial" w:eastAsia="黑体" w:hAnsi="Arial"/>
      <w:snapToGrid w:val="0"/>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0"/>
    <w:qFormat/>
    <w:rsid w:val="001E5A51"/>
    <w:rPr>
      <w:sz w:val="34"/>
    </w:rPr>
  </w:style>
  <w:style w:type="paragraph" w:customStyle="1" w:styleId="H23">
    <w:name w:val="_ H_2/3"/>
    <w:basedOn w:val="a0"/>
    <w:next w:val="a0"/>
    <w:qFormat/>
    <w:rsid w:val="00986132"/>
    <w:pPr>
      <w:outlineLvl w:val="1"/>
    </w:pPr>
    <w:rPr>
      <w:rFonts w:ascii="黑体" w:eastAsia="黑体"/>
      <w:spacing w:val="2"/>
    </w:rPr>
  </w:style>
  <w:style w:type="paragraph" w:customStyle="1" w:styleId="H4">
    <w:name w:val="_ H_4"/>
    <w:basedOn w:val="a0"/>
    <w:next w:val="a0"/>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qFormat/>
    <w:rsid w:val="001E5A51"/>
    <w:pPr>
      <w:keepNext/>
      <w:keepLines/>
      <w:tabs>
        <w:tab w:val="right" w:pos="360"/>
      </w:tabs>
      <w:suppressAutoHyphens/>
      <w:outlineLvl w:val="4"/>
    </w:pPr>
    <w:rPr>
      <w:noProof/>
      <w:spacing w:val="4"/>
      <w:w w:val="103"/>
    </w:rPr>
  </w:style>
  <w:style w:type="paragraph" w:customStyle="1" w:styleId="DualTxt">
    <w:name w:val="__Dual Txt"/>
    <w:basedOn w:val="a0"/>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qFormat/>
    <w:rsid w:val="001E5A51"/>
    <w:pPr>
      <w:spacing w:line="640" w:lineRule="exact"/>
    </w:pPr>
    <w:rPr>
      <w:spacing w:val="-8"/>
      <w:w w:val="96"/>
      <w:sz w:val="57"/>
    </w:rPr>
  </w:style>
  <w:style w:type="paragraph" w:customStyle="1" w:styleId="SS">
    <w:name w:val="__S_S"/>
    <w:basedOn w:val="HCh"/>
    <w:next w:val="a0"/>
    <w:qFormat/>
    <w:rsid w:val="001E5A51"/>
    <w:pPr>
      <w:ind w:left="1264" w:right="1264"/>
    </w:pPr>
  </w:style>
  <w:style w:type="paragraph" w:customStyle="1" w:styleId="SingleTxt">
    <w:name w:val="__Single Txt"/>
    <w:basedOn w:val="a0"/>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rsid w:val="001E5A51"/>
    <w:pPr>
      <w:tabs>
        <w:tab w:val="right" w:pos="9965"/>
      </w:tabs>
      <w:spacing w:line="210" w:lineRule="exact"/>
    </w:pPr>
    <w:rPr>
      <w:noProof/>
      <w:spacing w:val="5"/>
      <w:w w:val="104"/>
      <w:sz w:val="17"/>
    </w:rPr>
  </w:style>
  <w:style w:type="paragraph" w:customStyle="1" w:styleId="SmallX">
    <w:name w:val="SmallX"/>
    <w:basedOn w:val="Small"/>
    <w:next w:val="a0"/>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4">
    <w:name w:val="footnote reference"/>
    <w:aliases w:val="4_G,Ref,de nota al pie,Footnote Reference Number,16 Point,Superscript 6 Point, Char Char, Carattere Char1, Carattere Char Char Carattere Carattere Char Char,ftref, BVI fnr Car Char Char Char Char Char Char Char Char Char Char"/>
    <w:basedOn w:val="a1"/>
    <w:qFormat/>
    <w:rsid w:val="00313030"/>
    <w:rPr>
      <w:color w:val="auto"/>
      <w:spacing w:val="0"/>
      <w:w w:val="150"/>
      <w:position w:val="0"/>
      <w:vertAlign w:val="superscript"/>
    </w:rPr>
  </w:style>
  <w:style w:type="character" w:styleId="a5">
    <w:name w:val="endnote reference"/>
    <w:aliases w:val="1_G"/>
    <w:basedOn w:val="a4"/>
    <w:rsid w:val="00AD6611"/>
    <w:rPr>
      <w:color w:val="auto"/>
      <w:spacing w:val="0"/>
      <w:w w:val="150"/>
      <w:position w:val="0"/>
      <w:vertAlign w:val="superscript"/>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0"/>
    <w:link w:val="Char"/>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rsid w:val="001E5A51"/>
  </w:style>
  <w:style w:type="paragraph" w:styleId="a8">
    <w:name w:val="annotation text"/>
    <w:basedOn w:val="a0"/>
    <w:link w:val="Char1"/>
    <w:rsid w:val="001E5A51"/>
  </w:style>
  <w:style w:type="paragraph" w:styleId="a9">
    <w:name w:val="annotation subject"/>
    <w:basedOn w:val="a8"/>
    <w:next w:val="a8"/>
    <w:link w:val="Char10"/>
    <w:rsid w:val="001E5A51"/>
    <w:rPr>
      <w:b/>
      <w:bCs/>
    </w:rPr>
  </w:style>
  <w:style w:type="character" w:styleId="aa">
    <w:name w:val="annotation reference"/>
    <w:basedOn w:val="a1"/>
    <w:rsid w:val="001E5A51"/>
    <w:rPr>
      <w:sz w:val="21"/>
      <w:szCs w:val="21"/>
    </w:rPr>
  </w:style>
  <w:style w:type="paragraph" w:styleId="ab">
    <w:name w:val="Balloon Text"/>
    <w:basedOn w:val="a0"/>
    <w:link w:val="Char2"/>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3"/>
    <w:rsid w:val="001E5A51"/>
    <w:pPr>
      <w:tabs>
        <w:tab w:val="center" w:pos="4320"/>
        <w:tab w:val="right" w:pos="8640"/>
      </w:tabs>
      <w:jc w:val="both"/>
    </w:pPr>
    <w:rPr>
      <w:noProof/>
      <w:sz w:val="18"/>
      <w:lang w:val="en-US"/>
    </w:rPr>
  </w:style>
  <w:style w:type="paragraph" w:styleId="ad">
    <w:name w:val="footer"/>
    <w:aliases w:val="3_G"/>
    <w:link w:val="Char4"/>
    <w:rsid w:val="001E5A51"/>
    <w:pPr>
      <w:tabs>
        <w:tab w:val="center" w:pos="4320"/>
        <w:tab w:val="right" w:pos="8640"/>
      </w:tabs>
      <w:jc w:val="both"/>
    </w:pPr>
    <w:rPr>
      <w:b/>
      <w:noProof/>
      <w:sz w:val="18"/>
      <w:szCs w:val="18"/>
      <w:lang w:val="en-US"/>
    </w:rPr>
  </w:style>
  <w:style w:type="character" w:styleId="ae">
    <w:name w:val="Hyperlink"/>
    <w:basedOn w:val="a1"/>
    <w:rsid w:val="00036F1B"/>
    <w:rPr>
      <w:color w:val="0000FF"/>
      <w:u w:val="none"/>
    </w:rPr>
  </w:style>
  <w:style w:type="character" w:styleId="af">
    <w:name w:val="FollowedHyperlink"/>
    <w:basedOn w:val="a1"/>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rsid w:val="001944A4"/>
    <w:rPr>
      <w:sz w:val="24"/>
      <w:szCs w:val="24"/>
    </w:rPr>
  </w:style>
  <w:style w:type="character" w:customStyle="1" w:styleId="1Char">
    <w:name w:val="标题 1 Char"/>
    <w:aliases w:val="Table_G Char"/>
    <w:basedOn w:val="a1"/>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0">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1"/>
    <w:link w:val="4"/>
    <w:rsid w:val="00033BA1"/>
    <w:rPr>
      <w:rFonts w:eastAsia="宋体"/>
      <w:snapToGrid w:val="0"/>
      <w:sz w:val="21"/>
      <w:u w:val="single"/>
      <w:lang w:val="en-US"/>
    </w:rPr>
  </w:style>
  <w:style w:type="character" w:customStyle="1" w:styleId="5Char">
    <w:name w:val="标题 5 Char"/>
    <w:basedOn w:val="a1"/>
    <w:link w:val="5"/>
    <w:rsid w:val="00033BA1"/>
    <w:rPr>
      <w:rFonts w:eastAsia="黑体"/>
      <w:bCs/>
      <w:snapToGrid w:val="0"/>
      <w:sz w:val="21"/>
      <w:szCs w:val="36"/>
      <w:lang w:val="en-US"/>
    </w:rPr>
  </w:style>
  <w:style w:type="character" w:customStyle="1" w:styleId="6Char">
    <w:name w:val="标题 6 Char"/>
    <w:basedOn w:val="a1"/>
    <w:link w:val="6"/>
    <w:rsid w:val="00033BA1"/>
    <w:rPr>
      <w:rFonts w:ascii="Arial" w:eastAsia="黑体" w:hAnsi="Arial"/>
      <w:b/>
      <w:bCs/>
      <w:snapToGrid w:val="0"/>
      <w:sz w:val="21"/>
      <w:szCs w:val="24"/>
      <w:lang w:val="en-US"/>
    </w:rPr>
  </w:style>
  <w:style w:type="character" w:customStyle="1" w:styleId="7Char">
    <w:name w:val="标题 7 Char"/>
    <w:basedOn w:val="a1"/>
    <w:link w:val="7"/>
    <w:rsid w:val="00033BA1"/>
    <w:rPr>
      <w:rFonts w:eastAsia="宋体"/>
      <w:b/>
      <w:bCs/>
      <w:snapToGrid w:val="0"/>
      <w:sz w:val="21"/>
      <w:szCs w:val="24"/>
      <w:lang w:val="en-US"/>
    </w:rPr>
  </w:style>
  <w:style w:type="character" w:customStyle="1" w:styleId="8Char">
    <w:name w:val="标题 8 Char"/>
    <w:basedOn w:val="a1"/>
    <w:link w:val="8"/>
    <w:rsid w:val="00033BA1"/>
    <w:rPr>
      <w:rFonts w:ascii="Arial" w:eastAsia="黑体" w:hAnsi="Arial"/>
      <w:snapToGrid w:val="0"/>
      <w:sz w:val="21"/>
      <w:szCs w:val="24"/>
      <w:lang w:val="en-US"/>
    </w:rPr>
  </w:style>
  <w:style w:type="character" w:customStyle="1" w:styleId="9Char">
    <w:name w:val="标题 9 Char"/>
    <w:basedOn w:val="a1"/>
    <w:link w:val="9"/>
    <w:rsid w:val="00033BA1"/>
    <w:rPr>
      <w:rFonts w:ascii="Arial" w:eastAsia="黑体" w:hAnsi="Arial"/>
      <w:snapToGrid w:val="0"/>
      <w:sz w:val="21"/>
      <w:szCs w:val="21"/>
      <w:lang w:val="en-US"/>
    </w:rPr>
  </w:style>
  <w:style w:type="paragraph" w:customStyle="1" w:styleId="DashGC">
    <w:name w:val="_Dash_GC"/>
    <w:basedOn w:val="a0"/>
    <w:rsid w:val="00033BA1"/>
    <w:pPr>
      <w:tabs>
        <w:tab w:val="left" w:pos="431"/>
        <w:tab w:val="num" w:pos="1996"/>
      </w:tabs>
      <w:overflowPunct w:val="0"/>
      <w:adjustRightInd w:val="0"/>
      <w:snapToGrid w:val="0"/>
      <w:ind w:left="1996" w:hanging="380"/>
    </w:pPr>
    <w:rPr>
      <w:snapToGrid w:val="0"/>
      <w:kern w:val="0"/>
      <w:lang w:val="fr-CH"/>
    </w:rPr>
  </w:style>
  <w:style w:type="paragraph" w:customStyle="1" w:styleId="af1">
    <w:name w:val="缩进正文"/>
    <w:basedOn w:val="SingleTxtGC"/>
    <w:rsid w:val="00033BA1"/>
    <w:pPr>
      <w:ind w:left="1565"/>
    </w:pPr>
  </w:style>
  <w:style w:type="paragraph" w:customStyle="1" w:styleId="af2">
    <w:name w:val="表中标题"/>
    <w:basedOn w:val="SingleTxtGC"/>
    <w:rsid w:val="00033BA1"/>
    <w:pPr>
      <w:spacing w:before="80" w:after="80" w:line="200" w:lineRule="exact"/>
      <w:ind w:left="0" w:right="113"/>
    </w:pPr>
    <w:rPr>
      <w:rFonts w:eastAsia="楷体_GB2312"/>
      <w:sz w:val="18"/>
    </w:rPr>
  </w:style>
  <w:style w:type="paragraph" w:customStyle="1" w:styleId="af3">
    <w:name w:val="目录段页次"/>
    <w:basedOn w:val="a0"/>
    <w:rsid w:val="00033BA1"/>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4">
    <w:name w:val="目录页次"/>
    <w:basedOn w:val="a0"/>
    <w:rsid w:val="00033BA1"/>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character" w:styleId="af5">
    <w:name w:val="page number"/>
    <w:aliases w:val="7_G"/>
    <w:basedOn w:val="a1"/>
    <w:rsid w:val="00033BA1"/>
    <w:rPr>
      <w:rFonts w:ascii="Times New Roman" w:hAnsi="Times New Roman"/>
      <w:b/>
      <w:spacing w:val="0"/>
      <w:kern w:val="0"/>
      <w:sz w:val="18"/>
    </w:rPr>
  </w:style>
  <w:style w:type="paragraph" w:customStyle="1" w:styleId="Bullet1GC">
    <w:name w:val="_Bullet 1_GC"/>
    <w:basedOn w:val="a0"/>
    <w:rsid w:val="00033BA1"/>
    <w:pPr>
      <w:tabs>
        <w:tab w:val="left" w:pos="431"/>
        <w:tab w:val="num" w:pos="1996"/>
      </w:tabs>
      <w:overflowPunct w:val="0"/>
      <w:adjustRightInd w:val="0"/>
      <w:snapToGrid w:val="0"/>
      <w:spacing w:after="120"/>
      <w:ind w:left="1996" w:right="1134" w:hanging="380"/>
    </w:pPr>
    <w:rPr>
      <w:snapToGrid w:val="0"/>
      <w:kern w:val="0"/>
    </w:rPr>
  </w:style>
  <w:style w:type="paragraph" w:customStyle="1" w:styleId="Bullet2GC">
    <w:name w:val="_Bullet 2_GC"/>
    <w:basedOn w:val="a0"/>
    <w:rsid w:val="00033BA1"/>
    <w:pPr>
      <w:tabs>
        <w:tab w:val="left" w:pos="431"/>
        <w:tab w:val="left" w:pos="1134"/>
        <w:tab w:val="left" w:pos="1565"/>
        <w:tab w:val="left" w:pos="1996"/>
        <w:tab w:val="num" w:pos="2427"/>
      </w:tabs>
      <w:overflowPunct w:val="0"/>
      <w:adjustRightInd w:val="0"/>
      <w:snapToGrid w:val="0"/>
      <w:spacing w:after="120"/>
      <w:ind w:left="2427" w:right="1134" w:hanging="380"/>
    </w:pPr>
    <w:rPr>
      <w:snapToGrid w:val="0"/>
      <w:kern w:val="0"/>
    </w:rPr>
  </w:style>
  <w:style w:type="paragraph" w:styleId="af6">
    <w:name w:val="Title"/>
    <w:basedOn w:val="a0"/>
    <w:link w:val="Char5"/>
    <w:qFormat/>
    <w:rsid w:val="00033BA1"/>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character" w:customStyle="1" w:styleId="Char5">
    <w:name w:val="标题 Char"/>
    <w:basedOn w:val="a1"/>
    <w:link w:val="af6"/>
    <w:rsid w:val="00033BA1"/>
    <w:rPr>
      <w:rFonts w:ascii="Arial" w:eastAsia="宋体" w:hAnsi="Arial" w:cs="Arial"/>
      <w:b/>
      <w:bCs/>
      <w:snapToGrid w:val="0"/>
      <w:sz w:val="32"/>
      <w:szCs w:val="32"/>
      <w:lang w:val="en-US"/>
    </w:rPr>
  </w:style>
  <w:style w:type="paragraph" w:styleId="af7">
    <w:name w:val="Plain Text"/>
    <w:basedOn w:val="a0"/>
    <w:link w:val="Char6"/>
    <w:rsid w:val="00033BA1"/>
    <w:pPr>
      <w:tabs>
        <w:tab w:val="left" w:pos="431"/>
      </w:tabs>
      <w:overflowPunct w:val="0"/>
      <w:adjustRightInd w:val="0"/>
      <w:snapToGrid w:val="0"/>
    </w:pPr>
    <w:rPr>
      <w:rFonts w:ascii="宋体" w:hAnsi="Courier New" w:cs="Courier New"/>
      <w:snapToGrid w:val="0"/>
      <w:kern w:val="0"/>
      <w:szCs w:val="21"/>
    </w:rPr>
  </w:style>
  <w:style w:type="character" w:customStyle="1" w:styleId="Char6">
    <w:name w:val="纯文本 Char"/>
    <w:basedOn w:val="a1"/>
    <w:link w:val="af7"/>
    <w:rsid w:val="00033BA1"/>
    <w:rPr>
      <w:rFonts w:ascii="宋体" w:eastAsia="宋体" w:hAnsi="Courier New" w:cs="Courier New"/>
      <w:snapToGrid w:val="0"/>
      <w:sz w:val="21"/>
      <w:szCs w:val="21"/>
      <w:lang w:val="en-US"/>
    </w:rPr>
  </w:style>
  <w:style w:type="paragraph" w:customStyle="1" w:styleId="HMGC">
    <w:name w:val="_ H __M_GC"/>
    <w:basedOn w:val="a0"/>
    <w:next w:val="SingleTxtGC"/>
    <w:rsid w:val="00033BA1"/>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0"/>
    <w:next w:val="SingleTxtGC"/>
    <w:rsid w:val="00033BA1"/>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0"/>
    <w:next w:val="SingleTxtGC"/>
    <w:rsid w:val="00033BA1"/>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0"/>
    <w:next w:val="SingleTxtGC"/>
    <w:rsid w:val="00033BA1"/>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0"/>
    <w:next w:val="SingleTxtGC"/>
    <w:rsid w:val="00033BA1"/>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0"/>
    <w:next w:val="SingleTxtGC"/>
    <w:rsid w:val="00033BA1"/>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a0"/>
    <w:rsid w:val="00033BA1"/>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SLGC">
    <w:name w:val="__S_L_GC"/>
    <w:basedOn w:val="a0"/>
    <w:next w:val="SingleTxtGC"/>
    <w:rsid w:val="00033BA1"/>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0"/>
    <w:next w:val="SingleTxtGC"/>
    <w:rsid w:val="00033BA1"/>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0"/>
    <w:next w:val="SingleTxtGC"/>
    <w:rsid w:val="00033BA1"/>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0"/>
    <w:next w:val="SingleTxtGC"/>
    <w:rsid w:val="00033BA1"/>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8">
    <w:name w:val="悬挂"/>
    <w:basedOn w:val="SingleTxtGC"/>
    <w:rsid w:val="00033BA1"/>
    <w:pPr>
      <w:ind w:left="1565" w:hanging="431"/>
    </w:pPr>
  </w:style>
  <w:style w:type="paragraph" w:customStyle="1" w:styleId="af9">
    <w:name w:val="表中文字"/>
    <w:basedOn w:val="SingleTxtGC"/>
    <w:rsid w:val="00033BA1"/>
    <w:pPr>
      <w:spacing w:before="40" w:line="240" w:lineRule="atLeast"/>
      <w:ind w:left="0" w:right="113"/>
    </w:pPr>
    <w:rPr>
      <w:sz w:val="18"/>
    </w:rPr>
  </w:style>
  <w:style w:type="paragraph" w:customStyle="1" w:styleId="afa">
    <w:name w:val="表数文字"/>
    <w:basedOn w:val="SingleTxtGC"/>
    <w:rsid w:val="00033BA1"/>
    <w:pPr>
      <w:spacing w:before="40" w:after="40" w:line="240" w:lineRule="atLeast"/>
      <w:ind w:left="0" w:right="113"/>
    </w:pPr>
    <w:rPr>
      <w:sz w:val="18"/>
    </w:rPr>
  </w:style>
  <w:style w:type="paragraph" w:customStyle="1" w:styleId="HMG">
    <w:name w:val="_ H __M_G"/>
    <w:basedOn w:val="a0"/>
    <w:next w:val="a0"/>
    <w:rsid w:val="00033BA1"/>
    <w:pPr>
      <w:keepNext/>
      <w:keepLines/>
      <w:tabs>
        <w:tab w:val="right" w:pos="851"/>
      </w:tabs>
      <w:suppressAutoHyphens/>
      <w:spacing w:before="240" w:after="240" w:line="360" w:lineRule="exact"/>
      <w:ind w:left="1134" w:right="1134" w:hanging="1134"/>
      <w:jc w:val="left"/>
    </w:pPr>
    <w:rPr>
      <w:rFonts w:eastAsia="等线"/>
      <w:b/>
      <w:kern w:val="0"/>
      <w:sz w:val="34"/>
      <w:lang w:val="en-GB" w:eastAsia="en-US"/>
    </w:rPr>
  </w:style>
  <w:style w:type="paragraph" w:customStyle="1" w:styleId="HChG">
    <w:name w:val="_ H _Ch_G"/>
    <w:basedOn w:val="a0"/>
    <w:next w:val="a0"/>
    <w:rsid w:val="00033BA1"/>
    <w:pPr>
      <w:keepNext/>
      <w:keepLines/>
      <w:tabs>
        <w:tab w:val="right" w:pos="851"/>
      </w:tabs>
      <w:suppressAutoHyphens/>
      <w:spacing w:before="360" w:after="240" w:line="300" w:lineRule="exact"/>
      <w:ind w:left="1134" w:right="1134" w:hanging="1134"/>
      <w:jc w:val="left"/>
    </w:pPr>
    <w:rPr>
      <w:rFonts w:eastAsia="等线"/>
      <w:b/>
      <w:kern w:val="0"/>
      <w:sz w:val="28"/>
      <w:lang w:val="en-GB" w:eastAsia="en-US"/>
    </w:rPr>
  </w:style>
  <w:style w:type="paragraph" w:customStyle="1" w:styleId="SingleTxtG">
    <w:name w:val="_ Single Txt_G"/>
    <w:basedOn w:val="a0"/>
    <w:link w:val="SingleTxtGChar"/>
    <w:rsid w:val="00033BA1"/>
    <w:pPr>
      <w:suppressAutoHyphens/>
      <w:spacing w:after="120" w:line="240" w:lineRule="atLeast"/>
      <w:ind w:left="1134" w:right="1134"/>
    </w:pPr>
    <w:rPr>
      <w:rFonts w:eastAsia="等线"/>
      <w:kern w:val="0"/>
      <w:sz w:val="20"/>
      <w:lang w:eastAsia="en-US"/>
    </w:rPr>
  </w:style>
  <w:style w:type="paragraph" w:styleId="afb">
    <w:name w:val="Body Text"/>
    <w:basedOn w:val="a0"/>
    <w:next w:val="a0"/>
    <w:link w:val="Char7"/>
    <w:rsid w:val="00033BA1"/>
    <w:pPr>
      <w:suppressAutoHyphens/>
      <w:spacing w:line="240" w:lineRule="atLeast"/>
      <w:jc w:val="left"/>
    </w:pPr>
    <w:rPr>
      <w:rFonts w:eastAsia="等线"/>
      <w:kern w:val="0"/>
      <w:sz w:val="20"/>
      <w:lang w:val="en-GB" w:eastAsia="en-US"/>
    </w:rPr>
  </w:style>
  <w:style w:type="character" w:customStyle="1" w:styleId="Char7">
    <w:name w:val="正文文本 Char"/>
    <w:basedOn w:val="a1"/>
    <w:link w:val="afb"/>
    <w:rsid w:val="00033BA1"/>
    <w:rPr>
      <w:rFonts w:eastAsia="等线"/>
      <w:lang w:eastAsia="en-US"/>
    </w:rPr>
  </w:style>
  <w:style w:type="paragraph" w:styleId="afc">
    <w:name w:val="Body Text Indent"/>
    <w:basedOn w:val="a0"/>
    <w:link w:val="Char8"/>
    <w:rsid w:val="00033BA1"/>
    <w:pPr>
      <w:suppressAutoHyphens/>
      <w:spacing w:after="120" w:line="240" w:lineRule="atLeast"/>
      <w:ind w:left="283"/>
      <w:jc w:val="left"/>
    </w:pPr>
    <w:rPr>
      <w:rFonts w:eastAsia="等线"/>
      <w:kern w:val="0"/>
      <w:sz w:val="20"/>
      <w:lang w:val="en-GB" w:eastAsia="en-US"/>
    </w:rPr>
  </w:style>
  <w:style w:type="character" w:customStyle="1" w:styleId="Char8">
    <w:name w:val="正文文本缩进 Char"/>
    <w:basedOn w:val="a1"/>
    <w:link w:val="afc"/>
    <w:rsid w:val="00033BA1"/>
    <w:rPr>
      <w:rFonts w:eastAsia="等线"/>
      <w:lang w:eastAsia="en-US"/>
    </w:rPr>
  </w:style>
  <w:style w:type="paragraph" w:styleId="afd">
    <w:name w:val="Block Text"/>
    <w:basedOn w:val="a0"/>
    <w:rsid w:val="00033BA1"/>
    <w:pPr>
      <w:suppressAutoHyphens/>
      <w:spacing w:line="240" w:lineRule="atLeast"/>
      <w:ind w:left="1440" w:right="1440"/>
      <w:jc w:val="left"/>
    </w:pPr>
    <w:rPr>
      <w:rFonts w:eastAsia="等线"/>
      <w:kern w:val="0"/>
      <w:sz w:val="20"/>
      <w:lang w:val="en-GB" w:eastAsia="en-US"/>
    </w:rPr>
  </w:style>
  <w:style w:type="paragraph" w:customStyle="1" w:styleId="SMG">
    <w:name w:val="__S_M_G"/>
    <w:basedOn w:val="a0"/>
    <w:next w:val="a0"/>
    <w:rsid w:val="00033BA1"/>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SLG">
    <w:name w:val="__S_L_G"/>
    <w:basedOn w:val="a0"/>
    <w:next w:val="a0"/>
    <w:rsid w:val="00033BA1"/>
    <w:pPr>
      <w:keepNext/>
      <w:keepLines/>
      <w:suppressAutoHyphens/>
      <w:spacing w:before="240" w:after="240" w:line="580" w:lineRule="exact"/>
      <w:ind w:left="1134" w:right="1134"/>
      <w:jc w:val="left"/>
    </w:pPr>
    <w:rPr>
      <w:rFonts w:eastAsia="等线"/>
      <w:b/>
      <w:kern w:val="0"/>
      <w:sz w:val="56"/>
      <w:lang w:val="en-GB" w:eastAsia="en-US"/>
    </w:rPr>
  </w:style>
  <w:style w:type="paragraph" w:customStyle="1" w:styleId="SSG">
    <w:name w:val="__S_S_G"/>
    <w:basedOn w:val="a0"/>
    <w:next w:val="a0"/>
    <w:rsid w:val="00033BA1"/>
    <w:pPr>
      <w:keepNext/>
      <w:keepLines/>
      <w:suppressAutoHyphens/>
      <w:spacing w:before="240" w:after="240" w:line="300" w:lineRule="exact"/>
      <w:ind w:left="1134" w:right="1134"/>
      <w:jc w:val="left"/>
    </w:pPr>
    <w:rPr>
      <w:rFonts w:eastAsia="等线"/>
      <w:b/>
      <w:kern w:val="0"/>
      <w:sz w:val="28"/>
      <w:lang w:val="en-GB" w:eastAsia="en-US"/>
    </w:rPr>
  </w:style>
  <w:style w:type="paragraph" w:customStyle="1" w:styleId="XLargeG">
    <w:name w:val="__XLarge_G"/>
    <w:basedOn w:val="a0"/>
    <w:next w:val="a0"/>
    <w:rsid w:val="00033BA1"/>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Bullet1G">
    <w:name w:val="_Bullet 1_G"/>
    <w:basedOn w:val="a0"/>
    <w:rsid w:val="00033BA1"/>
    <w:pPr>
      <w:numPr>
        <w:numId w:val="14"/>
      </w:numPr>
      <w:suppressAutoHyphens/>
      <w:spacing w:after="120" w:line="240" w:lineRule="atLeast"/>
      <w:ind w:right="1134"/>
    </w:pPr>
    <w:rPr>
      <w:rFonts w:eastAsia="等线"/>
      <w:kern w:val="0"/>
      <w:sz w:val="20"/>
      <w:lang w:val="en-GB" w:eastAsia="en-US"/>
    </w:rPr>
  </w:style>
  <w:style w:type="character" w:customStyle="1" w:styleId="Char9">
    <w:name w:val="批注文字 Char"/>
    <w:basedOn w:val="a1"/>
    <w:rsid w:val="00033BA1"/>
    <w:rPr>
      <w:snapToGrid w:val="0"/>
      <w:sz w:val="21"/>
    </w:rPr>
  </w:style>
  <w:style w:type="character" w:styleId="afe">
    <w:name w:val="line number"/>
    <w:rsid w:val="00033BA1"/>
    <w:rPr>
      <w:sz w:val="14"/>
    </w:rPr>
  </w:style>
  <w:style w:type="paragraph" w:customStyle="1" w:styleId="Bullet2G">
    <w:name w:val="_Bullet 2_G"/>
    <w:basedOn w:val="a0"/>
    <w:rsid w:val="00033BA1"/>
    <w:pPr>
      <w:numPr>
        <w:numId w:val="15"/>
      </w:numPr>
      <w:suppressAutoHyphens/>
      <w:spacing w:after="120" w:line="240" w:lineRule="atLeast"/>
      <w:ind w:right="1134"/>
    </w:pPr>
    <w:rPr>
      <w:rFonts w:eastAsia="等线"/>
      <w:kern w:val="0"/>
      <w:sz w:val="20"/>
      <w:lang w:val="en-GB" w:eastAsia="en-US"/>
    </w:rPr>
  </w:style>
  <w:style w:type="paragraph" w:customStyle="1" w:styleId="H1G">
    <w:name w:val="_ H_1_G"/>
    <w:basedOn w:val="a0"/>
    <w:next w:val="a0"/>
    <w:rsid w:val="00033BA1"/>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0"/>
    <w:next w:val="a0"/>
    <w:rsid w:val="00033BA1"/>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paragraph" w:customStyle="1" w:styleId="H4G">
    <w:name w:val="_ H_4_G"/>
    <w:basedOn w:val="a0"/>
    <w:next w:val="a0"/>
    <w:rsid w:val="00033BA1"/>
    <w:pPr>
      <w:keepNext/>
      <w:keepLines/>
      <w:tabs>
        <w:tab w:val="right" w:pos="851"/>
      </w:tabs>
      <w:suppressAutoHyphens/>
      <w:spacing w:before="240" w:after="120" w:line="240" w:lineRule="exact"/>
      <w:ind w:left="1134" w:right="1134" w:hanging="1134"/>
      <w:jc w:val="left"/>
    </w:pPr>
    <w:rPr>
      <w:rFonts w:eastAsia="等线"/>
      <w:i/>
      <w:kern w:val="0"/>
      <w:sz w:val="20"/>
      <w:lang w:val="en-GB" w:eastAsia="en-US"/>
    </w:rPr>
  </w:style>
  <w:style w:type="paragraph" w:customStyle="1" w:styleId="H56G">
    <w:name w:val="_ H_5/6_G"/>
    <w:basedOn w:val="a0"/>
    <w:next w:val="a0"/>
    <w:rsid w:val="00033BA1"/>
    <w:pPr>
      <w:keepNext/>
      <w:keepLines/>
      <w:tabs>
        <w:tab w:val="right" w:pos="851"/>
      </w:tabs>
      <w:suppressAutoHyphens/>
      <w:spacing w:before="240" w:after="120" w:line="240" w:lineRule="exact"/>
      <w:ind w:left="1134" w:right="1134" w:hanging="1134"/>
      <w:jc w:val="left"/>
    </w:pPr>
    <w:rPr>
      <w:rFonts w:eastAsia="等线"/>
      <w:kern w:val="0"/>
      <w:sz w:val="20"/>
      <w:lang w:val="en-GB" w:eastAsia="en-US"/>
    </w:rPr>
  </w:style>
  <w:style w:type="numbering" w:styleId="1111110">
    <w:name w:val="Outline List 2"/>
    <w:basedOn w:val="a3"/>
    <w:rsid w:val="00033BA1"/>
    <w:pPr>
      <w:numPr>
        <w:numId w:val="11"/>
      </w:numPr>
    </w:pPr>
  </w:style>
  <w:style w:type="numbering" w:styleId="111111">
    <w:name w:val="Outline List 1"/>
    <w:basedOn w:val="a3"/>
    <w:rsid w:val="00033BA1"/>
    <w:pPr>
      <w:numPr>
        <w:numId w:val="12"/>
      </w:numPr>
    </w:pPr>
  </w:style>
  <w:style w:type="numbering" w:styleId="a">
    <w:name w:val="Outline List 3"/>
    <w:basedOn w:val="a3"/>
    <w:rsid w:val="00033BA1"/>
    <w:pPr>
      <w:numPr>
        <w:numId w:val="13"/>
      </w:numPr>
    </w:pPr>
  </w:style>
  <w:style w:type="paragraph" w:styleId="21">
    <w:name w:val="Body Text 2"/>
    <w:basedOn w:val="a0"/>
    <w:link w:val="2Char0"/>
    <w:rsid w:val="00033BA1"/>
    <w:pPr>
      <w:suppressAutoHyphens/>
      <w:spacing w:after="120" w:line="480" w:lineRule="auto"/>
      <w:jc w:val="left"/>
    </w:pPr>
    <w:rPr>
      <w:rFonts w:eastAsia="等线"/>
      <w:kern w:val="0"/>
      <w:sz w:val="20"/>
      <w:lang w:val="en-GB" w:eastAsia="en-US"/>
    </w:rPr>
  </w:style>
  <w:style w:type="character" w:customStyle="1" w:styleId="2Char0">
    <w:name w:val="正文文本 2 Char"/>
    <w:basedOn w:val="a1"/>
    <w:link w:val="21"/>
    <w:rsid w:val="00033BA1"/>
    <w:rPr>
      <w:rFonts w:eastAsia="等线"/>
      <w:lang w:eastAsia="en-US"/>
    </w:rPr>
  </w:style>
  <w:style w:type="paragraph" w:styleId="31">
    <w:name w:val="Body Text 3"/>
    <w:basedOn w:val="a0"/>
    <w:link w:val="3Char0"/>
    <w:rsid w:val="00033BA1"/>
    <w:pPr>
      <w:suppressAutoHyphens/>
      <w:spacing w:after="120" w:line="240" w:lineRule="atLeast"/>
      <w:jc w:val="left"/>
    </w:pPr>
    <w:rPr>
      <w:rFonts w:eastAsia="等线"/>
      <w:kern w:val="0"/>
      <w:sz w:val="16"/>
      <w:szCs w:val="16"/>
      <w:lang w:val="en-GB" w:eastAsia="en-US"/>
    </w:rPr>
  </w:style>
  <w:style w:type="character" w:customStyle="1" w:styleId="3Char0">
    <w:name w:val="正文文本 3 Char"/>
    <w:basedOn w:val="a1"/>
    <w:link w:val="31"/>
    <w:rsid w:val="00033BA1"/>
    <w:rPr>
      <w:rFonts w:eastAsia="等线"/>
      <w:sz w:val="16"/>
      <w:szCs w:val="16"/>
      <w:lang w:eastAsia="en-US"/>
    </w:rPr>
  </w:style>
  <w:style w:type="paragraph" w:styleId="aff">
    <w:name w:val="Body Text First Indent"/>
    <w:basedOn w:val="afb"/>
    <w:link w:val="Chara"/>
    <w:rsid w:val="00033BA1"/>
    <w:pPr>
      <w:spacing w:after="120"/>
      <w:ind w:firstLine="210"/>
    </w:pPr>
  </w:style>
  <w:style w:type="character" w:customStyle="1" w:styleId="Chara">
    <w:name w:val="正文首行缩进 Char"/>
    <w:basedOn w:val="Char7"/>
    <w:link w:val="aff"/>
    <w:rsid w:val="00033BA1"/>
    <w:rPr>
      <w:rFonts w:eastAsia="等线"/>
      <w:lang w:eastAsia="en-US"/>
    </w:rPr>
  </w:style>
  <w:style w:type="paragraph" w:styleId="22">
    <w:name w:val="Body Text First Indent 2"/>
    <w:basedOn w:val="afc"/>
    <w:link w:val="2Char1"/>
    <w:rsid w:val="00033BA1"/>
    <w:pPr>
      <w:ind w:firstLine="210"/>
    </w:pPr>
  </w:style>
  <w:style w:type="character" w:customStyle="1" w:styleId="2Char1">
    <w:name w:val="正文首行缩进 2 Char"/>
    <w:basedOn w:val="Char8"/>
    <w:link w:val="22"/>
    <w:rsid w:val="00033BA1"/>
    <w:rPr>
      <w:rFonts w:eastAsia="等线"/>
      <w:lang w:eastAsia="en-US"/>
    </w:rPr>
  </w:style>
  <w:style w:type="paragraph" w:styleId="23">
    <w:name w:val="Body Text Indent 2"/>
    <w:basedOn w:val="a0"/>
    <w:link w:val="2Char2"/>
    <w:rsid w:val="00033BA1"/>
    <w:pPr>
      <w:suppressAutoHyphens/>
      <w:spacing w:after="120" w:line="480" w:lineRule="auto"/>
      <w:ind w:left="283"/>
      <w:jc w:val="left"/>
    </w:pPr>
    <w:rPr>
      <w:rFonts w:eastAsia="等线"/>
      <w:kern w:val="0"/>
      <w:sz w:val="20"/>
      <w:lang w:val="en-GB" w:eastAsia="en-US"/>
    </w:rPr>
  </w:style>
  <w:style w:type="character" w:customStyle="1" w:styleId="2Char2">
    <w:name w:val="正文文本缩进 2 Char"/>
    <w:basedOn w:val="a1"/>
    <w:link w:val="23"/>
    <w:rsid w:val="00033BA1"/>
    <w:rPr>
      <w:rFonts w:eastAsia="等线"/>
      <w:lang w:eastAsia="en-US"/>
    </w:rPr>
  </w:style>
  <w:style w:type="paragraph" w:styleId="32">
    <w:name w:val="Body Text Indent 3"/>
    <w:basedOn w:val="a0"/>
    <w:link w:val="3Char1"/>
    <w:rsid w:val="00033BA1"/>
    <w:pPr>
      <w:suppressAutoHyphens/>
      <w:spacing w:after="120" w:line="240" w:lineRule="atLeast"/>
      <w:ind w:left="283"/>
      <w:jc w:val="left"/>
    </w:pPr>
    <w:rPr>
      <w:rFonts w:eastAsia="等线"/>
      <w:kern w:val="0"/>
      <w:sz w:val="16"/>
      <w:szCs w:val="16"/>
      <w:lang w:val="en-GB" w:eastAsia="en-US"/>
    </w:rPr>
  </w:style>
  <w:style w:type="character" w:customStyle="1" w:styleId="3Char1">
    <w:name w:val="正文文本缩进 3 Char"/>
    <w:basedOn w:val="a1"/>
    <w:link w:val="32"/>
    <w:rsid w:val="00033BA1"/>
    <w:rPr>
      <w:rFonts w:eastAsia="等线"/>
      <w:sz w:val="16"/>
      <w:szCs w:val="16"/>
      <w:lang w:eastAsia="en-US"/>
    </w:rPr>
  </w:style>
  <w:style w:type="paragraph" w:styleId="aff0">
    <w:name w:val="Closing"/>
    <w:basedOn w:val="a0"/>
    <w:link w:val="Charb"/>
    <w:rsid w:val="00033BA1"/>
    <w:pPr>
      <w:suppressAutoHyphens/>
      <w:spacing w:line="240" w:lineRule="atLeast"/>
      <w:ind w:left="4252"/>
      <w:jc w:val="left"/>
    </w:pPr>
    <w:rPr>
      <w:rFonts w:eastAsia="等线"/>
      <w:kern w:val="0"/>
      <w:sz w:val="20"/>
      <w:lang w:val="en-GB" w:eastAsia="en-US"/>
    </w:rPr>
  </w:style>
  <w:style w:type="character" w:customStyle="1" w:styleId="Charb">
    <w:name w:val="结束语 Char"/>
    <w:basedOn w:val="a1"/>
    <w:link w:val="aff0"/>
    <w:rsid w:val="00033BA1"/>
    <w:rPr>
      <w:rFonts w:eastAsia="等线"/>
      <w:lang w:eastAsia="en-US"/>
    </w:rPr>
  </w:style>
  <w:style w:type="paragraph" w:styleId="aff1">
    <w:name w:val="Date"/>
    <w:basedOn w:val="a0"/>
    <w:next w:val="a0"/>
    <w:link w:val="Charc"/>
    <w:rsid w:val="00033BA1"/>
    <w:pPr>
      <w:suppressAutoHyphens/>
      <w:spacing w:line="240" w:lineRule="atLeast"/>
      <w:jc w:val="left"/>
    </w:pPr>
    <w:rPr>
      <w:rFonts w:eastAsia="等线"/>
      <w:kern w:val="0"/>
      <w:sz w:val="20"/>
      <w:lang w:val="en-GB" w:eastAsia="en-US"/>
    </w:rPr>
  </w:style>
  <w:style w:type="character" w:customStyle="1" w:styleId="Charc">
    <w:name w:val="日期 Char"/>
    <w:basedOn w:val="a1"/>
    <w:link w:val="aff1"/>
    <w:rsid w:val="00033BA1"/>
    <w:rPr>
      <w:rFonts w:eastAsia="等线"/>
      <w:lang w:eastAsia="en-US"/>
    </w:rPr>
  </w:style>
  <w:style w:type="paragraph" w:styleId="aff2">
    <w:name w:val="E-mail Signature"/>
    <w:basedOn w:val="a0"/>
    <w:link w:val="Chard"/>
    <w:rsid w:val="00033BA1"/>
    <w:pPr>
      <w:suppressAutoHyphens/>
      <w:spacing w:line="240" w:lineRule="atLeast"/>
      <w:jc w:val="left"/>
    </w:pPr>
    <w:rPr>
      <w:rFonts w:eastAsia="等线"/>
      <w:kern w:val="0"/>
      <w:sz w:val="20"/>
      <w:lang w:val="en-GB" w:eastAsia="en-US"/>
    </w:rPr>
  </w:style>
  <w:style w:type="character" w:customStyle="1" w:styleId="Chard">
    <w:name w:val="电子邮件签名 Char"/>
    <w:basedOn w:val="a1"/>
    <w:link w:val="aff2"/>
    <w:rsid w:val="00033BA1"/>
    <w:rPr>
      <w:rFonts w:eastAsia="等线"/>
      <w:lang w:eastAsia="en-US"/>
    </w:rPr>
  </w:style>
  <w:style w:type="character" w:styleId="aff3">
    <w:name w:val="Emphasis"/>
    <w:qFormat/>
    <w:rsid w:val="00033BA1"/>
    <w:rPr>
      <w:i/>
      <w:iCs/>
    </w:rPr>
  </w:style>
  <w:style w:type="paragraph" w:styleId="aff4">
    <w:name w:val="envelope return"/>
    <w:basedOn w:val="a0"/>
    <w:rsid w:val="00033BA1"/>
    <w:pPr>
      <w:suppressAutoHyphens/>
      <w:spacing w:line="240" w:lineRule="atLeast"/>
      <w:jc w:val="left"/>
    </w:pPr>
    <w:rPr>
      <w:rFonts w:ascii="Arial" w:eastAsia="等线" w:hAnsi="Arial" w:cs="Arial"/>
      <w:kern w:val="0"/>
      <w:sz w:val="20"/>
      <w:lang w:val="en-GB" w:eastAsia="en-US"/>
    </w:rPr>
  </w:style>
  <w:style w:type="character" w:styleId="HTML">
    <w:name w:val="HTML Acronym"/>
    <w:basedOn w:val="a1"/>
    <w:rsid w:val="00033BA1"/>
  </w:style>
  <w:style w:type="paragraph" w:styleId="HTML0">
    <w:name w:val="HTML Address"/>
    <w:basedOn w:val="a0"/>
    <w:link w:val="HTMLChar"/>
    <w:rsid w:val="00033BA1"/>
    <w:pPr>
      <w:suppressAutoHyphens/>
      <w:spacing w:line="240" w:lineRule="atLeast"/>
      <w:jc w:val="left"/>
    </w:pPr>
    <w:rPr>
      <w:rFonts w:eastAsia="等线"/>
      <w:i/>
      <w:iCs/>
      <w:kern w:val="0"/>
      <w:sz w:val="20"/>
      <w:lang w:val="en-GB" w:eastAsia="en-US"/>
    </w:rPr>
  </w:style>
  <w:style w:type="character" w:customStyle="1" w:styleId="HTMLChar">
    <w:name w:val="HTML 地址 Char"/>
    <w:basedOn w:val="a1"/>
    <w:link w:val="HTML0"/>
    <w:rsid w:val="00033BA1"/>
    <w:rPr>
      <w:rFonts w:eastAsia="等线"/>
      <w:i/>
      <w:iCs/>
      <w:lang w:eastAsia="en-US"/>
    </w:rPr>
  </w:style>
  <w:style w:type="character" w:styleId="HTML1">
    <w:name w:val="HTML Cite"/>
    <w:rsid w:val="00033BA1"/>
    <w:rPr>
      <w:i/>
      <w:iCs/>
    </w:rPr>
  </w:style>
  <w:style w:type="character" w:styleId="HTML2">
    <w:name w:val="HTML Code"/>
    <w:rsid w:val="00033BA1"/>
    <w:rPr>
      <w:rFonts w:ascii="Courier New" w:hAnsi="Courier New" w:cs="Courier New"/>
      <w:sz w:val="20"/>
      <w:szCs w:val="20"/>
    </w:rPr>
  </w:style>
  <w:style w:type="character" w:styleId="HTML3">
    <w:name w:val="HTML Definition"/>
    <w:rsid w:val="00033BA1"/>
    <w:rPr>
      <w:i/>
      <w:iCs/>
    </w:rPr>
  </w:style>
  <w:style w:type="character" w:styleId="HTML4">
    <w:name w:val="HTML Keyboard"/>
    <w:rsid w:val="00033BA1"/>
    <w:rPr>
      <w:rFonts w:ascii="Courier New" w:hAnsi="Courier New" w:cs="Courier New"/>
      <w:sz w:val="20"/>
      <w:szCs w:val="20"/>
    </w:rPr>
  </w:style>
  <w:style w:type="paragraph" w:styleId="HTML5">
    <w:name w:val="HTML Preformatted"/>
    <w:basedOn w:val="a0"/>
    <w:link w:val="HTMLChar0"/>
    <w:rsid w:val="00033BA1"/>
    <w:pPr>
      <w:suppressAutoHyphens/>
      <w:spacing w:line="240" w:lineRule="atLeast"/>
      <w:jc w:val="left"/>
    </w:pPr>
    <w:rPr>
      <w:rFonts w:ascii="Courier New" w:eastAsia="等线" w:hAnsi="Courier New" w:cs="Courier New"/>
      <w:kern w:val="0"/>
      <w:sz w:val="20"/>
      <w:lang w:val="en-GB" w:eastAsia="en-US"/>
    </w:rPr>
  </w:style>
  <w:style w:type="character" w:customStyle="1" w:styleId="HTMLChar0">
    <w:name w:val="HTML 预设格式 Char"/>
    <w:basedOn w:val="a1"/>
    <w:link w:val="HTML5"/>
    <w:rsid w:val="00033BA1"/>
    <w:rPr>
      <w:rFonts w:ascii="Courier New" w:eastAsia="等线" w:hAnsi="Courier New" w:cs="Courier New"/>
      <w:lang w:eastAsia="en-US"/>
    </w:rPr>
  </w:style>
  <w:style w:type="character" w:styleId="HTML6">
    <w:name w:val="HTML Sample"/>
    <w:rsid w:val="00033BA1"/>
    <w:rPr>
      <w:rFonts w:ascii="Courier New" w:hAnsi="Courier New" w:cs="Courier New"/>
    </w:rPr>
  </w:style>
  <w:style w:type="character" w:styleId="HTML7">
    <w:name w:val="HTML Typewriter"/>
    <w:rsid w:val="00033BA1"/>
    <w:rPr>
      <w:rFonts w:ascii="Courier New" w:hAnsi="Courier New" w:cs="Courier New"/>
      <w:sz w:val="20"/>
      <w:szCs w:val="20"/>
    </w:rPr>
  </w:style>
  <w:style w:type="character" w:styleId="HTML8">
    <w:name w:val="HTML Variable"/>
    <w:rsid w:val="00033BA1"/>
    <w:rPr>
      <w:i/>
      <w:iCs/>
    </w:rPr>
  </w:style>
  <w:style w:type="paragraph" w:styleId="aff5">
    <w:name w:val="List"/>
    <w:basedOn w:val="a0"/>
    <w:rsid w:val="00033BA1"/>
    <w:pPr>
      <w:suppressAutoHyphens/>
      <w:spacing w:line="240" w:lineRule="atLeast"/>
      <w:ind w:left="283" w:hanging="283"/>
      <w:jc w:val="left"/>
    </w:pPr>
    <w:rPr>
      <w:rFonts w:eastAsia="等线"/>
      <w:kern w:val="0"/>
      <w:sz w:val="20"/>
      <w:lang w:val="en-GB" w:eastAsia="en-US"/>
    </w:rPr>
  </w:style>
  <w:style w:type="paragraph" w:styleId="24">
    <w:name w:val="List 2"/>
    <w:basedOn w:val="a0"/>
    <w:rsid w:val="00033BA1"/>
    <w:pPr>
      <w:suppressAutoHyphens/>
      <w:spacing w:line="240" w:lineRule="atLeast"/>
      <w:ind w:left="566" w:hanging="283"/>
      <w:jc w:val="left"/>
    </w:pPr>
    <w:rPr>
      <w:rFonts w:eastAsia="等线"/>
      <w:kern w:val="0"/>
      <w:sz w:val="20"/>
      <w:lang w:val="en-GB" w:eastAsia="en-US"/>
    </w:rPr>
  </w:style>
  <w:style w:type="paragraph" w:styleId="33">
    <w:name w:val="List 3"/>
    <w:basedOn w:val="a0"/>
    <w:rsid w:val="00033BA1"/>
    <w:pPr>
      <w:suppressAutoHyphens/>
      <w:spacing w:line="240" w:lineRule="atLeast"/>
      <w:ind w:left="849" w:hanging="283"/>
      <w:jc w:val="left"/>
    </w:pPr>
    <w:rPr>
      <w:rFonts w:eastAsia="等线"/>
      <w:kern w:val="0"/>
      <w:sz w:val="20"/>
      <w:lang w:val="en-GB" w:eastAsia="en-US"/>
    </w:rPr>
  </w:style>
  <w:style w:type="paragraph" w:styleId="41">
    <w:name w:val="List 4"/>
    <w:basedOn w:val="a0"/>
    <w:rsid w:val="00033BA1"/>
    <w:pPr>
      <w:suppressAutoHyphens/>
      <w:spacing w:line="240" w:lineRule="atLeast"/>
      <w:ind w:left="1132" w:hanging="283"/>
      <w:jc w:val="left"/>
    </w:pPr>
    <w:rPr>
      <w:rFonts w:eastAsia="等线"/>
      <w:kern w:val="0"/>
      <w:sz w:val="20"/>
      <w:lang w:val="en-GB" w:eastAsia="en-US"/>
    </w:rPr>
  </w:style>
  <w:style w:type="paragraph" w:styleId="50">
    <w:name w:val="List 5"/>
    <w:basedOn w:val="a0"/>
    <w:rsid w:val="00033BA1"/>
    <w:pPr>
      <w:suppressAutoHyphens/>
      <w:spacing w:line="240" w:lineRule="atLeast"/>
      <w:ind w:left="1415" w:hanging="283"/>
      <w:jc w:val="left"/>
    </w:pPr>
    <w:rPr>
      <w:rFonts w:eastAsia="等线"/>
      <w:kern w:val="0"/>
      <w:sz w:val="20"/>
      <w:lang w:val="en-GB" w:eastAsia="en-US"/>
    </w:rPr>
  </w:style>
  <w:style w:type="paragraph" w:styleId="aff6">
    <w:name w:val="List Bullet"/>
    <w:basedOn w:val="a0"/>
    <w:rsid w:val="00033BA1"/>
    <w:pPr>
      <w:tabs>
        <w:tab w:val="num" w:pos="360"/>
      </w:tabs>
      <w:suppressAutoHyphens/>
      <w:spacing w:line="240" w:lineRule="atLeast"/>
      <w:ind w:left="360" w:hanging="360"/>
      <w:jc w:val="left"/>
    </w:pPr>
    <w:rPr>
      <w:rFonts w:eastAsia="等线"/>
      <w:kern w:val="0"/>
      <w:sz w:val="20"/>
      <w:lang w:val="en-GB" w:eastAsia="en-US"/>
    </w:rPr>
  </w:style>
  <w:style w:type="paragraph" w:styleId="25">
    <w:name w:val="List Bullet 2"/>
    <w:basedOn w:val="a0"/>
    <w:rsid w:val="00033BA1"/>
    <w:pPr>
      <w:tabs>
        <w:tab w:val="num" w:pos="643"/>
      </w:tabs>
      <w:suppressAutoHyphens/>
      <w:spacing w:line="240" w:lineRule="atLeast"/>
      <w:ind w:left="643" w:hanging="360"/>
      <w:jc w:val="left"/>
    </w:pPr>
    <w:rPr>
      <w:rFonts w:eastAsia="等线"/>
      <w:kern w:val="0"/>
      <w:sz w:val="20"/>
      <w:lang w:val="en-GB" w:eastAsia="en-US"/>
    </w:rPr>
  </w:style>
  <w:style w:type="paragraph" w:styleId="34">
    <w:name w:val="List Bullet 3"/>
    <w:basedOn w:val="a0"/>
    <w:rsid w:val="00033BA1"/>
    <w:pPr>
      <w:tabs>
        <w:tab w:val="num" w:pos="926"/>
      </w:tabs>
      <w:suppressAutoHyphens/>
      <w:spacing w:line="240" w:lineRule="atLeast"/>
      <w:ind w:left="926" w:hanging="360"/>
      <w:jc w:val="left"/>
    </w:pPr>
    <w:rPr>
      <w:rFonts w:eastAsia="等线"/>
      <w:kern w:val="0"/>
      <w:sz w:val="20"/>
      <w:lang w:val="en-GB" w:eastAsia="en-US"/>
    </w:rPr>
  </w:style>
  <w:style w:type="paragraph" w:styleId="42">
    <w:name w:val="List Bullet 4"/>
    <w:basedOn w:val="a0"/>
    <w:rsid w:val="00033BA1"/>
    <w:pPr>
      <w:tabs>
        <w:tab w:val="num" w:pos="1209"/>
      </w:tabs>
      <w:suppressAutoHyphens/>
      <w:spacing w:line="240" w:lineRule="atLeast"/>
      <w:ind w:left="1209" w:hanging="360"/>
      <w:jc w:val="left"/>
    </w:pPr>
    <w:rPr>
      <w:rFonts w:eastAsia="等线"/>
      <w:kern w:val="0"/>
      <w:sz w:val="20"/>
      <w:lang w:val="en-GB" w:eastAsia="en-US"/>
    </w:rPr>
  </w:style>
  <w:style w:type="paragraph" w:styleId="51">
    <w:name w:val="List Bullet 5"/>
    <w:basedOn w:val="a0"/>
    <w:rsid w:val="00033BA1"/>
    <w:pPr>
      <w:tabs>
        <w:tab w:val="num" w:pos="1492"/>
      </w:tabs>
      <w:suppressAutoHyphens/>
      <w:spacing w:line="240" w:lineRule="atLeast"/>
      <w:ind w:left="1492" w:hanging="360"/>
      <w:jc w:val="left"/>
    </w:pPr>
    <w:rPr>
      <w:rFonts w:eastAsia="等线"/>
      <w:kern w:val="0"/>
      <w:sz w:val="20"/>
      <w:lang w:val="en-GB" w:eastAsia="en-US"/>
    </w:rPr>
  </w:style>
  <w:style w:type="paragraph" w:styleId="aff7">
    <w:name w:val="List Continue"/>
    <w:basedOn w:val="a0"/>
    <w:rsid w:val="00033BA1"/>
    <w:pPr>
      <w:suppressAutoHyphens/>
      <w:spacing w:after="120" w:line="240" w:lineRule="atLeast"/>
      <w:ind w:left="283"/>
      <w:jc w:val="left"/>
    </w:pPr>
    <w:rPr>
      <w:rFonts w:eastAsia="等线"/>
      <w:kern w:val="0"/>
      <w:sz w:val="20"/>
      <w:lang w:val="en-GB" w:eastAsia="en-US"/>
    </w:rPr>
  </w:style>
  <w:style w:type="paragraph" w:styleId="26">
    <w:name w:val="List Continue 2"/>
    <w:basedOn w:val="a0"/>
    <w:rsid w:val="00033BA1"/>
    <w:pPr>
      <w:suppressAutoHyphens/>
      <w:spacing w:after="120" w:line="240" w:lineRule="atLeast"/>
      <w:ind w:left="566"/>
      <w:jc w:val="left"/>
    </w:pPr>
    <w:rPr>
      <w:rFonts w:eastAsia="等线"/>
      <w:kern w:val="0"/>
      <w:sz w:val="20"/>
      <w:lang w:val="en-GB" w:eastAsia="en-US"/>
    </w:rPr>
  </w:style>
  <w:style w:type="paragraph" w:styleId="35">
    <w:name w:val="List Continue 3"/>
    <w:basedOn w:val="a0"/>
    <w:rsid w:val="00033BA1"/>
    <w:pPr>
      <w:suppressAutoHyphens/>
      <w:spacing w:after="120" w:line="240" w:lineRule="atLeast"/>
      <w:ind w:left="849"/>
      <w:jc w:val="left"/>
    </w:pPr>
    <w:rPr>
      <w:rFonts w:eastAsia="等线"/>
      <w:kern w:val="0"/>
      <w:sz w:val="20"/>
      <w:lang w:val="en-GB" w:eastAsia="en-US"/>
    </w:rPr>
  </w:style>
  <w:style w:type="paragraph" w:styleId="43">
    <w:name w:val="List Continue 4"/>
    <w:basedOn w:val="a0"/>
    <w:rsid w:val="00033BA1"/>
    <w:pPr>
      <w:suppressAutoHyphens/>
      <w:spacing w:after="120" w:line="240" w:lineRule="atLeast"/>
      <w:ind w:left="1132"/>
      <w:jc w:val="left"/>
    </w:pPr>
    <w:rPr>
      <w:rFonts w:eastAsia="等线"/>
      <w:kern w:val="0"/>
      <w:sz w:val="20"/>
      <w:lang w:val="en-GB" w:eastAsia="en-US"/>
    </w:rPr>
  </w:style>
  <w:style w:type="paragraph" w:styleId="52">
    <w:name w:val="List Continue 5"/>
    <w:basedOn w:val="a0"/>
    <w:rsid w:val="00033BA1"/>
    <w:pPr>
      <w:suppressAutoHyphens/>
      <w:spacing w:after="120" w:line="240" w:lineRule="atLeast"/>
      <w:ind w:left="1415"/>
      <w:jc w:val="left"/>
    </w:pPr>
    <w:rPr>
      <w:rFonts w:eastAsia="等线"/>
      <w:kern w:val="0"/>
      <w:sz w:val="20"/>
      <w:lang w:val="en-GB" w:eastAsia="en-US"/>
    </w:rPr>
  </w:style>
  <w:style w:type="paragraph" w:styleId="aff8">
    <w:name w:val="List Number"/>
    <w:basedOn w:val="a0"/>
    <w:rsid w:val="00033BA1"/>
    <w:pPr>
      <w:tabs>
        <w:tab w:val="num" w:pos="360"/>
      </w:tabs>
      <w:suppressAutoHyphens/>
      <w:spacing w:line="240" w:lineRule="atLeast"/>
      <w:ind w:left="360" w:hanging="360"/>
      <w:jc w:val="left"/>
    </w:pPr>
    <w:rPr>
      <w:rFonts w:eastAsia="等线"/>
      <w:kern w:val="0"/>
      <w:sz w:val="20"/>
      <w:lang w:val="en-GB" w:eastAsia="en-US"/>
    </w:rPr>
  </w:style>
  <w:style w:type="paragraph" w:styleId="27">
    <w:name w:val="List Number 2"/>
    <w:basedOn w:val="a0"/>
    <w:rsid w:val="00033BA1"/>
    <w:pPr>
      <w:tabs>
        <w:tab w:val="num" w:pos="643"/>
      </w:tabs>
      <w:suppressAutoHyphens/>
      <w:spacing w:line="240" w:lineRule="atLeast"/>
      <w:ind w:left="643" w:hanging="360"/>
      <w:jc w:val="left"/>
    </w:pPr>
    <w:rPr>
      <w:rFonts w:eastAsia="等线"/>
      <w:kern w:val="0"/>
      <w:sz w:val="20"/>
      <w:lang w:val="en-GB" w:eastAsia="en-US"/>
    </w:rPr>
  </w:style>
  <w:style w:type="paragraph" w:styleId="36">
    <w:name w:val="List Number 3"/>
    <w:basedOn w:val="a0"/>
    <w:rsid w:val="00033BA1"/>
    <w:pPr>
      <w:tabs>
        <w:tab w:val="num" w:pos="926"/>
      </w:tabs>
      <w:suppressAutoHyphens/>
      <w:spacing w:line="240" w:lineRule="atLeast"/>
      <w:ind w:left="926" w:hanging="360"/>
      <w:jc w:val="left"/>
    </w:pPr>
    <w:rPr>
      <w:rFonts w:eastAsia="等线"/>
      <w:kern w:val="0"/>
      <w:sz w:val="20"/>
      <w:lang w:val="en-GB" w:eastAsia="en-US"/>
    </w:rPr>
  </w:style>
  <w:style w:type="paragraph" w:styleId="44">
    <w:name w:val="List Number 4"/>
    <w:basedOn w:val="a0"/>
    <w:rsid w:val="00033BA1"/>
    <w:pPr>
      <w:tabs>
        <w:tab w:val="num" w:pos="1209"/>
      </w:tabs>
      <w:suppressAutoHyphens/>
      <w:spacing w:line="240" w:lineRule="atLeast"/>
      <w:ind w:left="1209" w:hanging="360"/>
      <w:jc w:val="left"/>
    </w:pPr>
    <w:rPr>
      <w:rFonts w:eastAsia="等线"/>
      <w:kern w:val="0"/>
      <w:sz w:val="20"/>
      <w:lang w:val="en-GB" w:eastAsia="en-US"/>
    </w:rPr>
  </w:style>
  <w:style w:type="paragraph" w:styleId="53">
    <w:name w:val="List Number 5"/>
    <w:basedOn w:val="a0"/>
    <w:rsid w:val="00033BA1"/>
    <w:pPr>
      <w:tabs>
        <w:tab w:val="num" w:pos="1492"/>
      </w:tabs>
      <w:suppressAutoHyphens/>
      <w:spacing w:line="240" w:lineRule="atLeast"/>
      <w:ind w:left="1492" w:hanging="360"/>
      <w:jc w:val="left"/>
    </w:pPr>
    <w:rPr>
      <w:rFonts w:eastAsia="等线"/>
      <w:kern w:val="0"/>
      <w:sz w:val="20"/>
      <w:lang w:val="en-GB" w:eastAsia="en-US"/>
    </w:rPr>
  </w:style>
  <w:style w:type="paragraph" w:styleId="aff9">
    <w:name w:val="Message Header"/>
    <w:basedOn w:val="a0"/>
    <w:link w:val="Chare"/>
    <w:rsid w:val="00033BA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等线" w:hAnsi="Arial" w:cs="Arial"/>
      <w:kern w:val="0"/>
      <w:sz w:val="24"/>
      <w:szCs w:val="24"/>
      <w:lang w:val="en-GB" w:eastAsia="en-US"/>
    </w:rPr>
  </w:style>
  <w:style w:type="character" w:customStyle="1" w:styleId="Chare">
    <w:name w:val="信息标题 Char"/>
    <w:basedOn w:val="a1"/>
    <w:link w:val="aff9"/>
    <w:rsid w:val="00033BA1"/>
    <w:rPr>
      <w:rFonts w:ascii="Arial" w:eastAsia="等线" w:hAnsi="Arial" w:cs="Arial"/>
      <w:sz w:val="24"/>
      <w:szCs w:val="24"/>
      <w:shd w:val="pct20" w:color="auto" w:fill="auto"/>
      <w:lang w:eastAsia="en-US"/>
    </w:rPr>
  </w:style>
  <w:style w:type="paragraph" w:styleId="affa">
    <w:name w:val="Normal Indent"/>
    <w:basedOn w:val="a0"/>
    <w:rsid w:val="00033BA1"/>
    <w:pPr>
      <w:suppressAutoHyphens/>
      <w:spacing w:line="240" w:lineRule="atLeast"/>
      <w:ind w:left="567"/>
      <w:jc w:val="left"/>
    </w:pPr>
    <w:rPr>
      <w:rFonts w:eastAsia="等线"/>
      <w:kern w:val="0"/>
      <w:sz w:val="20"/>
      <w:lang w:val="en-GB" w:eastAsia="en-US"/>
    </w:rPr>
  </w:style>
  <w:style w:type="paragraph" w:styleId="affb">
    <w:name w:val="Note Heading"/>
    <w:basedOn w:val="a0"/>
    <w:next w:val="a0"/>
    <w:link w:val="Charf"/>
    <w:rsid w:val="00033BA1"/>
    <w:pPr>
      <w:suppressAutoHyphens/>
      <w:spacing w:line="240" w:lineRule="atLeast"/>
      <w:jc w:val="left"/>
    </w:pPr>
    <w:rPr>
      <w:rFonts w:eastAsia="等线"/>
      <w:kern w:val="0"/>
      <w:sz w:val="20"/>
      <w:lang w:val="en-GB" w:eastAsia="en-US"/>
    </w:rPr>
  </w:style>
  <w:style w:type="character" w:customStyle="1" w:styleId="Charf">
    <w:name w:val="注释标题 Char"/>
    <w:basedOn w:val="a1"/>
    <w:link w:val="affb"/>
    <w:rsid w:val="00033BA1"/>
    <w:rPr>
      <w:rFonts w:eastAsia="等线"/>
      <w:lang w:eastAsia="en-US"/>
    </w:rPr>
  </w:style>
  <w:style w:type="paragraph" w:styleId="affc">
    <w:name w:val="Salutation"/>
    <w:basedOn w:val="a0"/>
    <w:next w:val="a0"/>
    <w:link w:val="Charf0"/>
    <w:rsid w:val="00033BA1"/>
    <w:pPr>
      <w:suppressAutoHyphens/>
      <w:spacing w:line="240" w:lineRule="atLeast"/>
      <w:jc w:val="left"/>
    </w:pPr>
    <w:rPr>
      <w:rFonts w:eastAsia="等线"/>
      <w:kern w:val="0"/>
      <w:sz w:val="20"/>
      <w:lang w:val="en-GB" w:eastAsia="en-US"/>
    </w:rPr>
  </w:style>
  <w:style w:type="character" w:customStyle="1" w:styleId="Charf0">
    <w:name w:val="称呼 Char"/>
    <w:basedOn w:val="a1"/>
    <w:link w:val="affc"/>
    <w:rsid w:val="00033BA1"/>
    <w:rPr>
      <w:rFonts w:eastAsia="等线"/>
      <w:lang w:eastAsia="en-US"/>
    </w:rPr>
  </w:style>
  <w:style w:type="paragraph" w:styleId="affd">
    <w:name w:val="Signature"/>
    <w:basedOn w:val="a0"/>
    <w:link w:val="Charf1"/>
    <w:rsid w:val="00033BA1"/>
    <w:pPr>
      <w:suppressAutoHyphens/>
      <w:spacing w:line="240" w:lineRule="atLeast"/>
      <w:ind w:left="4252"/>
      <w:jc w:val="left"/>
    </w:pPr>
    <w:rPr>
      <w:rFonts w:eastAsia="等线"/>
      <w:kern w:val="0"/>
      <w:sz w:val="20"/>
      <w:lang w:val="en-GB" w:eastAsia="en-US"/>
    </w:rPr>
  </w:style>
  <w:style w:type="character" w:customStyle="1" w:styleId="Charf1">
    <w:name w:val="签名 Char"/>
    <w:basedOn w:val="a1"/>
    <w:link w:val="affd"/>
    <w:rsid w:val="00033BA1"/>
    <w:rPr>
      <w:rFonts w:eastAsia="等线"/>
      <w:lang w:eastAsia="en-US"/>
    </w:rPr>
  </w:style>
  <w:style w:type="character" w:styleId="affe">
    <w:name w:val="Strong"/>
    <w:qFormat/>
    <w:rsid w:val="00033BA1"/>
    <w:rPr>
      <w:b/>
      <w:bCs/>
    </w:rPr>
  </w:style>
  <w:style w:type="paragraph" w:styleId="afff">
    <w:name w:val="Subtitle"/>
    <w:basedOn w:val="a0"/>
    <w:link w:val="Charf2"/>
    <w:qFormat/>
    <w:rsid w:val="00033BA1"/>
    <w:pPr>
      <w:suppressAutoHyphens/>
      <w:spacing w:after="60" w:line="240" w:lineRule="atLeast"/>
      <w:jc w:val="center"/>
      <w:outlineLvl w:val="1"/>
    </w:pPr>
    <w:rPr>
      <w:rFonts w:ascii="Arial" w:eastAsia="等线" w:hAnsi="Arial" w:cs="Arial"/>
      <w:kern w:val="0"/>
      <w:sz w:val="24"/>
      <w:szCs w:val="24"/>
      <w:lang w:val="en-GB" w:eastAsia="en-US"/>
    </w:rPr>
  </w:style>
  <w:style w:type="character" w:customStyle="1" w:styleId="Charf2">
    <w:name w:val="副标题 Char"/>
    <w:basedOn w:val="a1"/>
    <w:link w:val="afff"/>
    <w:rsid w:val="00033BA1"/>
    <w:rPr>
      <w:rFonts w:ascii="Arial" w:eastAsia="等线" w:hAnsi="Arial" w:cs="Arial"/>
      <w:sz w:val="24"/>
      <w:szCs w:val="24"/>
      <w:lang w:eastAsia="en-US"/>
    </w:rPr>
  </w:style>
  <w:style w:type="table" w:styleId="11">
    <w:name w:val="Table 3D effects 1"/>
    <w:basedOn w:val="a2"/>
    <w:rsid w:val="00033BA1"/>
    <w:pPr>
      <w:suppressAutoHyphens/>
      <w:spacing w:line="240" w:lineRule="atLeast"/>
    </w:pPr>
    <w:rPr>
      <w:rFonts w:eastAsia="等线"/>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2"/>
    <w:rsid w:val="00033BA1"/>
    <w:pPr>
      <w:suppressAutoHyphens/>
      <w:spacing w:line="240" w:lineRule="atLeast"/>
    </w:pPr>
    <w:rPr>
      <w:rFonts w:eastAsia="等线"/>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2"/>
    <w:rsid w:val="00033BA1"/>
    <w:pPr>
      <w:suppressAutoHyphens/>
      <w:spacing w:line="240" w:lineRule="atLeast"/>
    </w:pPr>
    <w:rPr>
      <w:rFonts w:eastAsia="等线"/>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rsid w:val="00033BA1"/>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rsid w:val="00033BA1"/>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rsid w:val="00033BA1"/>
    <w:pPr>
      <w:suppressAutoHyphens/>
      <w:spacing w:line="240" w:lineRule="atLeast"/>
    </w:pPr>
    <w:rPr>
      <w:rFonts w:eastAsia="等线"/>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rsid w:val="00033BA1"/>
    <w:pPr>
      <w:suppressAutoHyphens/>
      <w:spacing w:line="240" w:lineRule="atLeast"/>
    </w:pPr>
    <w:rPr>
      <w:rFonts w:eastAsia="等线"/>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rsid w:val="00033BA1"/>
    <w:pPr>
      <w:suppressAutoHyphens/>
      <w:spacing w:line="240" w:lineRule="atLeast"/>
    </w:pPr>
    <w:rPr>
      <w:rFonts w:eastAsia="等线"/>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2"/>
    <w:rsid w:val="00033BA1"/>
    <w:pPr>
      <w:suppressAutoHyphens/>
      <w:spacing w:line="240" w:lineRule="atLeast"/>
    </w:pPr>
    <w:rPr>
      <w:rFonts w:eastAsia="等线"/>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2"/>
    <w:rsid w:val="00033BA1"/>
    <w:pPr>
      <w:suppressAutoHyphens/>
      <w:spacing w:line="240" w:lineRule="atLeast"/>
    </w:pPr>
    <w:rPr>
      <w:rFonts w:eastAsia="等线"/>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rsid w:val="00033BA1"/>
    <w:pPr>
      <w:suppressAutoHyphens/>
      <w:spacing w:line="240" w:lineRule="atLeast"/>
    </w:pPr>
    <w:rPr>
      <w:rFonts w:eastAsia="等线"/>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2"/>
    <w:rsid w:val="00033BA1"/>
    <w:pPr>
      <w:suppressAutoHyphens/>
      <w:spacing w:line="240" w:lineRule="atLeast"/>
    </w:pPr>
    <w:rPr>
      <w:rFonts w:eastAsia="等线"/>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2"/>
    <w:rsid w:val="00033BA1"/>
    <w:pPr>
      <w:suppressAutoHyphens/>
      <w:spacing w:line="240" w:lineRule="atLeast"/>
    </w:pPr>
    <w:rPr>
      <w:rFonts w:eastAsia="等线"/>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rsid w:val="00033BA1"/>
    <w:pPr>
      <w:suppressAutoHyphens/>
      <w:spacing w:line="240" w:lineRule="atLeast"/>
    </w:pPr>
    <w:rPr>
      <w:rFonts w:eastAsia="等线"/>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rsid w:val="00033BA1"/>
    <w:pPr>
      <w:suppressAutoHyphens/>
      <w:spacing w:line="240" w:lineRule="atLeast"/>
    </w:pPr>
    <w:rPr>
      <w:rFonts w:eastAsia="等线"/>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0">
    <w:name w:val="Table Contemporary"/>
    <w:basedOn w:val="a2"/>
    <w:rsid w:val="00033BA1"/>
    <w:pPr>
      <w:suppressAutoHyphens/>
      <w:spacing w:line="240" w:lineRule="atLeast"/>
    </w:pPr>
    <w:rPr>
      <w:rFonts w:eastAsia="等线"/>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1">
    <w:name w:val="Table Elegant"/>
    <w:basedOn w:val="a2"/>
    <w:rsid w:val="00033BA1"/>
    <w:pPr>
      <w:suppressAutoHyphens/>
      <w:spacing w:line="240" w:lineRule="atLeast"/>
    </w:pPr>
    <w:rPr>
      <w:rFonts w:eastAsia="等线"/>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2">
    <w:name w:val="Table Grid"/>
    <w:basedOn w:val="a2"/>
    <w:rsid w:val="00033BA1"/>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2"/>
    <w:rsid w:val="00033BA1"/>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2"/>
    <w:rsid w:val="00033BA1"/>
    <w:pPr>
      <w:suppressAutoHyphens/>
      <w:spacing w:line="240" w:lineRule="atLeast"/>
    </w:pPr>
    <w:rPr>
      <w:rFonts w:eastAsia="等线"/>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rsid w:val="00033BA1"/>
    <w:pPr>
      <w:suppressAutoHyphens/>
      <w:spacing w:line="240" w:lineRule="atLeast"/>
    </w:pPr>
    <w:rPr>
      <w:rFonts w:eastAsia="等线"/>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rsid w:val="00033BA1"/>
    <w:pPr>
      <w:suppressAutoHyphens/>
      <w:spacing w:line="240" w:lineRule="atLeast"/>
    </w:pPr>
    <w:rPr>
      <w:rFonts w:eastAsia="等线"/>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rsid w:val="00033BA1"/>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rsid w:val="00033BA1"/>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rsid w:val="00033BA1"/>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rsid w:val="00033BA1"/>
    <w:pPr>
      <w:suppressAutoHyphens/>
      <w:spacing w:line="240" w:lineRule="atLeast"/>
    </w:pPr>
    <w:rPr>
      <w:rFonts w:eastAsia="等线"/>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rsid w:val="00033BA1"/>
    <w:pPr>
      <w:suppressAutoHyphens/>
      <w:spacing w:line="240" w:lineRule="atLeast"/>
    </w:pPr>
    <w:rPr>
      <w:rFonts w:eastAsia="等线"/>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2"/>
    <w:rsid w:val="00033BA1"/>
    <w:pPr>
      <w:suppressAutoHyphens/>
      <w:spacing w:line="240" w:lineRule="atLeast"/>
    </w:pPr>
    <w:rPr>
      <w:rFonts w:eastAsia="等线"/>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2"/>
    <w:rsid w:val="00033BA1"/>
    <w:pPr>
      <w:suppressAutoHyphens/>
      <w:spacing w:line="240" w:lineRule="atLeast"/>
    </w:pPr>
    <w:rPr>
      <w:rFonts w:eastAsia="等线"/>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rsid w:val="00033BA1"/>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2"/>
    <w:rsid w:val="00033BA1"/>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2"/>
    <w:rsid w:val="00033BA1"/>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2"/>
    <w:rsid w:val="00033BA1"/>
    <w:pPr>
      <w:suppressAutoHyphens/>
      <w:spacing w:line="240" w:lineRule="atLeast"/>
    </w:pPr>
    <w:rPr>
      <w:rFonts w:eastAsia="等线"/>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2"/>
    <w:rsid w:val="00033BA1"/>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3">
    <w:name w:val="Table Professional"/>
    <w:basedOn w:val="a2"/>
    <w:rsid w:val="00033BA1"/>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rsid w:val="00033BA1"/>
    <w:pPr>
      <w:suppressAutoHyphens/>
      <w:spacing w:line="240" w:lineRule="atLeast"/>
    </w:pPr>
    <w:rPr>
      <w:rFonts w:eastAsia="等线"/>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2"/>
    <w:rsid w:val="00033BA1"/>
    <w:pPr>
      <w:suppressAutoHyphens/>
      <w:spacing w:line="240" w:lineRule="atLeast"/>
    </w:pPr>
    <w:rPr>
      <w:rFonts w:eastAsia="等线"/>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2"/>
    <w:rsid w:val="00033BA1"/>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rsid w:val="00033BA1"/>
    <w:pPr>
      <w:suppressAutoHyphens/>
      <w:spacing w:line="240" w:lineRule="atLeast"/>
    </w:pPr>
    <w:rPr>
      <w:rFonts w:eastAsia="等线"/>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2"/>
    <w:rsid w:val="00033BA1"/>
    <w:pPr>
      <w:suppressAutoHyphens/>
      <w:spacing w:line="240" w:lineRule="atLeast"/>
    </w:pPr>
    <w:rPr>
      <w:rFonts w:eastAsia="等线"/>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2"/>
    <w:rsid w:val="00033BA1"/>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rsid w:val="00033BA1"/>
    <w:pPr>
      <w:suppressAutoHyphens/>
      <w:spacing w:line="240" w:lineRule="atLeast"/>
    </w:pPr>
    <w:rPr>
      <w:rFonts w:eastAsia="等线"/>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2"/>
    <w:rsid w:val="00033BA1"/>
    <w:pPr>
      <w:suppressAutoHyphens/>
      <w:spacing w:line="240" w:lineRule="atLeast"/>
    </w:pPr>
    <w:rPr>
      <w:rFonts w:eastAsia="等线"/>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2"/>
    <w:rsid w:val="00033BA1"/>
    <w:pPr>
      <w:suppressAutoHyphens/>
      <w:spacing w:line="240" w:lineRule="atLeast"/>
    </w:pPr>
    <w:rPr>
      <w:rFonts w:eastAsia="等线"/>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5">
    <w:name w:val="envelope address"/>
    <w:basedOn w:val="a0"/>
    <w:rsid w:val="00033BA1"/>
    <w:pPr>
      <w:framePr w:w="7920" w:h="1980" w:hRule="exact" w:hSpace="180" w:wrap="auto" w:hAnchor="page" w:xAlign="center" w:yAlign="bottom"/>
      <w:suppressAutoHyphens/>
      <w:spacing w:line="240" w:lineRule="atLeast"/>
      <w:ind w:left="2880"/>
      <w:jc w:val="left"/>
    </w:pPr>
    <w:rPr>
      <w:rFonts w:ascii="Arial" w:eastAsia="等线" w:hAnsi="Arial" w:cs="Arial"/>
      <w:kern w:val="0"/>
      <w:sz w:val="24"/>
      <w:szCs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6"/>
    <w:rsid w:val="00033BA1"/>
    <w:rPr>
      <w:rFonts w:eastAsia="宋体"/>
      <w:noProof/>
      <w:kern w:val="14"/>
      <w:sz w:val="18"/>
      <w:lang w:val="en-US"/>
    </w:rPr>
  </w:style>
  <w:style w:type="character" w:customStyle="1" w:styleId="SingleTxtGChar">
    <w:name w:val="_ Single Txt_G Char"/>
    <w:link w:val="SingleTxtG"/>
    <w:locked/>
    <w:rsid w:val="00033BA1"/>
    <w:rPr>
      <w:rFonts w:eastAsia="等线"/>
      <w:lang w:val="en-US" w:eastAsia="en-US"/>
    </w:rPr>
  </w:style>
  <w:style w:type="paragraph" w:customStyle="1" w:styleId="Default">
    <w:name w:val="Default"/>
    <w:rsid w:val="00033BA1"/>
    <w:pPr>
      <w:autoSpaceDE w:val="0"/>
      <w:autoSpaceDN w:val="0"/>
      <w:adjustRightInd w:val="0"/>
    </w:pPr>
    <w:rPr>
      <w:rFonts w:eastAsia="等线"/>
      <w:color w:val="000000"/>
      <w:sz w:val="24"/>
      <w:szCs w:val="24"/>
      <w:lang w:eastAsia="en-GB"/>
    </w:rPr>
  </w:style>
  <w:style w:type="character" w:customStyle="1" w:styleId="highlight">
    <w:name w:val="highlight"/>
    <w:rsid w:val="00033BA1"/>
  </w:style>
  <w:style w:type="character" w:customStyle="1" w:styleId="apple-converted-space">
    <w:name w:val="apple-converted-space"/>
    <w:rsid w:val="00033BA1"/>
  </w:style>
  <w:style w:type="character" w:customStyle="1" w:styleId="Char2">
    <w:name w:val="批注框文本 Char"/>
    <w:link w:val="ab"/>
    <w:rsid w:val="00033BA1"/>
    <w:rPr>
      <w:rFonts w:eastAsia="宋体"/>
      <w:kern w:val="14"/>
      <w:sz w:val="18"/>
      <w:szCs w:val="18"/>
      <w:lang w:val="en-US"/>
    </w:rPr>
  </w:style>
  <w:style w:type="character" w:customStyle="1" w:styleId="Charf3">
    <w:name w:val="批注主题 Char"/>
    <w:basedOn w:val="Char9"/>
    <w:rsid w:val="00033BA1"/>
    <w:rPr>
      <w:b/>
      <w:bCs/>
      <w:snapToGrid w:val="0"/>
      <w:sz w:val="21"/>
    </w:rPr>
  </w:style>
  <w:style w:type="character" w:customStyle="1" w:styleId="Char1">
    <w:name w:val="批注文字 Char1"/>
    <w:link w:val="a8"/>
    <w:rsid w:val="00033BA1"/>
    <w:rPr>
      <w:rFonts w:eastAsia="宋体"/>
      <w:kern w:val="14"/>
      <w:sz w:val="21"/>
      <w:lang w:val="en-US"/>
    </w:rPr>
  </w:style>
  <w:style w:type="character" w:customStyle="1" w:styleId="Char10">
    <w:name w:val="批注主题 Char1"/>
    <w:link w:val="a9"/>
    <w:rsid w:val="00033BA1"/>
    <w:rPr>
      <w:rFonts w:eastAsia="宋体"/>
      <w:b/>
      <w:bCs/>
      <w:kern w:val="14"/>
      <w:sz w:val="21"/>
      <w:lang w:val="en-US"/>
    </w:rPr>
  </w:style>
  <w:style w:type="numbering" w:customStyle="1" w:styleId="NoList1">
    <w:name w:val="No List1"/>
    <w:next w:val="a3"/>
    <w:uiPriority w:val="99"/>
    <w:semiHidden/>
    <w:unhideWhenUsed/>
    <w:rsid w:val="00033BA1"/>
  </w:style>
  <w:style w:type="character" w:customStyle="1" w:styleId="Char0">
    <w:name w:val="尾注文本 Char"/>
    <w:aliases w:val="2_G Char"/>
    <w:link w:val="a7"/>
    <w:rsid w:val="00033BA1"/>
    <w:rPr>
      <w:rFonts w:eastAsia="宋体"/>
      <w:noProof/>
      <w:kern w:val="14"/>
      <w:sz w:val="18"/>
      <w:lang w:val="en-US"/>
    </w:rPr>
  </w:style>
  <w:style w:type="character" w:customStyle="1" w:styleId="CommentTextChar">
    <w:name w:val="Comment Text Char"/>
    <w:semiHidden/>
    <w:rsid w:val="00033BA1"/>
    <w:rPr>
      <w:lang w:bidi="ar-SA"/>
    </w:rPr>
  </w:style>
  <w:style w:type="numbering" w:customStyle="1" w:styleId="1111111">
    <w:name w:val="1 / 1.1 / 1.1.11"/>
    <w:basedOn w:val="a3"/>
    <w:next w:val="1111110"/>
    <w:semiHidden/>
    <w:rsid w:val="00033BA1"/>
  </w:style>
  <w:style w:type="numbering" w:customStyle="1" w:styleId="1ai1">
    <w:name w:val="1 / a / i1"/>
    <w:basedOn w:val="a3"/>
    <w:next w:val="111111"/>
    <w:semiHidden/>
    <w:rsid w:val="00033BA1"/>
  </w:style>
  <w:style w:type="numbering" w:customStyle="1" w:styleId="ArticleSection1">
    <w:name w:val="Article / Section1"/>
    <w:basedOn w:val="a3"/>
    <w:next w:val="a"/>
    <w:semiHidden/>
    <w:rsid w:val="00033BA1"/>
  </w:style>
  <w:style w:type="table" w:customStyle="1" w:styleId="Table3Deffects11">
    <w:name w:val="Table 3D effects 11"/>
    <w:basedOn w:val="a2"/>
    <w:next w:val="11"/>
    <w:semiHidden/>
    <w:rsid w:val="00033BA1"/>
    <w:pPr>
      <w:suppressAutoHyphens/>
      <w:spacing w:line="240" w:lineRule="atLeast"/>
    </w:pPr>
    <w:rPr>
      <w:rFonts w:eastAsia="宋体"/>
      <w:lang w:val="en-US" w:eastAsia="en-US" w:bidi="he-I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a2"/>
    <w:next w:val="28"/>
    <w:semiHidden/>
    <w:rsid w:val="00033BA1"/>
    <w:pPr>
      <w:suppressAutoHyphens/>
      <w:spacing w:line="240" w:lineRule="atLeast"/>
    </w:pPr>
    <w:rPr>
      <w:rFonts w:eastAsia="宋体"/>
      <w:lang w:val="en-US" w:eastAsia="en-US" w:bidi="he-I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a2"/>
    <w:next w:val="37"/>
    <w:semiHidden/>
    <w:rsid w:val="00033BA1"/>
    <w:pPr>
      <w:suppressAutoHyphens/>
      <w:spacing w:line="240" w:lineRule="atLeast"/>
    </w:pPr>
    <w:rPr>
      <w:rFonts w:eastAsia="宋体"/>
      <w:lang w:val="en-US" w:eastAsia="en-US" w:bidi="he-I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a2"/>
    <w:next w:val="12"/>
    <w:semiHidden/>
    <w:rsid w:val="00033BA1"/>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a2"/>
    <w:next w:val="29"/>
    <w:semiHidden/>
    <w:rsid w:val="00033BA1"/>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a2"/>
    <w:next w:val="38"/>
    <w:semiHidden/>
    <w:rsid w:val="00033BA1"/>
    <w:pPr>
      <w:suppressAutoHyphens/>
      <w:spacing w:line="240" w:lineRule="atLeast"/>
    </w:pPr>
    <w:rPr>
      <w:rFonts w:eastAsia="宋体"/>
      <w:color w:val="000080"/>
      <w:lang w:val="en-US" w:eastAsia="en-US" w:bidi="he-I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a2"/>
    <w:next w:val="45"/>
    <w:semiHidden/>
    <w:rsid w:val="00033BA1"/>
    <w:pPr>
      <w:suppressAutoHyphens/>
      <w:spacing w:line="240" w:lineRule="atLeast"/>
    </w:pPr>
    <w:rPr>
      <w:rFonts w:eastAsia="宋体"/>
      <w:lang w:val="en-US" w:eastAsia="en-US" w:bidi="he-I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a2"/>
    <w:next w:val="13"/>
    <w:semiHidden/>
    <w:rsid w:val="00033BA1"/>
    <w:pPr>
      <w:suppressAutoHyphens/>
      <w:spacing w:line="240" w:lineRule="atLeast"/>
    </w:pPr>
    <w:rPr>
      <w:rFonts w:eastAsia="宋体"/>
      <w:color w:val="FFFFFF"/>
      <w:lang w:val="en-US" w:eastAsia="en-US" w:bidi="he-I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a2"/>
    <w:next w:val="2a"/>
    <w:semiHidden/>
    <w:rsid w:val="00033BA1"/>
    <w:pPr>
      <w:suppressAutoHyphens/>
      <w:spacing w:line="240" w:lineRule="atLeast"/>
    </w:pPr>
    <w:rPr>
      <w:rFonts w:eastAsia="宋体"/>
      <w:lang w:val="en-US" w:eastAsia="en-US" w:bidi="he-I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a2"/>
    <w:next w:val="39"/>
    <w:semiHidden/>
    <w:rsid w:val="00033BA1"/>
    <w:pPr>
      <w:suppressAutoHyphens/>
      <w:spacing w:line="240" w:lineRule="atLeast"/>
    </w:pPr>
    <w:rPr>
      <w:rFonts w:eastAsia="宋体"/>
      <w:lang w:val="en-US" w:eastAsia="en-US" w:bidi="he-I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a2"/>
    <w:next w:val="14"/>
    <w:semiHidden/>
    <w:rsid w:val="00033BA1"/>
    <w:pPr>
      <w:suppressAutoHyphens/>
      <w:spacing w:line="240" w:lineRule="atLeast"/>
    </w:pPr>
    <w:rPr>
      <w:rFonts w:eastAsia="宋体"/>
      <w:b/>
      <w:bCs/>
      <w:lang w:val="en-US" w:eastAsia="en-US" w:bidi="he-IL"/>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a2"/>
    <w:next w:val="2b"/>
    <w:semiHidden/>
    <w:rsid w:val="00033BA1"/>
    <w:pPr>
      <w:suppressAutoHyphens/>
      <w:spacing w:line="240" w:lineRule="atLeast"/>
    </w:pPr>
    <w:rPr>
      <w:rFonts w:eastAsia="宋体"/>
      <w:b/>
      <w:bCs/>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a2"/>
    <w:next w:val="3a"/>
    <w:semiHidden/>
    <w:rsid w:val="00033BA1"/>
    <w:pPr>
      <w:suppressAutoHyphens/>
      <w:spacing w:line="240" w:lineRule="atLeast"/>
    </w:pPr>
    <w:rPr>
      <w:rFonts w:eastAsia="宋体"/>
      <w:b/>
      <w:bCs/>
      <w:lang w:val="en-US" w:eastAsia="en-US" w:bidi="he-IL"/>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a2"/>
    <w:next w:val="46"/>
    <w:semiHidden/>
    <w:rsid w:val="00033BA1"/>
    <w:pPr>
      <w:suppressAutoHyphens/>
      <w:spacing w:line="240" w:lineRule="atLeast"/>
    </w:pPr>
    <w:rPr>
      <w:rFonts w:eastAsia="宋体"/>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2"/>
    <w:next w:val="54"/>
    <w:semiHidden/>
    <w:rsid w:val="00033BA1"/>
    <w:pPr>
      <w:suppressAutoHyphens/>
      <w:spacing w:line="240" w:lineRule="atLeast"/>
    </w:pPr>
    <w:rPr>
      <w:rFonts w:eastAsia="宋体"/>
      <w:lang w:val="en-US" w:eastAsia="en-US" w:bidi="he-I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a2"/>
    <w:next w:val="afff0"/>
    <w:semiHidden/>
    <w:rsid w:val="00033BA1"/>
    <w:pPr>
      <w:suppressAutoHyphens/>
      <w:spacing w:line="240" w:lineRule="atLeast"/>
    </w:pPr>
    <w:rPr>
      <w:rFonts w:eastAsia="宋体"/>
      <w:lang w:val="en-US" w:eastAsia="en-US" w:bidi="he-I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a2"/>
    <w:next w:val="afff1"/>
    <w:semiHidden/>
    <w:rsid w:val="00033BA1"/>
    <w:pPr>
      <w:suppressAutoHyphens/>
      <w:spacing w:line="240" w:lineRule="atLeast"/>
    </w:pPr>
    <w:rPr>
      <w:rFonts w:eastAsia="宋体"/>
      <w:lang w:val="en-US" w:eastAsia="en-US" w:bidi="he-I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a2"/>
    <w:next w:val="afff2"/>
    <w:rsid w:val="00033BA1"/>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 11"/>
    <w:basedOn w:val="a2"/>
    <w:next w:val="15"/>
    <w:semiHidden/>
    <w:rsid w:val="00033BA1"/>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a2"/>
    <w:next w:val="2c"/>
    <w:semiHidden/>
    <w:rsid w:val="00033BA1"/>
    <w:pPr>
      <w:suppressAutoHyphens/>
      <w:spacing w:line="240" w:lineRule="atLeast"/>
    </w:pPr>
    <w:rPr>
      <w:rFonts w:eastAsia="宋体"/>
      <w:lang w:val="en-US" w:eastAsia="en-US" w:bidi="he-I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a2"/>
    <w:next w:val="3b"/>
    <w:semiHidden/>
    <w:rsid w:val="00033BA1"/>
    <w:pPr>
      <w:suppressAutoHyphens/>
      <w:spacing w:line="240" w:lineRule="atLeast"/>
    </w:pPr>
    <w:rPr>
      <w:rFonts w:eastAsia="宋体"/>
      <w:lang w:val="en-US" w:eastAsia="en-US" w:bidi="he-I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a2"/>
    <w:next w:val="47"/>
    <w:semiHidden/>
    <w:rsid w:val="00033BA1"/>
    <w:pPr>
      <w:suppressAutoHyphens/>
      <w:spacing w:line="240" w:lineRule="atLeast"/>
    </w:pPr>
    <w:rPr>
      <w:rFonts w:eastAsia="宋体"/>
      <w:lang w:val="en-US" w:eastAsia="en-US" w:bidi="he-I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a2"/>
    <w:next w:val="55"/>
    <w:semiHidden/>
    <w:rsid w:val="00033BA1"/>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a2"/>
    <w:next w:val="60"/>
    <w:semiHidden/>
    <w:rsid w:val="00033BA1"/>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a2"/>
    <w:next w:val="70"/>
    <w:semiHidden/>
    <w:rsid w:val="00033BA1"/>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a2"/>
    <w:next w:val="80"/>
    <w:semiHidden/>
    <w:rsid w:val="00033BA1"/>
    <w:pPr>
      <w:suppressAutoHyphens/>
      <w:spacing w:line="240" w:lineRule="atLeast"/>
    </w:pPr>
    <w:rPr>
      <w:rFonts w:eastAsia="宋体"/>
      <w:lang w:val="en-US" w:eastAsia="en-US" w:bidi="he-I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a2"/>
    <w:next w:val="16"/>
    <w:semiHidden/>
    <w:rsid w:val="00033BA1"/>
    <w:pPr>
      <w:suppressAutoHyphens/>
      <w:spacing w:line="240" w:lineRule="atLeast"/>
    </w:pPr>
    <w:rPr>
      <w:rFonts w:eastAsia="宋体"/>
      <w:lang w:val="en-US" w:eastAsia="en-US" w:bidi="he-I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a2"/>
    <w:next w:val="2d"/>
    <w:semiHidden/>
    <w:rsid w:val="00033BA1"/>
    <w:pPr>
      <w:suppressAutoHyphens/>
      <w:spacing w:line="240" w:lineRule="atLeast"/>
    </w:pPr>
    <w:rPr>
      <w:rFonts w:eastAsia="宋体"/>
      <w:lang w:val="en-US" w:eastAsia="en-US" w:bidi="he-I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a2"/>
    <w:next w:val="3c"/>
    <w:semiHidden/>
    <w:rsid w:val="00033BA1"/>
    <w:pPr>
      <w:suppressAutoHyphens/>
      <w:spacing w:line="240" w:lineRule="atLeast"/>
    </w:pPr>
    <w:rPr>
      <w:rFonts w:eastAsia="宋体"/>
      <w:lang w:val="en-US" w:eastAsia="en-US" w:bidi="he-I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a2"/>
    <w:next w:val="48"/>
    <w:semiHidden/>
    <w:rsid w:val="00033BA1"/>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a2"/>
    <w:next w:val="56"/>
    <w:semiHidden/>
    <w:rsid w:val="00033BA1"/>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a2"/>
    <w:next w:val="61"/>
    <w:semiHidden/>
    <w:rsid w:val="00033BA1"/>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a2"/>
    <w:next w:val="71"/>
    <w:semiHidden/>
    <w:rsid w:val="00033BA1"/>
    <w:pPr>
      <w:suppressAutoHyphens/>
      <w:spacing w:line="240" w:lineRule="atLeast"/>
    </w:pPr>
    <w:rPr>
      <w:rFonts w:eastAsia="宋体"/>
      <w:lang w:val="en-US" w:eastAsia="en-US" w:bidi="he-I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a2"/>
    <w:next w:val="81"/>
    <w:semiHidden/>
    <w:rsid w:val="00033BA1"/>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a2"/>
    <w:next w:val="afff3"/>
    <w:semiHidden/>
    <w:rsid w:val="00033BA1"/>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a2"/>
    <w:next w:val="17"/>
    <w:semiHidden/>
    <w:rsid w:val="00033BA1"/>
    <w:pPr>
      <w:suppressAutoHyphens/>
      <w:spacing w:line="240" w:lineRule="atLeast"/>
    </w:pPr>
    <w:rPr>
      <w:rFonts w:eastAsia="宋体"/>
      <w:lang w:val="en-US" w:eastAsia="en-US" w:bidi="he-I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a2"/>
    <w:next w:val="2e"/>
    <w:semiHidden/>
    <w:rsid w:val="00033BA1"/>
    <w:pPr>
      <w:suppressAutoHyphens/>
      <w:spacing w:line="240" w:lineRule="atLeast"/>
    </w:pPr>
    <w:rPr>
      <w:rFonts w:eastAsia="宋体"/>
      <w:lang w:val="en-US" w:eastAsia="en-US" w:bidi="he-I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a2"/>
    <w:next w:val="3d"/>
    <w:semiHidden/>
    <w:rsid w:val="00033BA1"/>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a2"/>
    <w:next w:val="18"/>
    <w:semiHidden/>
    <w:rsid w:val="00033BA1"/>
    <w:pPr>
      <w:suppressAutoHyphens/>
      <w:spacing w:line="240" w:lineRule="atLeast"/>
    </w:pPr>
    <w:rPr>
      <w:rFonts w:eastAsia="宋体"/>
      <w:lang w:val="en-US" w:eastAsia="en-US" w:bidi="he-I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a2"/>
    <w:next w:val="2f"/>
    <w:semiHidden/>
    <w:rsid w:val="00033BA1"/>
    <w:pPr>
      <w:suppressAutoHyphens/>
      <w:spacing w:line="240" w:lineRule="atLeast"/>
    </w:pPr>
    <w:rPr>
      <w:rFonts w:eastAsia="宋体"/>
      <w:lang w:val="en-US" w:eastAsia="en-US" w:bidi="he-I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a2"/>
    <w:next w:val="afff4"/>
    <w:semiHidden/>
    <w:rsid w:val="00033BA1"/>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a2"/>
    <w:next w:val="19"/>
    <w:semiHidden/>
    <w:rsid w:val="00033BA1"/>
    <w:pPr>
      <w:suppressAutoHyphens/>
      <w:spacing w:line="240" w:lineRule="atLeast"/>
    </w:pPr>
    <w:rPr>
      <w:rFonts w:eastAsia="宋体"/>
      <w:lang w:val="en-US" w:eastAsia="en-US" w:bidi="he-I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a2"/>
    <w:next w:val="2f0"/>
    <w:semiHidden/>
    <w:rsid w:val="00033BA1"/>
    <w:pPr>
      <w:suppressAutoHyphens/>
      <w:spacing w:line="240" w:lineRule="atLeast"/>
    </w:pPr>
    <w:rPr>
      <w:rFonts w:eastAsia="宋体"/>
      <w:lang w:val="en-US" w:eastAsia="en-US" w:bidi="he-I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a2"/>
    <w:next w:val="3e"/>
    <w:semiHidden/>
    <w:rsid w:val="00033BA1"/>
    <w:pPr>
      <w:suppressAutoHyphens/>
      <w:spacing w:line="240" w:lineRule="atLeast"/>
    </w:pPr>
    <w:rPr>
      <w:rFonts w:eastAsia="宋体"/>
      <w:lang w:val="en-US" w:eastAsia="en-US" w:bidi="he-I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har4">
    <w:name w:val="页脚 Char"/>
    <w:aliases w:val="3_G Char"/>
    <w:link w:val="ad"/>
    <w:rsid w:val="00033BA1"/>
    <w:rPr>
      <w:b/>
      <w:noProof/>
      <w:sz w:val="18"/>
      <w:szCs w:val="18"/>
      <w:lang w:val="en-US"/>
    </w:rPr>
  </w:style>
  <w:style w:type="character" w:customStyle="1" w:styleId="Char3">
    <w:name w:val="页眉 Char"/>
    <w:aliases w:val="6_G Char"/>
    <w:link w:val="ac"/>
    <w:rsid w:val="00033BA1"/>
    <w:rPr>
      <w:noProof/>
      <w:sz w:val="18"/>
      <w:lang w:val="en-US"/>
    </w:rPr>
  </w:style>
  <w:style w:type="paragraph" w:styleId="afff6">
    <w:name w:val="Revision"/>
    <w:hidden/>
    <w:uiPriority w:val="99"/>
    <w:semiHidden/>
    <w:rsid w:val="00033BA1"/>
    <w:rPr>
      <w:lang w:eastAsia="en-US"/>
    </w:rPr>
  </w:style>
  <w:style w:type="character" w:styleId="afff7">
    <w:name w:val="Placeholder Text"/>
    <w:basedOn w:val="a1"/>
    <w:uiPriority w:val="99"/>
    <w:semiHidden/>
    <w:rsid w:val="00033BA1"/>
    <w:rPr>
      <w:color w:val="808080"/>
    </w:rPr>
  </w:style>
  <w:style w:type="character" w:customStyle="1" w:styleId="ng-binding">
    <w:name w:val="ng-binding"/>
    <w:basedOn w:val="a1"/>
    <w:rsid w:val="00045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HRI/GEN/2/Rev.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gif"/><Relationship Id="rId2" Type="http://schemas.openxmlformats.org/officeDocument/2006/relationships/numbering" Target="numbering.xml"/><Relationship Id="rId16" Type="http://schemas.openxmlformats.org/officeDocument/2006/relationships/hyperlink" Target="http://undocs.org/CEDAW/C/FRA/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BE1C7-169D-450E-88A6-CDB458073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2048</Words>
  <Characters>11674</Characters>
  <Application>Microsoft Office Word</Application>
  <DocSecurity>0</DocSecurity>
  <Lines>97</Lines>
  <Paragraphs>27</Paragraphs>
  <ScaleCrop>false</ScaleCrop>
  <Company>United Nations</Company>
  <LinksUpToDate>false</LinksUpToDate>
  <CharactersWithSpaces>13695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Xiusheng Zhang</dc:creator>
  <cp:keywords/>
  <dc:description/>
  <cp:lastModifiedBy>Ctpu1</cp:lastModifiedBy>
  <cp:revision>20</cp:revision>
  <cp:lastPrinted>2016-12-13T18:10:00Z</cp:lastPrinted>
  <dcterms:created xsi:type="dcterms:W3CDTF">2016-12-13T18:04:00Z</dcterms:created>
  <dcterms:modified xsi:type="dcterms:W3CDTF">2016-12-16T17:58:00Z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1620851</vt:lpwstr>
  </property>
  <property fmtid="{D5CDD505-2E9C-101B-9397-08002B2CF9AE}" pid="3" name="ODSRefJobNo">
    <vt:lpwstr>1640202C</vt:lpwstr>
  </property>
  <property fmtid="{D5CDD505-2E9C-101B-9397-08002B2CF9AE}" pid="4" name="Symbol1">
    <vt:lpwstr>CEDAW/C/CAN/CO/8-9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18 November 2016</vt:lpwstr>
  </property>
  <property fmtid="{D5CDD505-2E9C-101B-9397-08002B2CF9AE}" pid="9" name="Original">
    <vt:lpwstr>English</vt:lpwstr>
  </property>
  <property fmtid="{D5CDD505-2E9C-101B-9397-08002B2CF9AE}" pid="10" name="Release Date">
    <vt:lpwstr>131216</vt:lpwstr>
  </property>
  <property fmtid="{D5CDD505-2E9C-101B-9397-08002B2CF9AE}" pid="11" name="Comment">
    <vt:lpwstr/>
  </property>
  <property fmtid="{D5CDD505-2E9C-101B-9397-08002B2CF9AE}" pid="12" name="DraftPages">
    <vt:lpwstr> </vt:lpwstr>
  </property>
  <property fmtid="{D5CDD505-2E9C-101B-9397-08002B2CF9AE}" pid="13" name="Operator">
    <vt:lpwstr>zxs</vt:lpwstr>
  </property>
</Properties>
</file>