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695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42184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170603   170603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23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/C/62/CO/4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 June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КОМИТЕТ ПО ЛИКВИДАЦИИ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РАСОВОЙ ДИСКРИМИНАЦИИ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Шестьдесят вторая сессия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3-21 марта 2003 года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lang w:val="en-US"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9 КОНВЕНЦИИ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расовой дискриминации*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  <w:r>
        <w:rPr>
          <w:b/>
          <w:bCs/>
        </w:rPr>
        <w:t>Гана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шестнадцатый и семнадцатый периодические доклады Ганы, подлежавшие представлению соответственно 4 января 2000 года и 4 января 2002 года и представленные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/431/</w:t>
      </w:r>
      <w:r>
        <w:rPr>
          <w:lang w:val="en-US"/>
        </w:rPr>
        <w:t>Add</w:t>
      </w:r>
      <w:r>
        <w:t>.3), на своих 1574-м и 1575-м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.1574 и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.1575) 17 и 18 марта 2003 года.  На своем 1581-м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.1581) 21 марта Комитет принял следующие заключительные замечания.</w:t>
      </w:r>
    </w:p>
    <w:p w:rsidR="00000000" w:rsidRDefault="00000000"/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t>_______________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rPr>
          <w:b/>
          <w:bCs/>
        </w:rPr>
        <w:t>*</w:t>
      </w:r>
      <w:r>
        <w:tab/>
        <w:t xml:space="preserve">Просьба учитывать, что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 xml:space="preserve">... заменяется условным обозначением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 xml:space="preserve">/№ </w:t>
      </w:r>
      <w:r>
        <w:rPr>
          <w:lang w:val="en-US"/>
        </w:rPr>
        <w:t>c</w:t>
      </w:r>
      <w:r>
        <w:t>ессии/СО/…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подробный доклад, представленный государством-участником, и с удовлетворением отмечает тот факт, что в состав делегации высокого уровня, присланной государством-участником, входил представитель Комиссии по правам человека и административной юстиции Ганы.  Комитет выражает признательность делегации за представление исчерпывающей дополнительной информации.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Факторы и трудности, препятствующие осуществлению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отмечает, что полному осуществлению Конвенции в Гане препятствуют недостаточный уровень развития инфраструктуры образования, высокий уровень неграмотности населения в некоторых районах страны, а также некоторые негативные виды традиционной практики.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 качество доклада, а также откровенность и открытость, с которыми государство-участник подошло к описанию ситуации в Гане в том, что касается осуществления Конвенции.</w:t>
      </w:r>
    </w:p>
    <w:p w:rsidR="00000000" w:rsidRDefault="00000000"/>
    <w:p w:rsidR="00000000" w:rsidRDefault="00000000">
      <w:r>
        <w:t>5.</w:t>
      </w:r>
      <w:r>
        <w:tab/>
        <w:t>Комитет приветствует подход государства-участника, состоящий, с одной стороны, в уважении обычаев и традиций различных этнических групп, проживающих на его территории, а с другой - в принятии мер к обеспечению более полного осуществления прав человека всем населением.  Он отмечает далее, что в соответствии со статьей 26 Конвенции, стоящей на защите культурных прав, в стране запрещена традиционная практика, унижающая человеческое достоинство или наносящая ущерб физическому или психическому благополучию людей.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важную роль Комиссии по правам человека и административной юстиции (КПЧАЮ) в деле защиты прав человека, особенно права на защиту от расовой дискриминации и нетерпимости, а также деятельность, осуществляемую КПЧАЮ и Национальной комиссией по гражданскому воспитанию.  Комитет выражает удовлетворение по поводу децентрализованной структуры КПЧАЮ и ее сотрудничества с организациями гражданского общества, поскольку, по его мнению, это обеспечивает широкий охват населения и более полное осуществление Конвенции.</w:t>
      </w:r>
    </w:p>
    <w:p w:rsidR="00000000" w:rsidRDefault="00000000"/>
    <w:p w:rsidR="00000000" w:rsidRDefault="00000000">
      <w:r>
        <w:t>7.</w:t>
      </w:r>
      <w:r>
        <w:tab/>
        <w:t>Комитет приветствует предпринимаемые в настоящее время усилия по разработке национального плана действий по борьбе с расизмом и участие в этой работе неправительственных организаций.</w:t>
      </w:r>
    </w:p>
    <w:p w:rsidR="00000000" w:rsidRDefault="00000000"/>
    <w:p w:rsidR="00000000" w:rsidRDefault="00000000">
      <w:r>
        <w:t>8.</w:t>
      </w:r>
      <w:r>
        <w:tab/>
        <w:t>Комитет признателен делегации за ее заверения в том, что правительство Ганы намерено серьезно рассмотреть возможность выступления с заявлением, предусмотренным статьей 14, а также возможность ратификации поправок к пункту 6 статьи 8 Конвенции.  В этой связи Комитет ссылается на резолюцию 57/194 Генеральной Ассамблеи от 18 декабря 2002 года, в которой Ассамблея самым настоятельным образом призвала государства-участники ускорить процесс ратификации этой поправки и оперативно уведомить Генерального секретаря в письменной форме о своем согласии с поправкой.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Озабоченности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обеспокоен тем, что в ганском обществе продолжает подспудно существовать дискриминация по этническому признаку и что, согласно данным проведенного в 1997 году обследования, 25% респондентов ощущали дискриминацию, обусловленную их племенной принадлежностью.  Комитет рекомендует государству-участнику уделять первоочередное внимание искоренению дискриминационной практики и расовых предрассудков в Гане путем расширения и активизации просветительской деятельности, в частности деятельности по осуществлению просветительских программ в области прав человека, а также путем введения уголовной ответственности за акты расовой дискриминации и эффективного преследования таких актов.</w:t>
      </w:r>
    </w:p>
    <w:p w:rsidR="00000000" w:rsidRDefault="00000000"/>
    <w:p w:rsidR="00000000" w:rsidRDefault="00000000">
      <w:r>
        <w:t>10.</w:t>
      </w:r>
      <w:r>
        <w:tab/>
        <w:t>Особую озабоченность Комитета вызывают спорадически возникающие в стране этнические конфликты с применением насилия, в связи с чем он высоко оценивает усилия, предпринимаемые государством-участником в этой связи.  Он отмечает, в частности, роль традиционных и религиозных лидеров в разрешении конфликтов, связанных с землей и борьбой за власть, а также с применением норм обычного права.  Комитет просит государство-участник включить в следующий периодический доклад более полную информацию об истоках таких конфликтов, способах их разрешения и конкретных мерах по недопущению их возникновения в будущем.  Он просит также представить дополнительную информацию о том, как на практике осуществляют свою деятельность окружные и региональные советы безопасности.</w:t>
      </w:r>
    </w:p>
    <w:p w:rsidR="00000000" w:rsidRDefault="00000000"/>
    <w:p w:rsidR="00000000" w:rsidRDefault="00000000">
      <w:r>
        <w:br w:type="page"/>
        <w:t>11.</w:t>
      </w:r>
      <w:r>
        <w:tab/>
        <w:t>Комитет выражает озабоченность по поводу существования некоторых негативных видов традиционной практики, которые, согласно докладу, порождают дискриминацию по расовому или этническому признаку, в частности в том, что касается межрасовых и межэтнических браков.  Комитет хотел бы получить информацию о мерах по искоренению такой практики.</w:t>
      </w:r>
    </w:p>
    <w:p w:rsidR="00000000" w:rsidRDefault="00000000"/>
    <w:p w:rsidR="00000000" w:rsidRDefault="00000000">
      <w:r>
        <w:t>12.</w:t>
      </w:r>
      <w:r>
        <w:tab/>
        <w:t xml:space="preserve">Принимая к сведению законодательные и другие меры, принятые государством-участником в целях искоренения практики, наносящей ущерб здоровью и унижающей достоинство женщин, Комитет тем не менее выражает озабоченность по поводу имеющих место рецидивов такой практики, в том числе калечащих операций на половых органах женщин, унижающего человеческое достоинство обращения со вдовами и системы "трокоси", и хотел бы получить дополнительную информацию об этнических аспектах такой практики.  Комитет призывает государство-участник продолжать усилия в данной области и обращает его внимание на свою общую рекомендацию </w:t>
      </w:r>
      <w:r>
        <w:rPr>
          <w:lang w:val="en-US"/>
        </w:rPr>
        <w:t>XXV</w:t>
      </w:r>
      <w:r>
        <w:t xml:space="preserve"> (56) от 20 марта 2000 года о гендерных аспектах расовой дискриминации.</w:t>
      </w:r>
    </w:p>
    <w:p w:rsidR="00000000" w:rsidRDefault="00000000"/>
    <w:p w:rsidR="00000000" w:rsidRDefault="00000000">
      <w:r>
        <w:t>13.</w:t>
      </w:r>
      <w:r>
        <w:tab/>
        <w:t>Комитет отмечает, что в Гане существует правовой плюрализм, в связи с чем он выражает пожелание получить более подробную информацию о применении в стране норм обычного права, а также о том, как на практике соотносятся конституционное, общее и обычное право.</w:t>
      </w:r>
    </w:p>
    <w:p w:rsidR="00000000" w:rsidRDefault="00000000"/>
    <w:p w:rsidR="00000000" w:rsidRDefault="00000000">
      <w:r>
        <w:t>14.</w:t>
      </w:r>
      <w:r>
        <w:tab/>
        <w:t>Учитывая, что Национальной палате вождей поручено провести оценку традиционных обычаев и практики в целях искоренения тех из них, которые являются социально вредными, Комитет хотел бы получить дополнительную информацию о результатах действий, предпринятых этим органом, а также о трудностях, с которыми он столкнулся.</w:t>
      </w:r>
    </w:p>
    <w:p w:rsidR="00000000" w:rsidRDefault="00000000"/>
    <w:p w:rsidR="00000000" w:rsidRDefault="00000000">
      <w:r>
        <w:t>15.</w:t>
      </w:r>
      <w:r>
        <w:tab/>
        <w:t xml:space="preserve">Комитет приветствует искренность, с которой государство-участник заявило, что его законодательство не удовлетворяет требованиям пунктов а), </w:t>
      </w:r>
      <w:r>
        <w:rPr>
          <w:lang w:val="en-US"/>
        </w:rPr>
        <w:t>b</w:t>
      </w:r>
      <w:r>
        <w:t>) и с) статьи 4 Конвенции.  Учитывая, что государство-участник в настоящее время пересматривает свой Уголовный кодекс, Комитет призывает его ускорить этот процесс и принять меры к тому, чтобы новое законодательство в полной мере соответствовало требованиям статьи 4.  Кроме того, Комитет просит включить в следующий периодический доклад информацию о содержании нового законодательства и результатах его применения.</w:t>
      </w:r>
    </w:p>
    <w:p w:rsidR="00000000" w:rsidRDefault="00000000"/>
    <w:p w:rsidR="00000000" w:rsidRDefault="00000000">
      <w:r>
        <w:t>16.</w:t>
      </w:r>
      <w:r>
        <w:tab/>
        <w:t xml:space="preserve">Комитет отмечает, что из 9 265 жалоб, рассмотренных </w:t>
      </w:r>
      <w:proofErr w:type="spellStart"/>
      <w:r>
        <w:t>КПЧАЮ</w:t>
      </w:r>
      <w:proofErr w:type="spellEnd"/>
      <w:r>
        <w:t xml:space="preserve"> в 2000 году, лишь менее пяти жалоб были непосредственно связаны с расовой дискриминацией.  Согласно информации, представленной государством-участником, большинство жалоб, полученных Комиссией, касались случаев дискриминации по религиозному признаку, которая нередко является косвенным проявлением расовой дискриминации, поскольку принадлежность к той или иной религии в Гане зачастую тесно связана с этнической принадлежностью.  Комитет хотел бы получить более подробную информацию по данному вопросу, а также  статистические данные о количестве жалоб, в той или иной степени связанных с расовой дискриминацией, и информацию о мерах, принятых Комиссией.</w:t>
      </w:r>
    </w:p>
    <w:p w:rsidR="00000000" w:rsidRDefault="00000000"/>
    <w:p w:rsidR="00000000" w:rsidRDefault="00000000">
      <w:r>
        <w:t>17.</w:t>
      </w:r>
      <w:r>
        <w:tab/>
        <w:t>Комитет хотел бы получить дополнительную информацию о задачах и деятельности Национальной комиссии по примирению, а также о достигнутых ею результатах.</w:t>
      </w:r>
    </w:p>
    <w:p w:rsidR="00000000" w:rsidRDefault="00000000"/>
    <w:p w:rsidR="00000000" w:rsidRDefault="00000000">
      <w:r>
        <w:t>18.</w:t>
      </w:r>
      <w:r>
        <w:tab/>
        <w:t xml:space="preserve">В докладе государства-участника мало говорится о практическом применении статьи 5 Конвенции.  Комитет просит государство-участник включить такую информацию в следующий периодический доклад (в соответствии с руководящими указаниями Комитета по представлению докладов и с учетом его общей рекомендации </w:t>
      </w:r>
      <w:proofErr w:type="spellStart"/>
      <w:r>
        <w:rPr>
          <w:lang w:val="en-US"/>
        </w:rPr>
        <w:t>XX</w:t>
      </w:r>
      <w:proofErr w:type="spellEnd"/>
      <w:r>
        <w:t xml:space="preserve"> (48) от 8 марта 1996</w:t>
      </w:r>
      <w:r>
        <w:rPr>
          <w:lang w:val="en-US"/>
        </w:rPr>
        <w:t> </w:t>
      </w:r>
      <w:r>
        <w:t>года в отношении статьи 5).</w:t>
      </w:r>
    </w:p>
    <w:p w:rsidR="00000000" w:rsidRDefault="00000000"/>
    <w:p w:rsidR="00000000" w:rsidRDefault="00000000">
      <w:r>
        <w:t>19.</w:t>
      </w:r>
      <w:r>
        <w:tab/>
        <w:t>Комитет обеспокоен низким уровнем образования населения в некоторых районах страны, обусловленным в том числе этническими факторами.  Комитет призывает власти Ганы продолжать и наращивать усилия по преодолению такой ситуации.  Комитет выражает пожелание, чтобы в следующий периодический доклад была включена информация о результатах осуществления Северной программы стипендий, а также о критериях отбора ее участников.</w:t>
      </w:r>
    </w:p>
    <w:p w:rsidR="00000000" w:rsidRDefault="00000000"/>
    <w:p w:rsidR="00000000" w:rsidRDefault="00000000">
      <w:r>
        <w:t>20.</w:t>
      </w:r>
      <w:r>
        <w:tab/>
        <w:t>Комитет хотел бы также получить более полную информацию о правовом статусе местных языков в Гане, а также о том, оказывает ли государство-участник поддержку этим языкам путем осуществления различных программ в области образования, массовой информации и административной деятельности.</w:t>
      </w:r>
    </w:p>
    <w:p w:rsidR="00000000" w:rsidRDefault="00000000"/>
    <w:p w:rsidR="00000000" w:rsidRDefault="00000000">
      <w:r>
        <w:t>21.</w:t>
      </w:r>
      <w:r>
        <w:tab/>
        <w:t>Приветствуя усилия государства-участника по привлечению всех этнических групп к процессу принятия решений по затрагивающим их вопросам, Комитет хотел бы получить более подробную информацию о мерах, принимаемых в этой связи, и достигнутых результатах.</w:t>
      </w:r>
    </w:p>
    <w:p w:rsidR="00000000" w:rsidRDefault="00000000"/>
    <w:p w:rsidR="00000000" w:rsidRDefault="00000000">
      <w:r>
        <w:t>22.</w:t>
      </w:r>
      <w:r>
        <w:tab/>
        <w:t xml:space="preserve">Комитет хотел бы знать, существует ли в Гане дискриминация по признаку происхождения, в связи с чем он обращает внимание государства-участника на свою общую рекомендацию </w:t>
      </w:r>
      <w:proofErr w:type="spellStart"/>
      <w:r>
        <w:t>ХХ</w:t>
      </w:r>
      <w:proofErr w:type="spellEnd"/>
      <w:r>
        <w:rPr>
          <w:lang w:val="en-US"/>
        </w:rPr>
        <w:t>IX</w:t>
      </w:r>
      <w:r>
        <w:t xml:space="preserve"> по данному вопросу.</w:t>
      </w:r>
    </w:p>
    <w:p w:rsidR="00000000" w:rsidRDefault="00000000"/>
    <w:p w:rsidR="00000000" w:rsidRDefault="00000000">
      <w:r>
        <w:t>23.</w:t>
      </w:r>
      <w:r>
        <w:tab/>
        <w:t>Комитет призывает государство-участник при подготовке следующего периодического доклада консультироваться с организациями гражданского общества, занимающимися вопросами борьбы с расовой дискриминацией.</w:t>
      </w:r>
    </w:p>
    <w:p w:rsidR="00000000" w:rsidRDefault="00000000">
      <w:r>
        <w:t>24.</w:t>
      </w:r>
      <w:r>
        <w:tab/>
        <w:t xml:space="preserve">Комитет рекомендует государству-участнику учитывать при применении Конвенции, и в частности ее статей 2 и 7, во внутреннем праве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действий, а также включить в следующий периодический доклад информацию о планах действий и других мерах, предпринимаемых в целях осуществления этих Декларации и Программы действий на национальном уровне.  Комитет хотел бы получить информацию о мерах по обеспечению принятия и содержании национального плана действий по борьбе с расизмом, который в настоящее время находится в процессе рассмотрения.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принять меры к тому, чтобы его доклады были доступны для широкой общественности с момента их представления Организации Объединенных Наций и обеспечить широкую публикацию замечаний Комитета по этим докладам.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восемнадцатый периодический доклад совместно с девятнадцатым периодическим докладом (срок представления 4 января 2006 года) и обеспечить освещение в нем всех вопросов, затронутых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1645</Words>
  <Characters>9380</Characters>
  <Application>Microsoft Office Word</Application>
  <DocSecurity>4</DocSecurity>
  <Lines>78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Сафонова</dc:creator>
  <cp:keywords/>
  <dc:description/>
  <cp:lastModifiedBy>Сафонова</cp:lastModifiedBy>
  <cp:revision>3</cp:revision>
  <cp:lastPrinted>2003-06-17T12:08:00Z</cp:lastPrinted>
  <dcterms:created xsi:type="dcterms:W3CDTF">2003-06-17T12:08:00Z</dcterms:created>
  <dcterms:modified xsi:type="dcterms:W3CDTF">2003-06-17T12:09:00Z</dcterms:modified>
</cp:coreProperties>
</file>