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1D1710" w14:paraId="61DEA43B" w14:textId="77777777" w:rsidTr="00FC1527">
        <w:trPr>
          <w:cantSplit/>
          <w:trHeight w:hRule="exact" w:val="851"/>
        </w:trPr>
        <w:tc>
          <w:tcPr>
            <w:tcW w:w="1276" w:type="dxa"/>
            <w:tcBorders>
              <w:bottom w:val="single" w:sz="4" w:space="0" w:color="auto"/>
            </w:tcBorders>
            <w:vAlign w:val="bottom"/>
          </w:tcPr>
          <w:p w14:paraId="3812EE07" w14:textId="77777777" w:rsidR="00A43F01" w:rsidRPr="001D1710" w:rsidRDefault="00A43F01" w:rsidP="00FC1527">
            <w:pPr>
              <w:spacing w:after="80"/>
            </w:pPr>
          </w:p>
        </w:tc>
        <w:tc>
          <w:tcPr>
            <w:tcW w:w="2268" w:type="dxa"/>
            <w:tcBorders>
              <w:bottom w:val="single" w:sz="4" w:space="0" w:color="auto"/>
            </w:tcBorders>
            <w:vAlign w:val="bottom"/>
          </w:tcPr>
          <w:p w14:paraId="49424D05" w14:textId="77777777" w:rsidR="00A43F01" w:rsidRPr="001D1710" w:rsidRDefault="00A43F01" w:rsidP="00FC1527">
            <w:pPr>
              <w:spacing w:after="80" w:line="300" w:lineRule="exact"/>
              <w:rPr>
                <w:b/>
                <w:sz w:val="24"/>
                <w:szCs w:val="24"/>
              </w:rPr>
            </w:pPr>
            <w:r w:rsidRPr="001D1710">
              <w:rPr>
                <w:sz w:val="28"/>
                <w:szCs w:val="28"/>
              </w:rPr>
              <w:t>United Nations</w:t>
            </w:r>
          </w:p>
        </w:tc>
        <w:tc>
          <w:tcPr>
            <w:tcW w:w="6095" w:type="dxa"/>
            <w:gridSpan w:val="2"/>
            <w:tcBorders>
              <w:bottom w:val="single" w:sz="4" w:space="0" w:color="auto"/>
            </w:tcBorders>
            <w:vAlign w:val="bottom"/>
          </w:tcPr>
          <w:p w14:paraId="0F91A7CA" w14:textId="5DD3D03E" w:rsidR="00A43F01" w:rsidRPr="001D1710" w:rsidRDefault="0002014F" w:rsidP="003A17D4">
            <w:pPr>
              <w:suppressAutoHyphens w:val="0"/>
              <w:spacing w:after="20"/>
              <w:jc w:val="right"/>
            </w:pPr>
            <w:r w:rsidRPr="001D1710">
              <w:rPr>
                <w:sz w:val="40"/>
              </w:rPr>
              <w:t>CAT</w:t>
            </w:r>
            <w:r w:rsidRPr="001D1710">
              <w:t>/</w:t>
            </w:r>
            <w:r w:rsidR="003A17D4" w:rsidRPr="001D1710">
              <w:t>C/69/3</w:t>
            </w:r>
          </w:p>
        </w:tc>
      </w:tr>
      <w:tr w:rsidR="00A43F01" w:rsidRPr="001D1710" w14:paraId="3712E312" w14:textId="77777777" w:rsidTr="00FC1527">
        <w:trPr>
          <w:cantSplit/>
          <w:trHeight w:hRule="exact" w:val="2835"/>
        </w:trPr>
        <w:tc>
          <w:tcPr>
            <w:tcW w:w="1276" w:type="dxa"/>
            <w:tcBorders>
              <w:top w:val="single" w:sz="4" w:space="0" w:color="auto"/>
              <w:bottom w:val="single" w:sz="12" w:space="0" w:color="auto"/>
            </w:tcBorders>
          </w:tcPr>
          <w:p w14:paraId="354F5FF3" w14:textId="77777777" w:rsidR="00A43F01" w:rsidRPr="001D1710" w:rsidRDefault="00A43F01" w:rsidP="00FC1527">
            <w:pPr>
              <w:spacing w:before="120"/>
              <w:jc w:val="center"/>
            </w:pPr>
            <w:r w:rsidRPr="001D1710">
              <w:rPr>
                <w:noProof/>
                <w:lang w:eastAsia="en-GB"/>
              </w:rPr>
              <w:drawing>
                <wp:inline distT="0" distB="0" distL="0" distR="0" wp14:anchorId="13BEDD3D" wp14:editId="1C3A2CB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20B210" w14:textId="7C8578A2" w:rsidR="00A43F01" w:rsidRPr="001D1710" w:rsidRDefault="0084333A" w:rsidP="00FC1527">
            <w:pPr>
              <w:spacing w:before="120" w:line="380" w:lineRule="exact"/>
            </w:pPr>
            <w:r w:rsidRPr="00E87A12">
              <w:rPr>
                <w:rFonts w:ascii="Times New Roman Bold" w:hAnsi="Times New Roman Bold"/>
                <w:b/>
                <w:sz w:val="34"/>
              </w:rPr>
              <w:t>Convention against Torture</w:t>
            </w:r>
            <w:r w:rsidRPr="00E87A12">
              <w:rPr>
                <w:rFonts w:ascii="Times New Roman Bold" w:hAnsi="Times New Roman Bold"/>
                <w:b/>
                <w:sz w:val="34"/>
              </w:rPr>
              <w:br/>
              <w:t>and Other Cruel, Inhuman</w:t>
            </w:r>
            <w:r w:rsidRPr="00E87A12">
              <w:rPr>
                <w:rFonts w:ascii="Times New Roman Bold" w:hAnsi="Times New Roman Bold"/>
                <w:b/>
                <w:sz w:val="34"/>
              </w:rPr>
              <w:br/>
              <w:t>or Degrading Treatment</w:t>
            </w:r>
            <w:r w:rsidRPr="00E87A12">
              <w:rPr>
                <w:rFonts w:ascii="Times New Roman Bold" w:hAnsi="Times New Roman Bold"/>
                <w:b/>
                <w:sz w:val="34"/>
              </w:rPr>
              <w:br/>
              <w:t>or Punishment</w:t>
            </w:r>
          </w:p>
        </w:tc>
        <w:tc>
          <w:tcPr>
            <w:tcW w:w="2835" w:type="dxa"/>
            <w:tcBorders>
              <w:top w:val="single" w:sz="4" w:space="0" w:color="auto"/>
              <w:bottom w:val="single" w:sz="12" w:space="0" w:color="auto"/>
            </w:tcBorders>
          </w:tcPr>
          <w:p w14:paraId="1E5BDFEA" w14:textId="63A5EC6F" w:rsidR="00A43F01" w:rsidRPr="001D1710" w:rsidRDefault="0002014F" w:rsidP="0002014F">
            <w:pPr>
              <w:suppressAutoHyphens w:val="0"/>
              <w:spacing w:before="240"/>
            </w:pPr>
            <w:r w:rsidRPr="001D1710">
              <w:t xml:space="preserve">Distr.: </w:t>
            </w:r>
            <w:r w:rsidR="003A17D4" w:rsidRPr="001D1710">
              <w:t>General</w:t>
            </w:r>
          </w:p>
          <w:p w14:paraId="45A9CE27" w14:textId="0B475F24" w:rsidR="0002014F" w:rsidRPr="001D1710" w:rsidRDefault="006740EF" w:rsidP="0002014F">
            <w:pPr>
              <w:suppressAutoHyphens w:val="0"/>
            </w:pPr>
            <w:r>
              <w:t>1</w:t>
            </w:r>
            <w:r w:rsidR="000D68B4">
              <w:t>6</w:t>
            </w:r>
            <w:r w:rsidR="003A17D4" w:rsidRPr="001D1710">
              <w:t xml:space="preserve"> March</w:t>
            </w:r>
            <w:r w:rsidR="0002014F" w:rsidRPr="001D1710">
              <w:t xml:space="preserve"> 20</w:t>
            </w:r>
            <w:r w:rsidR="003A17D4" w:rsidRPr="001D1710">
              <w:t>20</w:t>
            </w:r>
          </w:p>
          <w:p w14:paraId="1E568636" w14:textId="77777777" w:rsidR="0002014F" w:rsidRPr="001D1710" w:rsidRDefault="0002014F" w:rsidP="0002014F">
            <w:pPr>
              <w:suppressAutoHyphens w:val="0"/>
            </w:pPr>
          </w:p>
          <w:p w14:paraId="3F68AB31" w14:textId="77777777" w:rsidR="0002014F" w:rsidRPr="001D1710" w:rsidRDefault="0002014F" w:rsidP="0002014F">
            <w:pPr>
              <w:suppressAutoHyphens w:val="0"/>
            </w:pPr>
            <w:r w:rsidRPr="001D1710">
              <w:t>Original: English</w:t>
            </w:r>
          </w:p>
          <w:p w14:paraId="78678980" w14:textId="3966E481" w:rsidR="00C60536" w:rsidRPr="001D1710" w:rsidRDefault="00C60536" w:rsidP="0002014F">
            <w:pPr>
              <w:suppressAutoHyphens w:val="0"/>
            </w:pPr>
          </w:p>
        </w:tc>
      </w:tr>
    </w:tbl>
    <w:p w14:paraId="18B5C8E4" w14:textId="5D2ECE93" w:rsidR="003A17D4" w:rsidRPr="001D1710" w:rsidRDefault="003A17D4" w:rsidP="003A17D4">
      <w:pPr>
        <w:spacing w:before="120"/>
        <w:rPr>
          <w:b/>
          <w:sz w:val="24"/>
          <w:szCs w:val="24"/>
        </w:rPr>
      </w:pPr>
      <w:r w:rsidRPr="001D1710">
        <w:rPr>
          <w:b/>
          <w:sz w:val="24"/>
          <w:szCs w:val="24"/>
        </w:rPr>
        <w:t>Committee against Torture</w:t>
      </w:r>
    </w:p>
    <w:p w14:paraId="10E89824" w14:textId="0EA2FAC4" w:rsidR="003A17D4" w:rsidRPr="001D1710" w:rsidRDefault="003A17D4" w:rsidP="003A17D4">
      <w:pPr>
        <w:rPr>
          <w:b/>
          <w:bCs/>
        </w:rPr>
      </w:pPr>
      <w:r w:rsidRPr="001D1710">
        <w:rPr>
          <w:b/>
          <w:bCs/>
        </w:rPr>
        <w:t>Sixty-ninth session</w:t>
      </w:r>
    </w:p>
    <w:p w14:paraId="4621513A" w14:textId="6EDDC0AD" w:rsidR="003A17D4" w:rsidRPr="006740EF" w:rsidRDefault="003A17D4" w:rsidP="003A17D4">
      <w:r w:rsidRPr="001D1710">
        <w:t>20 April</w:t>
      </w:r>
      <w:r w:rsidRPr="008835A6">
        <w:t>–</w:t>
      </w:r>
      <w:r w:rsidRPr="006740EF">
        <w:t>15 May 2020</w:t>
      </w:r>
    </w:p>
    <w:p w14:paraId="07360819" w14:textId="4C359A3E" w:rsidR="003A17D4" w:rsidRPr="001D1710" w:rsidRDefault="003A17D4" w:rsidP="003A17D4">
      <w:r w:rsidRPr="001D1710">
        <w:t>Item 2 of the provisional agenda</w:t>
      </w:r>
    </w:p>
    <w:p w14:paraId="75129246" w14:textId="0B653287" w:rsidR="003A17D4" w:rsidRPr="001D1710" w:rsidRDefault="003A17D4" w:rsidP="0026599D">
      <w:pPr>
        <w:rPr>
          <w:b/>
          <w:bCs/>
        </w:rPr>
      </w:pPr>
      <w:r w:rsidRPr="001D1710">
        <w:rPr>
          <w:b/>
          <w:bCs/>
        </w:rPr>
        <w:t>Organizational and other matters</w:t>
      </w:r>
    </w:p>
    <w:p w14:paraId="0B9AB572" w14:textId="08F60A57" w:rsidR="003F4AB1" w:rsidRPr="001D1710" w:rsidRDefault="0002014F" w:rsidP="003F4AB1">
      <w:pPr>
        <w:pStyle w:val="HChG"/>
        <w:rPr>
          <w:rFonts w:eastAsia="SimSun"/>
          <w:sz w:val="24"/>
          <w:szCs w:val="24"/>
          <w:lang w:eastAsia="en-GB"/>
        </w:rPr>
      </w:pPr>
      <w:r w:rsidRPr="001D1710">
        <w:tab/>
      </w:r>
      <w:r w:rsidRPr="001D1710">
        <w:tab/>
      </w:r>
      <w:bookmarkStart w:id="0" w:name="_Toc534899831"/>
      <w:r w:rsidR="00B1687E" w:rsidRPr="001D1710">
        <w:t xml:space="preserve">Thirteenth </w:t>
      </w:r>
      <w:r w:rsidRPr="001D1710">
        <w:t>annual report of the Subcommittee on Prevention of Torture and Other Cruel, Inhuman or Degrading Treatment or Punishment</w:t>
      </w:r>
      <w:bookmarkEnd w:id="0"/>
      <w:r w:rsidR="003F4AB1" w:rsidRPr="001D1710">
        <w:rPr>
          <w:rFonts w:eastAsia="SimSun"/>
          <w:sz w:val="24"/>
          <w:szCs w:val="24"/>
          <w:lang w:eastAsia="en-GB"/>
        </w:rPr>
        <w:t xml:space="preserve"> </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845049" w:rsidRPr="001D1710" w14:paraId="268FC7D3" w14:textId="77777777" w:rsidTr="007502FA">
        <w:trPr>
          <w:jc w:val="center"/>
        </w:trPr>
        <w:tc>
          <w:tcPr>
            <w:tcW w:w="9629" w:type="dxa"/>
            <w:tcBorders>
              <w:bottom w:val="nil"/>
            </w:tcBorders>
          </w:tcPr>
          <w:p w14:paraId="3EAA4E6F" w14:textId="77777777" w:rsidR="00845049" w:rsidRPr="001D1710" w:rsidRDefault="00845049" w:rsidP="00845049">
            <w:pPr>
              <w:tabs>
                <w:tab w:val="left" w:pos="255"/>
              </w:tabs>
              <w:suppressAutoHyphens w:val="0"/>
              <w:spacing w:before="240" w:after="120"/>
              <w:rPr>
                <w:sz w:val="24"/>
              </w:rPr>
            </w:pPr>
            <w:r w:rsidRPr="001D1710">
              <w:tab/>
            </w:r>
            <w:r w:rsidRPr="001D1710">
              <w:rPr>
                <w:i/>
                <w:sz w:val="24"/>
              </w:rPr>
              <w:t>Summary</w:t>
            </w:r>
          </w:p>
        </w:tc>
      </w:tr>
      <w:tr w:rsidR="00845049" w:rsidRPr="001D1710" w14:paraId="784A7CF0" w14:textId="77777777" w:rsidTr="007502FA">
        <w:trPr>
          <w:jc w:val="center"/>
        </w:trPr>
        <w:tc>
          <w:tcPr>
            <w:tcW w:w="9629" w:type="dxa"/>
            <w:tcBorders>
              <w:top w:val="nil"/>
              <w:bottom w:val="nil"/>
            </w:tcBorders>
            <w:shd w:val="clear" w:color="auto" w:fill="auto"/>
          </w:tcPr>
          <w:p w14:paraId="74F1B8C6" w14:textId="445021F6" w:rsidR="00845049" w:rsidRPr="001D1710" w:rsidRDefault="007502FA" w:rsidP="00E87A12">
            <w:pPr>
              <w:pStyle w:val="SingleTxtG"/>
              <w:ind w:firstLine="567"/>
            </w:pPr>
            <w:r w:rsidRPr="001D1710">
              <w:tab/>
            </w:r>
            <w:r w:rsidR="00845049" w:rsidRPr="001D1710">
              <w:t xml:space="preserve">In </w:t>
            </w:r>
            <w:r w:rsidRPr="001D1710">
              <w:t>the present</w:t>
            </w:r>
            <w:r w:rsidR="00845049" w:rsidRPr="001D1710">
              <w:t xml:space="preserve"> report, the Subcommittee on Prevention of Torture and Other Cruel, Inhuman or Degrading Treatment or Punishment </w:t>
            </w:r>
            <w:r w:rsidRPr="001D1710">
              <w:t xml:space="preserve">describes </w:t>
            </w:r>
            <w:r w:rsidR="00845049" w:rsidRPr="001D1710">
              <w:t xml:space="preserve">the work </w:t>
            </w:r>
            <w:r w:rsidRPr="001D1710">
              <w:t xml:space="preserve">it </w:t>
            </w:r>
            <w:r w:rsidR="00845049" w:rsidRPr="001D1710">
              <w:t>undert</w:t>
            </w:r>
            <w:r w:rsidRPr="001D1710">
              <w:t>ook</w:t>
            </w:r>
            <w:r w:rsidR="00845049" w:rsidRPr="001D1710">
              <w:t xml:space="preserve"> </w:t>
            </w:r>
            <w:r w:rsidRPr="001D1710">
              <w:t xml:space="preserve">in </w:t>
            </w:r>
            <w:r w:rsidR="00845049" w:rsidRPr="001D1710">
              <w:t>201</w:t>
            </w:r>
            <w:r w:rsidR="00033C23" w:rsidRPr="001D1710">
              <w:t>9</w:t>
            </w:r>
            <w:r w:rsidR="00845049" w:rsidRPr="001D1710">
              <w:t>.</w:t>
            </w:r>
          </w:p>
        </w:tc>
      </w:tr>
      <w:tr w:rsidR="00845049" w:rsidRPr="001D1710" w14:paraId="30DC9003" w14:textId="77777777" w:rsidTr="007502FA">
        <w:trPr>
          <w:jc w:val="center"/>
        </w:trPr>
        <w:tc>
          <w:tcPr>
            <w:tcW w:w="9629" w:type="dxa"/>
            <w:tcBorders>
              <w:top w:val="nil"/>
              <w:bottom w:val="nil"/>
            </w:tcBorders>
            <w:shd w:val="clear" w:color="auto" w:fill="auto"/>
          </w:tcPr>
          <w:p w14:paraId="5CA7EA83" w14:textId="0900DA4F" w:rsidR="00845049" w:rsidRPr="001D1710" w:rsidRDefault="007502FA" w:rsidP="00E87A12">
            <w:pPr>
              <w:pStyle w:val="SingleTxtG"/>
              <w:ind w:firstLine="567"/>
            </w:pPr>
            <w:r w:rsidRPr="001D1710">
              <w:tab/>
            </w:r>
            <w:r w:rsidR="00D14F52" w:rsidRPr="001D1710">
              <w:t>Following a brief introduction, the Subcommittee provides an update on developments relating to the system of the Optional Protocol to the Convention against Torture and Other Cruel, Inhuman or Degrading Treatment or Punishment, including visits, the increase in the number of State parties and in designated national preventive mechanisms, and details concerning the operation of the Special Fund established under the Optional Protocol.</w:t>
            </w:r>
            <w:r w:rsidRPr="001D1710">
              <w:t xml:space="preserve"> </w:t>
            </w:r>
          </w:p>
        </w:tc>
      </w:tr>
      <w:tr w:rsidR="00E87A12" w:rsidRPr="001D1710" w14:paraId="10345B14" w14:textId="77777777" w:rsidTr="007502FA">
        <w:trPr>
          <w:jc w:val="center"/>
        </w:trPr>
        <w:tc>
          <w:tcPr>
            <w:tcW w:w="9629" w:type="dxa"/>
            <w:tcBorders>
              <w:top w:val="nil"/>
              <w:bottom w:val="nil"/>
            </w:tcBorders>
            <w:shd w:val="clear" w:color="auto" w:fill="auto"/>
          </w:tcPr>
          <w:p w14:paraId="38E3A4C1" w14:textId="5EDAC1F1" w:rsidR="00E87A12" w:rsidRPr="001D1710" w:rsidRDefault="00E87A12" w:rsidP="0084333A">
            <w:pPr>
              <w:pStyle w:val="SingleTxtG"/>
              <w:ind w:firstLine="567"/>
            </w:pPr>
            <w:r w:rsidRPr="001D1710">
              <w:t>In section III, it provides substantive information concerning developments in its working practices and comments on any issues it has faced when undertaking its work during the year under review.</w:t>
            </w:r>
          </w:p>
        </w:tc>
      </w:tr>
      <w:tr w:rsidR="00E87A12" w:rsidRPr="001D1710" w14:paraId="7810DA63" w14:textId="77777777" w:rsidTr="007502FA">
        <w:trPr>
          <w:jc w:val="center"/>
        </w:trPr>
        <w:tc>
          <w:tcPr>
            <w:tcW w:w="9629" w:type="dxa"/>
            <w:tcBorders>
              <w:top w:val="nil"/>
              <w:bottom w:val="nil"/>
            </w:tcBorders>
            <w:shd w:val="clear" w:color="auto" w:fill="auto"/>
          </w:tcPr>
          <w:p w14:paraId="48296B94" w14:textId="5319B7F8" w:rsidR="00E87A12" w:rsidRPr="001D1710" w:rsidRDefault="00E87A12" w:rsidP="0084333A">
            <w:pPr>
              <w:pStyle w:val="SingleTxtG"/>
              <w:ind w:firstLine="567"/>
            </w:pPr>
            <w:r w:rsidRPr="001D1710">
              <w:t>In sections IV and V, the Subcommittee concludes the report by reflecting on future challenges and describing its plan of work.</w:t>
            </w:r>
          </w:p>
        </w:tc>
      </w:tr>
      <w:tr w:rsidR="00E87A12" w:rsidRPr="001D1710" w14:paraId="70EABCB1" w14:textId="77777777" w:rsidTr="007502FA">
        <w:trPr>
          <w:jc w:val="center"/>
        </w:trPr>
        <w:tc>
          <w:tcPr>
            <w:tcW w:w="9629" w:type="dxa"/>
            <w:tcBorders>
              <w:top w:val="nil"/>
              <w:bottom w:val="nil"/>
            </w:tcBorders>
            <w:shd w:val="clear" w:color="auto" w:fill="auto"/>
          </w:tcPr>
          <w:p w14:paraId="51A63922" w14:textId="35FFB353" w:rsidR="00E87A12" w:rsidRPr="001D1710" w:rsidRDefault="00E87A12" w:rsidP="0084333A">
            <w:pPr>
              <w:pStyle w:val="SingleTxtG"/>
              <w:ind w:firstLine="567"/>
            </w:pPr>
            <w:r w:rsidRPr="001D1710">
              <w:t xml:space="preserve">A statement adopted by the Subcommittee </w:t>
            </w:r>
            <w:r w:rsidRPr="001D1710">
              <w:rPr>
                <w:rFonts w:eastAsia="Calibri"/>
              </w:rPr>
              <w:t>on 22 February 2019 at its thirty-seventh session</w:t>
            </w:r>
            <w:r w:rsidRPr="001D1710">
              <w:rPr>
                <w:rFonts w:eastAsia="Calibri"/>
                <w:sz w:val="22"/>
                <w:szCs w:val="22"/>
              </w:rPr>
              <w:t xml:space="preserve"> </w:t>
            </w:r>
            <w:r w:rsidRPr="001D1710">
              <w:rPr>
                <w:rFonts w:eastAsia="Calibri"/>
              </w:rPr>
              <w:t>on</w:t>
            </w:r>
            <w:r w:rsidRPr="001D1710">
              <w:rPr>
                <w:rFonts w:ascii="Calibri" w:eastAsia="Calibri" w:hAnsi="Calibri"/>
              </w:rPr>
              <w:t xml:space="preserve"> </w:t>
            </w:r>
            <w:r w:rsidRPr="001D1710">
              <w:t>the 2020 review is contained in an annex to the report.</w:t>
            </w:r>
          </w:p>
        </w:tc>
      </w:tr>
      <w:tr w:rsidR="007502FA" w:rsidRPr="001D1710" w14:paraId="39C71477" w14:textId="77777777" w:rsidTr="007502FA">
        <w:trPr>
          <w:jc w:val="center"/>
        </w:trPr>
        <w:tc>
          <w:tcPr>
            <w:tcW w:w="9629" w:type="dxa"/>
            <w:tcBorders>
              <w:top w:val="nil"/>
            </w:tcBorders>
          </w:tcPr>
          <w:p w14:paraId="72EAEE5B" w14:textId="77777777" w:rsidR="007502FA" w:rsidRPr="001D1710" w:rsidRDefault="007502FA" w:rsidP="007502FA">
            <w:pPr>
              <w:suppressAutoHyphens w:val="0"/>
            </w:pPr>
          </w:p>
        </w:tc>
      </w:tr>
    </w:tbl>
    <w:p w14:paraId="2568F95E" w14:textId="6C64ECBD" w:rsidR="0010319D" w:rsidRPr="001D1710" w:rsidRDefault="0002014F" w:rsidP="00316A56">
      <w:pPr>
        <w:spacing w:after="120"/>
        <w:rPr>
          <w:sz w:val="28"/>
        </w:rPr>
      </w:pPr>
      <w:bookmarkStart w:id="1" w:name="_GoBack"/>
      <w:bookmarkEnd w:id="1"/>
      <w:r w:rsidRPr="001D1710">
        <w:rPr>
          <w:highlight w:val="cyan"/>
        </w:rPr>
        <w:br w:type="page"/>
      </w:r>
      <w:r w:rsidR="0010319D" w:rsidRPr="001D1710">
        <w:rPr>
          <w:sz w:val="28"/>
        </w:rPr>
        <w:lastRenderedPageBreak/>
        <w:t>Contents</w:t>
      </w:r>
    </w:p>
    <w:p w14:paraId="4C6F1864" w14:textId="4DB513B8" w:rsidR="00B84D3C" w:rsidRPr="001D1710" w:rsidRDefault="0010319D" w:rsidP="00E87A12">
      <w:pPr>
        <w:spacing w:after="120"/>
        <w:jc w:val="right"/>
        <w:rPr>
          <w:sz w:val="18"/>
        </w:rPr>
      </w:pPr>
      <w:r w:rsidRPr="001D1710">
        <w:rPr>
          <w:i/>
          <w:sz w:val="18"/>
        </w:rPr>
        <w:t>Page</w:t>
      </w:r>
    </w:p>
    <w:p w14:paraId="5D07A133" w14:textId="336E6D5E"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t>I.</w:t>
      </w:r>
      <w:r w:rsidRPr="001D1710">
        <w:tab/>
        <w:t>Introduction</w:t>
      </w:r>
      <w:r w:rsidRPr="001D1710">
        <w:tab/>
      </w:r>
      <w:r w:rsidRPr="001D1710">
        <w:tab/>
        <w:t>3</w:t>
      </w:r>
    </w:p>
    <w:p w14:paraId="7179E83F" w14:textId="0008EF62"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t>II.</w:t>
      </w:r>
      <w:r w:rsidRPr="001D1710">
        <w:tab/>
        <w:t>Year in review</w:t>
      </w:r>
      <w:r w:rsidRPr="001D1710">
        <w:tab/>
      </w:r>
      <w:r w:rsidRPr="001D1710">
        <w:tab/>
        <w:t>3</w:t>
      </w:r>
    </w:p>
    <w:p w14:paraId="08BFF873" w14:textId="77777777"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r>
      <w:r w:rsidRPr="001D1710">
        <w:tab/>
        <w:t>A.</w:t>
      </w:r>
      <w:r w:rsidRPr="001D1710">
        <w:tab/>
        <w:t>Participation in the Optional Protocol system</w:t>
      </w:r>
      <w:r w:rsidRPr="001D1710">
        <w:tab/>
      </w:r>
      <w:r w:rsidRPr="001D1710">
        <w:tab/>
        <w:t>3</w:t>
      </w:r>
    </w:p>
    <w:p w14:paraId="47AAFBDD" w14:textId="77777777"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r>
      <w:r w:rsidRPr="001D1710">
        <w:tab/>
        <w:t>B.</w:t>
      </w:r>
      <w:r w:rsidRPr="001D1710">
        <w:tab/>
        <w:t>Organizational and membership issues</w:t>
      </w:r>
      <w:r w:rsidRPr="001D1710">
        <w:tab/>
      </w:r>
      <w:r w:rsidRPr="001D1710">
        <w:tab/>
        <w:t>3</w:t>
      </w:r>
    </w:p>
    <w:p w14:paraId="058D2DF2" w14:textId="36AEC8E5"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r>
      <w:r w:rsidRPr="001D1710">
        <w:tab/>
        <w:t>C.</w:t>
      </w:r>
      <w:r w:rsidRPr="001D1710">
        <w:tab/>
        <w:t>Visits conducted during the reporting period</w:t>
      </w:r>
      <w:r w:rsidRPr="001D1710">
        <w:tab/>
      </w:r>
      <w:r w:rsidRPr="001D1710">
        <w:tab/>
        <w:t>5</w:t>
      </w:r>
    </w:p>
    <w:p w14:paraId="14285C88" w14:textId="36C24E4A"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r>
      <w:r w:rsidRPr="001D1710">
        <w:tab/>
        <w:t>D.</w:t>
      </w:r>
      <w:r w:rsidRPr="001D1710">
        <w:tab/>
        <w:t xml:space="preserve">Dialogue arising from visits, including publication of the Subcommittee’s reports </w:t>
      </w:r>
      <w:r w:rsidRPr="001D1710">
        <w:br/>
      </w:r>
      <w:r w:rsidRPr="001D1710">
        <w:tab/>
      </w:r>
      <w:r w:rsidRPr="001D1710">
        <w:tab/>
      </w:r>
      <w:r w:rsidRPr="001D1710">
        <w:tab/>
        <w:t>by States parties and national preventive mechanisms</w:t>
      </w:r>
      <w:r w:rsidRPr="001D1710">
        <w:tab/>
      </w:r>
      <w:r w:rsidRPr="001D1710">
        <w:tab/>
        <w:t>5</w:t>
      </w:r>
    </w:p>
    <w:p w14:paraId="6B72890C" w14:textId="7DC0AECE"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r>
      <w:r w:rsidRPr="001D1710">
        <w:tab/>
        <w:t>E.</w:t>
      </w:r>
      <w:r w:rsidRPr="001D1710">
        <w:tab/>
        <w:t>Developments concerning national preventive mechanisms</w:t>
      </w:r>
      <w:r w:rsidRPr="001D1710">
        <w:tab/>
      </w:r>
      <w:r w:rsidRPr="001D1710">
        <w:tab/>
        <w:t>6</w:t>
      </w:r>
    </w:p>
    <w:p w14:paraId="240081AE" w14:textId="77777777"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r>
      <w:r w:rsidRPr="001D1710">
        <w:tab/>
        <w:t>F.</w:t>
      </w:r>
      <w:r w:rsidRPr="001D1710">
        <w:tab/>
        <w:t>Substantial non-compliance with article 17</w:t>
      </w:r>
      <w:r w:rsidRPr="001D1710">
        <w:tab/>
      </w:r>
      <w:r w:rsidRPr="001D1710">
        <w:tab/>
        <w:t>6</w:t>
      </w:r>
    </w:p>
    <w:p w14:paraId="427BAE7A" w14:textId="57423B8E"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r>
      <w:r w:rsidRPr="001D1710">
        <w:tab/>
        <w:t>G.</w:t>
      </w:r>
      <w:r w:rsidRPr="001D1710">
        <w:tab/>
        <w:t>Special Fund established under the Optional Protocol</w:t>
      </w:r>
      <w:r w:rsidRPr="001D1710">
        <w:tab/>
      </w:r>
      <w:r w:rsidRPr="001D1710">
        <w:tab/>
      </w:r>
      <w:r w:rsidR="00501B67">
        <w:t>6</w:t>
      </w:r>
    </w:p>
    <w:p w14:paraId="1DE155FD" w14:textId="433DD2BE"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t>III.</w:t>
      </w:r>
      <w:r w:rsidRPr="001D1710">
        <w:tab/>
        <w:t>Engagement with other bodies in the field of torture prevention</w:t>
      </w:r>
      <w:r w:rsidRPr="001D1710">
        <w:tab/>
      </w:r>
      <w:r w:rsidRPr="001D1710">
        <w:tab/>
        <w:t>7</w:t>
      </w:r>
    </w:p>
    <w:p w14:paraId="68AC9251" w14:textId="317C1CA6"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r>
      <w:r w:rsidRPr="001D1710">
        <w:tab/>
        <w:t>A.</w:t>
      </w:r>
      <w:r w:rsidRPr="001D1710">
        <w:tab/>
        <w:t>International cooperation</w:t>
      </w:r>
      <w:r w:rsidRPr="001D1710">
        <w:tab/>
      </w:r>
      <w:r w:rsidRPr="001D1710">
        <w:tab/>
        <w:t>7</w:t>
      </w:r>
    </w:p>
    <w:p w14:paraId="3F760B3D" w14:textId="261CD769"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r>
      <w:r w:rsidRPr="001D1710">
        <w:tab/>
        <w:t>B.</w:t>
      </w:r>
      <w:r w:rsidRPr="001D1710">
        <w:tab/>
        <w:t>Regional cooperation</w:t>
      </w:r>
      <w:r w:rsidRPr="001D1710">
        <w:tab/>
      </w:r>
      <w:r w:rsidRPr="001D1710">
        <w:tab/>
        <w:t>8</w:t>
      </w:r>
    </w:p>
    <w:p w14:paraId="2E99E686" w14:textId="4A424C41"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r>
      <w:r w:rsidRPr="001D1710">
        <w:tab/>
        <w:t>C.</w:t>
      </w:r>
      <w:r w:rsidRPr="001D1710">
        <w:tab/>
        <w:t>Civil society</w:t>
      </w:r>
      <w:r w:rsidRPr="001D1710">
        <w:tab/>
      </w:r>
      <w:r w:rsidRPr="001D1710">
        <w:tab/>
        <w:t>8</w:t>
      </w:r>
    </w:p>
    <w:p w14:paraId="612D6178" w14:textId="27358979"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t>IV.</w:t>
      </w:r>
      <w:r w:rsidRPr="001D1710">
        <w:tab/>
        <w:t>Developments relating to working practices</w:t>
      </w:r>
      <w:r w:rsidRPr="001D1710">
        <w:tab/>
      </w:r>
      <w:r w:rsidRPr="001D1710">
        <w:tab/>
      </w:r>
      <w:r w:rsidR="00501B67">
        <w:t>8</w:t>
      </w:r>
    </w:p>
    <w:p w14:paraId="25011AAD" w14:textId="4BE7A107"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r>
      <w:r w:rsidRPr="001D1710">
        <w:tab/>
        <w:t>A.</w:t>
      </w:r>
      <w:r w:rsidRPr="001D1710">
        <w:tab/>
      </w:r>
      <w:r w:rsidR="00E32426" w:rsidRPr="001D1710">
        <w:t>Visits</w:t>
      </w:r>
      <w:r w:rsidRPr="001D1710">
        <w:tab/>
      </w:r>
      <w:r w:rsidRPr="001D1710">
        <w:tab/>
      </w:r>
      <w:r w:rsidR="00501B67">
        <w:t>8</w:t>
      </w:r>
    </w:p>
    <w:p w14:paraId="36692FC5" w14:textId="22F3AC27"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r>
      <w:r w:rsidRPr="001D1710">
        <w:tab/>
        <w:t>B.</w:t>
      </w:r>
      <w:r w:rsidRPr="001D1710">
        <w:tab/>
        <w:t>Working groups</w:t>
      </w:r>
      <w:r w:rsidRPr="001D1710">
        <w:tab/>
      </w:r>
      <w:r w:rsidRPr="001D1710">
        <w:tab/>
      </w:r>
      <w:r w:rsidR="00501B67">
        <w:t>8</w:t>
      </w:r>
    </w:p>
    <w:p w14:paraId="605719E6" w14:textId="32EF41D7"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r>
      <w:r w:rsidRPr="001D1710">
        <w:tab/>
        <w:t>C.</w:t>
      </w:r>
      <w:r w:rsidRPr="001D1710">
        <w:tab/>
        <w:t>Regional teams</w:t>
      </w:r>
      <w:r w:rsidRPr="001D1710">
        <w:tab/>
      </w:r>
      <w:r w:rsidRPr="001D1710">
        <w:tab/>
        <w:t>9</w:t>
      </w:r>
    </w:p>
    <w:p w14:paraId="1FBDA26F" w14:textId="03D3B0B6"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r>
      <w:r w:rsidRPr="001D1710">
        <w:tab/>
        <w:t>D.</w:t>
      </w:r>
      <w:r w:rsidRPr="001D1710">
        <w:tab/>
        <w:t>Views regarding the operation of a national preventive mechanism</w:t>
      </w:r>
      <w:r w:rsidRPr="001D1710">
        <w:tab/>
      </w:r>
      <w:r w:rsidRPr="001D1710">
        <w:tab/>
        <w:t>9</w:t>
      </w:r>
    </w:p>
    <w:p w14:paraId="7C5A78FF" w14:textId="37B62768"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t>V.</w:t>
      </w:r>
      <w:r w:rsidRPr="001D1710">
        <w:tab/>
        <w:t>Looking forward</w:t>
      </w:r>
      <w:r w:rsidRPr="001D1710">
        <w:tab/>
      </w:r>
      <w:r w:rsidRPr="001D1710">
        <w:tab/>
      </w:r>
      <w:r w:rsidR="00501B67">
        <w:t>9</w:t>
      </w:r>
    </w:p>
    <w:p w14:paraId="35E0C613" w14:textId="7920076A"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t>VI.</w:t>
      </w:r>
      <w:r w:rsidRPr="001D1710">
        <w:tab/>
        <w:t>Plan of work</w:t>
      </w:r>
      <w:r w:rsidRPr="001D1710">
        <w:tab/>
      </w:r>
      <w:r w:rsidRPr="001D1710">
        <w:tab/>
        <w:t>1</w:t>
      </w:r>
      <w:r w:rsidR="00501B67">
        <w:t>0</w:t>
      </w:r>
    </w:p>
    <w:p w14:paraId="2AB388F0" w14:textId="26A48389" w:rsidR="00B84D3C" w:rsidRPr="001D1710" w:rsidRDefault="00B84D3C" w:rsidP="00B84D3C">
      <w:pPr>
        <w:tabs>
          <w:tab w:val="right" w:pos="850"/>
          <w:tab w:val="left" w:pos="1134"/>
          <w:tab w:val="left" w:pos="1559"/>
          <w:tab w:val="left" w:pos="1984"/>
          <w:tab w:val="left" w:leader="dot" w:pos="8787"/>
          <w:tab w:val="right" w:pos="9638"/>
        </w:tabs>
        <w:spacing w:after="120"/>
      </w:pPr>
      <w:r w:rsidRPr="001D1710">
        <w:tab/>
        <w:t>Annex</w:t>
      </w:r>
    </w:p>
    <w:p w14:paraId="44B65E00" w14:textId="5CC97700" w:rsidR="00B84D3C" w:rsidRPr="001D1710" w:rsidRDefault="00E32426" w:rsidP="00B84D3C">
      <w:pPr>
        <w:tabs>
          <w:tab w:val="right" w:pos="850"/>
          <w:tab w:val="left" w:pos="1134"/>
          <w:tab w:val="left" w:pos="1559"/>
          <w:tab w:val="left" w:pos="1984"/>
          <w:tab w:val="left" w:leader="dot" w:pos="8787"/>
          <w:tab w:val="right" w:pos="9638"/>
        </w:tabs>
        <w:spacing w:after="120"/>
      </w:pPr>
      <w:r w:rsidRPr="001D1710">
        <w:tab/>
      </w:r>
      <w:r w:rsidRPr="001D1710">
        <w:tab/>
        <w:t>The S</w:t>
      </w:r>
      <w:r w:rsidR="00B84D3C" w:rsidRPr="001D1710">
        <w:t>ubcommittee on Prevention and the 2020 review</w:t>
      </w:r>
      <w:r w:rsidR="00B84D3C" w:rsidRPr="001D1710">
        <w:tab/>
      </w:r>
      <w:r w:rsidR="00B84D3C" w:rsidRPr="001D1710">
        <w:tab/>
        <w:t>1</w:t>
      </w:r>
      <w:r w:rsidR="00501B67">
        <w:t>1</w:t>
      </w:r>
    </w:p>
    <w:p w14:paraId="2E557C7D" w14:textId="77777777" w:rsidR="0002014F" w:rsidRPr="001D1710" w:rsidRDefault="0002014F" w:rsidP="00176209">
      <w:pPr>
        <w:spacing w:after="120"/>
        <w:rPr>
          <w:szCs w:val="28"/>
        </w:rPr>
      </w:pPr>
      <w:r w:rsidRPr="001D1710">
        <w:br w:type="page"/>
      </w:r>
      <w:r w:rsidRPr="001D1710">
        <w:lastRenderedPageBreak/>
        <w:tab/>
      </w:r>
      <w:bookmarkStart w:id="2" w:name="_Toc534899833"/>
      <w:r w:rsidRPr="001D1710">
        <w:rPr>
          <w:b/>
          <w:sz w:val="28"/>
          <w:szCs w:val="28"/>
        </w:rPr>
        <w:t>I.</w:t>
      </w:r>
      <w:r w:rsidRPr="001D1710">
        <w:rPr>
          <w:b/>
          <w:sz w:val="28"/>
          <w:szCs w:val="28"/>
        </w:rPr>
        <w:tab/>
        <w:t>Introduction</w:t>
      </w:r>
      <w:bookmarkEnd w:id="2"/>
    </w:p>
    <w:p w14:paraId="209594E3" w14:textId="1865CA5F" w:rsidR="0002014F" w:rsidRPr="001D1710" w:rsidRDefault="0002014F" w:rsidP="00845049">
      <w:pPr>
        <w:pStyle w:val="SingleTxtG"/>
      </w:pPr>
      <w:r w:rsidRPr="001D1710">
        <w:t>1.</w:t>
      </w:r>
      <w:r w:rsidRPr="001D1710">
        <w:tab/>
        <w:t>Reflecting article 16 (3) of the Optional Protocol to the Convention against Torture and Other Cruel, Inhuman or Degrading Treatment or Punishment, and in accordance with rule 33 of its rules of procedure, the Subcommittee prepare</w:t>
      </w:r>
      <w:r w:rsidR="00D43D8B" w:rsidRPr="001D1710">
        <w:t>s</w:t>
      </w:r>
      <w:r w:rsidRPr="001D1710">
        <w:t xml:space="preserve"> an annual report on its activities</w:t>
      </w:r>
      <w:r w:rsidR="00FF2F9A" w:rsidRPr="001D1710">
        <w:t xml:space="preserve"> as </w:t>
      </w:r>
      <w:r w:rsidRPr="001D1710">
        <w:t xml:space="preserve">a public document. Pursuant to these provisions, </w:t>
      </w:r>
      <w:r w:rsidR="00D43D8B" w:rsidRPr="001D1710">
        <w:t xml:space="preserve">the Subcommittee, in </w:t>
      </w:r>
      <w:r w:rsidR="00FF2F9A" w:rsidRPr="001D1710">
        <w:t>the present</w:t>
      </w:r>
      <w:r w:rsidRPr="001D1710">
        <w:t xml:space="preserve"> report</w:t>
      </w:r>
      <w:r w:rsidR="00D43D8B" w:rsidRPr="001D1710">
        <w:t>,</w:t>
      </w:r>
      <w:r w:rsidRPr="001D1710">
        <w:t xml:space="preserve"> addresses </w:t>
      </w:r>
      <w:r w:rsidR="00D43D8B" w:rsidRPr="001D1710">
        <w:t>its</w:t>
      </w:r>
      <w:r w:rsidRPr="001D1710">
        <w:t xml:space="preserve"> activities from 1 January to 31 December 201</w:t>
      </w:r>
      <w:r w:rsidR="00AA223B" w:rsidRPr="001D1710">
        <w:t>9</w:t>
      </w:r>
      <w:r w:rsidRPr="001D1710">
        <w:t xml:space="preserve">. The </w:t>
      </w:r>
      <w:r w:rsidR="00D43D8B" w:rsidRPr="001D1710">
        <w:t xml:space="preserve">Subcommittee considered and adopted the </w:t>
      </w:r>
      <w:r w:rsidRPr="001D1710">
        <w:t xml:space="preserve">report at its </w:t>
      </w:r>
      <w:r w:rsidR="00AA223B" w:rsidRPr="001D1710">
        <w:t>fortieth</w:t>
      </w:r>
      <w:r w:rsidRPr="001D1710">
        <w:t xml:space="preserve"> session, in February 20</w:t>
      </w:r>
      <w:r w:rsidR="00AA223B" w:rsidRPr="001D1710">
        <w:t>20</w:t>
      </w:r>
      <w:r w:rsidRPr="001D1710">
        <w:t>.</w:t>
      </w:r>
    </w:p>
    <w:p w14:paraId="257D9B43" w14:textId="77777777" w:rsidR="0002014F" w:rsidRPr="001D1710" w:rsidRDefault="0002014F" w:rsidP="00B20316">
      <w:pPr>
        <w:pStyle w:val="HChG"/>
      </w:pPr>
      <w:r w:rsidRPr="001D1710">
        <w:tab/>
      </w:r>
      <w:bookmarkStart w:id="3" w:name="_Toc534899834"/>
      <w:r w:rsidRPr="001D1710">
        <w:t>II.</w:t>
      </w:r>
      <w:r w:rsidRPr="001D1710">
        <w:tab/>
        <w:t>Year in review</w:t>
      </w:r>
      <w:bookmarkEnd w:id="3"/>
    </w:p>
    <w:p w14:paraId="5EBA282A" w14:textId="77777777" w:rsidR="0002014F" w:rsidRPr="001D1710" w:rsidRDefault="0002014F" w:rsidP="00B20316">
      <w:pPr>
        <w:pStyle w:val="H1G"/>
      </w:pPr>
      <w:r w:rsidRPr="001D1710">
        <w:tab/>
      </w:r>
      <w:bookmarkStart w:id="4" w:name="_Toc534899835"/>
      <w:r w:rsidRPr="001D1710">
        <w:t>A.</w:t>
      </w:r>
      <w:r w:rsidRPr="001D1710">
        <w:tab/>
        <w:t>Participation in the Optional Protocol system</w:t>
      </w:r>
      <w:bookmarkEnd w:id="4"/>
      <w:r w:rsidRPr="001D1710">
        <w:t xml:space="preserve"> </w:t>
      </w:r>
    </w:p>
    <w:p w14:paraId="26A3B065" w14:textId="0638C56A" w:rsidR="0002014F" w:rsidRPr="001D1710" w:rsidRDefault="0002014F" w:rsidP="00845049">
      <w:pPr>
        <w:pStyle w:val="SingleTxtG"/>
      </w:pPr>
      <w:r w:rsidRPr="001D1710">
        <w:t>2.</w:t>
      </w:r>
      <w:r w:rsidRPr="001D1710">
        <w:tab/>
        <w:t>As at 31 December 201</w:t>
      </w:r>
      <w:r w:rsidR="008B2A10" w:rsidRPr="001D1710">
        <w:t>9</w:t>
      </w:r>
      <w:r w:rsidRPr="001D1710">
        <w:t xml:space="preserve">, </w:t>
      </w:r>
      <w:r w:rsidR="008B2A10" w:rsidRPr="001D1710">
        <w:t>90</w:t>
      </w:r>
      <w:r w:rsidRPr="001D1710">
        <w:t xml:space="preserve"> States were </w:t>
      </w:r>
      <w:r w:rsidR="00D43D8B" w:rsidRPr="001D1710">
        <w:t xml:space="preserve">a </w:t>
      </w:r>
      <w:r w:rsidRPr="001D1710">
        <w:t>party to the Optional Protocol and 1</w:t>
      </w:r>
      <w:r w:rsidR="003D72C5" w:rsidRPr="001D1710">
        <w:t>3</w:t>
      </w:r>
      <w:r w:rsidRPr="001D1710">
        <w:t xml:space="preserve"> States were signatories. In 201</w:t>
      </w:r>
      <w:r w:rsidR="003D72C5" w:rsidRPr="001D1710">
        <w:t>9</w:t>
      </w:r>
      <w:r w:rsidRPr="001D1710">
        <w:t xml:space="preserve">, the Optional Protocol was </w:t>
      </w:r>
      <w:r w:rsidR="003D72C5" w:rsidRPr="001D1710">
        <w:t xml:space="preserve">ratified </w:t>
      </w:r>
      <w:r w:rsidRPr="001D1710">
        <w:t>by</w:t>
      </w:r>
      <w:r w:rsidR="003D72C5" w:rsidRPr="001D1710">
        <w:t xml:space="preserve"> Iceland</w:t>
      </w:r>
      <w:r w:rsidRPr="001D1710">
        <w:t xml:space="preserve"> (</w:t>
      </w:r>
      <w:r w:rsidR="003D72C5" w:rsidRPr="001D1710">
        <w:t>20 February 2019</w:t>
      </w:r>
      <w:r w:rsidRPr="001D1710">
        <w:t>)</w:t>
      </w:r>
      <w:r w:rsidR="003D72C5" w:rsidRPr="001D1710">
        <w:t xml:space="preserve"> and South Africa (20 June 2019)</w:t>
      </w:r>
      <w:r w:rsidRPr="001D1710">
        <w:t xml:space="preserve">. </w:t>
      </w:r>
    </w:p>
    <w:p w14:paraId="70B2E410" w14:textId="77777777" w:rsidR="0002014F" w:rsidRPr="001D1710" w:rsidRDefault="0002014F" w:rsidP="00845049">
      <w:pPr>
        <w:pStyle w:val="SingleTxtG"/>
      </w:pPr>
      <w:r w:rsidRPr="001D1710">
        <w:t>The pattern of regional participation was as follows:</w:t>
      </w:r>
    </w:p>
    <w:p w14:paraId="19E41DB2" w14:textId="4AFA154D" w:rsidR="0002014F" w:rsidRPr="001D1710" w:rsidRDefault="0002014F" w:rsidP="00DF0740">
      <w:pPr>
        <w:pStyle w:val="SingleTxtG"/>
        <w:tabs>
          <w:tab w:val="left" w:pos="5529"/>
        </w:tabs>
        <w:ind w:left="1701"/>
      </w:pPr>
      <w:r w:rsidRPr="001D1710">
        <w:t>African States</w:t>
      </w:r>
      <w:r w:rsidRPr="001D1710">
        <w:tab/>
        <w:t>2</w:t>
      </w:r>
      <w:r w:rsidR="006254C3" w:rsidRPr="001D1710">
        <w:t>3</w:t>
      </w:r>
    </w:p>
    <w:p w14:paraId="5F53EE15" w14:textId="77777777" w:rsidR="0002014F" w:rsidRPr="001D1710" w:rsidRDefault="0002014F" w:rsidP="00DF0740">
      <w:pPr>
        <w:pStyle w:val="SingleTxtG"/>
        <w:tabs>
          <w:tab w:val="left" w:pos="5529"/>
        </w:tabs>
        <w:ind w:left="1701"/>
      </w:pPr>
      <w:r w:rsidRPr="001D1710">
        <w:t>Asia-Pacific States</w:t>
      </w:r>
      <w:r w:rsidRPr="001D1710">
        <w:tab/>
        <w:t>12</w:t>
      </w:r>
    </w:p>
    <w:p w14:paraId="31E19337" w14:textId="77777777" w:rsidR="0002014F" w:rsidRPr="001D1710" w:rsidRDefault="0002014F" w:rsidP="00DF0740">
      <w:pPr>
        <w:pStyle w:val="SingleTxtG"/>
        <w:tabs>
          <w:tab w:val="left" w:pos="5529"/>
        </w:tabs>
        <w:ind w:left="1701"/>
      </w:pPr>
      <w:r w:rsidRPr="001D1710">
        <w:t>Eastern European States</w:t>
      </w:r>
      <w:r w:rsidRPr="001D1710">
        <w:tab/>
        <w:t>19</w:t>
      </w:r>
    </w:p>
    <w:p w14:paraId="35D97AED" w14:textId="77777777" w:rsidR="0002014F" w:rsidRPr="001D1710" w:rsidRDefault="0002014F" w:rsidP="00DF0740">
      <w:pPr>
        <w:pStyle w:val="SingleTxtG"/>
        <w:tabs>
          <w:tab w:val="left" w:pos="5529"/>
        </w:tabs>
        <w:ind w:left="1701"/>
      </w:pPr>
      <w:r w:rsidRPr="001D1710">
        <w:t>Latin American and Caribbean States</w:t>
      </w:r>
      <w:r w:rsidRPr="001D1710">
        <w:tab/>
        <w:t>15</w:t>
      </w:r>
    </w:p>
    <w:p w14:paraId="734D96AF" w14:textId="771001BD" w:rsidR="0002014F" w:rsidRPr="001D1710" w:rsidRDefault="0002014F" w:rsidP="00DF0740">
      <w:pPr>
        <w:pStyle w:val="SingleTxtG"/>
        <w:tabs>
          <w:tab w:val="left" w:pos="5529"/>
        </w:tabs>
        <w:ind w:left="1701"/>
      </w:pPr>
      <w:r w:rsidRPr="001D1710">
        <w:t>Western European and other States</w:t>
      </w:r>
      <w:r w:rsidRPr="001D1710">
        <w:tab/>
        <w:t>2</w:t>
      </w:r>
      <w:r w:rsidR="006254C3" w:rsidRPr="001D1710">
        <w:t>1</w:t>
      </w:r>
    </w:p>
    <w:p w14:paraId="029AA772" w14:textId="3C1F968A" w:rsidR="0002014F" w:rsidRPr="001D1710" w:rsidRDefault="0002014F" w:rsidP="00845049">
      <w:pPr>
        <w:pStyle w:val="SingleTxtG"/>
      </w:pPr>
      <w:r w:rsidRPr="001D1710">
        <w:t>The regional breakdown of the 1</w:t>
      </w:r>
      <w:r w:rsidR="00705DEB" w:rsidRPr="001D1710">
        <w:t>3</w:t>
      </w:r>
      <w:r w:rsidRPr="001D1710">
        <w:t xml:space="preserve"> signatory States was as follows:</w:t>
      </w:r>
    </w:p>
    <w:p w14:paraId="02167B3D" w14:textId="22DEEEBF" w:rsidR="0002014F" w:rsidRPr="001D1710" w:rsidRDefault="0002014F" w:rsidP="00345A36">
      <w:pPr>
        <w:pStyle w:val="SingleTxtG"/>
        <w:tabs>
          <w:tab w:val="left" w:pos="5529"/>
        </w:tabs>
        <w:ind w:left="1701"/>
      </w:pPr>
      <w:r w:rsidRPr="001D1710">
        <w:t>African States</w:t>
      </w:r>
      <w:r w:rsidRPr="001D1710">
        <w:tab/>
      </w:r>
      <w:r w:rsidR="00705DEB" w:rsidRPr="001D1710">
        <w:t>8</w:t>
      </w:r>
    </w:p>
    <w:p w14:paraId="338276D4" w14:textId="77777777" w:rsidR="0002014F" w:rsidRPr="001D1710" w:rsidRDefault="0002014F" w:rsidP="00345A36">
      <w:pPr>
        <w:pStyle w:val="SingleTxtG"/>
        <w:tabs>
          <w:tab w:val="left" w:pos="5529"/>
        </w:tabs>
        <w:ind w:left="1701"/>
      </w:pPr>
      <w:r w:rsidRPr="001D1710">
        <w:t>Asia-Pacific States</w:t>
      </w:r>
      <w:r w:rsidRPr="001D1710">
        <w:tab/>
        <w:t>1</w:t>
      </w:r>
    </w:p>
    <w:p w14:paraId="2F157F2D" w14:textId="77777777" w:rsidR="0002014F" w:rsidRPr="001D1710" w:rsidRDefault="0002014F" w:rsidP="00345A36">
      <w:pPr>
        <w:pStyle w:val="SingleTxtG"/>
        <w:tabs>
          <w:tab w:val="left" w:pos="5529"/>
        </w:tabs>
        <w:ind w:left="1701"/>
      </w:pPr>
      <w:r w:rsidRPr="001D1710">
        <w:t>Eastern European States</w:t>
      </w:r>
      <w:r w:rsidRPr="001D1710">
        <w:tab/>
        <w:t>1</w:t>
      </w:r>
    </w:p>
    <w:p w14:paraId="66BC9D37" w14:textId="77777777" w:rsidR="0002014F" w:rsidRPr="001D1710" w:rsidRDefault="0002014F" w:rsidP="00345A36">
      <w:pPr>
        <w:pStyle w:val="SingleTxtG"/>
        <w:tabs>
          <w:tab w:val="left" w:pos="5529"/>
        </w:tabs>
        <w:ind w:left="1701"/>
      </w:pPr>
      <w:r w:rsidRPr="001D1710">
        <w:t>Latin American and Caribbean States</w:t>
      </w:r>
      <w:r w:rsidRPr="001D1710">
        <w:tab/>
        <w:t>1</w:t>
      </w:r>
    </w:p>
    <w:p w14:paraId="6CE825D6" w14:textId="5D79DB38" w:rsidR="0002014F" w:rsidRPr="001D1710" w:rsidRDefault="0002014F" w:rsidP="00345A36">
      <w:pPr>
        <w:pStyle w:val="SingleTxtG"/>
        <w:tabs>
          <w:tab w:val="left" w:pos="5529"/>
        </w:tabs>
        <w:ind w:left="1701"/>
      </w:pPr>
      <w:r w:rsidRPr="001D1710">
        <w:t>Western European and other States</w:t>
      </w:r>
      <w:r w:rsidRPr="001D1710">
        <w:tab/>
      </w:r>
      <w:r w:rsidR="00705DEB" w:rsidRPr="001D1710">
        <w:t>2</w:t>
      </w:r>
    </w:p>
    <w:p w14:paraId="2100814C" w14:textId="77777777" w:rsidR="0002014F" w:rsidRPr="001D1710" w:rsidRDefault="0002014F" w:rsidP="00DF0740">
      <w:pPr>
        <w:pStyle w:val="H1G"/>
      </w:pPr>
      <w:r w:rsidRPr="001D1710">
        <w:tab/>
      </w:r>
      <w:bookmarkStart w:id="5" w:name="_Toc534899836"/>
      <w:r w:rsidRPr="001D1710">
        <w:t>B.</w:t>
      </w:r>
      <w:r w:rsidRPr="001D1710">
        <w:tab/>
        <w:t>Organizational and membership issues</w:t>
      </w:r>
      <w:bookmarkEnd w:id="5"/>
    </w:p>
    <w:p w14:paraId="2B6D1282" w14:textId="26DBD846" w:rsidR="0002014F" w:rsidRPr="001D1710" w:rsidRDefault="0002014F" w:rsidP="000F0563">
      <w:pPr>
        <w:pStyle w:val="SingleTxtG"/>
      </w:pPr>
      <w:r w:rsidRPr="001D1710">
        <w:t>3.</w:t>
      </w:r>
      <w:r w:rsidRPr="001D1710">
        <w:tab/>
        <w:t xml:space="preserve">During the reporting period, the Subcommittee held three one-week sessions in Geneva: </w:t>
      </w:r>
      <w:r w:rsidR="000F0563" w:rsidRPr="001D1710">
        <w:t>the thirty-seventh session (18–22 February), the thirty-eighth session (17–21 June) and the thirty-ninth session (18–22 November).</w:t>
      </w:r>
    </w:p>
    <w:p w14:paraId="41867A91" w14:textId="41C87189" w:rsidR="00D858C1" w:rsidRPr="001D1710" w:rsidRDefault="0002014F" w:rsidP="009E62F3">
      <w:pPr>
        <w:pStyle w:val="SingleTxtG"/>
      </w:pPr>
      <w:r w:rsidRPr="001D1710">
        <w:t>4.</w:t>
      </w:r>
      <w:r w:rsidRPr="001D1710">
        <w:tab/>
        <w:t xml:space="preserve">The membership of the Subcommittee changed </w:t>
      </w:r>
      <w:r w:rsidR="00303ED0" w:rsidRPr="001D1710">
        <w:t xml:space="preserve">in </w:t>
      </w:r>
      <w:r w:rsidRPr="001D1710">
        <w:t>2018.</w:t>
      </w:r>
      <w:r w:rsidRPr="008835A6">
        <w:rPr>
          <w:rStyle w:val="FootnoteReference"/>
        </w:rPr>
        <w:footnoteReference w:id="2"/>
      </w:r>
      <w:r w:rsidRPr="008835A6">
        <w:t xml:space="preserve"> </w:t>
      </w:r>
      <w:r w:rsidR="00D858C1" w:rsidRPr="008835A6">
        <w:t xml:space="preserve">In accordance with rule 9 of the rules of procedure of the Subcommittee, </w:t>
      </w:r>
      <w:r w:rsidR="00D858C1" w:rsidRPr="001D1710">
        <w:t xml:space="preserve">the </w:t>
      </w:r>
      <w:r w:rsidR="009E62F3" w:rsidRPr="001D1710">
        <w:t>eight</w:t>
      </w:r>
      <w:r w:rsidR="00D858C1" w:rsidRPr="001D1710">
        <w:t xml:space="preserve"> newly elected members of the Subcommittee </w:t>
      </w:r>
      <w:r w:rsidR="00165DBD" w:rsidRPr="001D1710">
        <w:t xml:space="preserve">– </w:t>
      </w:r>
      <w:r w:rsidR="009E62F3" w:rsidRPr="001D1710">
        <w:t>Patricia Arias, Carmen Comas-Mata Mira, Hamet</w:t>
      </w:r>
      <w:r w:rsidR="00C25B9B" w:rsidRPr="001D1710">
        <w:t>h</w:t>
      </w:r>
      <w:r w:rsidR="009E62F3" w:rsidRPr="001D1710">
        <w:t xml:space="preserve"> Saloum Diakhate, Suzanne Jabbour</w:t>
      </w:r>
      <w:r w:rsidR="009B12A5" w:rsidRPr="001D1710">
        <w:t>,</w:t>
      </w:r>
      <w:r w:rsidR="003362C3" w:rsidRPr="008835A6">
        <w:rPr>
          <w:rStyle w:val="FootnoteReference"/>
        </w:rPr>
        <w:footnoteReference w:id="3"/>
      </w:r>
      <w:r w:rsidR="009E62F3" w:rsidRPr="008835A6">
        <w:t xml:space="preserve"> Nika Kvaratskhelia, </w:t>
      </w:r>
      <w:r w:rsidR="009E62F3" w:rsidRPr="006740EF">
        <w:t xml:space="preserve">María Luisa Romero, Juan Pablo Vegas </w:t>
      </w:r>
      <w:r w:rsidR="00C15F7F" w:rsidRPr="006740EF">
        <w:t xml:space="preserve">and </w:t>
      </w:r>
      <w:r w:rsidR="009E62F3" w:rsidRPr="001D1710">
        <w:t xml:space="preserve">Sophia Vidali </w:t>
      </w:r>
      <w:r w:rsidR="00165DBD" w:rsidRPr="001D1710">
        <w:t xml:space="preserve">– </w:t>
      </w:r>
      <w:r w:rsidR="009E62F3" w:rsidRPr="001D1710">
        <w:t>a</w:t>
      </w:r>
      <w:r w:rsidR="00D858C1" w:rsidRPr="001D1710">
        <w:t>ssumed their duties as members upon taking their solemn oath at the thirty-</w:t>
      </w:r>
      <w:r w:rsidR="00C15F7F" w:rsidRPr="001D1710">
        <w:t>seventh</w:t>
      </w:r>
      <w:r w:rsidR="00D858C1" w:rsidRPr="001D1710">
        <w:t xml:space="preserve"> session.</w:t>
      </w:r>
    </w:p>
    <w:p w14:paraId="4859B800" w14:textId="1F7E27C5" w:rsidR="00D858C1" w:rsidRPr="001D1710" w:rsidRDefault="00E87A12" w:rsidP="00D858C1">
      <w:pPr>
        <w:pStyle w:val="SingleTxtG"/>
      </w:pPr>
      <w:r>
        <w:t>5.</w:t>
      </w:r>
      <w:r w:rsidR="00165DBD" w:rsidRPr="001D1710">
        <w:tab/>
      </w:r>
      <w:r w:rsidR="00D858C1" w:rsidRPr="001D1710">
        <w:t xml:space="preserve">Also at </w:t>
      </w:r>
      <w:r w:rsidR="00165DBD" w:rsidRPr="001D1710">
        <w:t>its</w:t>
      </w:r>
      <w:r w:rsidR="00D858C1" w:rsidRPr="001D1710">
        <w:t xml:space="preserve"> thirty-</w:t>
      </w:r>
      <w:r w:rsidR="00C15F7F" w:rsidRPr="001D1710">
        <w:t>seventh</w:t>
      </w:r>
      <w:r w:rsidR="00D858C1" w:rsidRPr="001D1710">
        <w:t xml:space="preserve"> session, the Subcommittee re-elected Sir Malcolm Evans as its Chair and elected the following members as Vice-Chairs and members of the Bureau: </w:t>
      </w:r>
      <w:r w:rsidR="00C15F7F" w:rsidRPr="001D1710">
        <w:t>Suzanne Jabbour (Vice-Chair for external relations)</w:t>
      </w:r>
      <w:r w:rsidR="00165DBD" w:rsidRPr="001D1710">
        <w:t>;</w:t>
      </w:r>
      <w:r w:rsidR="00C15F7F" w:rsidRPr="001D1710">
        <w:t xml:space="preserve"> Abdallah Ounnir (jurisprudence and Subcommittee Rapporteur)</w:t>
      </w:r>
      <w:r w:rsidR="00165DBD" w:rsidRPr="001D1710">
        <w:t>;</w:t>
      </w:r>
      <w:r w:rsidR="00C15F7F" w:rsidRPr="001D1710">
        <w:t xml:space="preserve"> Nora Sveaass</w:t>
      </w:r>
      <w:r w:rsidR="00D858C1" w:rsidRPr="001D1710">
        <w:t xml:space="preserve"> (Vice-Chair for visits)</w:t>
      </w:r>
      <w:r w:rsidR="00165DBD" w:rsidRPr="001D1710">
        <w:t>;</w:t>
      </w:r>
      <w:r w:rsidR="00D858C1" w:rsidRPr="001D1710">
        <w:t xml:space="preserve"> and Victor Zaharia (Vice-Chair for national preventive mechanisms). The Subcommittee designated Satyabhooshun Gupt Domah as Rapporteur for reprisals for a term of two years.</w:t>
      </w:r>
    </w:p>
    <w:p w14:paraId="31650E5A" w14:textId="56BF7D91" w:rsidR="00C15F7F" w:rsidRPr="001D1710" w:rsidRDefault="00C15F7F" w:rsidP="003362C3">
      <w:pPr>
        <w:pStyle w:val="SingleTxtG"/>
      </w:pPr>
      <w:r w:rsidRPr="001D1710">
        <w:lastRenderedPageBreak/>
        <w:t>6</w:t>
      </w:r>
      <w:r w:rsidR="00D858C1" w:rsidRPr="001D1710">
        <w:t>.</w:t>
      </w:r>
      <w:r w:rsidR="00D858C1" w:rsidRPr="001D1710">
        <w:tab/>
      </w:r>
      <w:r w:rsidR="00C25B9B" w:rsidRPr="001D1710">
        <w:t>O</w:t>
      </w:r>
      <w:r w:rsidR="003A7B56" w:rsidRPr="001D1710">
        <w:t xml:space="preserve">n 7 October, </w:t>
      </w:r>
      <w:r w:rsidR="00F404F8" w:rsidRPr="001D1710">
        <w:t xml:space="preserve">Haimoud Ramdan resigned </w:t>
      </w:r>
      <w:r w:rsidR="003A7B56" w:rsidRPr="001D1710">
        <w:t xml:space="preserve">from the </w:t>
      </w:r>
      <w:r w:rsidR="00EA3687" w:rsidRPr="001D1710">
        <w:t>S</w:t>
      </w:r>
      <w:r w:rsidR="003A7B56" w:rsidRPr="001D1710">
        <w:t xml:space="preserve">ubcommittee following his </w:t>
      </w:r>
      <w:r w:rsidR="00C25B9B" w:rsidRPr="001D1710">
        <w:t xml:space="preserve">appointment </w:t>
      </w:r>
      <w:r w:rsidR="003A7B56" w:rsidRPr="001D1710">
        <w:t xml:space="preserve">as Minister </w:t>
      </w:r>
      <w:r w:rsidR="00EA3687" w:rsidRPr="001D1710">
        <w:t>for</w:t>
      </w:r>
      <w:r w:rsidR="003A7B56" w:rsidRPr="001D1710">
        <w:t xml:space="preserve"> Justice of Mauritania. The State party </w:t>
      </w:r>
      <w:r w:rsidR="003362C3" w:rsidRPr="001D1710">
        <w:t xml:space="preserve">nominated </w:t>
      </w:r>
      <w:r w:rsidR="003A7B56" w:rsidRPr="001D1710">
        <w:t>Cheikh Tourad Abdel Malick to replace</w:t>
      </w:r>
      <w:r w:rsidR="003362C3" w:rsidRPr="001D1710">
        <w:t xml:space="preserve"> </w:t>
      </w:r>
      <w:r w:rsidR="009B12A5" w:rsidRPr="001D1710">
        <w:t xml:space="preserve">Mr. Ramdan </w:t>
      </w:r>
      <w:r w:rsidR="00C25B9B" w:rsidRPr="001D1710">
        <w:t xml:space="preserve">for the remainder of his term of office, </w:t>
      </w:r>
      <w:r w:rsidR="008E707E" w:rsidRPr="001D1710">
        <w:t xml:space="preserve">in accordance with </w:t>
      </w:r>
      <w:r w:rsidR="003A7B56" w:rsidRPr="001D1710">
        <w:t>the procedure pursuant to article 8 of the Optional Protocol</w:t>
      </w:r>
      <w:r w:rsidR="008E707E" w:rsidRPr="001D1710">
        <w:t xml:space="preserve">. </w:t>
      </w:r>
      <w:r w:rsidR="003362C3" w:rsidRPr="001D1710">
        <w:t xml:space="preserve">As no States </w:t>
      </w:r>
      <w:r w:rsidR="009B12A5" w:rsidRPr="001D1710">
        <w:t>p</w:t>
      </w:r>
      <w:r w:rsidR="003362C3" w:rsidRPr="001D1710">
        <w:t xml:space="preserve">arties responded negatively </w:t>
      </w:r>
      <w:r w:rsidR="00165D64" w:rsidRPr="001D1710">
        <w:t xml:space="preserve">to </w:t>
      </w:r>
      <w:r w:rsidR="009B12A5" w:rsidRPr="001D1710">
        <w:t xml:space="preserve">the </w:t>
      </w:r>
      <w:r w:rsidR="003362C3" w:rsidRPr="001D1710">
        <w:t>nomination within the six</w:t>
      </w:r>
      <w:r w:rsidR="009B12A5" w:rsidRPr="001D1710">
        <w:t>-</w:t>
      </w:r>
      <w:r w:rsidR="003362C3" w:rsidRPr="001D1710">
        <w:t>week period</w:t>
      </w:r>
      <w:r w:rsidR="00165D64" w:rsidRPr="001D1710">
        <w:t xml:space="preserve"> </w:t>
      </w:r>
      <w:r w:rsidR="003362C3" w:rsidRPr="001D1710">
        <w:t xml:space="preserve">after having been informed </w:t>
      </w:r>
      <w:r w:rsidR="009B12A5" w:rsidRPr="001D1710">
        <w:t xml:space="preserve">thereof </w:t>
      </w:r>
      <w:r w:rsidR="003362C3" w:rsidRPr="001D1710">
        <w:t>by the</w:t>
      </w:r>
      <w:r w:rsidR="00165D64" w:rsidRPr="001D1710">
        <w:t xml:space="preserve"> </w:t>
      </w:r>
      <w:r w:rsidR="003362C3" w:rsidRPr="001D1710">
        <w:t>Secretary-General</w:t>
      </w:r>
      <w:r w:rsidR="00165D64" w:rsidRPr="001D1710">
        <w:t xml:space="preserve">, </w:t>
      </w:r>
      <w:r w:rsidR="009B12A5" w:rsidRPr="001D1710">
        <w:t>Mr.</w:t>
      </w:r>
      <w:r w:rsidR="003362C3" w:rsidRPr="001D1710">
        <w:t xml:space="preserve"> </w:t>
      </w:r>
      <w:r w:rsidR="008E707E" w:rsidRPr="001D1710">
        <w:t xml:space="preserve">Malick </w:t>
      </w:r>
      <w:r w:rsidR="00EA3687" w:rsidRPr="001D1710">
        <w:t xml:space="preserve">commenced his </w:t>
      </w:r>
      <w:r w:rsidR="00C25B9B" w:rsidRPr="001D1710">
        <w:t xml:space="preserve">term of office </w:t>
      </w:r>
      <w:r w:rsidR="003A7B56" w:rsidRPr="001D1710">
        <w:t xml:space="preserve">on </w:t>
      </w:r>
      <w:r w:rsidR="00165D64" w:rsidRPr="001D1710">
        <w:t>30</w:t>
      </w:r>
      <w:r w:rsidR="003A7B56" w:rsidRPr="001D1710">
        <w:t xml:space="preserve"> November</w:t>
      </w:r>
      <w:r w:rsidR="00EA3687" w:rsidRPr="001D1710">
        <w:t>,</w:t>
      </w:r>
      <w:r w:rsidR="008E707E" w:rsidRPr="001D1710">
        <w:t xml:space="preserve"> </w:t>
      </w:r>
      <w:r w:rsidR="009B12A5" w:rsidRPr="001D1710">
        <w:t>and will</w:t>
      </w:r>
      <w:r w:rsidR="00165D64" w:rsidRPr="001D1710">
        <w:t xml:space="preserve"> be </w:t>
      </w:r>
      <w:r w:rsidR="003A7B56" w:rsidRPr="001D1710">
        <w:t>sworn</w:t>
      </w:r>
      <w:r w:rsidR="00C25B9B" w:rsidRPr="001D1710">
        <w:t xml:space="preserve"> </w:t>
      </w:r>
      <w:r w:rsidR="003A7B56" w:rsidRPr="001D1710">
        <w:t xml:space="preserve">in at the fortieth session. </w:t>
      </w:r>
    </w:p>
    <w:p w14:paraId="126BCD29" w14:textId="3D9772F2" w:rsidR="0002014F" w:rsidRPr="001D1710" w:rsidRDefault="00C15F7F" w:rsidP="00DF5C1A">
      <w:pPr>
        <w:pStyle w:val="SingleTxtG"/>
      </w:pPr>
      <w:r w:rsidRPr="001D1710">
        <w:t>7.</w:t>
      </w:r>
      <w:r w:rsidRPr="001D1710">
        <w:tab/>
      </w:r>
      <w:r w:rsidR="003A7B56" w:rsidRPr="001D1710">
        <w:t xml:space="preserve">At the thirty-ninth session, Margarete Osterfeld </w:t>
      </w:r>
      <w:r w:rsidR="00DF5C1A" w:rsidRPr="001D1710">
        <w:t>resigned from the Subcommittee</w:t>
      </w:r>
      <w:r w:rsidR="00EA3687" w:rsidRPr="001D1710">
        <w:t xml:space="preserve"> for personal reasons</w:t>
      </w:r>
      <w:r w:rsidR="00DF5C1A" w:rsidRPr="001D1710">
        <w:t xml:space="preserve">. Germany </w:t>
      </w:r>
      <w:r w:rsidR="00165D64" w:rsidRPr="001D1710">
        <w:t xml:space="preserve">nominated </w:t>
      </w:r>
      <w:r w:rsidR="00DF5C1A" w:rsidRPr="001D1710">
        <w:t xml:space="preserve">Marina Langfeldt to replace </w:t>
      </w:r>
      <w:r w:rsidR="009B12A5" w:rsidRPr="001D1710">
        <w:t xml:space="preserve">Ms. Osterfeld </w:t>
      </w:r>
      <w:r w:rsidR="008E707E" w:rsidRPr="001D1710">
        <w:t>for the remainder of her term of office</w:t>
      </w:r>
      <w:r w:rsidR="00165D64" w:rsidRPr="001D1710">
        <w:t>, i</w:t>
      </w:r>
      <w:r w:rsidR="00E7708E" w:rsidRPr="001D1710">
        <w:t xml:space="preserve">n accordance with </w:t>
      </w:r>
      <w:r w:rsidR="00DF5C1A" w:rsidRPr="001D1710">
        <w:t xml:space="preserve">the procedure </w:t>
      </w:r>
      <w:r w:rsidR="00E7708E" w:rsidRPr="001D1710">
        <w:t xml:space="preserve">pursuant to </w:t>
      </w:r>
      <w:r w:rsidR="00DF5C1A" w:rsidRPr="001D1710">
        <w:t>article 8 of the Optional Protocol</w:t>
      </w:r>
      <w:r w:rsidR="00165D64" w:rsidRPr="001D1710">
        <w:t xml:space="preserve">. As no States </w:t>
      </w:r>
      <w:r w:rsidR="009B12A5" w:rsidRPr="001D1710">
        <w:t>p</w:t>
      </w:r>
      <w:r w:rsidR="00165D64" w:rsidRPr="001D1710">
        <w:t xml:space="preserve">arties responded negatively to </w:t>
      </w:r>
      <w:r w:rsidR="009B12A5" w:rsidRPr="001D1710">
        <w:t xml:space="preserve">the </w:t>
      </w:r>
      <w:r w:rsidR="00165D64" w:rsidRPr="001D1710">
        <w:t>nomination within the six</w:t>
      </w:r>
      <w:r w:rsidR="009B12A5" w:rsidRPr="001D1710">
        <w:t>-</w:t>
      </w:r>
      <w:r w:rsidR="00165D64" w:rsidRPr="001D1710">
        <w:t xml:space="preserve">week period after having been informed </w:t>
      </w:r>
      <w:r w:rsidR="009B12A5" w:rsidRPr="001D1710">
        <w:t xml:space="preserve">thereof </w:t>
      </w:r>
      <w:r w:rsidR="00165D64" w:rsidRPr="001D1710">
        <w:t>by the Secretary-General, M</w:t>
      </w:r>
      <w:r w:rsidR="009B12A5" w:rsidRPr="001D1710">
        <w:t>s.</w:t>
      </w:r>
      <w:r w:rsidR="00165D64" w:rsidRPr="001D1710">
        <w:t xml:space="preserve"> Langdeldt commenced her term of office on 8 January 2020, </w:t>
      </w:r>
      <w:r w:rsidR="009B12A5" w:rsidRPr="001D1710">
        <w:t xml:space="preserve">and will </w:t>
      </w:r>
      <w:r w:rsidR="00165D64" w:rsidRPr="001D1710">
        <w:t>be sworn in at the fortieth session.</w:t>
      </w:r>
    </w:p>
    <w:p w14:paraId="4CAA5FC2" w14:textId="7BDBD1F5" w:rsidR="0002014F" w:rsidRPr="001D1710" w:rsidRDefault="00C15F7F" w:rsidP="00845049">
      <w:pPr>
        <w:pStyle w:val="SingleTxtG"/>
      </w:pPr>
      <w:r w:rsidRPr="001D1710">
        <w:t>8</w:t>
      </w:r>
      <w:r w:rsidR="0002014F" w:rsidRPr="001D1710">
        <w:t>.</w:t>
      </w:r>
      <w:r w:rsidR="0002014F" w:rsidRPr="001D1710">
        <w:tab/>
        <w:t>In the light of the increasing number of States parties to the Optional Protocol, the Subcommittee decided to restructure the membership of its regional teams and to restructure and reorganize the composition of its working groups.</w:t>
      </w:r>
    </w:p>
    <w:p w14:paraId="07C1CCBD" w14:textId="272DFA41" w:rsidR="006D414D" w:rsidRPr="008835A6" w:rsidRDefault="009F2ABB" w:rsidP="00845049">
      <w:pPr>
        <w:pStyle w:val="SingleTxtG"/>
      </w:pPr>
      <w:r w:rsidRPr="001D1710">
        <w:t>9</w:t>
      </w:r>
      <w:r w:rsidR="0002014F" w:rsidRPr="001D1710">
        <w:t>.</w:t>
      </w:r>
      <w:r w:rsidR="0002014F" w:rsidRPr="001D1710">
        <w:tab/>
      </w:r>
      <w:r w:rsidR="00F102CC" w:rsidRPr="001D1710">
        <w:t xml:space="preserve">The regional teams examine the implementation of the Optional Protocol within their region, reporting to the Subcommittee in plenary session, and make recommendations as appropriate. </w:t>
      </w:r>
      <w:r w:rsidR="008A77ED" w:rsidRPr="001D1710">
        <w:t xml:space="preserve">As </w:t>
      </w:r>
      <w:r w:rsidR="002035FF" w:rsidRPr="001D1710">
        <w:t>of</w:t>
      </w:r>
      <w:r w:rsidR="008A77ED" w:rsidRPr="001D1710">
        <w:t xml:space="preserve"> 31 December 2019, t</w:t>
      </w:r>
      <w:r w:rsidR="0002014F" w:rsidRPr="001D1710">
        <w:t xml:space="preserve">he heads of the regional teams </w:t>
      </w:r>
      <w:r w:rsidR="002035FF" w:rsidRPr="001D1710">
        <w:t xml:space="preserve">will be </w:t>
      </w:r>
      <w:r w:rsidR="0002014F" w:rsidRPr="001D1710">
        <w:t xml:space="preserve">as follows: </w:t>
      </w:r>
      <w:r w:rsidR="00F102CC" w:rsidRPr="001D1710">
        <w:t xml:space="preserve">for </w:t>
      </w:r>
      <w:r w:rsidR="0002014F" w:rsidRPr="001D1710">
        <w:t>Africa</w:t>
      </w:r>
      <w:r w:rsidR="00F102CC" w:rsidRPr="001D1710">
        <w:t>,</w:t>
      </w:r>
      <w:r w:rsidR="0002014F" w:rsidRPr="001D1710">
        <w:t xml:space="preserve"> </w:t>
      </w:r>
      <w:r w:rsidR="008A77ED" w:rsidRPr="001D1710">
        <w:t xml:space="preserve">Gnambi Garba Kodjo (replacing Abdallah Ounnir </w:t>
      </w:r>
      <w:r w:rsidR="008E707E" w:rsidRPr="001D1710">
        <w:t xml:space="preserve">following </w:t>
      </w:r>
      <w:r w:rsidR="008A77ED" w:rsidRPr="001D1710">
        <w:t xml:space="preserve">the </w:t>
      </w:r>
      <w:r w:rsidR="00F102CC" w:rsidRPr="001D1710">
        <w:t>t</w:t>
      </w:r>
      <w:r w:rsidR="008A77ED" w:rsidRPr="001D1710">
        <w:t>hirty-seventh session)</w:t>
      </w:r>
      <w:r w:rsidR="00F102CC" w:rsidRPr="001D1710">
        <w:t xml:space="preserve">; for </w:t>
      </w:r>
      <w:r w:rsidR="0002014F" w:rsidRPr="001D1710">
        <w:t>Asia and the Pacific</w:t>
      </w:r>
      <w:r w:rsidR="00F102CC" w:rsidRPr="001D1710">
        <w:t>,</w:t>
      </w:r>
      <w:r w:rsidR="0002014F" w:rsidRPr="001D1710">
        <w:t xml:space="preserve"> June Caridad Pagaduan Lopez</w:t>
      </w:r>
      <w:r w:rsidR="00F102CC" w:rsidRPr="001D1710">
        <w:t xml:space="preserve">; for </w:t>
      </w:r>
      <w:r w:rsidR="0002014F" w:rsidRPr="001D1710">
        <w:t>Europe</w:t>
      </w:r>
      <w:r w:rsidR="00F102CC" w:rsidRPr="001D1710">
        <w:t>,</w:t>
      </w:r>
      <w:r w:rsidR="0002014F" w:rsidRPr="001D1710">
        <w:t xml:space="preserve"> </w:t>
      </w:r>
      <w:r w:rsidR="008A77ED" w:rsidRPr="001D1710">
        <w:t>Daniel Fink</w:t>
      </w:r>
      <w:r w:rsidR="00F102CC" w:rsidRPr="001D1710">
        <w:t>;</w:t>
      </w:r>
      <w:r w:rsidR="0002014F" w:rsidRPr="001D1710">
        <w:t xml:space="preserve"> and </w:t>
      </w:r>
      <w:r w:rsidR="00F102CC" w:rsidRPr="001D1710">
        <w:t xml:space="preserve">for </w:t>
      </w:r>
      <w:r w:rsidR="0002014F" w:rsidRPr="001D1710">
        <w:t>Latin America</w:t>
      </w:r>
      <w:r w:rsidR="00F102CC" w:rsidRPr="001D1710">
        <w:t>,</w:t>
      </w:r>
      <w:r w:rsidR="00BE4963" w:rsidRPr="001D1710">
        <w:t xml:space="preserve"> </w:t>
      </w:r>
      <w:r w:rsidR="008A77ED" w:rsidRPr="001D1710">
        <w:t xml:space="preserve">Maria Dolores Gomez (replacing Roberto Fehér Pérez </w:t>
      </w:r>
      <w:r w:rsidR="008E707E" w:rsidRPr="001D1710">
        <w:t xml:space="preserve">following </w:t>
      </w:r>
      <w:r w:rsidR="008A77ED" w:rsidRPr="001D1710">
        <w:t>the thirty-eighth session)</w:t>
      </w:r>
      <w:r w:rsidR="0002014F" w:rsidRPr="001D1710">
        <w:t xml:space="preserve">. </w:t>
      </w:r>
      <w:r w:rsidR="00F37C26" w:rsidRPr="001D1710">
        <w:t xml:space="preserve">The composition of </w:t>
      </w:r>
      <w:r w:rsidR="00C84F78" w:rsidRPr="001D1710">
        <w:t xml:space="preserve">the regional teams is available on the </w:t>
      </w:r>
      <w:r w:rsidR="008D381D" w:rsidRPr="001D1710">
        <w:t>S</w:t>
      </w:r>
      <w:r w:rsidR="00C84F78" w:rsidRPr="001D1710">
        <w:t>ubcommittee website.</w:t>
      </w:r>
      <w:r w:rsidR="00C84F78" w:rsidRPr="008835A6">
        <w:rPr>
          <w:rStyle w:val="FootnoteReference"/>
        </w:rPr>
        <w:footnoteReference w:id="4"/>
      </w:r>
    </w:p>
    <w:p w14:paraId="0B51FE79" w14:textId="5EB82506" w:rsidR="0002014F" w:rsidRPr="001D1710" w:rsidRDefault="009F2ABB" w:rsidP="00845049">
      <w:pPr>
        <w:pStyle w:val="SingleTxtG"/>
      </w:pPr>
      <w:r w:rsidRPr="001D1710">
        <w:t>10</w:t>
      </w:r>
      <w:r w:rsidR="006D414D" w:rsidRPr="001D1710">
        <w:t>.</w:t>
      </w:r>
      <w:r w:rsidR="006D414D" w:rsidRPr="001D1710">
        <w:tab/>
        <w:t xml:space="preserve">The Subcommittee’s permanent and ad hoc working groups met as required and were able during 2019. </w:t>
      </w:r>
      <w:r w:rsidR="008E707E" w:rsidRPr="001D1710">
        <w:t xml:space="preserve">It decided at </w:t>
      </w:r>
      <w:r w:rsidR="00F102CC" w:rsidRPr="001D1710">
        <w:t xml:space="preserve">its </w:t>
      </w:r>
      <w:r w:rsidR="006F1297" w:rsidRPr="001D1710">
        <w:t xml:space="preserve">thirty-eighth session </w:t>
      </w:r>
      <w:r w:rsidR="00F102CC" w:rsidRPr="001D1710">
        <w:t xml:space="preserve">to establish </w:t>
      </w:r>
      <w:r w:rsidR="006F1297" w:rsidRPr="001D1710">
        <w:t>two working groups</w:t>
      </w:r>
      <w:r w:rsidR="00F102CC" w:rsidRPr="001D1710">
        <w:t xml:space="preserve">: one </w:t>
      </w:r>
      <w:r w:rsidR="006F1297" w:rsidRPr="001D1710">
        <w:t xml:space="preserve">on </w:t>
      </w:r>
      <w:r w:rsidR="00F102CC" w:rsidRPr="001D1710">
        <w:t>j</w:t>
      </w:r>
      <w:r w:rsidR="006F1297" w:rsidRPr="001D1710">
        <w:t xml:space="preserve">urisprudence and </w:t>
      </w:r>
      <w:r w:rsidR="00F102CC" w:rsidRPr="001D1710">
        <w:t>p</w:t>
      </w:r>
      <w:r w:rsidR="006F1297" w:rsidRPr="001D1710">
        <w:t>ractice</w:t>
      </w:r>
      <w:r w:rsidR="00F102CC" w:rsidRPr="001D1710">
        <w:t xml:space="preserve">, the other </w:t>
      </w:r>
      <w:r w:rsidR="006F1297" w:rsidRPr="001D1710">
        <w:t xml:space="preserve">on </w:t>
      </w:r>
      <w:r w:rsidR="00F102CC" w:rsidRPr="001D1710">
        <w:t>h</w:t>
      </w:r>
      <w:r w:rsidR="006F1297" w:rsidRPr="001D1710">
        <w:t xml:space="preserve">ealth aspects of </w:t>
      </w:r>
      <w:r w:rsidR="00F102CC" w:rsidRPr="001D1710">
        <w:t>t</w:t>
      </w:r>
      <w:r w:rsidR="006F1297" w:rsidRPr="001D1710">
        <w:t xml:space="preserve">orture </w:t>
      </w:r>
      <w:r w:rsidR="00F102CC" w:rsidRPr="001D1710">
        <w:t>p</w:t>
      </w:r>
      <w:r w:rsidR="006F1297" w:rsidRPr="001D1710">
        <w:t>revention</w:t>
      </w:r>
      <w:r w:rsidR="00F102CC" w:rsidRPr="001D1710">
        <w:t xml:space="preserve"> (see also </w:t>
      </w:r>
      <w:r w:rsidR="0002014F" w:rsidRPr="001D1710">
        <w:t>sect</w:t>
      </w:r>
      <w:r w:rsidR="00F102CC" w:rsidRPr="001D1710">
        <w:t>.</w:t>
      </w:r>
      <w:r w:rsidR="0002014F" w:rsidRPr="001D1710">
        <w:t xml:space="preserve"> IV below</w:t>
      </w:r>
      <w:r w:rsidR="00F102CC" w:rsidRPr="001D1710">
        <w:t>)</w:t>
      </w:r>
      <w:r w:rsidR="0002014F" w:rsidRPr="001D1710">
        <w:t>. The Subcommittee considers that meeting in subgroups and working groups facilitates discussion of a broad range of issues in an efficient, focused and participatory fashion.</w:t>
      </w:r>
    </w:p>
    <w:p w14:paraId="564BE198" w14:textId="6B8B20EB" w:rsidR="006D414D" w:rsidRPr="001D1710" w:rsidRDefault="009F2ABB" w:rsidP="006D414D">
      <w:pPr>
        <w:pStyle w:val="SingleTxtG"/>
      </w:pPr>
      <w:r w:rsidRPr="001D1710">
        <w:t>11</w:t>
      </w:r>
      <w:r w:rsidR="006D414D" w:rsidRPr="001D1710">
        <w:t>.</w:t>
      </w:r>
      <w:r w:rsidR="006D414D" w:rsidRPr="001D1710">
        <w:tab/>
        <w:t>For the first time, the Subcommittee met in dual chambers during the thirty-eighth session</w:t>
      </w:r>
      <w:r w:rsidR="00675052" w:rsidRPr="001D1710">
        <w:t>:</w:t>
      </w:r>
      <w:r w:rsidR="006D414D" w:rsidRPr="001D1710">
        <w:t xml:space="preserve"> one day for the meeting</w:t>
      </w:r>
      <w:r w:rsidR="00FF5CC9" w:rsidRPr="001D1710">
        <w:t>s</w:t>
      </w:r>
      <w:r w:rsidR="006D414D" w:rsidRPr="001D1710">
        <w:t xml:space="preserve"> of the regional teams</w:t>
      </w:r>
      <w:r w:rsidR="00675052" w:rsidRPr="001D1710">
        <w:t>,</w:t>
      </w:r>
      <w:r w:rsidR="006D414D" w:rsidRPr="001D1710">
        <w:t xml:space="preserve"> and one day for the meeting</w:t>
      </w:r>
      <w:r w:rsidR="00FF5CC9" w:rsidRPr="001D1710">
        <w:t>s</w:t>
      </w:r>
      <w:r w:rsidR="006D414D" w:rsidRPr="001D1710">
        <w:t xml:space="preserve"> of the working groups. This </w:t>
      </w:r>
      <w:r w:rsidR="008E707E" w:rsidRPr="001D1710">
        <w:t xml:space="preserve">greatly </w:t>
      </w:r>
      <w:r w:rsidR="006D414D" w:rsidRPr="001D1710">
        <w:t xml:space="preserve">facilitated </w:t>
      </w:r>
      <w:r w:rsidR="00675052" w:rsidRPr="001D1710">
        <w:t>the</w:t>
      </w:r>
      <w:r w:rsidR="006D414D" w:rsidRPr="001D1710">
        <w:t xml:space="preserve"> work</w:t>
      </w:r>
      <w:r w:rsidR="00675052" w:rsidRPr="001D1710">
        <w:t xml:space="preserve"> of the Subcommittee</w:t>
      </w:r>
      <w:r w:rsidR="008E707E" w:rsidRPr="001D1710">
        <w:t xml:space="preserve">, as it </w:t>
      </w:r>
      <w:r w:rsidR="00675052" w:rsidRPr="001D1710">
        <w:t xml:space="preserve">allowed </w:t>
      </w:r>
      <w:r w:rsidR="006D414D" w:rsidRPr="001D1710">
        <w:t xml:space="preserve">members of both </w:t>
      </w:r>
      <w:r w:rsidR="00675052" w:rsidRPr="001D1710">
        <w:t>w</w:t>
      </w:r>
      <w:r w:rsidR="008E707E" w:rsidRPr="001D1710">
        <w:t xml:space="preserve">orking </w:t>
      </w:r>
      <w:r w:rsidR="00675052" w:rsidRPr="001D1710">
        <w:t>g</w:t>
      </w:r>
      <w:r w:rsidR="008E707E" w:rsidRPr="001D1710">
        <w:t xml:space="preserve">roups to </w:t>
      </w:r>
      <w:r w:rsidR="006D414D" w:rsidRPr="001D1710">
        <w:t>benefit from interpretation</w:t>
      </w:r>
      <w:r w:rsidR="006F1297" w:rsidRPr="001D1710">
        <w:t xml:space="preserve"> into the three working languages of the Subcommittee</w:t>
      </w:r>
      <w:r w:rsidR="006D414D" w:rsidRPr="001D1710">
        <w:t xml:space="preserve">. </w:t>
      </w:r>
      <w:r w:rsidR="006F1297" w:rsidRPr="001D1710">
        <w:t>This arrangement was also possible a</w:t>
      </w:r>
      <w:r w:rsidR="006D414D" w:rsidRPr="001D1710">
        <w:t>t the thirty-</w:t>
      </w:r>
      <w:r w:rsidR="006F1297" w:rsidRPr="001D1710">
        <w:t>ninth session.</w:t>
      </w:r>
    </w:p>
    <w:p w14:paraId="310F3F62" w14:textId="762172EC" w:rsidR="00FF5CC9" w:rsidRPr="001D1710" w:rsidRDefault="009F2ABB" w:rsidP="00845049">
      <w:pPr>
        <w:pStyle w:val="SingleTxtG"/>
      </w:pPr>
      <w:r w:rsidRPr="001D1710">
        <w:t>12</w:t>
      </w:r>
      <w:r w:rsidR="00815555" w:rsidRPr="001D1710">
        <w:t>.</w:t>
      </w:r>
      <w:r w:rsidR="0002014F" w:rsidRPr="001D1710">
        <w:tab/>
        <w:t>At its thirty-</w:t>
      </w:r>
      <w:r w:rsidR="006F1297" w:rsidRPr="001D1710">
        <w:t xml:space="preserve">seventh </w:t>
      </w:r>
      <w:r w:rsidR="0002014F" w:rsidRPr="001D1710">
        <w:t xml:space="preserve">session, the Subcommittee </w:t>
      </w:r>
      <w:r w:rsidR="00675052" w:rsidRPr="001D1710">
        <w:t xml:space="preserve">held a meeting </w:t>
      </w:r>
      <w:r w:rsidR="0002014F" w:rsidRPr="001D1710">
        <w:t xml:space="preserve">with representatives of the </w:t>
      </w:r>
      <w:r w:rsidR="00FF5CC9" w:rsidRPr="001D1710">
        <w:t>Council of Europe on the draft additional protocol to the Convention for the Protection of Human Rights and Dignity of the Human Being</w:t>
      </w:r>
      <w:r w:rsidR="003F07CB" w:rsidRPr="001D1710">
        <w:t xml:space="preserve"> with regard to the Application of Biology and Medicine</w:t>
      </w:r>
      <w:r w:rsidR="004C60B4" w:rsidRPr="001D1710">
        <w:t xml:space="preserve">; the Bureau and heads of regional teams met with </w:t>
      </w:r>
      <w:r w:rsidR="00FF5CC9" w:rsidRPr="001D1710">
        <w:t xml:space="preserve">the </w:t>
      </w:r>
      <w:r w:rsidR="0002014F" w:rsidRPr="001D1710">
        <w:t>Association for the Prevention of Torture</w:t>
      </w:r>
      <w:r w:rsidR="00FF5CC9" w:rsidRPr="001D1710">
        <w:t>.</w:t>
      </w:r>
    </w:p>
    <w:p w14:paraId="639C3163" w14:textId="7C42ACBC" w:rsidR="0002014F" w:rsidRPr="001D1710" w:rsidRDefault="009F2ABB" w:rsidP="00845049">
      <w:pPr>
        <w:pStyle w:val="SingleTxtG"/>
      </w:pPr>
      <w:r w:rsidRPr="001D1710">
        <w:t>13</w:t>
      </w:r>
      <w:r w:rsidR="00FF5CC9" w:rsidRPr="001D1710">
        <w:t>.</w:t>
      </w:r>
      <w:r w:rsidR="00FF5CC9" w:rsidRPr="001D1710">
        <w:tab/>
        <w:t xml:space="preserve">At its thirty-eighth session, the Subcommittee </w:t>
      </w:r>
      <w:r w:rsidR="003F07CB" w:rsidRPr="001D1710">
        <w:t>held a meeting</w:t>
      </w:r>
      <w:r w:rsidR="00FF5CC9" w:rsidRPr="001D1710">
        <w:t xml:space="preserve"> with representatives of the European Committee for the Prevention of Torture</w:t>
      </w:r>
      <w:r w:rsidR="003F07CB" w:rsidRPr="001D1710">
        <w:t xml:space="preserve"> and Inhuman or Degrading Treatment or Punishment</w:t>
      </w:r>
      <w:r w:rsidR="00FF5CC9" w:rsidRPr="001D1710">
        <w:t xml:space="preserve"> </w:t>
      </w:r>
      <w:r w:rsidR="008E707E" w:rsidRPr="001D1710">
        <w:t xml:space="preserve">to consider </w:t>
      </w:r>
      <w:r w:rsidR="00FF5CC9" w:rsidRPr="001D1710">
        <w:t>the implementation o</w:t>
      </w:r>
      <w:r w:rsidR="008E707E" w:rsidRPr="001D1710">
        <w:t xml:space="preserve">f the exchange of letters </w:t>
      </w:r>
      <w:r w:rsidR="005A3829" w:rsidRPr="001D1710">
        <w:t xml:space="preserve">between </w:t>
      </w:r>
      <w:r w:rsidR="00FF5CC9" w:rsidRPr="001D1710">
        <w:t>the Subcommittee and the European Committee</w:t>
      </w:r>
      <w:r w:rsidR="005A3829" w:rsidRPr="001D1710">
        <w:t xml:space="preserve"> within the framework of </w:t>
      </w:r>
      <w:r w:rsidR="003F07CB" w:rsidRPr="001D1710">
        <w:t>a</w:t>
      </w:r>
      <w:r w:rsidR="005A3829" w:rsidRPr="001D1710">
        <w:t>rticle 31</w:t>
      </w:r>
      <w:r w:rsidR="003F07CB" w:rsidRPr="001D1710">
        <w:t xml:space="preserve"> of the Optional Protocol to the Convention against Torture</w:t>
      </w:r>
      <w:r w:rsidR="005A3829" w:rsidRPr="001D1710">
        <w:t xml:space="preserve">. </w:t>
      </w:r>
      <w:r w:rsidR="004C60B4" w:rsidRPr="001D1710">
        <w:t xml:space="preserve">The Bureau and heads of regional teams met with </w:t>
      </w:r>
      <w:r w:rsidR="00FF5CC9" w:rsidRPr="001D1710">
        <w:t xml:space="preserve">the Association for the Prevention of Torture. </w:t>
      </w:r>
    </w:p>
    <w:p w14:paraId="67B2F185" w14:textId="5808476B" w:rsidR="00DE4758" w:rsidRPr="001D1710" w:rsidRDefault="009F2ABB" w:rsidP="00845049">
      <w:pPr>
        <w:pStyle w:val="SingleTxtG"/>
      </w:pPr>
      <w:r w:rsidRPr="001D1710">
        <w:t>14</w:t>
      </w:r>
      <w:r w:rsidR="00FF5CC9" w:rsidRPr="001D1710">
        <w:t>.</w:t>
      </w:r>
      <w:r w:rsidR="00FF5CC9" w:rsidRPr="001D1710">
        <w:tab/>
        <w:t xml:space="preserve">At its thirty-ninth session, the </w:t>
      </w:r>
      <w:r w:rsidR="009F17F8" w:rsidRPr="001D1710">
        <w:t xml:space="preserve">Bureau and heads of regional teams </w:t>
      </w:r>
      <w:r w:rsidR="003F07CB" w:rsidRPr="001D1710">
        <w:t>held a meeting</w:t>
      </w:r>
      <w:r w:rsidR="00FF5CC9" w:rsidRPr="001D1710">
        <w:t xml:space="preserve"> with representatives of</w:t>
      </w:r>
      <w:r w:rsidR="009F17F8" w:rsidRPr="001D1710">
        <w:t xml:space="preserve"> the Association for the Prevention of Torture.</w:t>
      </w:r>
      <w:r w:rsidR="00DE4758" w:rsidRPr="001D1710">
        <w:t xml:space="preserve"> </w:t>
      </w:r>
    </w:p>
    <w:p w14:paraId="250F3BFE" w14:textId="5D4B9BB5" w:rsidR="0002014F" w:rsidRPr="001D1710" w:rsidRDefault="0002014F" w:rsidP="00845049">
      <w:pPr>
        <w:pStyle w:val="SingleTxtG"/>
      </w:pPr>
      <w:r w:rsidRPr="001D1710">
        <w:t>1</w:t>
      </w:r>
      <w:r w:rsidR="009F2ABB" w:rsidRPr="001D1710">
        <w:t>5</w:t>
      </w:r>
      <w:r w:rsidRPr="001D1710">
        <w:t>.</w:t>
      </w:r>
      <w:r w:rsidRPr="001D1710">
        <w:tab/>
        <w:t>At its thirty-</w:t>
      </w:r>
      <w:r w:rsidR="00DE4758" w:rsidRPr="001D1710">
        <w:t xml:space="preserve">ninth </w:t>
      </w:r>
      <w:r w:rsidRPr="001D1710">
        <w:t>session, the Subcommittee</w:t>
      </w:r>
      <w:r w:rsidR="00DE4758" w:rsidRPr="001D1710">
        <w:t xml:space="preserve"> </w:t>
      </w:r>
      <w:r w:rsidRPr="001D1710">
        <w:t>met with the Committee against Torture</w:t>
      </w:r>
      <w:r w:rsidR="00DE4758" w:rsidRPr="001D1710">
        <w:t xml:space="preserve"> </w:t>
      </w:r>
      <w:r w:rsidR="003F07CB" w:rsidRPr="001D1710">
        <w:t>to discuss</w:t>
      </w:r>
      <w:r w:rsidR="00DE4758" w:rsidRPr="001D1710">
        <w:t xml:space="preserve"> issues of common interest</w:t>
      </w:r>
      <w:r w:rsidRPr="001D1710">
        <w:t>.</w:t>
      </w:r>
    </w:p>
    <w:p w14:paraId="547D4854" w14:textId="77777777" w:rsidR="0002014F" w:rsidRPr="001D1710" w:rsidRDefault="0002014F" w:rsidP="00815555">
      <w:pPr>
        <w:pStyle w:val="H1G"/>
      </w:pPr>
      <w:r w:rsidRPr="001D1710">
        <w:lastRenderedPageBreak/>
        <w:tab/>
      </w:r>
      <w:bookmarkStart w:id="6" w:name="_Toc534899837"/>
      <w:r w:rsidRPr="001D1710">
        <w:t>C.</w:t>
      </w:r>
      <w:r w:rsidRPr="001D1710">
        <w:tab/>
        <w:t>Visits conducted during the reporting period</w:t>
      </w:r>
      <w:bookmarkEnd w:id="6"/>
    </w:p>
    <w:p w14:paraId="59B30792" w14:textId="1EEC5E1D" w:rsidR="001E292F" w:rsidRPr="001D1710" w:rsidRDefault="0002014F" w:rsidP="001148A8">
      <w:pPr>
        <w:pStyle w:val="SingleTxtG"/>
      </w:pPr>
      <w:r w:rsidRPr="001D1710">
        <w:t>1</w:t>
      </w:r>
      <w:r w:rsidR="009F2ABB" w:rsidRPr="001D1710">
        <w:t>6</w:t>
      </w:r>
      <w:r w:rsidRPr="001D1710">
        <w:t>.</w:t>
      </w:r>
      <w:r w:rsidRPr="001D1710">
        <w:tab/>
      </w:r>
      <w:r w:rsidR="007A44C9" w:rsidRPr="001D1710">
        <w:t>Although t</w:t>
      </w:r>
      <w:r w:rsidR="001E292F" w:rsidRPr="001D1710">
        <w:t xml:space="preserve">he Subcommittee </w:t>
      </w:r>
      <w:r w:rsidR="001148A8" w:rsidRPr="001D1710">
        <w:t>had planned, in accordance with its mandate under articles 11</w:t>
      </w:r>
      <w:r w:rsidR="007A44C9" w:rsidRPr="001D1710">
        <w:t xml:space="preserve"> to </w:t>
      </w:r>
      <w:r w:rsidR="001148A8" w:rsidRPr="001D1710">
        <w:t xml:space="preserve">13 of the Optional Protocol, </w:t>
      </w:r>
      <w:r w:rsidR="007A44C9" w:rsidRPr="001D1710">
        <w:t xml:space="preserve">to undertake </w:t>
      </w:r>
      <w:r w:rsidR="001148A8" w:rsidRPr="001D1710">
        <w:t xml:space="preserve">10 </w:t>
      </w:r>
      <w:r w:rsidR="007A44C9" w:rsidRPr="001D1710">
        <w:t xml:space="preserve">official </w:t>
      </w:r>
      <w:r w:rsidR="001148A8" w:rsidRPr="001D1710">
        <w:t>visits in 2019</w:t>
      </w:r>
      <w:r w:rsidR="007A44C9" w:rsidRPr="001D1710">
        <w:t>,</w:t>
      </w:r>
      <w:r w:rsidR="001148A8" w:rsidRPr="001D1710">
        <w:t xml:space="preserve"> </w:t>
      </w:r>
      <w:r w:rsidR="007A44C9" w:rsidRPr="001D1710">
        <w:t xml:space="preserve">it was able to </w:t>
      </w:r>
      <w:r w:rsidR="001E292F" w:rsidRPr="001D1710">
        <w:t>undert</w:t>
      </w:r>
      <w:r w:rsidR="001148A8" w:rsidRPr="001D1710">
        <w:t xml:space="preserve">ake </w:t>
      </w:r>
      <w:r w:rsidR="007A44C9" w:rsidRPr="001D1710">
        <w:t xml:space="preserve">only </w:t>
      </w:r>
      <w:r w:rsidR="001E292F" w:rsidRPr="001D1710">
        <w:t>seven</w:t>
      </w:r>
      <w:r w:rsidR="001148A8" w:rsidRPr="001D1710">
        <w:t xml:space="preserve">: </w:t>
      </w:r>
      <w:r w:rsidR="007A44C9" w:rsidRPr="001D1710">
        <w:t xml:space="preserve">to </w:t>
      </w:r>
      <w:r w:rsidR="001E292F" w:rsidRPr="001D1710">
        <w:t>Switzerland (27 January</w:t>
      </w:r>
      <w:r w:rsidR="007A44C9" w:rsidRPr="001D1710">
        <w:t>–</w:t>
      </w:r>
      <w:r w:rsidR="001E292F" w:rsidRPr="001D1710">
        <w:t>7 February), Costa Rica (3</w:t>
      </w:r>
      <w:r w:rsidR="007A44C9" w:rsidRPr="001D1710">
        <w:t>–</w:t>
      </w:r>
      <w:r w:rsidR="001E292F" w:rsidRPr="001D1710">
        <w:t>14 March), Sri Lanka (2</w:t>
      </w:r>
      <w:r w:rsidR="007A44C9" w:rsidRPr="001D1710">
        <w:t>–</w:t>
      </w:r>
      <w:r w:rsidR="001E292F" w:rsidRPr="001D1710">
        <w:t>12 April), Senegal (5</w:t>
      </w:r>
      <w:r w:rsidR="007A44C9" w:rsidRPr="001D1710">
        <w:t>–</w:t>
      </w:r>
      <w:r w:rsidR="001E292F" w:rsidRPr="001D1710">
        <w:t>16 May), Ghana (26 May</w:t>
      </w:r>
      <w:r w:rsidR="007A44C9" w:rsidRPr="001D1710">
        <w:t>–</w:t>
      </w:r>
      <w:r w:rsidR="001E292F" w:rsidRPr="001D1710">
        <w:t xml:space="preserve">1 June), the United Kingdom </w:t>
      </w:r>
      <w:r w:rsidR="007A44C9" w:rsidRPr="001D1710">
        <w:t xml:space="preserve">of Great Britain and Northern Ireland </w:t>
      </w:r>
      <w:r w:rsidR="001E292F" w:rsidRPr="001D1710">
        <w:t>(8</w:t>
      </w:r>
      <w:r w:rsidR="007A44C9" w:rsidRPr="001D1710">
        <w:t>–</w:t>
      </w:r>
      <w:r w:rsidR="001E292F" w:rsidRPr="001D1710">
        <w:t>19 September) and Ca</w:t>
      </w:r>
      <w:r w:rsidR="007A44C9" w:rsidRPr="001D1710">
        <w:t>bo</w:t>
      </w:r>
      <w:r w:rsidR="001E292F" w:rsidRPr="001D1710">
        <w:t xml:space="preserve"> Verde (29 September</w:t>
      </w:r>
      <w:r w:rsidR="007A44C9" w:rsidRPr="001D1710">
        <w:t>–</w:t>
      </w:r>
      <w:r w:rsidR="001E292F" w:rsidRPr="001D1710">
        <w:t xml:space="preserve">10 October). Due to </w:t>
      </w:r>
      <w:r w:rsidR="001148A8" w:rsidRPr="001D1710">
        <w:t xml:space="preserve">financial difficulties of the United Nations, the </w:t>
      </w:r>
      <w:r w:rsidR="00B95BD2" w:rsidRPr="001D1710">
        <w:t xml:space="preserve">planned </w:t>
      </w:r>
      <w:r w:rsidR="001148A8" w:rsidRPr="001D1710">
        <w:t>visit</w:t>
      </w:r>
      <w:r w:rsidR="005A3829" w:rsidRPr="001D1710">
        <w:t>s</w:t>
      </w:r>
      <w:r w:rsidR="001148A8" w:rsidRPr="001D1710">
        <w:t xml:space="preserve"> to </w:t>
      </w:r>
      <w:r w:rsidR="001E292F" w:rsidRPr="001D1710">
        <w:t>Bulgaria</w:t>
      </w:r>
      <w:r w:rsidR="001148A8" w:rsidRPr="001D1710">
        <w:t xml:space="preserve"> (</w:t>
      </w:r>
      <w:r w:rsidR="001E292F" w:rsidRPr="001D1710">
        <w:t>13</w:t>
      </w:r>
      <w:r w:rsidR="00B95BD2" w:rsidRPr="001D1710">
        <w:t>–</w:t>
      </w:r>
      <w:r w:rsidR="001E292F" w:rsidRPr="001D1710">
        <w:t>24 Oct</w:t>
      </w:r>
      <w:r w:rsidR="001148A8" w:rsidRPr="001D1710">
        <w:t xml:space="preserve">ober) and to </w:t>
      </w:r>
      <w:r w:rsidR="001E292F" w:rsidRPr="001D1710">
        <w:t>Paraguay</w:t>
      </w:r>
      <w:r w:rsidR="001148A8" w:rsidRPr="001D1710">
        <w:t xml:space="preserve"> had to be postponed </w:t>
      </w:r>
      <w:r w:rsidR="00B95BD2" w:rsidRPr="001D1710">
        <w:t>until</w:t>
      </w:r>
      <w:r w:rsidR="001148A8" w:rsidRPr="001D1710">
        <w:t xml:space="preserve"> 2020. The planned visit to </w:t>
      </w:r>
      <w:r w:rsidR="00B95BD2" w:rsidRPr="001D1710">
        <w:t xml:space="preserve">the State of </w:t>
      </w:r>
      <w:r w:rsidR="001E292F" w:rsidRPr="001D1710">
        <w:t>Palestine</w:t>
      </w:r>
      <w:r w:rsidR="001148A8" w:rsidRPr="001D1710">
        <w:t xml:space="preserve"> (</w:t>
      </w:r>
      <w:r w:rsidR="001E292F" w:rsidRPr="001D1710">
        <w:t>5</w:t>
      </w:r>
      <w:r w:rsidR="00B95BD2" w:rsidRPr="001D1710">
        <w:t>–</w:t>
      </w:r>
      <w:r w:rsidR="001E292F" w:rsidRPr="001D1710">
        <w:t>12 April</w:t>
      </w:r>
      <w:r w:rsidR="001148A8" w:rsidRPr="001D1710">
        <w:t xml:space="preserve">) </w:t>
      </w:r>
      <w:r w:rsidR="00B95BD2" w:rsidRPr="001D1710">
        <w:t>was not possible for</w:t>
      </w:r>
      <w:r w:rsidR="001148A8" w:rsidRPr="001D1710">
        <w:t xml:space="preserve"> administrative reasons un</w:t>
      </w:r>
      <w:r w:rsidR="00B95BD2" w:rsidRPr="001D1710">
        <w:t xml:space="preserve">related to </w:t>
      </w:r>
      <w:r w:rsidR="001148A8" w:rsidRPr="001D1710">
        <w:t xml:space="preserve">the State </w:t>
      </w:r>
      <w:r w:rsidR="00B95BD2" w:rsidRPr="001D1710">
        <w:t>p</w:t>
      </w:r>
      <w:r w:rsidR="001148A8" w:rsidRPr="001D1710">
        <w:t>arty or the Subcommittee</w:t>
      </w:r>
      <w:r w:rsidR="00B95BD2" w:rsidRPr="001D1710">
        <w:t>,</w:t>
      </w:r>
      <w:r w:rsidR="00400B4F" w:rsidRPr="001D1710">
        <w:t xml:space="preserve"> and </w:t>
      </w:r>
      <w:r w:rsidR="00B27AD4" w:rsidRPr="001D1710">
        <w:t xml:space="preserve">has been </w:t>
      </w:r>
      <w:r w:rsidR="00400B4F" w:rsidRPr="001D1710">
        <w:t xml:space="preserve">delayed </w:t>
      </w:r>
      <w:r w:rsidR="00400B4F" w:rsidRPr="001E2AA3">
        <w:t>sine die</w:t>
      </w:r>
      <w:r w:rsidR="001148A8" w:rsidRPr="008835A6">
        <w:t xml:space="preserve">. </w:t>
      </w:r>
      <w:r w:rsidR="001148A8" w:rsidRPr="006740EF">
        <w:t xml:space="preserve">The fact that the Subcommittee was unable to </w:t>
      </w:r>
      <w:r w:rsidR="001148A8" w:rsidRPr="001D1710">
        <w:t xml:space="preserve">undertake the three visits explains the </w:t>
      </w:r>
      <w:r w:rsidR="008D381D" w:rsidRPr="001D1710">
        <w:t>smaller</w:t>
      </w:r>
      <w:r w:rsidR="005A3829" w:rsidRPr="001D1710">
        <w:t xml:space="preserve"> </w:t>
      </w:r>
      <w:r w:rsidR="001148A8" w:rsidRPr="001D1710">
        <w:t>number of visits undertaken during 2019.</w:t>
      </w:r>
    </w:p>
    <w:p w14:paraId="47104622" w14:textId="1B00615D" w:rsidR="0002014F" w:rsidRPr="001D1710" w:rsidRDefault="0002014F" w:rsidP="008373BC">
      <w:pPr>
        <w:pStyle w:val="SingleTxtG"/>
      </w:pPr>
      <w:r w:rsidRPr="001D1710">
        <w:t>1</w:t>
      </w:r>
      <w:r w:rsidR="009F2ABB" w:rsidRPr="001D1710">
        <w:t>7</w:t>
      </w:r>
      <w:r w:rsidRPr="001D1710">
        <w:t>.</w:t>
      </w:r>
      <w:r w:rsidRPr="001D1710">
        <w:tab/>
        <w:t>During the course of its official visits in 201</w:t>
      </w:r>
      <w:r w:rsidR="00D424CE" w:rsidRPr="001D1710">
        <w:t>9</w:t>
      </w:r>
      <w:r w:rsidRPr="001D1710">
        <w:t xml:space="preserve">, the Subcommittee conducted </w:t>
      </w:r>
      <w:r w:rsidR="00B95BD2" w:rsidRPr="001D1710">
        <w:t>more than</w:t>
      </w:r>
      <w:r w:rsidR="008B0F8B" w:rsidRPr="001D1710">
        <w:t xml:space="preserve"> 950 </w:t>
      </w:r>
      <w:r w:rsidRPr="001D1710">
        <w:t>individual or collective interviews</w:t>
      </w:r>
      <w:r w:rsidR="000A542A" w:rsidRPr="001D1710">
        <w:t xml:space="preserve"> with more than 1</w:t>
      </w:r>
      <w:r w:rsidR="00B27AD4" w:rsidRPr="001D1710">
        <w:t>,</w:t>
      </w:r>
      <w:r w:rsidR="000A542A" w:rsidRPr="001D1710">
        <w:t>500 persons</w:t>
      </w:r>
      <w:r w:rsidRPr="001D1710">
        <w:t xml:space="preserve">, mainly with detainees but also with officials, law enforcement personnel and medical staff. It visited, </w:t>
      </w:r>
      <w:r w:rsidRPr="001E2AA3">
        <w:t>inter alia</w:t>
      </w:r>
      <w:r w:rsidRPr="008835A6">
        <w:t>,</w:t>
      </w:r>
      <w:r w:rsidR="00B27AD4" w:rsidRPr="008835A6">
        <w:t xml:space="preserve"> </w:t>
      </w:r>
      <w:r w:rsidR="008B0F8B" w:rsidRPr="006740EF">
        <w:t xml:space="preserve">45 </w:t>
      </w:r>
      <w:r w:rsidRPr="006740EF">
        <w:t xml:space="preserve">prisons, </w:t>
      </w:r>
      <w:r w:rsidR="008B0F8B" w:rsidRPr="00501B67">
        <w:t>incl</w:t>
      </w:r>
      <w:r w:rsidR="008B0F8B" w:rsidRPr="001D1710">
        <w:t xml:space="preserve">uding female facilities, 57 </w:t>
      </w:r>
      <w:r w:rsidRPr="001D1710">
        <w:t xml:space="preserve">police stations, </w:t>
      </w:r>
      <w:r w:rsidR="008B0F8B" w:rsidRPr="001D1710">
        <w:t xml:space="preserve">4 </w:t>
      </w:r>
      <w:r w:rsidRPr="001D1710">
        <w:t xml:space="preserve">juvenile detention centres, </w:t>
      </w:r>
      <w:r w:rsidR="008B0F8B" w:rsidRPr="001D1710">
        <w:t xml:space="preserve">8 </w:t>
      </w:r>
      <w:r w:rsidRPr="001D1710">
        <w:t>psychiatric and health-care institutions</w:t>
      </w:r>
      <w:r w:rsidR="008B0F8B" w:rsidRPr="001D1710">
        <w:t>, 10</w:t>
      </w:r>
      <w:r w:rsidR="00B27AD4" w:rsidRPr="001D1710">
        <w:t xml:space="preserve"> </w:t>
      </w:r>
      <w:r w:rsidRPr="001D1710">
        <w:t>closed centres</w:t>
      </w:r>
      <w:r w:rsidR="000A542A" w:rsidRPr="001D1710">
        <w:t xml:space="preserve"> for undocumented migrants</w:t>
      </w:r>
      <w:r w:rsidR="008B0F8B" w:rsidRPr="001D1710">
        <w:t xml:space="preserve"> and 10 other places of deprivation of liberty, such as </w:t>
      </w:r>
      <w:r w:rsidR="000A542A" w:rsidRPr="001D1710">
        <w:t xml:space="preserve">closed rehabilitation centres, court cells, </w:t>
      </w:r>
      <w:r w:rsidR="00B27AD4" w:rsidRPr="001D1710">
        <w:t>p</w:t>
      </w:r>
      <w:r w:rsidR="000A542A" w:rsidRPr="001D1710">
        <w:t xml:space="preserve">rayer camps </w:t>
      </w:r>
      <w:r w:rsidR="00400B4F" w:rsidRPr="001D1710">
        <w:t>and closed Qur</w:t>
      </w:r>
      <w:r w:rsidR="00B27AD4" w:rsidRPr="001D1710">
        <w:t>’</w:t>
      </w:r>
      <w:r w:rsidR="00400B4F" w:rsidRPr="001D1710">
        <w:t>anic schools</w:t>
      </w:r>
      <w:r w:rsidRPr="001D1710">
        <w:t xml:space="preserve">. </w:t>
      </w:r>
    </w:p>
    <w:p w14:paraId="565F73BF" w14:textId="1046EF1B" w:rsidR="0002014F" w:rsidRPr="008835A6" w:rsidRDefault="0002014F" w:rsidP="00845049">
      <w:pPr>
        <w:pStyle w:val="SingleTxtG"/>
      </w:pPr>
      <w:r w:rsidRPr="001D1710">
        <w:t>1</w:t>
      </w:r>
      <w:r w:rsidR="009F2ABB" w:rsidRPr="001D1710">
        <w:t>8</w:t>
      </w:r>
      <w:r w:rsidRPr="001D1710">
        <w:t>.</w:t>
      </w:r>
      <w:r w:rsidRPr="001D1710">
        <w:tab/>
        <w:t xml:space="preserve">Further factual information </w:t>
      </w:r>
      <w:r w:rsidR="00B95BD2" w:rsidRPr="001D1710">
        <w:t xml:space="preserve">will be made </w:t>
      </w:r>
      <w:r w:rsidRPr="001D1710">
        <w:t xml:space="preserve">available in the press releases issued following each visit and </w:t>
      </w:r>
      <w:r w:rsidR="00B95BD2" w:rsidRPr="001D1710">
        <w:t xml:space="preserve">at sessions of the </w:t>
      </w:r>
      <w:r w:rsidRPr="001D1710">
        <w:t>Subcommittee</w:t>
      </w:r>
      <w:r w:rsidR="001127F4" w:rsidRPr="001D1710">
        <w:t>.</w:t>
      </w:r>
      <w:r w:rsidR="001127F4" w:rsidRPr="008835A6">
        <w:rPr>
          <w:rStyle w:val="FootnoteReference"/>
        </w:rPr>
        <w:footnoteReference w:id="5"/>
      </w:r>
    </w:p>
    <w:p w14:paraId="26E847B8" w14:textId="679B257F" w:rsidR="0002014F" w:rsidRPr="001D1710" w:rsidRDefault="0002014F" w:rsidP="00815555">
      <w:pPr>
        <w:pStyle w:val="H1G"/>
      </w:pPr>
      <w:r w:rsidRPr="001D1710">
        <w:tab/>
      </w:r>
      <w:bookmarkStart w:id="7" w:name="_Toc534899838"/>
      <w:r w:rsidRPr="001D1710">
        <w:t>D.</w:t>
      </w:r>
      <w:r w:rsidRPr="001D1710">
        <w:tab/>
        <w:t>Dialogue arising from visits, including publication of the Subcommittee</w:t>
      </w:r>
      <w:r w:rsidR="003F4465" w:rsidRPr="001D1710">
        <w:t>’</w:t>
      </w:r>
      <w:r w:rsidRPr="001D1710">
        <w:t>s reports by State parties and national preventive mechanisms</w:t>
      </w:r>
      <w:bookmarkEnd w:id="7"/>
    </w:p>
    <w:p w14:paraId="76929590" w14:textId="2145F74C" w:rsidR="00B56F8A" w:rsidRPr="001D1710" w:rsidRDefault="0002014F" w:rsidP="00845049">
      <w:pPr>
        <w:pStyle w:val="SingleTxtG"/>
      </w:pPr>
      <w:r w:rsidRPr="001D1710">
        <w:t>1</w:t>
      </w:r>
      <w:r w:rsidR="009F2ABB" w:rsidRPr="001D1710">
        <w:t>9</w:t>
      </w:r>
      <w:r w:rsidRPr="001D1710">
        <w:t>.</w:t>
      </w:r>
      <w:r w:rsidRPr="001D1710">
        <w:tab/>
        <w:t>The substantive aspects of the dialogue arising from visits are confidential. Reports are made public only with the consent of the recipient. By the end of 201</w:t>
      </w:r>
      <w:r w:rsidR="001127F4" w:rsidRPr="001D1710">
        <w:t>9</w:t>
      </w:r>
      <w:r w:rsidRPr="001D1710">
        <w:t>, the Subcommittee had transmitted a total of 8</w:t>
      </w:r>
      <w:r w:rsidR="00B56F8A" w:rsidRPr="001D1710">
        <w:t>7</w:t>
      </w:r>
      <w:r w:rsidR="00AF53D5" w:rsidRPr="001D1710">
        <w:t xml:space="preserve"> </w:t>
      </w:r>
      <w:r w:rsidRPr="001D1710">
        <w:t xml:space="preserve">visit reports to State, including within the reporting period to </w:t>
      </w:r>
      <w:r w:rsidR="00C25C72" w:rsidRPr="001D1710">
        <w:t xml:space="preserve">Belize, Burkina Faso, </w:t>
      </w:r>
      <w:r w:rsidR="00B56F8A" w:rsidRPr="001D1710">
        <w:t>Costa Rica (</w:t>
      </w:r>
      <w:r w:rsidR="00B27AD4" w:rsidRPr="001D1710">
        <w:t xml:space="preserve">including to the </w:t>
      </w:r>
      <w:r w:rsidR="00B56F8A" w:rsidRPr="001D1710">
        <w:t>national preventive mechanism), Kyrgyzstan (</w:t>
      </w:r>
      <w:r w:rsidR="00B27AD4" w:rsidRPr="001D1710">
        <w:t xml:space="preserve">including to the </w:t>
      </w:r>
      <w:r w:rsidR="00B56F8A" w:rsidRPr="001D1710">
        <w:t>national preventive mechanism), Liberia</w:t>
      </w:r>
      <w:r w:rsidR="00B95BD2" w:rsidRPr="001D1710">
        <w:t xml:space="preserve">, </w:t>
      </w:r>
      <w:r w:rsidR="00C25C72" w:rsidRPr="001D1710">
        <w:t xml:space="preserve">Morocco </w:t>
      </w:r>
      <w:r w:rsidR="00B95BD2" w:rsidRPr="001D1710">
        <w:t>and</w:t>
      </w:r>
      <w:r w:rsidR="00B56F8A" w:rsidRPr="001D1710">
        <w:t xml:space="preserve"> </w:t>
      </w:r>
      <w:r w:rsidR="00C25C72" w:rsidRPr="001D1710">
        <w:t xml:space="preserve">Poland </w:t>
      </w:r>
      <w:r w:rsidRPr="001D1710">
        <w:t>(</w:t>
      </w:r>
      <w:r w:rsidR="00B27AD4" w:rsidRPr="001D1710">
        <w:t xml:space="preserve">including the </w:t>
      </w:r>
      <w:r w:rsidRPr="001D1710">
        <w:t>national preventive mechanism)</w:t>
      </w:r>
      <w:r w:rsidR="00B95BD2" w:rsidRPr="001D1710">
        <w:t>.</w:t>
      </w:r>
      <w:r w:rsidRPr="001D1710">
        <w:t xml:space="preserve"> </w:t>
      </w:r>
    </w:p>
    <w:p w14:paraId="381435CF" w14:textId="7ED76DCE" w:rsidR="0002014F" w:rsidRPr="001D1710" w:rsidRDefault="009F2ABB" w:rsidP="00845049">
      <w:pPr>
        <w:pStyle w:val="SingleTxtG"/>
        <w:rPr>
          <w:highlight w:val="cyan"/>
        </w:rPr>
      </w:pPr>
      <w:r w:rsidRPr="001D1710">
        <w:t>20</w:t>
      </w:r>
      <w:r w:rsidR="00B56F8A" w:rsidRPr="001D1710">
        <w:t>.</w:t>
      </w:r>
      <w:r w:rsidR="00B56F8A" w:rsidRPr="001D1710">
        <w:tab/>
      </w:r>
      <w:r w:rsidR="0002014F" w:rsidRPr="001D1710">
        <w:t xml:space="preserve">A total of </w:t>
      </w:r>
      <w:r w:rsidR="00B56F8A" w:rsidRPr="001D1710">
        <w:t>5</w:t>
      </w:r>
      <w:r w:rsidR="00671DA3" w:rsidRPr="001D1710">
        <w:t xml:space="preserve">1 </w:t>
      </w:r>
      <w:r w:rsidR="0002014F" w:rsidRPr="001D1710">
        <w:t xml:space="preserve">visit reports have been made public following requests from State parties or national preventive mechanisms under article 16 (2) of the Optional Protocol, including </w:t>
      </w:r>
      <w:r w:rsidR="00274853" w:rsidRPr="001D1710">
        <w:t>seven</w:t>
      </w:r>
      <w:r w:rsidR="00F423AF" w:rsidRPr="001D1710">
        <w:t xml:space="preserve"> </w:t>
      </w:r>
      <w:r w:rsidR="0002014F" w:rsidRPr="001D1710">
        <w:t>in 201</w:t>
      </w:r>
      <w:r w:rsidR="00B56F8A" w:rsidRPr="001D1710">
        <w:t>9</w:t>
      </w:r>
      <w:r w:rsidR="0002014F" w:rsidRPr="001D1710">
        <w:t xml:space="preserve">, namely the reports addressed to the State party arising from the visits of the Subcommittee to </w:t>
      </w:r>
      <w:r w:rsidR="00A04EBF" w:rsidRPr="001D1710">
        <w:t xml:space="preserve">Portugal, </w:t>
      </w:r>
      <w:r w:rsidR="00B56F8A" w:rsidRPr="001D1710">
        <w:t>Spain</w:t>
      </w:r>
      <w:r w:rsidR="00274853" w:rsidRPr="001D1710">
        <w:t xml:space="preserve">, Turkey </w:t>
      </w:r>
      <w:r w:rsidR="00A04EBF" w:rsidRPr="001D1710">
        <w:t>and</w:t>
      </w:r>
      <w:r w:rsidR="0002014F" w:rsidRPr="001D1710">
        <w:t xml:space="preserve"> </w:t>
      </w:r>
      <w:r w:rsidR="00B56F8A" w:rsidRPr="001D1710">
        <w:t>Uruguay</w:t>
      </w:r>
      <w:r w:rsidR="0002014F" w:rsidRPr="001D1710">
        <w:t xml:space="preserve">, and the reports addressed to the national preventive mechanisms of </w:t>
      </w:r>
      <w:r w:rsidR="00B56F8A" w:rsidRPr="001D1710">
        <w:t>Costa Rica, Kyrgyzstan and Portugal</w:t>
      </w:r>
      <w:r w:rsidR="0002014F" w:rsidRPr="001D1710">
        <w:t xml:space="preserve">. While fully respecting the principle and right of confidentiality provided for in the Optional Protocol, the Subcommittee welcomes the </w:t>
      </w:r>
      <w:r w:rsidR="00261657" w:rsidRPr="001D1710">
        <w:t xml:space="preserve">greater </w:t>
      </w:r>
      <w:r w:rsidR="0002014F" w:rsidRPr="001D1710">
        <w:t>number of visit reports that are being published, believing that this reflects the spirit of transparency on which preventive visiting is based and facilitates better implementation of the respective recommendations. The Subcommittee encourages the recipients of reports to request their publication.</w:t>
      </w:r>
    </w:p>
    <w:p w14:paraId="7A61297A" w14:textId="1FA9CFA8" w:rsidR="0002014F" w:rsidRPr="001D1710" w:rsidRDefault="009F2ABB" w:rsidP="00845049">
      <w:pPr>
        <w:pStyle w:val="SingleTxtG"/>
      </w:pPr>
      <w:r w:rsidRPr="001D1710">
        <w:t>21</w:t>
      </w:r>
      <w:r w:rsidR="0002014F" w:rsidRPr="001D1710">
        <w:t>.</w:t>
      </w:r>
      <w:r w:rsidR="0002014F" w:rsidRPr="001D1710">
        <w:tab/>
        <w:t xml:space="preserve">In conformity with established practice, the recipients of reports are requested to submit a written reply within six months of their transmission, giving a full account of the action taken and that will be taken to implement the recommendations contained in the reports. During the reporting period, the Subcommittee received such replies from </w:t>
      </w:r>
      <w:r w:rsidR="007C235E" w:rsidRPr="001D1710">
        <w:t>Portugal, Turkey and Uruguay</w:t>
      </w:r>
      <w:r w:rsidR="0002014F" w:rsidRPr="001D1710">
        <w:t xml:space="preserve">. </w:t>
      </w:r>
    </w:p>
    <w:p w14:paraId="7C812102" w14:textId="02645049" w:rsidR="0002014F" w:rsidRPr="001D1710" w:rsidRDefault="009F2ABB" w:rsidP="00845049">
      <w:pPr>
        <w:pStyle w:val="SingleTxtG"/>
      </w:pPr>
      <w:r w:rsidRPr="001D1710">
        <w:t>22</w:t>
      </w:r>
      <w:r w:rsidR="0002014F" w:rsidRPr="001D1710">
        <w:t>.</w:t>
      </w:r>
      <w:r w:rsidR="0002014F" w:rsidRPr="001D1710">
        <w:tab/>
        <w:t xml:space="preserve">During the reporting period, the Subcommittee held advance preparatory meetings with each of the State parties scheduled for a visit and, in accordance with established practice, invited each State party that it visited to meet with </w:t>
      </w:r>
      <w:r w:rsidR="00A04EBF" w:rsidRPr="001D1710">
        <w:t xml:space="preserve">the Subcommittee </w:t>
      </w:r>
      <w:r w:rsidR="0002014F" w:rsidRPr="001D1710">
        <w:t xml:space="preserve">at the subsequent session to discuss how best to advance the post-visit dialogue. </w:t>
      </w:r>
    </w:p>
    <w:p w14:paraId="00DC34F4" w14:textId="77777777" w:rsidR="0002014F" w:rsidRPr="001D1710" w:rsidRDefault="0002014F" w:rsidP="00815555">
      <w:pPr>
        <w:pStyle w:val="H1G"/>
      </w:pPr>
      <w:r w:rsidRPr="001D1710">
        <w:lastRenderedPageBreak/>
        <w:tab/>
      </w:r>
      <w:bookmarkStart w:id="8" w:name="_Toc534899839"/>
      <w:r w:rsidRPr="001D1710">
        <w:t>E.</w:t>
      </w:r>
      <w:r w:rsidRPr="001D1710">
        <w:tab/>
        <w:t>Developments concerning national preventive mechanisms</w:t>
      </w:r>
      <w:bookmarkEnd w:id="8"/>
    </w:p>
    <w:p w14:paraId="1AE8256C" w14:textId="50902D95" w:rsidR="0002014F" w:rsidRPr="001D1710" w:rsidRDefault="009F2ABB" w:rsidP="00845049">
      <w:pPr>
        <w:pStyle w:val="SingleTxtG"/>
      </w:pPr>
      <w:r w:rsidRPr="001D1710">
        <w:t>23</w:t>
      </w:r>
      <w:r w:rsidR="0002014F" w:rsidRPr="001D1710">
        <w:t>.</w:t>
      </w:r>
      <w:r w:rsidR="0002014F" w:rsidRPr="001D1710">
        <w:tab/>
        <w:t>The Subcommittee has continued to engage in dialogue with State parties and signatories at its sessions concerning the designation or functioning of their national preventive mechanisms. At its thirty-</w:t>
      </w:r>
      <w:r w:rsidR="007C235E" w:rsidRPr="001D1710">
        <w:t>seventh</w:t>
      </w:r>
      <w:r w:rsidR="0002014F" w:rsidRPr="001D1710">
        <w:t>, thirty-</w:t>
      </w:r>
      <w:r w:rsidR="007C235E" w:rsidRPr="001D1710">
        <w:t xml:space="preserve">eighth </w:t>
      </w:r>
      <w:r w:rsidR="0002014F" w:rsidRPr="001D1710">
        <w:t>and thirty-</w:t>
      </w:r>
      <w:r w:rsidR="007C235E" w:rsidRPr="001D1710">
        <w:t xml:space="preserve">ninth </w:t>
      </w:r>
      <w:r w:rsidR="0002014F" w:rsidRPr="001D1710">
        <w:t xml:space="preserve">sessions, it held meetings or teleconferences with representatives of </w:t>
      </w:r>
      <w:r w:rsidR="00590A3D" w:rsidRPr="001D1710">
        <w:t xml:space="preserve">Argentina, Australia, Belize, </w:t>
      </w:r>
      <w:r w:rsidR="00DD6BD1" w:rsidRPr="001D1710">
        <w:t xml:space="preserve">Benin, </w:t>
      </w:r>
      <w:r w:rsidR="00590A3D" w:rsidRPr="001D1710">
        <w:t xml:space="preserve">the </w:t>
      </w:r>
      <w:r w:rsidR="00947808" w:rsidRPr="001D1710">
        <w:t>Plurinational State of Bolivi</w:t>
      </w:r>
      <w:r w:rsidR="00590A3D" w:rsidRPr="001D1710">
        <w:t xml:space="preserve">a, Bosnia and Herzegovina, </w:t>
      </w:r>
      <w:r w:rsidR="00947808" w:rsidRPr="001D1710">
        <w:t>Brazil, Burundi, Chile, Colombia</w:t>
      </w:r>
      <w:r w:rsidR="00B50E0F" w:rsidRPr="001D1710">
        <w:t xml:space="preserve"> (as signatory)</w:t>
      </w:r>
      <w:r w:rsidR="00947808" w:rsidRPr="001D1710">
        <w:t xml:space="preserve">, Cyprus (national preventive mechanism), </w:t>
      </w:r>
      <w:r w:rsidR="00590A3D" w:rsidRPr="001D1710">
        <w:t xml:space="preserve">the </w:t>
      </w:r>
      <w:r w:rsidR="00DD6BD1" w:rsidRPr="001D1710">
        <w:t xml:space="preserve">Democratic Republic of the Congo, </w:t>
      </w:r>
      <w:r w:rsidR="000C4A16" w:rsidRPr="001D1710">
        <w:t>Denmark (</w:t>
      </w:r>
      <w:r w:rsidR="00947808" w:rsidRPr="001D1710">
        <w:t>national preventive mechanism</w:t>
      </w:r>
      <w:r w:rsidR="000C4A16" w:rsidRPr="001D1710">
        <w:t xml:space="preserve">), </w:t>
      </w:r>
      <w:r w:rsidR="00947808" w:rsidRPr="001D1710">
        <w:t xml:space="preserve">Ecuador, </w:t>
      </w:r>
      <w:r w:rsidR="000C4A16" w:rsidRPr="001D1710">
        <w:t xml:space="preserve">El Salvador, </w:t>
      </w:r>
      <w:r w:rsidR="0002014F" w:rsidRPr="001D1710">
        <w:t>Gabon, Guatemala</w:t>
      </w:r>
      <w:r w:rsidR="000C4A16" w:rsidRPr="001D1710">
        <w:t xml:space="preserve"> (</w:t>
      </w:r>
      <w:r w:rsidR="00947808" w:rsidRPr="001D1710">
        <w:t>national preventive mechanism</w:t>
      </w:r>
      <w:r w:rsidR="000C4A16" w:rsidRPr="001D1710">
        <w:t>)</w:t>
      </w:r>
      <w:r w:rsidR="0002014F" w:rsidRPr="001D1710">
        <w:t xml:space="preserve">, </w:t>
      </w:r>
      <w:r w:rsidR="00DD6BD1" w:rsidRPr="001D1710">
        <w:t>Honduras</w:t>
      </w:r>
      <w:r w:rsidR="000C4A16" w:rsidRPr="001D1710">
        <w:t xml:space="preserve"> (</w:t>
      </w:r>
      <w:r w:rsidR="00947808" w:rsidRPr="001D1710">
        <w:t>national preventive mechanism</w:t>
      </w:r>
      <w:r w:rsidR="000C4A16" w:rsidRPr="001D1710">
        <w:t>)</w:t>
      </w:r>
      <w:r w:rsidR="00DD6BD1" w:rsidRPr="001D1710">
        <w:t xml:space="preserve">, Madagascar, Maldives, Mexico, Mongolia, </w:t>
      </w:r>
      <w:r w:rsidR="0002014F" w:rsidRPr="001D1710">
        <w:t xml:space="preserve">Morocco, </w:t>
      </w:r>
      <w:r w:rsidR="000C4A16" w:rsidRPr="001D1710">
        <w:t>New Zealand (</w:t>
      </w:r>
      <w:r w:rsidR="00947808" w:rsidRPr="001D1710">
        <w:t>national preventive mechanism</w:t>
      </w:r>
      <w:r w:rsidR="000C4A16" w:rsidRPr="001D1710">
        <w:t xml:space="preserve">), </w:t>
      </w:r>
      <w:r w:rsidR="00DD6BD1" w:rsidRPr="001D1710">
        <w:t xml:space="preserve">Nicaragua, </w:t>
      </w:r>
      <w:r w:rsidR="00947808" w:rsidRPr="001D1710">
        <w:t xml:space="preserve">the </w:t>
      </w:r>
      <w:r w:rsidR="00DD6BD1" w:rsidRPr="001D1710">
        <w:t xml:space="preserve">Niger, </w:t>
      </w:r>
      <w:r w:rsidR="00947808" w:rsidRPr="001D1710">
        <w:t xml:space="preserve">Nigeria, </w:t>
      </w:r>
      <w:r w:rsidR="0002014F" w:rsidRPr="001D1710">
        <w:t>Panama</w:t>
      </w:r>
      <w:r w:rsidR="000C4A16" w:rsidRPr="001D1710">
        <w:t xml:space="preserve"> (</w:t>
      </w:r>
      <w:r w:rsidR="00947808" w:rsidRPr="001D1710">
        <w:t>national preventive mechanism</w:t>
      </w:r>
      <w:r w:rsidR="000C4A16" w:rsidRPr="001D1710">
        <w:t>)</w:t>
      </w:r>
      <w:r w:rsidR="0002014F" w:rsidRPr="001D1710">
        <w:t>, Peru</w:t>
      </w:r>
      <w:r w:rsidR="000C4A16" w:rsidRPr="001D1710">
        <w:t xml:space="preserve"> (</w:t>
      </w:r>
      <w:r w:rsidR="00947808" w:rsidRPr="001D1710">
        <w:t>national preventive mechanism</w:t>
      </w:r>
      <w:r w:rsidR="000C4A16" w:rsidRPr="001D1710">
        <w:t>)</w:t>
      </w:r>
      <w:r w:rsidR="0002014F" w:rsidRPr="001D1710">
        <w:t xml:space="preserve">, </w:t>
      </w:r>
      <w:r w:rsidR="00DD6BD1" w:rsidRPr="001D1710">
        <w:t xml:space="preserve">Poland, Portugal, South Sudan, </w:t>
      </w:r>
      <w:r w:rsidR="0002014F" w:rsidRPr="001D1710">
        <w:t>the United Kingdom of Great Britain and Northern Ireland</w:t>
      </w:r>
      <w:r w:rsidR="000C4A16" w:rsidRPr="001D1710">
        <w:t xml:space="preserve"> (</w:t>
      </w:r>
      <w:r w:rsidR="00947808" w:rsidRPr="001D1710">
        <w:t>national preventive mechanism</w:t>
      </w:r>
      <w:r w:rsidR="000C4A16" w:rsidRPr="001D1710">
        <w:t>)</w:t>
      </w:r>
      <w:r w:rsidR="0002014F" w:rsidRPr="001D1710">
        <w:t xml:space="preserve">, </w:t>
      </w:r>
      <w:r w:rsidR="00947808" w:rsidRPr="001D1710">
        <w:t xml:space="preserve">Uruguay (national preventive mechanism), </w:t>
      </w:r>
      <w:r w:rsidR="0002014F" w:rsidRPr="001D1710">
        <w:t>the Bolivarian Republic of Venezuela and the State of Palestine.</w:t>
      </w:r>
    </w:p>
    <w:p w14:paraId="5E3559DD" w14:textId="66DEA9B8" w:rsidR="0002014F" w:rsidRPr="001D1710" w:rsidRDefault="009F2ABB" w:rsidP="00845049">
      <w:pPr>
        <w:pStyle w:val="SingleTxtG"/>
      </w:pPr>
      <w:r w:rsidRPr="001D1710">
        <w:t>24</w:t>
      </w:r>
      <w:r w:rsidR="0002014F" w:rsidRPr="001D1710">
        <w:t>.</w:t>
      </w:r>
      <w:r w:rsidR="0002014F" w:rsidRPr="001D1710">
        <w:tab/>
      </w:r>
      <w:r w:rsidR="00DB43CD" w:rsidRPr="001D1710">
        <w:t>I</w:t>
      </w:r>
      <w:r w:rsidR="0002014F" w:rsidRPr="001D1710">
        <w:t>n accordance with its mandate under article 11 (b) (ii) of the Optional Protocol</w:t>
      </w:r>
      <w:r w:rsidR="00DB43CD" w:rsidRPr="001D1710">
        <w:t>,</w:t>
      </w:r>
      <w:r w:rsidR="0002014F" w:rsidRPr="001D1710">
        <w:t xml:space="preserve"> </w:t>
      </w:r>
      <w:r w:rsidR="00DB43CD" w:rsidRPr="001D1710">
        <w:t xml:space="preserve">the Subcommittee established and maintained direct contact with national preventive mechanisms. </w:t>
      </w:r>
      <w:r w:rsidR="0002014F" w:rsidRPr="001D1710">
        <w:t>During its sessions</w:t>
      </w:r>
      <w:r w:rsidR="00CC182F" w:rsidRPr="001D1710">
        <w:t xml:space="preserve"> in 2019, in addition to its meeting with them during its visits</w:t>
      </w:r>
      <w:r w:rsidR="0002014F" w:rsidRPr="001D1710">
        <w:t xml:space="preserve">, the Subcommittee met or held videoconferences with the national preventive mechanisms of </w:t>
      </w:r>
      <w:r w:rsidR="00CC182F" w:rsidRPr="001D1710">
        <w:t>Cyprus, Denmark, Guatemala, Honduras, New Zealand, Panama, Peru, Uruguay</w:t>
      </w:r>
      <w:r w:rsidR="00DB43CD" w:rsidRPr="001D1710">
        <w:t xml:space="preserve"> and</w:t>
      </w:r>
      <w:r w:rsidR="00CC182F" w:rsidRPr="001D1710">
        <w:t xml:space="preserve"> the United Kingdom of Great Britain and Northern Ireland</w:t>
      </w:r>
      <w:r w:rsidR="00DB43CD" w:rsidRPr="001D1710">
        <w:t>.</w:t>
      </w:r>
      <w:r w:rsidR="00CC182F" w:rsidRPr="001D1710">
        <w:t xml:space="preserve"> </w:t>
      </w:r>
    </w:p>
    <w:p w14:paraId="3FC56913" w14:textId="35952A7F" w:rsidR="0002014F" w:rsidRPr="001D1710" w:rsidRDefault="009F2ABB" w:rsidP="00845049">
      <w:pPr>
        <w:pStyle w:val="SingleTxtG"/>
      </w:pPr>
      <w:r w:rsidRPr="001D1710">
        <w:t>25</w:t>
      </w:r>
      <w:r w:rsidR="0002014F" w:rsidRPr="001D1710">
        <w:t>.</w:t>
      </w:r>
      <w:r w:rsidR="0002014F" w:rsidRPr="001D1710">
        <w:tab/>
        <w:t>The Subcommittee and its members have continued to receive invitations to attend numerous national, regional and international meetings on the designation, establishment and development of national preventive mechanisms in particular and on the Optional Protocol in general. The Subcommittee is grateful to the organizers of those and all other events to which it has been invited. It regrets that its participation must remain conditional on the financial support of others, as it has no budget allocation with which to fund</w:t>
      </w:r>
      <w:r w:rsidR="00DB43CD" w:rsidRPr="001D1710">
        <w:t xml:space="preserve"> the</w:t>
      </w:r>
      <w:r w:rsidR="0002014F" w:rsidRPr="001D1710">
        <w:t xml:space="preserve"> attendance</w:t>
      </w:r>
      <w:r w:rsidR="00DB43CD" w:rsidRPr="001D1710">
        <w:t xml:space="preserve"> of its members</w:t>
      </w:r>
      <w:r w:rsidR="0002014F" w:rsidRPr="001D1710">
        <w:t xml:space="preserve">. The Subcommittee also would be grateful if all invitations to official events and discussions </w:t>
      </w:r>
      <w:r w:rsidR="00DB43CD" w:rsidRPr="001D1710">
        <w:t xml:space="preserve">could be </w:t>
      </w:r>
      <w:r w:rsidR="0002014F" w:rsidRPr="001D1710">
        <w:t>made through the Subcommittee secretariat in the Office of the United Nations High Commissioner for Human Rights (OHCHR).</w:t>
      </w:r>
    </w:p>
    <w:p w14:paraId="135CC610" w14:textId="77777777" w:rsidR="0002014F" w:rsidRPr="001D1710" w:rsidRDefault="0002014F" w:rsidP="00815555">
      <w:pPr>
        <w:pStyle w:val="H1G"/>
      </w:pPr>
      <w:r w:rsidRPr="001D1710">
        <w:tab/>
      </w:r>
      <w:bookmarkStart w:id="9" w:name="_Toc534899840"/>
      <w:r w:rsidRPr="001D1710">
        <w:t>F.</w:t>
      </w:r>
      <w:r w:rsidRPr="001D1710">
        <w:tab/>
        <w:t>Substantial non-compliance with article 17</w:t>
      </w:r>
      <w:bookmarkEnd w:id="9"/>
    </w:p>
    <w:p w14:paraId="73077A1B" w14:textId="16F0CD3B" w:rsidR="007D0248" w:rsidRPr="008835A6" w:rsidRDefault="009F2ABB" w:rsidP="001E2AA3">
      <w:pPr>
        <w:pStyle w:val="SingleTxtG"/>
      </w:pPr>
      <w:r w:rsidRPr="001D1710">
        <w:t>26</w:t>
      </w:r>
      <w:r w:rsidR="0002014F" w:rsidRPr="001D1710">
        <w:t>.</w:t>
      </w:r>
      <w:r w:rsidR="0002014F" w:rsidRPr="001D1710">
        <w:tab/>
        <w:t>At its twenty-seventh session, the Subcommittee decided to identify State parties whose establishment of their national preventive mechanism was substantially overdue and to record them on a list.</w:t>
      </w:r>
      <w:r w:rsidR="0002014F" w:rsidRPr="008835A6">
        <w:rPr>
          <w:rStyle w:val="FootnoteReference"/>
        </w:rPr>
        <w:footnoteReference w:id="6"/>
      </w:r>
      <w:r w:rsidR="0002014F" w:rsidRPr="008835A6">
        <w:t xml:space="preserve"> The list is revised at each session of the Subcommittee, and State parties will be removed from the list once the threshold for such removal is met, namely, that the Subcommittee has received (a) notification of the official designation of the national preventive mechanism; and (b) copi</w:t>
      </w:r>
      <w:r w:rsidR="0002014F" w:rsidRPr="006740EF">
        <w:t>es of the documentation providing for its establishment and effective functioning. As at 31 December 201</w:t>
      </w:r>
      <w:r w:rsidR="00CC182F" w:rsidRPr="006740EF">
        <w:t>9</w:t>
      </w:r>
      <w:r w:rsidR="0002014F" w:rsidRPr="00501B67">
        <w:t>, 1</w:t>
      </w:r>
      <w:r w:rsidR="00CC182F" w:rsidRPr="001D1710">
        <w:t>3</w:t>
      </w:r>
      <w:r w:rsidR="0002014F" w:rsidRPr="001D1710">
        <w:t xml:space="preserve"> State parties were listed: </w:t>
      </w:r>
      <w:r w:rsidR="007D0248" w:rsidRPr="001D1710">
        <w:t>Benin</w:t>
      </w:r>
      <w:r w:rsidR="001D1710" w:rsidRPr="001D1710">
        <w:t>,</w:t>
      </w:r>
      <w:r w:rsidR="004A2417" w:rsidRPr="001D1710">
        <w:rPr>
          <w:rFonts w:ascii="Symbol" w:hAnsi="Symbol"/>
        </w:rPr>
        <w:tab/>
      </w:r>
      <w:r w:rsidR="007D0248" w:rsidRPr="001D1710">
        <w:t xml:space="preserve">Bosnia and </w:t>
      </w:r>
      <w:r w:rsidR="001D1710" w:rsidRPr="006740EF">
        <w:t>Herzegovina</w:t>
      </w:r>
      <w:r w:rsidR="008835A6">
        <w:t>,</w:t>
      </w:r>
      <w:r w:rsidR="001D1710" w:rsidRPr="008835A6">
        <w:rPr>
          <w:rFonts w:ascii="Symbol" w:hAnsi="Symbol"/>
        </w:rPr>
        <w:t></w:t>
      </w:r>
      <w:r w:rsidR="001D1710" w:rsidRPr="008835A6">
        <w:t>Burkina</w:t>
      </w:r>
      <w:r w:rsidR="007D0248" w:rsidRPr="006740EF">
        <w:t xml:space="preserve"> Faso</w:t>
      </w:r>
      <w:r w:rsidR="001D1710" w:rsidRPr="006740EF">
        <w:t>,</w:t>
      </w:r>
      <w:r w:rsidR="001D1710" w:rsidRPr="008835A6">
        <w:rPr>
          <w:rFonts w:ascii="Symbol" w:hAnsi="Symbol"/>
        </w:rPr>
        <w:t></w:t>
      </w:r>
      <w:r w:rsidR="00D719EC" w:rsidRPr="006740EF">
        <w:t>Burundi</w:t>
      </w:r>
      <w:r w:rsidR="001D1710" w:rsidRPr="006740EF">
        <w:t>,</w:t>
      </w:r>
      <w:r w:rsidR="001D1710">
        <w:rPr>
          <w:rFonts w:ascii="Symbol" w:hAnsi="Symbol"/>
        </w:rPr>
        <w:t></w:t>
      </w:r>
      <w:r w:rsidR="007D0248" w:rsidRPr="008835A6">
        <w:t>Chile</w:t>
      </w:r>
      <w:r w:rsidR="001D1710" w:rsidRPr="008835A6">
        <w:t>,</w:t>
      </w:r>
      <w:r w:rsidR="001D1710">
        <w:rPr>
          <w:rFonts w:ascii="Symbol" w:hAnsi="Symbol"/>
        </w:rPr>
        <w:t></w:t>
      </w:r>
      <w:r w:rsidR="001D1710">
        <w:t>the D</w:t>
      </w:r>
      <w:r w:rsidR="007D0248" w:rsidRPr="008835A6">
        <w:t>emocratic Republic of the Congo</w:t>
      </w:r>
      <w:r w:rsidR="001D1710">
        <w:t>,</w:t>
      </w:r>
      <w:r w:rsidR="001D1710">
        <w:rPr>
          <w:rFonts w:ascii="Symbol" w:hAnsi="Symbol"/>
        </w:rPr>
        <w:t></w:t>
      </w:r>
      <w:r w:rsidR="007D0248" w:rsidRPr="008835A6">
        <w:t>Gabon</w:t>
      </w:r>
      <w:r w:rsidR="001D1710">
        <w:t>,</w:t>
      </w:r>
      <w:r w:rsidR="001D1710">
        <w:rPr>
          <w:rFonts w:ascii="Symbol" w:hAnsi="Symbol"/>
        </w:rPr>
        <w:t></w:t>
      </w:r>
      <w:r w:rsidR="007D0248" w:rsidRPr="008835A6">
        <w:t>Liberia</w:t>
      </w:r>
      <w:r w:rsidR="001D1710">
        <w:t>,</w:t>
      </w:r>
      <w:r w:rsidR="001D1710">
        <w:rPr>
          <w:rFonts w:ascii="Symbol" w:hAnsi="Symbol"/>
        </w:rPr>
        <w:t></w:t>
      </w:r>
      <w:r w:rsidR="007D0248" w:rsidRPr="008835A6">
        <w:t>Mongolia</w:t>
      </w:r>
      <w:r w:rsidR="001D1710">
        <w:t>,</w:t>
      </w:r>
      <w:r w:rsidR="001D1710">
        <w:rPr>
          <w:rFonts w:ascii="Symbol" w:hAnsi="Symbol"/>
        </w:rPr>
        <w:t></w:t>
      </w:r>
      <w:r w:rsidR="007D0248" w:rsidRPr="008835A6">
        <w:t>Nauru</w:t>
      </w:r>
      <w:r w:rsidR="001D1710">
        <w:t>,</w:t>
      </w:r>
      <w:r w:rsidR="001D1710">
        <w:rPr>
          <w:rFonts w:ascii="Symbol" w:hAnsi="Symbol"/>
        </w:rPr>
        <w:t></w:t>
      </w:r>
      <w:r w:rsidR="001D1710">
        <w:t xml:space="preserve">the </w:t>
      </w:r>
      <w:r w:rsidR="007D0248" w:rsidRPr="008835A6">
        <w:t>Niger</w:t>
      </w:r>
      <w:r w:rsidR="001D1710">
        <w:t>,</w:t>
      </w:r>
      <w:r w:rsidR="001D1710">
        <w:rPr>
          <w:rFonts w:ascii="Symbol" w:hAnsi="Symbol"/>
        </w:rPr>
        <w:t></w:t>
      </w:r>
      <w:r w:rsidR="007D0248" w:rsidRPr="008835A6">
        <w:t>Nigeria</w:t>
      </w:r>
      <w:r w:rsidR="001D1710">
        <w:t xml:space="preserve"> and the </w:t>
      </w:r>
      <w:r w:rsidR="007D0248" w:rsidRPr="001D1710">
        <w:t>Philippines</w:t>
      </w:r>
      <w:r w:rsidR="001D1710">
        <w:t>.</w:t>
      </w:r>
    </w:p>
    <w:p w14:paraId="69270437" w14:textId="732A24D7" w:rsidR="0002014F" w:rsidRPr="001D1710" w:rsidRDefault="009F2ABB" w:rsidP="007D0248">
      <w:pPr>
        <w:pStyle w:val="SingleTxtG"/>
      </w:pPr>
      <w:r w:rsidRPr="001D1710">
        <w:t>27</w:t>
      </w:r>
      <w:r w:rsidR="00D719EC" w:rsidRPr="001D1710">
        <w:t>.</w:t>
      </w:r>
      <w:r w:rsidR="00D719EC" w:rsidRPr="001D1710">
        <w:tab/>
      </w:r>
      <w:r w:rsidR="0002014F" w:rsidRPr="001D1710">
        <w:t>This remains a matter of great concern to the Subcommittee, particularly since some of these State parties still appear to be making little if any progress towards fulfilling their obligations.</w:t>
      </w:r>
    </w:p>
    <w:p w14:paraId="18D998DC" w14:textId="77777777" w:rsidR="0002014F" w:rsidRPr="001D1710" w:rsidRDefault="0002014F" w:rsidP="00815555">
      <w:pPr>
        <w:pStyle w:val="H1G"/>
      </w:pPr>
      <w:r w:rsidRPr="001D1710">
        <w:tab/>
      </w:r>
      <w:bookmarkStart w:id="10" w:name="_Toc534899841"/>
      <w:r w:rsidRPr="001D1710">
        <w:t>G.</w:t>
      </w:r>
      <w:r w:rsidRPr="001D1710">
        <w:tab/>
        <w:t>Special Fund established under the Optional Protocol</w:t>
      </w:r>
      <w:bookmarkEnd w:id="10"/>
      <w:r w:rsidRPr="001D1710">
        <w:t xml:space="preserve"> </w:t>
      </w:r>
    </w:p>
    <w:p w14:paraId="2B8D36AF" w14:textId="6FE601AF" w:rsidR="001F44F9" w:rsidRPr="001D1710" w:rsidRDefault="009F2ABB" w:rsidP="00D719EC">
      <w:pPr>
        <w:pStyle w:val="SingleTxtG"/>
      </w:pPr>
      <w:r w:rsidRPr="001D1710">
        <w:t>28</w:t>
      </w:r>
      <w:r w:rsidR="001F44F9" w:rsidRPr="001D1710">
        <w:t>.</w:t>
      </w:r>
      <w:r w:rsidR="004674E3" w:rsidRPr="001D1710">
        <w:tab/>
      </w:r>
      <w:r w:rsidR="001F44F9" w:rsidRPr="001D1710">
        <w:t xml:space="preserve">Support provided through the Special Fund established under article 26 (1) of the Optional Protocol is directed towards projects aimed at establishing or strengthening national preventive mechanisms, thereby contributing to the implementation of the relevant recommendations made </w:t>
      </w:r>
      <w:r w:rsidR="006F7BAC" w:rsidRPr="001D1710">
        <w:t xml:space="preserve">by the Subcommittee </w:t>
      </w:r>
      <w:r w:rsidR="001F44F9" w:rsidRPr="001D1710">
        <w:t xml:space="preserve">following a visit to a State party. In 2019, grants amounting to $276,494 were awarded through the Special Fund to support 12 torture prevention projects in 10 State parties during their implementation in 2020. The </w:t>
      </w:r>
      <w:r w:rsidR="001F44F9" w:rsidRPr="001D1710">
        <w:lastRenderedPageBreak/>
        <w:t>Subcommittee has assisted in the assessment of project proposals and recommendations for grants.</w:t>
      </w:r>
    </w:p>
    <w:p w14:paraId="546757BB" w14:textId="56A350E2" w:rsidR="0002014F" w:rsidRPr="006740EF" w:rsidRDefault="004D5881" w:rsidP="009F2ABB">
      <w:pPr>
        <w:pStyle w:val="SingleTxtG"/>
      </w:pPr>
      <w:r w:rsidRPr="001D1710">
        <w:t>29.</w:t>
      </w:r>
      <w:r w:rsidR="00D6749E" w:rsidRPr="001D1710">
        <w:tab/>
      </w:r>
      <w:r w:rsidRPr="001D1710">
        <w:t xml:space="preserve">The Subcommittee greatly appreciates the contributions made to the Special Fund during the reporting period by Czechia ($8,703), France ($55,741), Germany ($85,227), Norway ($108,318) and Spain ($ 32,822). Nevertheless, it remains mindful </w:t>
      </w:r>
      <w:r w:rsidR="001D1710">
        <w:t xml:space="preserve">of the fact </w:t>
      </w:r>
      <w:r w:rsidRPr="008835A6">
        <w:t xml:space="preserve">that further contributions will be necessary to support projects during the 2020–2021 grant cycle and beyond. The </w:t>
      </w:r>
      <w:r w:rsidRPr="006740EF">
        <w:t>Special Fund is an essential tool for supporting and complementing the implementation of Subcommittee recommendations aimed at the prevention of torture and ill-treatment</w:t>
      </w:r>
      <w:r w:rsidR="001D1710">
        <w:t>; the Subcommittee therefore</w:t>
      </w:r>
      <w:r w:rsidRPr="008835A6">
        <w:t xml:space="preserve"> urges States to continue to </w:t>
      </w:r>
      <w:r w:rsidR="001D1710">
        <w:t>provide</w:t>
      </w:r>
      <w:r w:rsidR="001D1710" w:rsidRPr="008835A6">
        <w:t xml:space="preserve"> </w:t>
      </w:r>
      <w:r w:rsidRPr="008835A6">
        <w:t xml:space="preserve">the Special Fund </w:t>
      </w:r>
      <w:r w:rsidR="001D1710">
        <w:t xml:space="preserve">with the </w:t>
      </w:r>
      <w:r w:rsidRPr="008835A6">
        <w:t>financial</w:t>
      </w:r>
      <w:r w:rsidR="001D1710">
        <w:t xml:space="preserve"> support it requires</w:t>
      </w:r>
      <w:r w:rsidRPr="008835A6">
        <w:t>.</w:t>
      </w:r>
    </w:p>
    <w:p w14:paraId="1B9D8A0F" w14:textId="77777777" w:rsidR="0002014F" w:rsidRPr="001D1710" w:rsidRDefault="0002014F" w:rsidP="00815555">
      <w:pPr>
        <w:pStyle w:val="HChG"/>
      </w:pPr>
      <w:r w:rsidRPr="001D1710">
        <w:tab/>
      </w:r>
      <w:bookmarkStart w:id="11" w:name="_Toc534899842"/>
      <w:r w:rsidRPr="001D1710">
        <w:t>III.</w:t>
      </w:r>
      <w:r w:rsidRPr="001D1710">
        <w:tab/>
        <w:t>Engagement with other bodies in the field of torture prevention</w:t>
      </w:r>
      <w:bookmarkEnd w:id="11"/>
    </w:p>
    <w:p w14:paraId="05C63539" w14:textId="77777777" w:rsidR="0002014F" w:rsidRPr="001D1710" w:rsidRDefault="0002014F" w:rsidP="00815555">
      <w:pPr>
        <w:pStyle w:val="H1G"/>
      </w:pPr>
      <w:r w:rsidRPr="001D1710">
        <w:tab/>
      </w:r>
      <w:bookmarkStart w:id="12" w:name="_Toc534899843"/>
      <w:r w:rsidRPr="001D1710">
        <w:t>A.</w:t>
      </w:r>
      <w:r w:rsidRPr="001D1710">
        <w:tab/>
        <w:t>International cooperation</w:t>
      </w:r>
      <w:bookmarkEnd w:id="12"/>
    </w:p>
    <w:p w14:paraId="1FF48208" w14:textId="77777777" w:rsidR="0002014F" w:rsidRPr="001D1710" w:rsidRDefault="0002014F" w:rsidP="009B270A">
      <w:pPr>
        <w:pStyle w:val="H23G"/>
      </w:pPr>
      <w:r w:rsidRPr="001D1710">
        <w:tab/>
        <w:t>1.</w:t>
      </w:r>
      <w:r w:rsidRPr="001D1710">
        <w:tab/>
        <w:t>Cooperation with other United Nations bodies</w:t>
      </w:r>
    </w:p>
    <w:p w14:paraId="022D3AD6" w14:textId="146435C9" w:rsidR="0002014F" w:rsidRPr="001D1710" w:rsidRDefault="009F2ABB" w:rsidP="00845049">
      <w:pPr>
        <w:pStyle w:val="SingleTxtG"/>
      </w:pPr>
      <w:r w:rsidRPr="001D1710">
        <w:t>30</w:t>
      </w:r>
      <w:r w:rsidR="0002014F" w:rsidRPr="001D1710">
        <w:t>.</w:t>
      </w:r>
      <w:r w:rsidR="0002014F" w:rsidRPr="001D1710">
        <w:tab/>
        <w:t xml:space="preserve">The Chair of the Subcommittee discussed the </w:t>
      </w:r>
      <w:r w:rsidR="00B1687E" w:rsidRPr="001D1710">
        <w:t xml:space="preserve">twelfth </w:t>
      </w:r>
      <w:r w:rsidR="0002014F" w:rsidRPr="001D1710">
        <w:t>annual report of the Subcommittee (CAT/C/6</w:t>
      </w:r>
      <w:r w:rsidR="00B1687E" w:rsidRPr="001D1710">
        <w:t>6</w:t>
      </w:r>
      <w:r w:rsidR="0002014F" w:rsidRPr="001D1710">
        <w:t>/</w:t>
      </w:r>
      <w:r w:rsidR="00B1687E" w:rsidRPr="001D1710">
        <w:t>2</w:t>
      </w:r>
      <w:r w:rsidR="0002014F" w:rsidRPr="001D1710">
        <w:t xml:space="preserve">) with the Committee against Torture in plenary </w:t>
      </w:r>
      <w:r w:rsidR="00B347EE" w:rsidRPr="001D1710">
        <w:t>session at</w:t>
      </w:r>
      <w:r w:rsidR="0002014F" w:rsidRPr="001D1710">
        <w:t xml:space="preserve"> the </w:t>
      </w:r>
      <w:r w:rsidR="00B347EE" w:rsidRPr="001D1710">
        <w:t>Committee</w:t>
      </w:r>
      <w:r w:rsidR="003F4465" w:rsidRPr="001D1710">
        <w:t>’</w:t>
      </w:r>
      <w:r w:rsidR="0002014F" w:rsidRPr="001D1710">
        <w:t>s sixty-</w:t>
      </w:r>
      <w:r w:rsidR="00B1687E" w:rsidRPr="001D1710">
        <w:t xml:space="preserve">sixth </w:t>
      </w:r>
      <w:r w:rsidR="0002014F" w:rsidRPr="001D1710">
        <w:t xml:space="preserve">session. </w:t>
      </w:r>
    </w:p>
    <w:p w14:paraId="1C36D3A0" w14:textId="4CBCEEA3" w:rsidR="0002014F" w:rsidRPr="001D1710" w:rsidRDefault="009F2ABB" w:rsidP="00845049">
      <w:pPr>
        <w:pStyle w:val="SingleTxtG"/>
      </w:pPr>
      <w:r w:rsidRPr="001D1710">
        <w:t>31</w:t>
      </w:r>
      <w:r w:rsidR="0002014F" w:rsidRPr="001D1710">
        <w:t>.</w:t>
      </w:r>
      <w:r w:rsidR="0002014F" w:rsidRPr="001D1710">
        <w:tab/>
        <w:t xml:space="preserve">In </w:t>
      </w:r>
      <w:r w:rsidR="00B347EE" w:rsidRPr="001D1710">
        <w:t xml:space="preserve">accordance </w:t>
      </w:r>
      <w:r w:rsidR="0002014F" w:rsidRPr="001D1710">
        <w:t xml:space="preserve">with General Assembly resolution 70/146, </w:t>
      </w:r>
      <w:r w:rsidR="00B347EE" w:rsidRPr="001D1710">
        <w:t>the Chair of the Subcommittee,</w:t>
      </w:r>
      <w:r w:rsidR="0002014F" w:rsidRPr="001D1710">
        <w:t xml:space="preserve"> together with the Chair of the Committee against Torture and the Special Rapporteur on torture, presented </w:t>
      </w:r>
      <w:r w:rsidR="00424EEC" w:rsidRPr="001D1710">
        <w:t xml:space="preserve">the </w:t>
      </w:r>
      <w:r w:rsidR="00B1687E" w:rsidRPr="001D1710">
        <w:t xml:space="preserve">twelfth </w:t>
      </w:r>
      <w:r w:rsidR="0002014F" w:rsidRPr="001D1710">
        <w:t xml:space="preserve">annual report </w:t>
      </w:r>
      <w:r w:rsidR="00B347EE" w:rsidRPr="001D1710">
        <w:t xml:space="preserve">of the Subcommittee </w:t>
      </w:r>
      <w:r w:rsidR="0002014F" w:rsidRPr="001D1710">
        <w:t xml:space="preserve">to the Assembly at </w:t>
      </w:r>
      <w:r w:rsidR="00B347EE" w:rsidRPr="001D1710">
        <w:t xml:space="preserve">its </w:t>
      </w:r>
      <w:r w:rsidR="0002014F" w:rsidRPr="001D1710">
        <w:t>seventy-</w:t>
      </w:r>
      <w:r w:rsidR="00B1687E" w:rsidRPr="001D1710">
        <w:t>fourth</w:t>
      </w:r>
      <w:r w:rsidR="0002014F" w:rsidRPr="001D1710">
        <w:t xml:space="preserve"> session. </w:t>
      </w:r>
    </w:p>
    <w:p w14:paraId="775C1C17" w14:textId="19D07776" w:rsidR="0002014F" w:rsidRPr="001D1710" w:rsidRDefault="009F2ABB" w:rsidP="00845049">
      <w:pPr>
        <w:pStyle w:val="SingleTxtG"/>
      </w:pPr>
      <w:r w:rsidRPr="001D1710">
        <w:t>32</w:t>
      </w:r>
      <w:r w:rsidR="0002014F" w:rsidRPr="001D1710">
        <w:t>.</w:t>
      </w:r>
      <w:r w:rsidR="0002014F" w:rsidRPr="001D1710">
        <w:tab/>
        <w:t xml:space="preserve">As a member of the meeting of the Chairs of the treaty bodies, the Chair of the Subcommittee participated in the </w:t>
      </w:r>
      <w:r w:rsidR="00B1687E" w:rsidRPr="001D1710">
        <w:t xml:space="preserve">thirty-first </w:t>
      </w:r>
      <w:r w:rsidR="0002014F" w:rsidRPr="001D1710">
        <w:t>meeting of the former, which was held in New York from</w:t>
      </w:r>
      <w:r w:rsidR="004674E3" w:rsidRPr="001D1710">
        <w:t xml:space="preserve"> </w:t>
      </w:r>
      <w:r w:rsidR="00B1687E" w:rsidRPr="001D1710">
        <w:t xml:space="preserve">24 </w:t>
      </w:r>
      <w:r w:rsidR="0002014F" w:rsidRPr="001D1710">
        <w:t xml:space="preserve">to </w:t>
      </w:r>
      <w:r w:rsidR="00B1687E" w:rsidRPr="001D1710">
        <w:t>28</w:t>
      </w:r>
      <w:r w:rsidR="0002014F" w:rsidRPr="001D1710">
        <w:t xml:space="preserve"> June 201</w:t>
      </w:r>
      <w:r w:rsidR="00B1687E" w:rsidRPr="001D1710">
        <w:t>9</w:t>
      </w:r>
      <w:r w:rsidR="0002014F" w:rsidRPr="001D1710">
        <w:t>.</w:t>
      </w:r>
    </w:p>
    <w:p w14:paraId="6EBF1623" w14:textId="5262C325" w:rsidR="00855921" w:rsidRPr="001D1710" w:rsidRDefault="009F2ABB" w:rsidP="003F4465">
      <w:pPr>
        <w:pStyle w:val="SingleTxtG"/>
      </w:pPr>
      <w:r w:rsidRPr="001D1710">
        <w:t>33</w:t>
      </w:r>
      <w:r w:rsidR="0002014F" w:rsidRPr="001D1710">
        <w:t>.</w:t>
      </w:r>
      <w:r w:rsidR="0002014F" w:rsidRPr="001D1710">
        <w:tab/>
        <w:t xml:space="preserve">On </w:t>
      </w:r>
      <w:r w:rsidR="004C3F79" w:rsidRPr="001D1710">
        <w:t xml:space="preserve">26 June, the </w:t>
      </w:r>
      <w:r w:rsidR="0002014F" w:rsidRPr="001D1710">
        <w:t xml:space="preserve">United Nations International Day in Support of Victims of Torture, the </w:t>
      </w:r>
      <w:r w:rsidR="00B50E0F" w:rsidRPr="001D1710">
        <w:t xml:space="preserve">Subcommittee on Prevention of Torture, the </w:t>
      </w:r>
      <w:r w:rsidR="0002014F" w:rsidRPr="001D1710">
        <w:t>Committee against Torture</w:t>
      </w:r>
      <w:r w:rsidR="00AD3E67" w:rsidRPr="001D1710">
        <w:t>,</w:t>
      </w:r>
      <w:r w:rsidR="008835A6">
        <w:t xml:space="preserve"> </w:t>
      </w:r>
      <w:r w:rsidR="0002014F" w:rsidRPr="008835A6">
        <w:t>the United Nations Voluntary Fund for Victims of Torture</w:t>
      </w:r>
      <w:r w:rsidR="004C3F79" w:rsidRPr="008835A6">
        <w:t xml:space="preserve"> </w:t>
      </w:r>
      <w:r w:rsidR="00AD3E67" w:rsidRPr="006740EF">
        <w:t xml:space="preserve">and the Special Rapporteur on torture and other cruel, inhuman or degrading treatment or punishment </w:t>
      </w:r>
      <w:r w:rsidR="004C3F79" w:rsidRPr="001D1710">
        <w:t>issued a joint statement</w:t>
      </w:r>
      <w:r w:rsidR="00AD3E67" w:rsidRPr="008835A6">
        <w:rPr>
          <w:rStyle w:val="FootnoteReference"/>
        </w:rPr>
        <w:footnoteReference w:id="7"/>
      </w:r>
      <w:r w:rsidR="00B1687E" w:rsidRPr="008835A6">
        <w:t xml:space="preserve"> </w:t>
      </w:r>
      <w:r w:rsidR="004C3F79" w:rsidRPr="008835A6">
        <w:t xml:space="preserve">in which they </w:t>
      </w:r>
      <w:r w:rsidR="00B1687E" w:rsidRPr="001D1710">
        <w:t>highlight</w:t>
      </w:r>
      <w:r w:rsidR="004C3F79" w:rsidRPr="001D1710">
        <w:t>ed</w:t>
      </w:r>
      <w:r w:rsidR="00B1687E" w:rsidRPr="001D1710">
        <w:t xml:space="preserve"> the need </w:t>
      </w:r>
      <w:r w:rsidR="004C3F79" w:rsidRPr="001D1710">
        <w:t>to</w:t>
      </w:r>
      <w:r w:rsidR="00B1687E" w:rsidRPr="001D1710">
        <w:t xml:space="preserve"> achiev</w:t>
      </w:r>
      <w:r w:rsidR="004C3F79" w:rsidRPr="001D1710">
        <w:t>e</w:t>
      </w:r>
      <w:r w:rsidR="00B1687E" w:rsidRPr="001D1710">
        <w:t xml:space="preserve"> justice and rehabilitation for torture victims and, in particular, the significance of the Manual on </w:t>
      </w:r>
      <w:r w:rsidR="001F3C45" w:rsidRPr="001D1710">
        <w:t xml:space="preserve">the Effective Investigation and </w:t>
      </w:r>
      <w:r w:rsidR="00B1687E" w:rsidRPr="001D1710">
        <w:t>Documentation of Torture</w:t>
      </w:r>
      <w:r w:rsidR="001F3C45" w:rsidRPr="001D1710">
        <w:t xml:space="preserve"> and Other </w:t>
      </w:r>
      <w:r w:rsidR="00B1687E" w:rsidRPr="001D1710">
        <w:t>Cruel</w:t>
      </w:r>
      <w:r w:rsidR="001F3C45" w:rsidRPr="001D1710">
        <w:t>,</w:t>
      </w:r>
      <w:r w:rsidR="00B1687E" w:rsidRPr="001D1710">
        <w:t xml:space="preserve"> Inhuman </w:t>
      </w:r>
      <w:r w:rsidR="001F3C45" w:rsidRPr="001D1710">
        <w:t>or</w:t>
      </w:r>
      <w:r w:rsidR="00B1687E" w:rsidRPr="001D1710">
        <w:t xml:space="preserve"> Degrading Treatment or Punishment</w:t>
      </w:r>
      <w:r w:rsidR="004C3F79" w:rsidRPr="001D1710">
        <w:t xml:space="preserve"> (</w:t>
      </w:r>
      <w:r w:rsidR="00B1687E" w:rsidRPr="001D1710">
        <w:t>the Istanbul Protocol</w:t>
      </w:r>
      <w:r w:rsidR="004C3F79" w:rsidRPr="001D1710">
        <w:t>)</w:t>
      </w:r>
      <w:r w:rsidR="00B1687E" w:rsidRPr="001D1710">
        <w:t>.</w:t>
      </w:r>
    </w:p>
    <w:p w14:paraId="7CFA2636" w14:textId="34A555C4" w:rsidR="0002014F" w:rsidRPr="001D1710" w:rsidRDefault="009F2ABB" w:rsidP="00845049">
      <w:pPr>
        <w:pStyle w:val="SingleTxtG"/>
      </w:pPr>
      <w:r w:rsidRPr="001D1710">
        <w:t>34</w:t>
      </w:r>
      <w:r w:rsidR="0002014F" w:rsidRPr="001D1710">
        <w:t>.</w:t>
      </w:r>
      <w:r w:rsidR="0002014F" w:rsidRPr="001D1710">
        <w:tab/>
        <w:t>The Subcommittee continued to cooperate systematically with other mechanisms, including by transmitting to the Committee against Torture suggestions for it to consider concerning States parties to the Optional Protocol, the reports of which are to be considered at forthcoming sessions of the Committee, and issues for it to consider raising with State parties under the simplified reporting procedure.</w:t>
      </w:r>
      <w:r w:rsidR="001F3C45" w:rsidRPr="001D1710">
        <w:t xml:space="preserve"> At their joint meeting in November 2019, within the framework of the </w:t>
      </w:r>
      <w:r w:rsidR="004C3F79" w:rsidRPr="001D1710">
        <w:t>thirty-eighth</w:t>
      </w:r>
      <w:r w:rsidR="001F3C45" w:rsidRPr="001D1710">
        <w:t xml:space="preserve"> </w:t>
      </w:r>
      <w:r w:rsidR="004C3F79" w:rsidRPr="001D1710">
        <w:t>s</w:t>
      </w:r>
      <w:r w:rsidR="001F3C45" w:rsidRPr="001D1710">
        <w:t xml:space="preserve">ession of the </w:t>
      </w:r>
      <w:r w:rsidR="004C3F79" w:rsidRPr="001D1710">
        <w:t>Subcommittee</w:t>
      </w:r>
      <w:r w:rsidR="001F3C45" w:rsidRPr="001D1710">
        <w:t xml:space="preserve"> and the </w:t>
      </w:r>
      <w:r w:rsidR="004C3F79" w:rsidRPr="001D1710">
        <w:t>sixty-eighth</w:t>
      </w:r>
      <w:r w:rsidR="001F3C45" w:rsidRPr="001D1710">
        <w:t xml:space="preserve"> </w:t>
      </w:r>
      <w:r w:rsidR="004C3F79" w:rsidRPr="001D1710">
        <w:t>s</w:t>
      </w:r>
      <w:r w:rsidR="001F3C45" w:rsidRPr="001D1710">
        <w:t xml:space="preserve">ession of the Committee against Torture, the Subcommittee and Committee against Torture discussed the implementation of </w:t>
      </w:r>
      <w:r w:rsidR="004C3F79" w:rsidRPr="001D1710">
        <w:t xml:space="preserve">the obligations of the </w:t>
      </w:r>
      <w:r w:rsidR="001F3C45" w:rsidRPr="001D1710">
        <w:t xml:space="preserve">Convention and </w:t>
      </w:r>
      <w:r w:rsidR="004C3F79" w:rsidRPr="001D1710">
        <w:t xml:space="preserve">of the </w:t>
      </w:r>
      <w:r w:rsidR="001F3C45" w:rsidRPr="001D1710">
        <w:t xml:space="preserve">Optional Protocol </w:t>
      </w:r>
      <w:r w:rsidR="004C3F79" w:rsidRPr="001D1710">
        <w:t xml:space="preserve">thereto </w:t>
      </w:r>
      <w:r w:rsidR="001F3C45" w:rsidRPr="001D1710">
        <w:t xml:space="preserve">in a range of </w:t>
      </w:r>
      <w:r w:rsidR="004C3F79" w:rsidRPr="001D1710">
        <w:t>States</w:t>
      </w:r>
      <w:r w:rsidR="001F3C45" w:rsidRPr="001D1710">
        <w:t xml:space="preserve"> of current mutual interest.</w:t>
      </w:r>
    </w:p>
    <w:p w14:paraId="2398D676" w14:textId="11BF0F4C" w:rsidR="0002014F" w:rsidRPr="001D1710" w:rsidRDefault="009F2ABB" w:rsidP="00845049">
      <w:pPr>
        <w:pStyle w:val="SingleTxtG"/>
      </w:pPr>
      <w:r w:rsidRPr="001D1710">
        <w:t>35</w:t>
      </w:r>
      <w:r w:rsidR="0002014F" w:rsidRPr="001D1710">
        <w:t xml:space="preserve">. </w:t>
      </w:r>
      <w:r w:rsidR="0002014F" w:rsidRPr="001D1710">
        <w:tab/>
        <w:t xml:space="preserve">The Subcommittee continued to cooperate with the treaty body capacity-building programme. </w:t>
      </w:r>
    </w:p>
    <w:p w14:paraId="00307CCB" w14:textId="7E76A859" w:rsidR="00790D38" w:rsidRPr="001D1710" w:rsidRDefault="009F2ABB">
      <w:pPr>
        <w:pStyle w:val="SingleTxtG"/>
      </w:pPr>
      <w:r w:rsidRPr="001D1710">
        <w:t>36</w:t>
      </w:r>
      <w:r w:rsidR="0002014F" w:rsidRPr="001D1710">
        <w:t>.</w:t>
      </w:r>
      <w:r w:rsidR="0002014F" w:rsidRPr="001D1710">
        <w:tab/>
        <w:t xml:space="preserve">The Subcommittee </w:t>
      </w:r>
      <w:r w:rsidR="004C3F79" w:rsidRPr="001D1710">
        <w:t xml:space="preserve">also </w:t>
      </w:r>
      <w:r w:rsidR="0002014F" w:rsidRPr="001D1710">
        <w:t>continued its cooperation with the regional offices of OHCHR, the United Nations country teams and the Office of the United Nations High Commissioner for Refugees, particularly in the context of its field visits.</w:t>
      </w:r>
    </w:p>
    <w:p w14:paraId="6DDDFCE9" w14:textId="77777777" w:rsidR="0002014F" w:rsidRPr="001D1710" w:rsidRDefault="0002014F" w:rsidP="009B270A">
      <w:pPr>
        <w:pStyle w:val="H23G"/>
      </w:pPr>
      <w:r w:rsidRPr="001D1710">
        <w:lastRenderedPageBreak/>
        <w:tab/>
        <w:t>2.</w:t>
      </w:r>
      <w:r w:rsidRPr="001D1710">
        <w:tab/>
        <w:t>Cooperation with other relevant international organizations</w:t>
      </w:r>
    </w:p>
    <w:p w14:paraId="783C62EA" w14:textId="2B55C414" w:rsidR="0002014F" w:rsidRPr="001D1710" w:rsidRDefault="009F2ABB" w:rsidP="00845049">
      <w:pPr>
        <w:pStyle w:val="SingleTxtG"/>
      </w:pPr>
      <w:r w:rsidRPr="001D1710">
        <w:t>37</w:t>
      </w:r>
      <w:r w:rsidR="0002014F" w:rsidRPr="001D1710">
        <w:t>.</w:t>
      </w:r>
      <w:r w:rsidR="0002014F" w:rsidRPr="001D1710">
        <w:tab/>
        <w:t>The Subcommittee continued its cooperation with the International Committee of the Red Cross, particularly in the context of its field visits.</w:t>
      </w:r>
    </w:p>
    <w:p w14:paraId="3FAB96FB" w14:textId="77777777" w:rsidR="0002014F" w:rsidRPr="001D1710" w:rsidRDefault="0002014F" w:rsidP="009B270A">
      <w:pPr>
        <w:pStyle w:val="H1G"/>
      </w:pPr>
      <w:r w:rsidRPr="001D1710">
        <w:tab/>
      </w:r>
      <w:bookmarkStart w:id="13" w:name="_Toc534899844"/>
      <w:r w:rsidRPr="001D1710">
        <w:t>B.</w:t>
      </w:r>
      <w:r w:rsidRPr="001D1710">
        <w:tab/>
        <w:t>Regional cooperation</w:t>
      </w:r>
      <w:bookmarkEnd w:id="13"/>
      <w:r w:rsidRPr="001D1710">
        <w:t xml:space="preserve"> </w:t>
      </w:r>
    </w:p>
    <w:p w14:paraId="34CBEB48" w14:textId="4E6E8801" w:rsidR="0002014F" w:rsidRPr="001D1710" w:rsidRDefault="009F2ABB" w:rsidP="00845049">
      <w:pPr>
        <w:pStyle w:val="SingleTxtG"/>
      </w:pPr>
      <w:r w:rsidRPr="001D1710">
        <w:t>38</w:t>
      </w:r>
      <w:r w:rsidR="0002014F" w:rsidRPr="001D1710">
        <w:t>.</w:t>
      </w:r>
      <w:r w:rsidR="0002014F" w:rsidRPr="001D1710">
        <w:tab/>
        <w:t xml:space="preserve">The Subcommittee continued its cooperation with regional organizations, including the European Committee for the Prevention of Torture and Inhuman or Degrading Treatment or Punishment, </w:t>
      </w:r>
      <w:r w:rsidR="001F3C45" w:rsidRPr="001D1710">
        <w:t xml:space="preserve">building on the </w:t>
      </w:r>
      <w:r w:rsidR="0002014F" w:rsidRPr="001D1710">
        <w:t>reciprocal exchange of letters to give effect to article 31 of the Optional Protocol</w:t>
      </w:r>
      <w:r w:rsidR="001F3C45" w:rsidRPr="001D1710">
        <w:t xml:space="preserve"> in order </w:t>
      </w:r>
      <w:r w:rsidR="0002014F" w:rsidRPr="001D1710">
        <w:t xml:space="preserve">to </w:t>
      </w:r>
      <w:r w:rsidR="004C3F79" w:rsidRPr="001D1710">
        <w:t>strengthen</w:t>
      </w:r>
      <w:r w:rsidR="0002014F" w:rsidRPr="001D1710">
        <w:t xml:space="preserve"> complementarity and subsidiarity. </w:t>
      </w:r>
      <w:r w:rsidR="006D75D0" w:rsidRPr="001D1710">
        <w:t xml:space="preserve">The Subcommittee also met with representatives </w:t>
      </w:r>
      <w:r w:rsidR="004C3F79" w:rsidRPr="001D1710">
        <w:t>of</w:t>
      </w:r>
      <w:r w:rsidR="006D75D0" w:rsidRPr="001D1710">
        <w:t xml:space="preserve"> the Council of Europe and the </w:t>
      </w:r>
      <w:r w:rsidR="004C3F79" w:rsidRPr="001D1710">
        <w:t>s</w:t>
      </w:r>
      <w:r w:rsidR="006D75D0" w:rsidRPr="001D1710">
        <w:t xml:space="preserve">ecretariat to the Convention </w:t>
      </w:r>
      <w:r w:rsidR="0081170F" w:rsidRPr="001D1710">
        <w:t xml:space="preserve">for the Protection of Human </w:t>
      </w:r>
      <w:r w:rsidR="00524434" w:rsidRPr="001D1710">
        <w:t>R</w:t>
      </w:r>
      <w:r w:rsidR="0081170F" w:rsidRPr="001D1710">
        <w:t xml:space="preserve">ights and </w:t>
      </w:r>
      <w:r w:rsidR="00AD1505" w:rsidRPr="001D1710">
        <w:t>D</w:t>
      </w:r>
      <w:r w:rsidR="0081170F" w:rsidRPr="001D1710">
        <w:t xml:space="preserve">ignity of the Human </w:t>
      </w:r>
      <w:r w:rsidR="00AD1505" w:rsidRPr="001D1710">
        <w:t>B</w:t>
      </w:r>
      <w:r w:rsidR="0081170F" w:rsidRPr="001D1710">
        <w:t xml:space="preserve">eing with regard to the Application of Biology and Medicine </w:t>
      </w:r>
      <w:r w:rsidR="006D75D0" w:rsidRPr="001D1710">
        <w:t xml:space="preserve">for an exchange of views concerning proposals for a </w:t>
      </w:r>
      <w:r w:rsidR="00AD1505" w:rsidRPr="001D1710">
        <w:t>p</w:t>
      </w:r>
      <w:r w:rsidR="006D75D0" w:rsidRPr="001D1710">
        <w:t xml:space="preserve">rotocol </w:t>
      </w:r>
      <w:r w:rsidR="00AD1505" w:rsidRPr="001D1710">
        <w:t>to the Convention</w:t>
      </w:r>
      <w:r w:rsidR="006D75D0" w:rsidRPr="001D1710">
        <w:t>. The Subcommittee expressed its concerns at aspects of the proposals. The Subcommittee is aware that, following widespread expressions of concern, new proposals are likely</w:t>
      </w:r>
      <w:r w:rsidR="00AD1505" w:rsidRPr="001D1710">
        <w:t>.</w:t>
      </w:r>
      <w:r w:rsidR="006D75D0" w:rsidRPr="001D1710">
        <w:t xml:space="preserve"> </w:t>
      </w:r>
      <w:r w:rsidR="00AD1505" w:rsidRPr="001D1710">
        <w:t>I</w:t>
      </w:r>
      <w:r w:rsidR="006D75D0" w:rsidRPr="001D1710">
        <w:t>t welcomes the opportunity to contribute to future discussions, drawing on its own expertise and experience concerning the matters to be addressed.</w:t>
      </w:r>
    </w:p>
    <w:p w14:paraId="0E0E09AB" w14:textId="77777777" w:rsidR="0002014F" w:rsidRPr="001D1710" w:rsidRDefault="0002014F" w:rsidP="009B270A">
      <w:pPr>
        <w:pStyle w:val="H1G"/>
      </w:pPr>
      <w:r w:rsidRPr="001D1710">
        <w:tab/>
      </w:r>
      <w:bookmarkStart w:id="14" w:name="_Toc534899845"/>
      <w:r w:rsidRPr="001D1710">
        <w:t>C.</w:t>
      </w:r>
      <w:r w:rsidRPr="001D1710">
        <w:tab/>
        <w:t>Civil society</w:t>
      </w:r>
      <w:bookmarkEnd w:id="14"/>
    </w:p>
    <w:p w14:paraId="4B9596CC" w14:textId="63D62264" w:rsidR="0002014F" w:rsidRPr="001D1710" w:rsidRDefault="009F2ABB" w:rsidP="00845049">
      <w:pPr>
        <w:pStyle w:val="SingleTxtG"/>
      </w:pPr>
      <w:r w:rsidRPr="001D1710">
        <w:t>39</w:t>
      </w:r>
      <w:r w:rsidR="0002014F" w:rsidRPr="001D1710">
        <w:t>.</w:t>
      </w:r>
      <w:r w:rsidR="0002014F" w:rsidRPr="001D1710">
        <w:tab/>
        <w:t>The Subcommittee continued to benefit from the support of civil society, including the Association for the Prevention of Torture and a number of academic institutions</w:t>
      </w:r>
      <w:r w:rsidR="001F3C45" w:rsidRPr="001D1710">
        <w:t>, including</w:t>
      </w:r>
      <w:r w:rsidR="0002014F" w:rsidRPr="001D1710">
        <w:t xml:space="preserve"> the Human Rights Implementation Centre at the University of Bristol. It also benefited from its contact with civil society organizations during visits</w:t>
      </w:r>
      <w:r w:rsidR="007B13C7" w:rsidRPr="001D1710">
        <w:t>,</w:t>
      </w:r>
      <w:r w:rsidR="0002014F" w:rsidRPr="001D1710">
        <w:t xml:space="preserve"> </w:t>
      </w:r>
      <w:r w:rsidR="007B13C7" w:rsidRPr="001D1710">
        <w:t xml:space="preserve">which it </w:t>
      </w:r>
      <w:r w:rsidR="0002014F" w:rsidRPr="001D1710">
        <w:t xml:space="preserve">thanks for their work in promoting and supporting the Optional Protocol. </w:t>
      </w:r>
      <w:r w:rsidR="0062172E" w:rsidRPr="001D1710">
        <w:t xml:space="preserve">The Subcommittee is particularly </w:t>
      </w:r>
      <w:r w:rsidR="007B13C7" w:rsidRPr="001D1710">
        <w:t xml:space="preserve">grateful </w:t>
      </w:r>
      <w:r w:rsidR="0062172E" w:rsidRPr="001D1710">
        <w:t>to</w:t>
      </w:r>
      <w:r w:rsidR="005E69F4" w:rsidRPr="001D1710">
        <w:t xml:space="preserve"> the</w:t>
      </w:r>
      <w:r w:rsidR="005E69F4" w:rsidRPr="001D1710">
        <w:rPr>
          <w:iCs/>
        </w:rPr>
        <w:t xml:space="preserve"> Geneva Centre for Security Sector Governance</w:t>
      </w:r>
      <w:r w:rsidR="0062172E" w:rsidRPr="001D1710">
        <w:t xml:space="preserve"> for facilitating meetings with a delegation from the State of Palestine at its </w:t>
      </w:r>
      <w:r w:rsidR="007B13C7" w:rsidRPr="001D1710">
        <w:t>thirty-eighth</w:t>
      </w:r>
      <w:r w:rsidR="0062172E" w:rsidRPr="001D1710">
        <w:t xml:space="preserve"> session regarding the establishment of the </w:t>
      </w:r>
      <w:r w:rsidR="007B13C7" w:rsidRPr="001D1710">
        <w:t xml:space="preserve">national preventive mechanism </w:t>
      </w:r>
      <w:r w:rsidR="0062172E" w:rsidRPr="001D1710">
        <w:t xml:space="preserve">by the State </w:t>
      </w:r>
      <w:r w:rsidR="007B13C7" w:rsidRPr="001D1710">
        <w:t>p</w:t>
      </w:r>
      <w:r w:rsidR="0062172E" w:rsidRPr="001D1710">
        <w:t>arty.</w:t>
      </w:r>
    </w:p>
    <w:p w14:paraId="5D4902F3" w14:textId="6D91A0A2" w:rsidR="00790D38" w:rsidRPr="001D1710" w:rsidRDefault="009F2ABB" w:rsidP="00845049">
      <w:pPr>
        <w:pStyle w:val="SingleTxtG"/>
      </w:pPr>
      <w:r w:rsidRPr="001D1710">
        <w:t>40</w:t>
      </w:r>
      <w:r w:rsidR="00E87A12">
        <w:t>.</w:t>
      </w:r>
      <w:r w:rsidR="007B13C7" w:rsidRPr="001D1710">
        <w:tab/>
      </w:r>
      <w:r w:rsidR="00790D38" w:rsidRPr="001D1710">
        <w:t xml:space="preserve">The Subcommittee also welcomes the revision to the Manual on </w:t>
      </w:r>
      <w:r w:rsidR="007B13C7" w:rsidRPr="001D1710">
        <w:t xml:space="preserve">the </w:t>
      </w:r>
      <w:r w:rsidR="00790D38" w:rsidRPr="001D1710">
        <w:t>Effective Investigation and Documentation of Torture and Other Cruel, Inhuman or Degrading Treatment or Punishment</w:t>
      </w:r>
      <w:r w:rsidR="007B13C7" w:rsidRPr="001D1710">
        <w:t xml:space="preserve"> (the Istanbul Protocol</w:t>
      </w:r>
      <w:r w:rsidR="00790D38" w:rsidRPr="001D1710">
        <w:t>)</w:t>
      </w:r>
      <w:r w:rsidR="007B13C7" w:rsidRPr="001D1710">
        <w:t>,</w:t>
      </w:r>
      <w:r w:rsidR="00790D38" w:rsidRPr="001D1710">
        <w:t xml:space="preserve"> to which it </w:t>
      </w:r>
      <w:r w:rsidR="007B13C7" w:rsidRPr="001D1710">
        <w:t>was</w:t>
      </w:r>
      <w:r w:rsidR="00790D38" w:rsidRPr="001D1710">
        <w:t xml:space="preserve"> pleased to contribute.</w:t>
      </w:r>
    </w:p>
    <w:p w14:paraId="207F64A1" w14:textId="1F744694" w:rsidR="0002014F" w:rsidRPr="001D1710" w:rsidRDefault="0002014F" w:rsidP="00176209">
      <w:pPr>
        <w:pStyle w:val="HChG"/>
      </w:pPr>
      <w:r w:rsidRPr="001D1710">
        <w:tab/>
      </w:r>
      <w:bookmarkStart w:id="15" w:name="_Toc534899846"/>
      <w:r w:rsidRPr="001D1710">
        <w:t>IV.</w:t>
      </w:r>
      <w:r w:rsidRPr="001D1710">
        <w:tab/>
      </w:r>
      <w:r w:rsidR="0062172E" w:rsidRPr="001D1710">
        <w:t>Development</w:t>
      </w:r>
      <w:r w:rsidR="005A3829" w:rsidRPr="001D1710">
        <w:t>s</w:t>
      </w:r>
      <w:r w:rsidR="0062172E" w:rsidRPr="001D1710">
        <w:t xml:space="preserve"> relating to working practices </w:t>
      </w:r>
      <w:bookmarkEnd w:id="15"/>
      <w:r w:rsidRPr="001D1710">
        <w:tab/>
      </w:r>
    </w:p>
    <w:p w14:paraId="524439B9" w14:textId="4AC46CC3" w:rsidR="0002014F" w:rsidRPr="001D1710" w:rsidRDefault="0002014F" w:rsidP="009B270A">
      <w:pPr>
        <w:pStyle w:val="H23G"/>
        <w:rPr>
          <w:sz w:val="24"/>
          <w:szCs w:val="24"/>
        </w:rPr>
      </w:pPr>
      <w:r w:rsidRPr="001D1710">
        <w:rPr>
          <w:sz w:val="24"/>
          <w:szCs w:val="24"/>
        </w:rPr>
        <w:tab/>
      </w:r>
      <w:r w:rsidR="00352E8C" w:rsidRPr="001D1710">
        <w:rPr>
          <w:sz w:val="24"/>
          <w:szCs w:val="24"/>
        </w:rPr>
        <w:t>A</w:t>
      </w:r>
      <w:r w:rsidRPr="001D1710">
        <w:rPr>
          <w:sz w:val="24"/>
          <w:szCs w:val="24"/>
        </w:rPr>
        <w:t>.</w:t>
      </w:r>
      <w:r w:rsidRPr="001D1710">
        <w:rPr>
          <w:sz w:val="24"/>
          <w:szCs w:val="24"/>
        </w:rPr>
        <w:tab/>
        <w:t>Visits</w:t>
      </w:r>
    </w:p>
    <w:p w14:paraId="1E6741C1" w14:textId="62DE5E54" w:rsidR="0002014F" w:rsidRPr="001D1710" w:rsidRDefault="009F2ABB" w:rsidP="0002055D">
      <w:pPr>
        <w:pStyle w:val="SingleTxtG"/>
      </w:pPr>
      <w:r w:rsidRPr="001D1710">
        <w:t>41</w:t>
      </w:r>
      <w:r w:rsidR="0002014F" w:rsidRPr="001D1710">
        <w:t>.</w:t>
      </w:r>
      <w:r w:rsidR="0002014F" w:rsidRPr="001D1710">
        <w:tab/>
      </w:r>
      <w:r w:rsidR="00162ACC" w:rsidRPr="001D1710">
        <w:t xml:space="preserve">The </w:t>
      </w:r>
      <w:r w:rsidR="007B13C7" w:rsidRPr="001D1710">
        <w:t>S</w:t>
      </w:r>
      <w:r w:rsidR="00162ACC" w:rsidRPr="001D1710">
        <w:t>ubcommittee had planned to re</w:t>
      </w:r>
      <w:r w:rsidR="009A1AC2" w:rsidRPr="001D1710">
        <w:t xml:space="preserve">sume </w:t>
      </w:r>
      <w:r w:rsidR="00162ACC" w:rsidRPr="001D1710">
        <w:t xml:space="preserve">a programme of </w:t>
      </w:r>
      <w:r w:rsidR="007B13C7" w:rsidRPr="001D1710">
        <w:t>10</w:t>
      </w:r>
      <w:r w:rsidR="00162ACC" w:rsidRPr="001D1710">
        <w:t xml:space="preserve"> visits in 2019</w:t>
      </w:r>
      <w:r w:rsidR="009A1AC2" w:rsidRPr="001D1710">
        <w:t>, having been able to undertake only six visits in 2018</w:t>
      </w:r>
      <w:r w:rsidR="00162ACC" w:rsidRPr="001D1710">
        <w:t xml:space="preserve">. </w:t>
      </w:r>
      <w:r w:rsidR="00F500F6" w:rsidRPr="001D1710">
        <w:t>It was</w:t>
      </w:r>
      <w:r w:rsidR="00162ACC" w:rsidRPr="001D1710">
        <w:t xml:space="preserve">, however, </w:t>
      </w:r>
      <w:r w:rsidR="00F500F6" w:rsidRPr="001D1710">
        <w:t xml:space="preserve">able to make visits </w:t>
      </w:r>
      <w:r w:rsidR="00162ACC" w:rsidRPr="001D1710">
        <w:t xml:space="preserve">to only seven </w:t>
      </w:r>
      <w:r w:rsidR="00F500F6" w:rsidRPr="001D1710">
        <w:t>S</w:t>
      </w:r>
      <w:r w:rsidR="00162ACC" w:rsidRPr="001D1710">
        <w:t>tate parties</w:t>
      </w:r>
      <w:r w:rsidR="00F500F6" w:rsidRPr="001D1710">
        <w:t xml:space="preserve"> (Cabo Verde, Costa Rica, Ghana, Senegal, Sri Lanka, </w:t>
      </w:r>
      <w:r w:rsidR="00162ACC" w:rsidRPr="001D1710">
        <w:t>Switzerland</w:t>
      </w:r>
      <w:r w:rsidR="00F500F6" w:rsidRPr="001D1710">
        <w:t xml:space="preserve"> and </w:t>
      </w:r>
      <w:r w:rsidR="00162ACC" w:rsidRPr="001D1710">
        <w:t>the U</w:t>
      </w:r>
      <w:r w:rsidR="00F500F6" w:rsidRPr="001D1710">
        <w:t>nited Kingdom of Great Britain and Northern Ireland)</w:t>
      </w:r>
      <w:r w:rsidR="00162ACC" w:rsidRPr="001D1710">
        <w:t xml:space="preserve">. A planned visit to the State of Palestine </w:t>
      </w:r>
      <w:r w:rsidR="00F500F6" w:rsidRPr="001D1710">
        <w:t>has been</w:t>
      </w:r>
      <w:r w:rsidR="00162ACC" w:rsidRPr="001D1710">
        <w:t xml:space="preserve"> </w:t>
      </w:r>
      <w:r w:rsidR="0060449D" w:rsidRPr="001D1710">
        <w:t>delayed sine die (see para</w:t>
      </w:r>
      <w:r w:rsidR="008835A6">
        <w:t>.</w:t>
      </w:r>
      <w:r w:rsidR="0060449D" w:rsidRPr="008835A6">
        <w:t xml:space="preserve"> 16 above)</w:t>
      </w:r>
      <w:r w:rsidR="00162ACC" w:rsidRPr="008835A6">
        <w:t xml:space="preserve">. Another two visits – to Bulgaria and Paraguay </w:t>
      </w:r>
      <w:r w:rsidR="006E5084" w:rsidRPr="001D1710">
        <w:t xml:space="preserve">– </w:t>
      </w:r>
      <w:r w:rsidR="00162ACC" w:rsidRPr="001D1710">
        <w:t>had also been announced</w:t>
      </w:r>
      <w:r w:rsidR="006E5084" w:rsidRPr="001D1710">
        <w:t>,</w:t>
      </w:r>
      <w:r w:rsidR="00162ACC" w:rsidRPr="001D1710">
        <w:t xml:space="preserve"> but could not </w:t>
      </w:r>
      <w:r w:rsidR="006E5084" w:rsidRPr="001D1710">
        <w:t>be made</w:t>
      </w:r>
      <w:r w:rsidR="00162ACC" w:rsidRPr="001D1710">
        <w:t xml:space="preserve"> as planned </w:t>
      </w:r>
      <w:r w:rsidR="006E5084" w:rsidRPr="001D1710">
        <w:t>owing</w:t>
      </w:r>
      <w:r w:rsidR="00162ACC" w:rsidRPr="001D1710">
        <w:t xml:space="preserve"> to budgetary restrictions</w:t>
      </w:r>
      <w:r w:rsidR="009A1AC2" w:rsidRPr="001D1710">
        <w:t xml:space="preserve">. This is the first time in </w:t>
      </w:r>
      <w:r w:rsidR="006E5084" w:rsidRPr="001D1710">
        <w:t>the Subcommittee’s</w:t>
      </w:r>
      <w:r w:rsidR="009A1AC2" w:rsidRPr="001D1710">
        <w:t xml:space="preserve"> history that visits </w:t>
      </w:r>
      <w:r w:rsidR="006E5084" w:rsidRPr="001D1710">
        <w:t>that</w:t>
      </w:r>
      <w:r w:rsidR="009A1AC2" w:rsidRPr="001D1710">
        <w:t xml:space="preserve"> ha</w:t>
      </w:r>
      <w:r w:rsidR="00005B11" w:rsidRPr="001D1710">
        <w:t>d</w:t>
      </w:r>
      <w:r w:rsidR="009A1AC2" w:rsidRPr="001D1710">
        <w:t xml:space="preserve"> been planned</w:t>
      </w:r>
      <w:r w:rsidR="00005B11" w:rsidRPr="001D1710">
        <w:t xml:space="preserve"> </w:t>
      </w:r>
      <w:r w:rsidR="009A1AC2" w:rsidRPr="001D1710">
        <w:t xml:space="preserve">and announced have had to be postponed for such reasons. </w:t>
      </w:r>
    </w:p>
    <w:p w14:paraId="7B54B2E0" w14:textId="08364C5D" w:rsidR="0002014F" w:rsidRPr="001D1710" w:rsidRDefault="009F2ABB" w:rsidP="00845049">
      <w:pPr>
        <w:pStyle w:val="SingleTxtG"/>
      </w:pPr>
      <w:r w:rsidRPr="001D1710">
        <w:t>42</w:t>
      </w:r>
      <w:r w:rsidR="0002014F" w:rsidRPr="001D1710">
        <w:t>.</w:t>
      </w:r>
      <w:r w:rsidR="0002014F" w:rsidRPr="001D1710">
        <w:tab/>
        <w:t xml:space="preserve">The Subcommittee reiterates the point </w:t>
      </w:r>
      <w:r w:rsidR="008E2C1E" w:rsidRPr="001D1710">
        <w:t xml:space="preserve">it </w:t>
      </w:r>
      <w:r w:rsidR="0002014F" w:rsidRPr="001D1710">
        <w:t xml:space="preserve">made in its </w:t>
      </w:r>
      <w:r w:rsidR="008E2C1E" w:rsidRPr="001D1710">
        <w:t xml:space="preserve">eleventh </w:t>
      </w:r>
      <w:r w:rsidR="0002014F" w:rsidRPr="001D1710">
        <w:t xml:space="preserve">annual report, </w:t>
      </w:r>
      <w:r w:rsidR="008E2C1E" w:rsidRPr="001D1710">
        <w:t xml:space="preserve">on the work undertaken in 2017 (CAT/C/63/4), </w:t>
      </w:r>
      <w:r w:rsidR="0002014F" w:rsidRPr="001D1710">
        <w:t xml:space="preserve">that the </w:t>
      </w:r>
      <w:r w:rsidR="009A1AC2" w:rsidRPr="001D1710">
        <w:t xml:space="preserve">inability of the Subcommittee to undertake a minimum of </w:t>
      </w:r>
      <w:r w:rsidR="008E2C1E" w:rsidRPr="001D1710">
        <w:t>10</w:t>
      </w:r>
      <w:r w:rsidR="009A1AC2" w:rsidRPr="001D1710">
        <w:t xml:space="preserve"> visits per year significantly </w:t>
      </w:r>
      <w:r w:rsidR="0002014F" w:rsidRPr="001D1710">
        <w:t>diminish</w:t>
      </w:r>
      <w:r w:rsidR="009A1AC2" w:rsidRPr="001D1710">
        <w:t>es</w:t>
      </w:r>
      <w:r w:rsidR="0002014F" w:rsidRPr="001D1710">
        <w:t xml:space="preserve"> the preventive impact of the Optional Protocol and undermine</w:t>
      </w:r>
      <w:r w:rsidR="009A1AC2" w:rsidRPr="001D1710">
        <w:t>s</w:t>
      </w:r>
      <w:r w:rsidR="0002014F" w:rsidRPr="001D1710">
        <w:t xml:space="preserve"> the proactive nature of the system of prevention </w:t>
      </w:r>
      <w:r w:rsidR="008E2C1E" w:rsidRPr="001D1710">
        <w:t xml:space="preserve">that </w:t>
      </w:r>
      <w:r w:rsidR="0002014F" w:rsidRPr="001D1710">
        <w:t xml:space="preserve">it establishes. It is imperative that the Subcommittee </w:t>
      </w:r>
      <w:r w:rsidR="008E2C1E" w:rsidRPr="001D1710">
        <w:t>be allocated</w:t>
      </w:r>
      <w:r w:rsidR="009A1AC2" w:rsidRPr="001D1710">
        <w:t xml:space="preserve"> the resources </w:t>
      </w:r>
      <w:r w:rsidR="008E2C1E" w:rsidRPr="001D1710">
        <w:t>necessary</w:t>
      </w:r>
      <w:r w:rsidR="009A1AC2" w:rsidRPr="001D1710">
        <w:t xml:space="preserve"> to enable it to undertake a full visiting programme</w:t>
      </w:r>
      <w:r w:rsidR="0002014F" w:rsidRPr="001D1710">
        <w:t>.</w:t>
      </w:r>
    </w:p>
    <w:p w14:paraId="7B5F295E" w14:textId="293D9ACE" w:rsidR="0002014F" w:rsidRPr="001D1710" w:rsidRDefault="0002014F" w:rsidP="009B270A">
      <w:pPr>
        <w:pStyle w:val="H23G"/>
        <w:rPr>
          <w:sz w:val="24"/>
          <w:szCs w:val="24"/>
        </w:rPr>
      </w:pPr>
      <w:r w:rsidRPr="001D1710">
        <w:rPr>
          <w:sz w:val="24"/>
          <w:szCs w:val="24"/>
        </w:rPr>
        <w:tab/>
      </w:r>
      <w:r w:rsidR="00352E8C" w:rsidRPr="001D1710">
        <w:rPr>
          <w:sz w:val="24"/>
          <w:szCs w:val="24"/>
        </w:rPr>
        <w:t>B</w:t>
      </w:r>
      <w:r w:rsidRPr="001D1710">
        <w:rPr>
          <w:sz w:val="24"/>
          <w:szCs w:val="24"/>
        </w:rPr>
        <w:t>.</w:t>
      </w:r>
      <w:r w:rsidRPr="001D1710">
        <w:rPr>
          <w:sz w:val="24"/>
          <w:szCs w:val="24"/>
        </w:rPr>
        <w:tab/>
      </w:r>
      <w:r w:rsidR="001A5F64" w:rsidRPr="001D1710">
        <w:rPr>
          <w:sz w:val="24"/>
          <w:szCs w:val="24"/>
        </w:rPr>
        <w:t>W</w:t>
      </w:r>
      <w:r w:rsidRPr="001D1710">
        <w:rPr>
          <w:sz w:val="24"/>
          <w:szCs w:val="24"/>
        </w:rPr>
        <w:t>orking groups</w:t>
      </w:r>
    </w:p>
    <w:p w14:paraId="0CC2EDDE" w14:textId="59892DF3" w:rsidR="0002014F" w:rsidRPr="008835A6" w:rsidRDefault="009F2ABB" w:rsidP="00845049">
      <w:pPr>
        <w:pStyle w:val="SingleTxtG"/>
      </w:pPr>
      <w:r w:rsidRPr="001D1710">
        <w:t>43</w:t>
      </w:r>
      <w:r w:rsidR="0002014F" w:rsidRPr="001D1710">
        <w:t>.</w:t>
      </w:r>
      <w:r w:rsidR="0002014F" w:rsidRPr="001D1710">
        <w:tab/>
      </w:r>
      <w:r w:rsidR="009A1AC2" w:rsidRPr="001D1710">
        <w:t xml:space="preserve">The </w:t>
      </w:r>
      <w:r w:rsidR="0002014F" w:rsidRPr="001D1710">
        <w:t>Subcommittee</w:t>
      </w:r>
      <w:r w:rsidR="009A1AC2" w:rsidRPr="001D1710">
        <w:t xml:space="preserve"> benefited in June and November 2019 from </w:t>
      </w:r>
      <w:r w:rsidR="008E2C1E" w:rsidRPr="001D1710">
        <w:t xml:space="preserve">the availability of </w:t>
      </w:r>
      <w:r w:rsidR="009A1AC2" w:rsidRPr="001D1710">
        <w:t xml:space="preserve">additional </w:t>
      </w:r>
      <w:r w:rsidR="0002014F" w:rsidRPr="001D1710">
        <w:t xml:space="preserve">interpretation facilities </w:t>
      </w:r>
      <w:r w:rsidR="009A1AC2" w:rsidRPr="001D1710">
        <w:t xml:space="preserve">during its sessions. This permitted all members to contribute </w:t>
      </w:r>
      <w:r w:rsidR="008E2C1E" w:rsidRPr="001D1710">
        <w:t xml:space="preserve">more effectively </w:t>
      </w:r>
      <w:r w:rsidR="009A1AC2" w:rsidRPr="001D1710">
        <w:t xml:space="preserve">to the </w:t>
      </w:r>
      <w:r w:rsidR="008E2C1E" w:rsidRPr="001D1710">
        <w:t>w</w:t>
      </w:r>
      <w:r w:rsidR="009A1AC2" w:rsidRPr="001D1710">
        <w:t xml:space="preserve">orking </w:t>
      </w:r>
      <w:r w:rsidR="008E2C1E" w:rsidRPr="001D1710">
        <w:t>g</w:t>
      </w:r>
      <w:r w:rsidR="009A1AC2" w:rsidRPr="001D1710">
        <w:t xml:space="preserve">roups and </w:t>
      </w:r>
      <w:r w:rsidR="008E2C1E" w:rsidRPr="001D1710">
        <w:t>r</w:t>
      </w:r>
      <w:r w:rsidR="009A1AC2" w:rsidRPr="001D1710">
        <w:t xml:space="preserve">egional </w:t>
      </w:r>
      <w:r w:rsidR="008E2C1E" w:rsidRPr="001D1710">
        <w:t>t</w:t>
      </w:r>
      <w:r w:rsidR="009A1AC2" w:rsidRPr="001D1710">
        <w:t xml:space="preserve">eams </w:t>
      </w:r>
      <w:r w:rsidR="008E2C1E" w:rsidRPr="001D1710">
        <w:t xml:space="preserve">of the Subcommittee, </w:t>
      </w:r>
      <w:r w:rsidR="008E2C1E" w:rsidRPr="001D1710">
        <w:lastRenderedPageBreak/>
        <w:t xml:space="preserve">helping it to </w:t>
      </w:r>
      <w:r w:rsidR="009A1AC2" w:rsidRPr="001D1710">
        <w:t xml:space="preserve">expedite the consideration of a number of important </w:t>
      </w:r>
      <w:r w:rsidR="006D75D0" w:rsidRPr="001D1710">
        <w:t>issues. Whil</w:t>
      </w:r>
      <w:r w:rsidR="008E2C1E" w:rsidRPr="001D1710">
        <w:t>e</w:t>
      </w:r>
      <w:r w:rsidR="006D75D0" w:rsidRPr="001D1710">
        <w:t xml:space="preserve"> </w:t>
      </w:r>
      <w:r w:rsidR="00005B11" w:rsidRPr="001D1710">
        <w:t xml:space="preserve">welcoming this positive development, the Subcommittee remains of the view that </w:t>
      </w:r>
      <w:r w:rsidR="00EF35B1" w:rsidRPr="001D1710">
        <w:t xml:space="preserve">an </w:t>
      </w:r>
      <w:r w:rsidR="0002014F" w:rsidRPr="001D1710">
        <w:t>additional plenary meeting</w:t>
      </w:r>
      <w:r w:rsidR="00AD3E67" w:rsidRPr="001D1710">
        <w:t xml:space="preserve">, </w:t>
      </w:r>
      <w:r w:rsidR="008835A6">
        <w:t xml:space="preserve">accompanied by a </w:t>
      </w:r>
      <w:r w:rsidR="00AD3E67" w:rsidRPr="008835A6">
        <w:t xml:space="preserve">corresponding increase in its secretariat human and financial resources, </w:t>
      </w:r>
      <w:r w:rsidR="00005B11" w:rsidRPr="008835A6">
        <w:t>is necessary for it to be able to fulfil its mandated functions</w:t>
      </w:r>
      <w:r w:rsidR="00EF35B1" w:rsidRPr="008835A6">
        <w:t xml:space="preserve"> effectively</w:t>
      </w:r>
      <w:r w:rsidR="00005B11" w:rsidRPr="008835A6">
        <w:t xml:space="preserve">. </w:t>
      </w:r>
    </w:p>
    <w:p w14:paraId="0F23C418" w14:textId="668CC9C7" w:rsidR="0002014F" w:rsidRPr="001D1710" w:rsidRDefault="0002014F" w:rsidP="009B270A">
      <w:pPr>
        <w:pStyle w:val="H23G"/>
        <w:rPr>
          <w:sz w:val="24"/>
          <w:szCs w:val="24"/>
        </w:rPr>
      </w:pPr>
      <w:r w:rsidRPr="001D1710">
        <w:rPr>
          <w:sz w:val="24"/>
          <w:szCs w:val="24"/>
        </w:rPr>
        <w:tab/>
      </w:r>
      <w:r w:rsidR="00352E8C" w:rsidRPr="001D1710">
        <w:rPr>
          <w:sz w:val="24"/>
          <w:szCs w:val="24"/>
        </w:rPr>
        <w:t>C</w:t>
      </w:r>
      <w:r w:rsidRPr="001D1710">
        <w:rPr>
          <w:sz w:val="24"/>
          <w:szCs w:val="24"/>
        </w:rPr>
        <w:t>.</w:t>
      </w:r>
      <w:r w:rsidRPr="001D1710">
        <w:rPr>
          <w:sz w:val="24"/>
          <w:szCs w:val="24"/>
        </w:rPr>
        <w:tab/>
        <w:t xml:space="preserve">Regional teams </w:t>
      </w:r>
    </w:p>
    <w:p w14:paraId="70E52B1C" w14:textId="2C756352" w:rsidR="0062172E" w:rsidRPr="001D1710" w:rsidRDefault="009F2ABB" w:rsidP="00845049">
      <w:pPr>
        <w:pStyle w:val="SingleTxtG"/>
      </w:pPr>
      <w:r w:rsidRPr="001D1710">
        <w:t>44</w:t>
      </w:r>
      <w:r w:rsidR="0002014F" w:rsidRPr="001D1710">
        <w:t>.</w:t>
      </w:r>
      <w:r w:rsidR="0002014F" w:rsidRPr="001D1710">
        <w:tab/>
        <w:t>The regional teams and the respective country rapporteurs have continued to engage extensively with national preventive mechanisms, which has included but not been limited to providing feedback on annual reports, and addressing queries made by national preventive mechanisms and providing them with substantive and practical information in country-specific contexts.</w:t>
      </w:r>
      <w:r w:rsidR="0062172E" w:rsidRPr="001D1710">
        <w:t xml:space="preserve"> The extensive use of videoconferencing during meetings of regional teams allow</w:t>
      </w:r>
      <w:r w:rsidR="00ED301A" w:rsidRPr="001D1710">
        <w:t>ed</w:t>
      </w:r>
      <w:r w:rsidR="0062172E" w:rsidRPr="001D1710">
        <w:t xml:space="preserve"> them to engage with a considerable number of </w:t>
      </w:r>
      <w:r w:rsidR="00ED301A" w:rsidRPr="001D1710">
        <w:t>S</w:t>
      </w:r>
      <w:r w:rsidR="0062172E" w:rsidRPr="001D1710">
        <w:t xml:space="preserve">tate parties and </w:t>
      </w:r>
      <w:r w:rsidR="00ED301A" w:rsidRPr="001D1710">
        <w:t>national preventive mechanisms</w:t>
      </w:r>
      <w:r w:rsidR="0062172E" w:rsidRPr="001D1710">
        <w:t xml:space="preserve"> at each session. Improved videoconferencing facilities would further enhance the quality of such exchanges.</w:t>
      </w:r>
    </w:p>
    <w:p w14:paraId="576FB7B9" w14:textId="1304F077" w:rsidR="00090514" w:rsidRPr="004B5B1E" w:rsidRDefault="00090514" w:rsidP="00E87A12">
      <w:pPr>
        <w:pStyle w:val="H23G"/>
        <w:rPr>
          <w:sz w:val="24"/>
        </w:rPr>
      </w:pPr>
      <w:r>
        <w:rPr>
          <w:sz w:val="24"/>
          <w:szCs w:val="24"/>
        </w:rPr>
        <w:tab/>
      </w:r>
      <w:r w:rsidR="00352E8C" w:rsidRPr="004B5B1E">
        <w:rPr>
          <w:sz w:val="24"/>
        </w:rPr>
        <w:t>D</w:t>
      </w:r>
      <w:r w:rsidR="0062172E" w:rsidRPr="004B5B1E">
        <w:rPr>
          <w:sz w:val="24"/>
        </w:rPr>
        <w:t>.</w:t>
      </w:r>
      <w:r w:rsidR="0062172E" w:rsidRPr="004B5B1E">
        <w:rPr>
          <w:sz w:val="24"/>
        </w:rPr>
        <w:tab/>
        <w:t>Views regarding the operation of a</w:t>
      </w:r>
      <w:r w:rsidR="00ED301A" w:rsidRPr="006740EF">
        <w:rPr>
          <w:sz w:val="24"/>
        </w:rPr>
        <w:t xml:space="preserve"> </w:t>
      </w:r>
      <w:r w:rsidR="00EF35B1" w:rsidRPr="001D1710">
        <w:rPr>
          <w:sz w:val="24"/>
        </w:rPr>
        <w:t>national preventive mechanism</w:t>
      </w:r>
      <w:r>
        <w:rPr>
          <w:b w:val="0"/>
          <w:sz w:val="24"/>
          <w:szCs w:val="24"/>
        </w:rPr>
        <w:t xml:space="preserve"> </w:t>
      </w:r>
    </w:p>
    <w:p w14:paraId="510AF0A6" w14:textId="20F154E6" w:rsidR="0062172E" w:rsidRPr="006740EF" w:rsidRDefault="00090514" w:rsidP="00E87A12">
      <w:pPr>
        <w:pStyle w:val="SingleTxtG"/>
      </w:pPr>
      <w:r>
        <w:rPr>
          <w:b/>
          <w:sz w:val="24"/>
          <w:szCs w:val="24"/>
        </w:rPr>
        <w:tab/>
      </w:r>
      <w:r w:rsidR="009F2ABB" w:rsidRPr="006740EF">
        <w:t>45</w:t>
      </w:r>
      <w:r w:rsidR="007B13C7" w:rsidRPr="006740EF">
        <w:t>.</w:t>
      </w:r>
      <w:r w:rsidR="007B13C7" w:rsidRPr="006740EF">
        <w:tab/>
      </w:r>
      <w:r w:rsidR="00ED301A" w:rsidRPr="001D1710">
        <w:t>In</w:t>
      </w:r>
      <w:r w:rsidR="0062172E" w:rsidRPr="001D1710">
        <w:t xml:space="preserve"> 2019</w:t>
      </w:r>
      <w:r w:rsidR="00ED301A" w:rsidRPr="001D1710">
        <w:t>,</w:t>
      </w:r>
      <w:r w:rsidR="0062172E" w:rsidRPr="001D1710">
        <w:t xml:space="preserve"> questions were raised concerning proposed structural changes to the </w:t>
      </w:r>
      <w:r w:rsidR="00ED301A" w:rsidRPr="001D1710">
        <w:t>national preventive mechanism</w:t>
      </w:r>
      <w:r w:rsidR="00256321" w:rsidRPr="001D1710">
        <w:t xml:space="preserve"> in Brazil. Following requests for guidance, the </w:t>
      </w:r>
      <w:r w:rsidR="00ED301A" w:rsidRPr="001D1710">
        <w:t>Subcommittee</w:t>
      </w:r>
      <w:r w:rsidR="00256321" w:rsidRPr="001D1710">
        <w:t xml:space="preserve"> issued a document entitled </w:t>
      </w:r>
      <w:r w:rsidR="00ED301A" w:rsidRPr="001D1710">
        <w:t>“</w:t>
      </w:r>
      <w:r w:rsidR="00256321" w:rsidRPr="001D1710">
        <w:t>Views of the Subcommittee on Prevention of Torture on the compatibility of Presidential Decree N</w:t>
      </w:r>
      <w:r w:rsidR="00ED301A" w:rsidRPr="001D1710">
        <w:t>o.</w:t>
      </w:r>
      <w:r w:rsidR="00256321" w:rsidRPr="001D1710">
        <w:t xml:space="preserve"> 9.831/2019 with the Optional Protocol to the Convention </w:t>
      </w:r>
      <w:r w:rsidR="007B13C7" w:rsidRPr="001D1710">
        <w:t>a</w:t>
      </w:r>
      <w:r w:rsidR="00256321" w:rsidRPr="001D1710">
        <w:t>gainst Torture</w:t>
      </w:r>
      <w:r w:rsidR="00ED301A" w:rsidRPr="001D1710">
        <w:t>”</w:t>
      </w:r>
      <w:r w:rsidR="00256321" w:rsidRPr="001D1710">
        <w:t>. The S</w:t>
      </w:r>
      <w:r w:rsidR="00ED301A" w:rsidRPr="001D1710">
        <w:t>ubcommittee</w:t>
      </w:r>
      <w:r w:rsidR="00256321" w:rsidRPr="001D1710">
        <w:t xml:space="preserve"> welcomes the positive response to the issuance of these </w:t>
      </w:r>
      <w:r w:rsidR="00524434" w:rsidRPr="001D1710">
        <w:t>v</w:t>
      </w:r>
      <w:r w:rsidR="00256321" w:rsidRPr="001D1710">
        <w:t>iews</w:t>
      </w:r>
      <w:r w:rsidR="00ED301A" w:rsidRPr="001D1710">
        <w:t>,</w:t>
      </w:r>
      <w:r w:rsidR="00256321" w:rsidRPr="001D1710">
        <w:t xml:space="preserve"> and looks forward to further dialogue with both the </w:t>
      </w:r>
      <w:r w:rsidR="00ED301A" w:rsidRPr="001D1710">
        <w:t>mechanism</w:t>
      </w:r>
      <w:r w:rsidR="00256321" w:rsidRPr="001D1710">
        <w:t xml:space="preserve"> and the State </w:t>
      </w:r>
      <w:r w:rsidR="00ED301A" w:rsidRPr="001D1710">
        <w:t>p</w:t>
      </w:r>
      <w:r w:rsidR="00256321" w:rsidRPr="001D1710">
        <w:t>arty on the matters raised. Th</w:t>
      </w:r>
      <w:r w:rsidR="00ED301A" w:rsidRPr="001D1710">
        <w:t xml:space="preserve">e document </w:t>
      </w:r>
      <w:r w:rsidR="00AD3E67" w:rsidRPr="001D1710">
        <w:t xml:space="preserve">has been </w:t>
      </w:r>
      <w:r w:rsidR="00256321" w:rsidRPr="001D1710">
        <w:t>issued as a public document of the Subcommittee</w:t>
      </w:r>
      <w:r w:rsidR="00E34D25" w:rsidRPr="001D1710">
        <w:t xml:space="preserve"> and posted </w:t>
      </w:r>
      <w:r w:rsidR="008835A6">
        <w:t>o</w:t>
      </w:r>
      <w:r w:rsidR="00E34D25" w:rsidRPr="008835A6">
        <w:t>n its website</w:t>
      </w:r>
      <w:r w:rsidR="008835A6">
        <w:t>,</w:t>
      </w:r>
      <w:r w:rsidR="00E34D25" w:rsidRPr="008835A6">
        <w:rPr>
          <w:rStyle w:val="FootnoteReference"/>
        </w:rPr>
        <w:footnoteReference w:id="8"/>
      </w:r>
      <w:r w:rsidR="00ED301A" w:rsidRPr="008835A6">
        <w:t xml:space="preserve"> given that</w:t>
      </w:r>
      <w:r w:rsidR="00256321" w:rsidRPr="008835A6">
        <w:t xml:space="preserve"> it offers views </w:t>
      </w:r>
      <w:r w:rsidR="00ED301A" w:rsidRPr="008835A6">
        <w:t>that</w:t>
      </w:r>
      <w:r w:rsidR="00256321" w:rsidRPr="008835A6">
        <w:t xml:space="preserve"> are of general relevance to all </w:t>
      </w:r>
      <w:r w:rsidR="00ED301A" w:rsidRPr="006740EF">
        <w:t>State parties and national preventive mechanisms</w:t>
      </w:r>
      <w:r w:rsidR="00256321" w:rsidRPr="006740EF">
        <w:t>.</w:t>
      </w:r>
    </w:p>
    <w:p w14:paraId="0B1E5619" w14:textId="3D2A512A" w:rsidR="0002014F" w:rsidRPr="001D1710" w:rsidRDefault="0002014F" w:rsidP="00176209">
      <w:pPr>
        <w:pStyle w:val="H1G"/>
        <w:rPr>
          <w:szCs w:val="28"/>
        </w:rPr>
      </w:pPr>
      <w:r w:rsidRPr="001D1710">
        <w:tab/>
      </w:r>
      <w:bookmarkStart w:id="16" w:name="_Toc534899849"/>
      <w:r w:rsidRPr="001D1710">
        <w:rPr>
          <w:sz w:val="28"/>
          <w:szCs w:val="28"/>
        </w:rPr>
        <w:t>V.</w:t>
      </w:r>
      <w:r w:rsidRPr="001D1710">
        <w:rPr>
          <w:sz w:val="28"/>
          <w:szCs w:val="28"/>
        </w:rPr>
        <w:tab/>
        <w:t>Looking forward</w:t>
      </w:r>
      <w:bookmarkEnd w:id="16"/>
      <w:r w:rsidRPr="001D1710">
        <w:rPr>
          <w:sz w:val="28"/>
          <w:szCs w:val="28"/>
        </w:rPr>
        <w:t xml:space="preserve"> </w:t>
      </w:r>
    </w:p>
    <w:p w14:paraId="2D81F6AA" w14:textId="6552B818" w:rsidR="0002014F" w:rsidRPr="001D1710" w:rsidRDefault="009F2ABB" w:rsidP="00A33B38">
      <w:pPr>
        <w:pStyle w:val="SingleTxtG"/>
      </w:pPr>
      <w:r w:rsidRPr="001D1710">
        <w:t>46</w:t>
      </w:r>
      <w:r w:rsidR="0002014F" w:rsidRPr="001D1710">
        <w:t>.</w:t>
      </w:r>
      <w:r w:rsidR="0002014F" w:rsidRPr="001D1710">
        <w:tab/>
      </w:r>
      <w:r w:rsidR="001560ED" w:rsidRPr="001D1710">
        <w:t xml:space="preserve">The work of the Subcommittee </w:t>
      </w:r>
      <w:r w:rsidR="00A04EBF" w:rsidRPr="001D1710">
        <w:t xml:space="preserve">was </w:t>
      </w:r>
      <w:r w:rsidR="001560ED" w:rsidRPr="001D1710">
        <w:t xml:space="preserve">seriously </w:t>
      </w:r>
      <w:r w:rsidR="00524434" w:rsidRPr="001D1710">
        <w:t>affected</w:t>
      </w:r>
      <w:r w:rsidR="001560ED" w:rsidRPr="001D1710">
        <w:t xml:space="preserve"> by resourcing constraints </w:t>
      </w:r>
      <w:r w:rsidR="00A510E6" w:rsidRPr="001D1710">
        <w:t>in</w:t>
      </w:r>
      <w:r w:rsidR="001560ED" w:rsidRPr="001D1710">
        <w:t xml:space="preserve"> 2019</w:t>
      </w:r>
      <w:r w:rsidR="00A510E6" w:rsidRPr="001D1710">
        <w:t>; indeed,</w:t>
      </w:r>
      <w:r w:rsidR="001560ED" w:rsidRPr="001D1710">
        <w:t xml:space="preserve"> </w:t>
      </w:r>
      <w:r w:rsidR="00A510E6" w:rsidRPr="001D1710">
        <w:t>even</w:t>
      </w:r>
      <w:r w:rsidR="001560ED" w:rsidRPr="001D1710">
        <w:t xml:space="preserve"> the </w:t>
      </w:r>
      <w:r w:rsidR="00A510E6" w:rsidRPr="001D1710">
        <w:t>thirty-</w:t>
      </w:r>
      <w:r w:rsidR="003F0D9F" w:rsidRPr="001D1710">
        <w:t xml:space="preserve">ninth </w:t>
      </w:r>
      <w:r w:rsidR="00A510E6" w:rsidRPr="001D1710">
        <w:t>s</w:t>
      </w:r>
      <w:r w:rsidR="001560ED" w:rsidRPr="001D1710">
        <w:t xml:space="preserve">ession of the Subcommittee was, for a period, at risk of cancellation. Programmed visits will now have to </w:t>
      </w:r>
      <w:r w:rsidR="00A510E6" w:rsidRPr="001D1710">
        <w:t>be made</w:t>
      </w:r>
      <w:r w:rsidR="001560ED" w:rsidRPr="001D1710">
        <w:t xml:space="preserve"> in 2020, reducing the capacity of the Subcommittee </w:t>
      </w:r>
      <w:r w:rsidR="00A510E6" w:rsidRPr="001D1710">
        <w:t xml:space="preserve">to </w:t>
      </w:r>
      <w:r w:rsidR="001560ED" w:rsidRPr="001D1710">
        <w:t xml:space="preserve">visit other State </w:t>
      </w:r>
      <w:r w:rsidR="00A510E6" w:rsidRPr="001D1710">
        <w:t>p</w:t>
      </w:r>
      <w:r w:rsidR="001560ED" w:rsidRPr="001D1710">
        <w:t>arties, which it had hoped to do. The Subcommittee is well aware that the financial crisis affecting the treaty body system has not gone away</w:t>
      </w:r>
      <w:r w:rsidR="00A510E6" w:rsidRPr="001D1710">
        <w:t>,</w:t>
      </w:r>
      <w:r w:rsidR="001560ED" w:rsidRPr="001D1710">
        <w:t xml:space="preserve"> and that its plan of work for 2020 cannot be guaranteed. Once again, it is necessary to stress that </w:t>
      </w:r>
      <w:r w:rsidR="0002014F" w:rsidRPr="001D1710">
        <w:t xml:space="preserve">the real victims of this situation are </w:t>
      </w:r>
      <w:r w:rsidR="001560ED" w:rsidRPr="001D1710">
        <w:t>those at risk of torture</w:t>
      </w:r>
      <w:r w:rsidR="00A33B38" w:rsidRPr="001D1710">
        <w:t xml:space="preserve"> and </w:t>
      </w:r>
      <w:r w:rsidR="0002014F" w:rsidRPr="001D1710">
        <w:t xml:space="preserve">detainees around the world, many of whom languish in the most inhuman of situations. </w:t>
      </w:r>
    </w:p>
    <w:p w14:paraId="2D6811CC" w14:textId="15ED3F89" w:rsidR="00A33B38" w:rsidRPr="001D1710" w:rsidRDefault="009F2ABB" w:rsidP="00A33B38">
      <w:pPr>
        <w:pStyle w:val="SingleTxtG"/>
      </w:pPr>
      <w:r w:rsidRPr="001D1710">
        <w:t>47</w:t>
      </w:r>
      <w:r w:rsidR="0002014F" w:rsidRPr="001D1710">
        <w:t>.</w:t>
      </w:r>
      <w:r w:rsidR="0002014F" w:rsidRPr="001D1710">
        <w:tab/>
      </w:r>
      <w:r w:rsidR="00A33B38" w:rsidRPr="001D1710">
        <w:t xml:space="preserve">The Subcommittee is also aware that there is a need for it </w:t>
      </w:r>
      <w:r w:rsidR="00A510E6" w:rsidRPr="001D1710">
        <w:t xml:space="preserve">to </w:t>
      </w:r>
      <w:r w:rsidR="00A33B38" w:rsidRPr="001D1710">
        <w:t xml:space="preserve">support the establishment of </w:t>
      </w:r>
      <w:r w:rsidR="00A510E6" w:rsidRPr="001D1710">
        <w:t>national preventive mechanisms</w:t>
      </w:r>
      <w:r w:rsidR="00A33B38" w:rsidRPr="001D1710">
        <w:t xml:space="preserve"> in an increasing number of State parties since not all have fulfilled their obligation to establish </w:t>
      </w:r>
      <w:r w:rsidR="00424EEC" w:rsidRPr="001D1710">
        <w:t>such mechanisms</w:t>
      </w:r>
      <w:r w:rsidR="00A33B38" w:rsidRPr="001D1710">
        <w:t xml:space="preserve">. All States are </w:t>
      </w:r>
      <w:r w:rsidR="00424EEC" w:rsidRPr="001D1710">
        <w:t>required</w:t>
      </w:r>
      <w:r w:rsidR="00A33B38" w:rsidRPr="001D1710">
        <w:t xml:space="preserve"> to establish their </w:t>
      </w:r>
      <w:r w:rsidR="00424EEC" w:rsidRPr="001D1710">
        <w:t>national preventive mechanisms</w:t>
      </w:r>
      <w:r w:rsidR="00A33B38" w:rsidRPr="001D1710">
        <w:t xml:space="preserve"> within </w:t>
      </w:r>
      <w:r w:rsidR="00424EEC" w:rsidRPr="001D1710">
        <w:t>a</w:t>
      </w:r>
      <w:r w:rsidR="00A33B38" w:rsidRPr="001D1710">
        <w:t xml:space="preserve"> year of ratification unless they have delayed that obligation by making a declaration </w:t>
      </w:r>
      <w:r w:rsidR="00424EEC" w:rsidRPr="001D1710">
        <w:t xml:space="preserve">as provided for </w:t>
      </w:r>
      <w:r w:rsidR="00A33B38" w:rsidRPr="001D1710">
        <w:t xml:space="preserve">under </w:t>
      </w:r>
      <w:r w:rsidR="00424EEC" w:rsidRPr="001D1710">
        <w:t>a</w:t>
      </w:r>
      <w:r w:rsidR="00A33B38" w:rsidRPr="001D1710">
        <w:t xml:space="preserve">rticle 26 of the Optional Protocol. Currently 22 </w:t>
      </w:r>
      <w:r w:rsidR="00424EEC" w:rsidRPr="001D1710">
        <w:t>S</w:t>
      </w:r>
      <w:r w:rsidR="00A33B38" w:rsidRPr="001D1710">
        <w:t>tates are not in compliance with this obligation. There are also significant regional variations: 13 are in Africa (55</w:t>
      </w:r>
      <w:r w:rsidR="00424EEC" w:rsidRPr="001D1710">
        <w:t xml:space="preserve"> per cent</w:t>
      </w:r>
      <w:r w:rsidR="00BE4963" w:rsidRPr="001D1710">
        <w:t xml:space="preserve"> </w:t>
      </w:r>
      <w:r w:rsidR="00A33B38" w:rsidRPr="001D1710">
        <w:t xml:space="preserve">of all </w:t>
      </w:r>
      <w:r w:rsidR="00424EEC" w:rsidRPr="001D1710">
        <w:t>S</w:t>
      </w:r>
      <w:r w:rsidR="00A33B38" w:rsidRPr="001D1710">
        <w:t xml:space="preserve">tate parties in the region), </w:t>
      </w:r>
      <w:r w:rsidR="00424EEC" w:rsidRPr="001D1710">
        <w:t>four</w:t>
      </w:r>
      <w:r w:rsidR="00A33B38" w:rsidRPr="001D1710">
        <w:t xml:space="preserve"> in Asia-Pacific (33</w:t>
      </w:r>
      <w:r w:rsidR="00424EEC" w:rsidRPr="001D1710">
        <w:t xml:space="preserve"> per cent </w:t>
      </w:r>
      <w:r w:rsidR="00A33B38" w:rsidRPr="001D1710">
        <w:t xml:space="preserve">of all </w:t>
      </w:r>
      <w:r w:rsidR="00424EEC" w:rsidRPr="001D1710">
        <w:t>S</w:t>
      </w:r>
      <w:r w:rsidR="00A33B38" w:rsidRPr="001D1710">
        <w:t xml:space="preserve">tate parties in the region), </w:t>
      </w:r>
      <w:r w:rsidR="00424EEC" w:rsidRPr="001D1710">
        <w:t>four</w:t>
      </w:r>
      <w:r w:rsidR="00A33B38" w:rsidRPr="001D1710">
        <w:t xml:space="preserve"> in Latin America and </w:t>
      </w:r>
      <w:r w:rsidR="00424EEC" w:rsidRPr="001D1710">
        <w:t xml:space="preserve">the </w:t>
      </w:r>
      <w:r w:rsidR="00A33B38" w:rsidRPr="001D1710">
        <w:t>Caribbean (25</w:t>
      </w:r>
      <w:r w:rsidR="00424EEC" w:rsidRPr="001D1710">
        <w:t xml:space="preserve"> per cent </w:t>
      </w:r>
      <w:r w:rsidR="00A33B38" w:rsidRPr="001D1710">
        <w:t xml:space="preserve">of all </w:t>
      </w:r>
      <w:r w:rsidR="00424EEC" w:rsidRPr="001D1710">
        <w:t>S</w:t>
      </w:r>
      <w:r w:rsidR="00A33B38" w:rsidRPr="001D1710">
        <w:t xml:space="preserve">tate parties in the region) and </w:t>
      </w:r>
      <w:r w:rsidR="00424EEC" w:rsidRPr="001D1710">
        <w:t>one</w:t>
      </w:r>
      <w:r w:rsidR="00A33B38" w:rsidRPr="001D1710">
        <w:t xml:space="preserve"> in Eastern Europe (5</w:t>
      </w:r>
      <w:r w:rsidR="00424EEC" w:rsidRPr="001D1710">
        <w:t xml:space="preserve"> per cent</w:t>
      </w:r>
      <w:r w:rsidR="00A33B38" w:rsidRPr="001D1710">
        <w:t xml:space="preserve"> of </w:t>
      </w:r>
      <w:r w:rsidR="00424EEC" w:rsidRPr="001D1710">
        <w:t>S</w:t>
      </w:r>
      <w:r w:rsidR="00A33B38" w:rsidRPr="001D1710">
        <w:t xml:space="preserve">tate parties in the region). All </w:t>
      </w:r>
      <w:r w:rsidR="00424EEC" w:rsidRPr="001D1710">
        <w:t>S</w:t>
      </w:r>
      <w:r w:rsidR="00A33B38" w:rsidRPr="001D1710">
        <w:t xml:space="preserve">tate parties from the Western European and Other Group have done so. </w:t>
      </w:r>
      <w:r w:rsidR="00424EEC" w:rsidRPr="001D1710">
        <w:t>M</w:t>
      </w:r>
      <w:r w:rsidR="00A33B38" w:rsidRPr="001D1710">
        <w:t xml:space="preserve">uch work </w:t>
      </w:r>
      <w:r w:rsidR="00424EEC" w:rsidRPr="001D1710">
        <w:t xml:space="preserve">therefore remains </w:t>
      </w:r>
      <w:r w:rsidR="00A33B38" w:rsidRPr="001D1710">
        <w:t xml:space="preserve">to be done to ensure a global culture of compliance. The </w:t>
      </w:r>
      <w:r w:rsidR="00424EEC" w:rsidRPr="001D1710">
        <w:t>Subcommittee</w:t>
      </w:r>
      <w:r w:rsidR="00A33B38" w:rsidRPr="001D1710">
        <w:t xml:space="preserve"> is committed to </w:t>
      </w:r>
      <w:r w:rsidR="00424EEC" w:rsidRPr="001D1710">
        <w:t>that</w:t>
      </w:r>
      <w:r w:rsidR="00A33B38" w:rsidRPr="001D1710">
        <w:t xml:space="preserve"> task and seeks to assist all </w:t>
      </w:r>
      <w:r w:rsidR="00424EEC" w:rsidRPr="001D1710">
        <w:t>S</w:t>
      </w:r>
      <w:r w:rsidR="00A33B38" w:rsidRPr="001D1710">
        <w:t>tates in whatever way i</w:t>
      </w:r>
      <w:r w:rsidR="00424EEC" w:rsidRPr="001D1710">
        <w:t>t</w:t>
      </w:r>
      <w:r w:rsidR="00A33B38" w:rsidRPr="001D1710">
        <w:t xml:space="preserve"> can to support the establishment and operation of a</w:t>
      </w:r>
      <w:r w:rsidR="00424EEC" w:rsidRPr="001D1710">
        <w:t xml:space="preserve"> national preventive mechanism compliant with the Optional Protocol</w:t>
      </w:r>
      <w:r w:rsidR="00A33B38" w:rsidRPr="001D1710">
        <w:t xml:space="preserve">. This </w:t>
      </w:r>
      <w:r w:rsidR="00424EEC" w:rsidRPr="001D1710">
        <w:t>requires</w:t>
      </w:r>
      <w:r w:rsidR="00A33B38" w:rsidRPr="001D1710">
        <w:t xml:space="preserve">, however, that State </w:t>
      </w:r>
      <w:r w:rsidR="00424EEC" w:rsidRPr="001D1710">
        <w:t>p</w:t>
      </w:r>
      <w:r w:rsidR="00A33B38" w:rsidRPr="001D1710">
        <w:t xml:space="preserve">arties have the </w:t>
      </w:r>
      <w:r w:rsidR="00424EEC" w:rsidRPr="001D1710">
        <w:t>will</w:t>
      </w:r>
      <w:r w:rsidR="00A33B38" w:rsidRPr="001D1710">
        <w:t xml:space="preserve"> to do so</w:t>
      </w:r>
      <w:r w:rsidR="00424EEC" w:rsidRPr="001D1710">
        <w:t>;</w:t>
      </w:r>
      <w:r w:rsidR="00A33B38" w:rsidRPr="001D1710">
        <w:t xml:space="preserve"> in an increasing number of </w:t>
      </w:r>
      <w:r w:rsidR="00424EEC" w:rsidRPr="001D1710">
        <w:t>S</w:t>
      </w:r>
      <w:r w:rsidR="00A33B38" w:rsidRPr="001D1710">
        <w:t xml:space="preserve">tate parties, the Subcommittee doubts that this is </w:t>
      </w:r>
      <w:r w:rsidR="00424EEC" w:rsidRPr="001D1710">
        <w:t>the case</w:t>
      </w:r>
      <w:r w:rsidR="00A33B38" w:rsidRPr="001D1710">
        <w:t>.</w:t>
      </w:r>
    </w:p>
    <w:p w14:paraId="22C3A46D" w14:textId="51F80D48" w:rsidR="00A33B38" w:rsidRPr="001D1710" w:rsidRDefault="009F2ABB" w:rsidP="00176209">
      <w:pPr>
        <w:pStyle w:val="SingleTxtG"/>
      </w:pPr>
      <w:r w:rsidRPr="001D1710">
        <w:t>48</w:t>
      </w:r>
      <w:r w:rsidR="00E87A12">
        <w:t>.</w:t>
      </w:r>
      <w:r w:rsidR="00424EEC" w:rsidRPr="001D1710">
        <w:tab/>
      </w:r>
      <w:r w:rsidR="00CB3858" w:rsidRPr="001D1710">
        <w:t>In recent</w:t>
      </w:r>
      <w:r w:rsidR="00A33B38" w:rsidRPr="001D1710">
        <w:t xml:space="preserve"> years</w:t>
      </w:r>
      <w:r w:rsidR="00CB3858" w:rsidRPr="001D1710">
        <w:t>,</w:t>
      </w:r>
      <w:r w:rsidR="00A33B38" w:rsidRPr="001D1710">
        <w:t xml:space="preserve"> the </w:t>
      </w:r>
      <w:r w:rsidR="00CB3858" w:rsidRPr="001D1710">
        <w:t xml:space="preserve">Subcommittee </w:t>
      </w:r>
      <w:r w:rsidR="00A33B38" w:rsidRPr="001D1710">
        <w:t xml:space="preserve">has </w:t>
      </w:r>
      <w:r w:rsidR="001E60FD" w:rsidRPr="001D1710">
        <w:t>compiled</w:t>
      </w:r>
      <w:r w:rsidR="00A33B38" w:rsidRPr="001D1710">
        <w:t xml:space="preserve"> a list of </w:t>
      </w:r>
      <w:r w:rsidR="00CB3858" w:rsidRPr="001D1710">
        <w:t xml:space="preserve">States whose establishment of a national preventive mechanism is </w:t>
      </w:r>
      <w:r w:rsidR="00A33B38" w:rsidRPr="001D1710">
        <w:t>more than three years overdue</w:t>
      </w:r>
      <w:r w:rsidR="00CB3858" w:rsidRPr="001D1710">
        <w:t xml:space="preserve"> (see para. 2</w:t>
      </w:r>
      <w:r w:rsidR="00E34D25" w:rsidRPr="001D1710">
        <w:t>6</w:t>
      </w:r>
      <w:r w:rsidR="00CB3858" w:rsidRPr="001D1710">
        <w:t xml:space="preserve"> above)</w:t>
      </w:r>
      <w:r w:rsidR="00A33B38" w:rsidRPr="001D1710">
        <w:t xml:space="preserve">. </w:t>
      </w:r>
      <w:r w:rsidR="00A33B38" w:rsidRPr="001D1710">
        <w:lastRenderedPageBreak/>
        <w:t xml:space="preserve">These </w:t>
      </w:r>
      <w:r w:rsidR="00CB3858" w:rsidRPr="001D1710">
        <w:t>S</w:t>
      </w:r>
      <w:r w:rsidR="00A33B38" w:rsidRPr="001D1710">
        <w:t xml:space="preserve">tates will have had four years </w:t>
      </w:r>
      <w:r w:rsidR="00CB3858" w:rsidRPr="001D1710">
        <w:t xml:space="preserve">to do so </w:t>
      </w:r>
      <w:r w:rsidR="00A33B38" w:rsidRPr="001D1710">
        <w:t>since the date of the ratification</w:t>
      </w:r>
      <w:r w:rsidR="00524434" w:rsidRPr="001D1710">
        <w:t xml:space="preserve"> of the Optional Protocol</w:t>
      </w:r>
      <w:r w:rsidR="00A33B38" w:rsidRPr="001D1710">
        <w:t>.</w:t>
      </w:r>
      <w:r w:rsidR="001E60FD" w:rsidRPr="001D1710">
        <w:t xml:space="preserve"> </w:t>
      </w:r>
      <w:r w:rsidR="00CB3858" w:rsidRPr="001D1710">
        <w:t xml:space="preserve">The </w:t>
      </w:r>
      <w:r w:rsidR="00A33B38" w:rsidRPr="001D1710">
        <w:t xml:space="preserve">list </w:t>
      </w:r>
      <w:r w:rsidR="001E60FD" w:rsidRPr="001D1710">
        <w:t xml:space="preserve">is </w:t>
      </w:r>
      <w:r w:rsidR="00CB3858" w:rsidRPr="001D1710">
        <w:t xml:space="preserve">clearly </w:t>
      </w:r>
      <w:r w:rsidR="00A33B38" w:rsidRPr="001D1710">
        <w:t>too long</w:t>
      </w:r>
      <w:r w:rsidR="00CB3858" w:rsidRPr="001D1710">
        <w:t>;</w:t>
      </w:r>
      <w:r w:rsidR="001E60FD" w:rsidRPr="001D1710">
        <w:t xml:space="preserve"> </w:t>
      </w:r>
      <w:r w:rsidR="00CB3858" w:rsidRPr="001D1710">
        <w:t>u</w:t>
      </w:r>
      <w:r w:rsidR="001E60FD" w:rsidRPr="001D1710">
        <w:t xml:space="preserve">nfortunately, </w:t>
      </w:r>
      <w:r w:rsidR="00CB3858" w:rsidRPr="001D1710">
        <w:t xml:space="preserve">however, </w:t>
      </w:r>
      <w:r w:rsidR="001E60FD" w:rsidRPr="001D1710">
        <w:t xml:space="preserve">it is likely that </w:t>
      </w:r>
      <w:r w:rsidR="00CB3858" w:rsidRPr="001D1710">
        <w:t xml:space="preserve">the </w:t>
      </w:r>
      <w:r w:rsidR="001E60FD" w:rsidRPr="001D1710">
        <w:t xml:space="preserve">list will become substantially longer in the coming year. </w:t>
      </w:r>
    </w:p>
    <w:p w14:paraId="0AD96105" w14:textId="4E6F4C94" w:rsidR="0029365A" w:rsidRPr="001D1710" w:rsidRDefault="009F2ABB" w:rsidP="00607EA9">
      <w:pPr>
        <w:pStyle w:val="SingleTxtG"/>
      </w:pPr>
      <w:r w:rsidRPr="001D1710">
        <w:t>49</w:t>
      </w:r>
      <w:r w:rsidR="00E87A12">
        <w:t>.</w:t>
      </w:r>
      <w:r w:rsidR="00CB3858" w:rsidRPr="001D1710">
        <w:tab/>
      </w:r>
      <w:r w:rsidR="008B7DFB" w:rsidRPr="001D1710">
        <w:t xml:space="preserve">The Subcommittee </w:t>
      </w:r>
      <w:r w:rsidR="001E60FD" w:rsidRPr="001D1710">
        <w:t xml:space="preserve">also </w:t>
      </w:r>
      <w:r w:rsidR="008B7DFB" w:rsidRPr="001D1710">
        <w:t xml:space="preserve">wishes to point out </w:t>
      </w:r>
      <w:r w:rsidR="001E60FD" w:rsidRPr="001D1710">
        <w:t>that</w:t>
      </w:r>
      <w:r w:rsidR="008B7DFB" w:rsidRPr="001D1710">
        <w:t>,</w:t>
      </w:r>
      <w:r w:rsidR="001E60FD" w:rsidRPr="001D1710">
        <w:t xml:space="preserve"> whil</w:t>
      </w:r>
      <w:r w:rsidR="008B7DFB" w:rsidRPr="001D1710">
        <w:t>e</w:t>
      </w:r>
      <w:r w:rsidR="001E60FD" w:rsidRPr="001D1710">
        <w:t xml:space="preserve"> the establishment of </w:t>
      </w:r>
      <w:r w:rsidR="008B7DFB" w:rsidRPr="001D1710">
        <w:t xml:space="preserve">a national preventive mechanism </w:t>
      </w:r>
      <w:r w:rsidR="001E60FD" w:rsidRPr="001D1710">
        <w:t xml:space="preserve">in all </w:t>
      </w:r>
      <w:r w:rsidR="00DB0B9C" w:rsidRPr="001D1710">
        <w:t>States</w:t>
      </w:r>
      <w:r w:rsidR="001E60FD" w:rsidRPr="001D1710">
        <w:t xml:space="preserve"> on the </w:t>
      </w:r>
      <w:r w:rsidR="008B7DFB" w:rsidRPr="001D1710">
        <w:t>a</w:t>
      </w:r>
      <w:r w:rsidR="001E60FD" w:rsidRPr="001D1710">
        <w:t xml:space="preserve">rticle 17 list is substantially overdue, in some </w:t>
      </w:r>
      <w:r w:rsidR="008B7DFB" w:rsidRPr="001D1710">
        <w:t>S</w:t>
      </w:r>
      <w:r w:rsidR="001E60FD" w:rsidRPr="001D1710">
        <w:t xml:space="preserve">tate parties it is egregiously so; </w:t>
      </w:r>
      <w:r w:rsidR="008B7DFB" w:rsidRPr="001D1710">
        <w:t>in the case of</w:t>
      </w:r>
      <w:r w:rsidR="001E60FD" w:rsidRPr="001D1710">
        <w:t>, for example, Benin, Bosnia and Herzegovina, Chile, Liberia and Nigeria</w:t>
      </w:r>
      <w:r w:rsidR="008B7DFB" w:rsidRPr="001D1710">
        <w:t xml:space="preserve">, </w:t>
      </w:r>
      <w:r w:rsidR="00DB0B9C" w:rsidRPr="001D1710">
        <w:t xml:space="preserve">such </w:t>
      </w:r>
      <w:r w:rsidR="008B7DFB" w:rsidRPr="001D1710">
        <w:t>a mechanism is more than 10 years overdue</w:t>
      </w:r>
      <w:r w:rsidR="001E60FD" w:rsidRPr="001D1710">
        <w:t xml:space="preserve">. These </w:t>
      </w:r>
      <w:r w:rsidR="008B7DFB" w:rsidRPr="001D1710">
        <w:t>S</w:t>
      </w:r>
      <w:r w:rsidR="001E60FD" w:rsidRPr="001D1710">
        <w:t xml:space="preserve">tates seem to lack the will to comply with this obligation, thus violating not only the letter but also the spirit of the Optional Protocol. </w:t>
      </w:r>
      <w:r w:rsidR="00A33B38" w:rsidRPr="001D1710">
        <w:t>Whil</w:t>
      </w:r>
      <w:r w:rsidR="008B7DFB" w:rsidRPr="001D1710">
        <w:t>e</w:t>
      </w:r>
      <w:r w:rsidR="00A33B38" w:rsidRPr="001D1710">
        <w:t xml:space="preserve"> the </w:t>
      </w:r>
      <w:r w:rsidR="008B7DFB" w:rsidRPr="001D1710">
        <w:t xml:space="preserve">Optional </w:t>
      </w:r>
      <w:r w:rsidR="00A33B38" w:rsidRPr="001D1710">
        <w:t xml:space="preserve">Protocol may be </w:t>
      </w:r>
      <w:r w:rsidR="008B7DFB" w:rsidRPr="001D1710">
        <w:t>indeed b</w:t>
      </w:r>
      <w:r w:rsidR="00524434" w:rsidRPr="001D1710">
        <w:t>e</w:t>
      </w:r>
      <w:r w:rsidR="008B7DFB" w:rsidRPr="001D1710">
        <w:t xml:space="preserve"> o</w:t>
      </w:r>
      <w:r w:rsidR="00A33B38" w:rsidRPr="001D1710">
        <w:t xml:space="preserve">ptional, the obligation to establish </w:t>
      </w:r>
      <w:r w:rsidR="008B7DFB" w:rsidRPr="001D1710">
        <w:t>a national preventive mechanism</w:t>
      </w:r>
      <w:r w:rsidR="00A33B38" w:rsidRPr="001D1710">
        <w:t xml:space="preserve"> is not</w:t>
      </w:r>
      <w:r w:rsidR="008B7DFB" w:rsidRPr="001D1710">
        <w:t>, given that i</w:t>
      </w:r>
      <w:r w:rsidR="00A33B38" w:rsidRPr="001D1710">
        <w:t xml:space="preserve">t is </w:t>
      </w:r>
      <w:r w:rsidR="008B7DFB" w:rsidRPr="001D1710">
        <w:t xml:space="preserve">an </w:t>
      </w:r>
      <w:r w:rsidR="00A33B38" w:rsidRPr="001D1710">
        <w:t xml:space="preserve">element </w:t>
      </w:r>
      <w:r w:rsidR="008B7DFB" w:rsidRPr="001D1710">
        <w:t>central to the Optional Protocol</w:t>
      </w:r>
      <w:r w:rsidR="00A33B38" w:rsidRPr="001D1710">
        <w:t xml:space="preserve">. All State parties are offered advice and technical assistance to assist them </w:t>
      </w:r>
      <w:r w:rsidR="00437A4E" w:rsidRPr="001D1710">
        <w:t xml:space="preserve">in </w:t>
      </w:r>
      <w:r w:rsidR="00A33B38" w:rsidRPr="001D1710">
        <w:t>do</w:t>
      </w:r>
      <w:r w:rsidR="00437A4E" w:rsidRPr="001D1710">
        <w:t>ing</w:t>
      </w:r>
      <w:r w:rsidR="00A33B38" w:rsidRPr="001D1710">
        <w:t xml:space="preserve"> so. The </w:t>
      </w:r>
      <w:r w:rsidR="00437A4E" w:rsidRPr="001D1710">
        <w:t>Subcommittee</w:t>
      </w:r>
      <w:r w:rsidR="00A33B38" w:rsidRPr="001D1710">
        <w:t xml:space="preserve"> has </w:t>
      </w:r>
      <w:r w:rsidR="00437A4E" w:rsidRPr="001D1710">
        <w:t>examined</w:t>
      </w:r>
      <w:r w:rsidR="00A33B38" w:rsidRPr="001D1710">
        <w:t xml:space="preserve"> the situation in many of these </w:t>
      </w:r>
      <w:r w:rsidR="00437A4E" w:rsidRPr="001D1710">
        <w:t>States</w:t>
      </w:r>
      <w:r w:rsidR="00A33B38" w:rsidRPr="001D1710">
        <w:t xml:space="preserve"> during its country visits</w:t>
      </w:r>
      <w:r w:rsidR="00437A4E" w:rsidRPr="001D1710">
        <w:t>, concluding</w:t>
      </w:r>
      <w:r w:rsidR="00A33B38" w:rsidRPr="001D1710">
        <w:t xml:space="preserve"> regretfully that there appear</w:t>
      </w:r>
      <w:r w:rsidR="00437A4E" w:rsidRPr="001D1710">
        <w:t>ed</w:t>
      </w:r>
      <w:r w:rsidR="00A33B38" w:rsidRPr="001D1710">
        <w:t xml:space="preserve"> to be little </w:t>
      </w:r>
      <w:r w:rsidR="00437A4E" w:rsidRPr="001D1710">
        <w:t xml:space="preserve">sense of </w:t>
      </w:r>
      <w:r w:rsidR="00A33B38" w:rsidRPr="001D1710">
        <w:t xml:space="preserve">urgency attached to the establishment </w:t>
      </w:r>
      <w:r w:rsidR="003F0D9F" w:rsidRPr="001D1710">
        <w:t xml:space="preserve">of </w:t>
      </w:r>
      <w:r w:rsidR="00A33B38" w:rsidRPr="001D1710">
        <w:t xml:space="preserve">the mechanism – and </w:t>
      </w:r>
      <w:r w:rsidR="001E60FD" w:rsidRPr="001D1710">
        <w:t xml:space="preserve">therefore </w:t>
      </w:r>
      <w:r w:rsidR="00A33B38" w:rsidRPr="001D1710">
        <w:t xml:space="preserve">to the prevention of torture and ill-treatment. </w:t>
      </w:r>
      <w:r w:rsidR="00437A4E" w:rsidRPr="001D1710">
        <w:t>The Subcommittee has visited s</w:t>
      </w:r>
      <w:r w:rsidR="00A33B38" w:rsidRPr="001D1710">
        <w:t xml:space="preserve">ome of these </w:t>
      </w:r>
      <w:r w:rsidR="00437A4E" w:rsidRPr="001D1710">
        <w:t xml:space="preserve">States </w:t>
      </w:r>
      <w:r w:rsidR="00A33B38" w:rsidRPr="001D1710">
        <w:t>not once but twice</w:t>
      </w:r>
      <w:r w:rsidR="00437A4E" w:rsidRPr="001D1710">
        <w:t>,</w:t>
      </w:r>
      <w:r w:rsidR="00A33B38" w:rsidRPr="001D1710">
        <w:t xml:space="preserve"> and </w:t>
      </w:r>
      <w:r w:rsidR="00437A4E" w:rsidRPr="001D1710">
        <w:t xml:space="preserve">they </w:t>
      </w:r>
      <w:r w:rsidR="00A33B38" w:rsidRPr="001D1710">
        <w:t xml:space="preserve">still have made no progress. </w:t>
      </w:r>
      <w:r w:rsidR="00437A4E" w:rsidRPr="001D1710">
        <w:t>It has contacted them</w:t>
      </w:r>
      <w:r w:rsidR="00A33B38" w:rsidRPr="001D1710">
        <w:t xml:space="preserve"> frequently</w:t>
      </w:r>
      <w:r w:rsidR="00437A4E" w:rsidRPr="001D1710">
        <w:t xml:space="preserve">, </w:t>
      </w:r>
      <w:r w:rsidR="00A33B38" w:rsidRPr="001D1710">
        <w:t xml:space="preserve">but some have rarely replied. </w:t>
      </w:r>
      <w:r w:rsidR="001E60FD" w:rsidRPr="001D1710">
        <w:t xml:space="preserve">All State </w:t>
      </w:r>
      <w:r w:rsidR="00437A4E" w:rsidRPr="001D1710">
        <w:t>p</w:t>
      </w:r>
      <w:r w:rsidR="001E60FD" w:rsidRPr="001D1710">
        <w:t xml:space="preserve">arties should </w:t>
      </w:r>
      <w:r w:rsidR="00A33B38" w:rsidRPr="001D1710">
        <w:t xml:space="preserve">take responsibility for the commitments they have undertaken and honour their obligations by establishing </w:t>
      </w:r>
      <w:r w:rsidR="00437A4E" w:rsidRPr="001D1710">
        <w:t xml:space="preserve">a national preventive mechanism, </w:t>
      </w:r>
      <w:r w:rsidR="00A33B38" w:rsidRPr="001D1710">
        <w:t>as they have promised</w:t>
      </w:r>
      <w:r w:rsidR="00437A4E" w:rsidRPr="001D1710">
        <w:t xml:space="preserve"> to do</w:t>
      </w:r>
      <w:r w:rsidR="00A33B38" w:rsidRPr="001D1710">
        <w:t>.</w:t>
      </w:r>
    </w:p>
    <w:p w14:paraId="4874FF32" w14:textId="5D45DC00" w:rsidR="00607EA9" w:rsidRPr="001D1710" w:rsidRDefault="009F2ABB" w:rsidP="00A33B38">
      <w:pPr>
        <w:pStyle w:val="SingleTxtG"/>
      </w:pPr>
      <w:r w:rsidRPr="001D1710">
        <w:t>50</w:t>
      </w:r>
      <w:r w:rsidR="00E87A12">
        <w:t>.</w:t>
      </w:r>
      <w:r w:rsidR="00CB3858" w:rsidRPr="001D1710">
        <w:tab/>
      </w:r>
      <w:r w:rsidR="00607EA9" w:rsidRPr="001D1710">
        <w:t>The Subcommittee is also mindful that</w:t>
      </w:r>
      <w:r w:rsidR="00437A4E" w:rsidRPr="001D1710">
        <w:t>,</w:t>
      </w:r>
      <w:r w:rsidR="00607EA9" w:rsidRPr="001D1710">
        <w:t xml:space="preserve"> in 2020</w:t>
      </w:r>
      <w:r w:rsidR="00437A4E" w:rsidRPr="001D1710">
        <w:t>,</w:t>
      </w:r>
      <w:r w:rsidR="00607EA9" w:rsidRPr="001D1710">
        <w:t xml:space="preserve"> the General Assembly is due to undertake a review of its support for the </w:t>
      </w:r>
      <w:r w:rsidR="00437A4E" w:rsidRPr="001D1710">
        <w:t>t</w:t>
      </w:r>
      <w:r w:rsidR="00607EA9" w:rsidRPr="001D1710">
        <w:t xml:space="preserve">reaty </w:t>
      </w:r>
      <w:r w:rsidR="00437A4E" w:rsidRPr="001D1710">
        <w:t>b</w:t>
      </w:r>
      <w:r w:rsidR="00607EA9" w:rsidRPr="001D1710">
        <w:t xml:space="preserve">ody system, in accordance with the terms </w:t>
      </w:r>
      <w:r w:rsidR="00437A4E" w:rsidRPr="001D1710">
        <w:t>laid out by the Assembly in its r</w:t>
      </w:r>
      <w:r w:rsidR="00607EA9" w:rsidRPr="001D1710">
        <w:t xml:space="preserve">esolution 68/268. The Subcommittee has been following the discussions in advance of that review, and in particular has contributed to the discussions that resulted in the endorsement by the Chairs of the </w:t>
      </w:r>
      <w:r w:rsidR="001E5FA2" w:rsidRPr="001D1710">
        <w:t>t</w:t>
      </w:r>
      <w:r w:rsidR="00607EA9" w:rsidRPr="001D1710">
        <w:t xml:space="preserve">reaty </w:t>
      </w:r>
      <w:r w:rsidR="001E5FA2" w:rsidRPr="001D1710">
        <w:t>b</w:t>
      </w:r>
      <w:r w:rsidR="00607EA9" w:rsidRPr="001D1710">
        <w:t xml:space="preserve">odies of a </w:t>
      </w:r>
      <w:r w:rsidR="001E5FA2" w:rsidRPr="001D1710">
        <w:t>v</w:t>
      </w:r>
      <w:r w:rsidR="00607EA9" w:rsidRPr="001D1710">
        <w:t xml:space="preserve">ision for the future of the </w:t>
      </w:r>
      <w:r w:rsidR="001E5FA2" w:rsidRPr="001D1710">
        <w:t>t</w:t>
      </w:r>
      <w:r w:rsidR="00607EA9" w:rsidRPr="001D1710">
        <w:t xml:space="preserve">reaty </w:t>
      </w:r>
      <w:r w:rsidR="001E5FA2" w:rsidRPr="001D1710">
        <w:t>b</w:t>
      </w:r>
      <w:r w:rsidR="00607EA9" w:rsidRPr="001D1710">
        <w:t>ody system</w:t>
      </w:r>
      <w:r w:rsidR="001E5FA2" w:rsidRPr="001D1710">
        <w:t>,</w:t>
      </w:r>
      <w:r w:rsidR="00607EA9" w:rsidRPr="001D1710">
        <w:t xml:space="preserve"> at the </w:t>
      </w:r>
      <w:r w:rsidR="00BE4963" w:rsidRPr="001D1710">
        <w:t xml:space="preserve">meeting of the </w:t>
      </w:r>
      <w:r w:rsidR="00607EA9" w:rsidRPr="001D1710">
        <w:t>Chair</w:t>
      </w:r>
      <w:r w:rsidR="00BE4963" w:rsidRPr="001D1710">
        <w:t>s</w:t>
      </w:r>
      <w:r w:rsidR="00607EA9" w:rsidRPr="001D1710">
        <w:t xml:space="preserve"> </w:t>
      </w:r>
      <w:r w:rsidR="001E5FA2" w:rsidRPr="001D1710">
        <w:t xml:space="preserve">held </w:t>
      </w:r>
      <w:r w:rsidR="00607EA9" w:rsidRPr="001D1710">
        <w:t xml:space="preserve">in June 2019. The Subcommittee is supportive of that </w:t>
      </w:r>
      <w:r w:rsidR="001E5FA2" w:rsidRPr="001D1710">
        <w:t>v</w:t>
      </w:r>
      <w:r w:rsidR="00607EA9" w:rsidRPr="001D1710">
        <w:t xml:space="preserve">ision, and notes that some of the proposals draw inspiration from the practice and experience of the Subcommittee as a </w:t>
      </w:r>
      <w:r w:rsidR="001E5FA2" w:rsidRPr="001D1710">
        <w:t>t</w:t>
      </w:r>
      <w:r w:rsidR="00607EA9" w:rsidRPr="001D1710">
        <w:t xml:space="preserve">reaty </w:t>
      </w:r>
      <w:r w:rsidR="001E5FA2" w:rsidRPr="001D1710">
        <w:t>b</w:t>
      </w:r>
      <w:r w:rsidR="00607EA9" w:rsidRPr="001D1710">
        <w:t xml:space="preserve">ody engaging with State </w:t>
      </w:r>
      <w:r w:rsidR="001E5FA2" w:rsidRPr="001D1710">
        <w:t>p</w:t>
      </w:r>
      <w:r w:rsidR="00607EA9" w:rsidRPr="001D1710">
        <w:t xml:space="preserve">arties in country and in region. </w:t>
      </w:r>
    </w:p>
    <w:p w14:paraId="1B63D272" w14:textId="3C4E4C75" w:rsidR="00607EA9" w:rsidRPr="001D1710" w:rsidRDefault="009F2ABB" w:rsidP="00A33B38">
      <w:pPr>
        <w:pStyle w:val="SingleTxtG"/>
      </w:pPr>
      <w:r w:rsidRPr="001D1710">
        <w:t>51</w:t>
      </w:r>
      <w:r w:rsidR="00E87A12">
        <w:t>.</w:t>
      </w:r>
      <w:r w:rsidR="00CB3858" w:rsidRPr="001D1710">
        <w:tab/>
      </w:r>
      <w:r w:rsidR="00607EA9" w:rsidRPr="001D1710">
        <w:t>The Subcommitte</w:t>
      </w:r>
      <w:r w:rsidR="00B65350" w:rsidRPr="001D1710">
        <w:t>e</w:t>
      </w:r>
      <w:r w:rsidR="00607EA9" w:rsidRPr="001D1710">
        <w:t xml:space="preserve"> is, however, very concerned that the 2020 </w:t>
      </w:r>
      <w:r w:rsidR="001E5FA2" w:rsidRPr="001D1710">
        <w:t>r</w:t>
      </w:r>
      <w:r w:rsidR="00607EA9" w:rsidRPr="001D1710">
        <w:t xml:space="preserve">eview process may not fully engage with the needs of the Subcommittee, given its unique mandate among the treaty bodies. Indeed, the concern is </w:t>
      </w:r>
      <w:r w:rsidR="00FF264B" w:rsidRPr="001D1710">
        <w:t>compounded</w:t>
      </w:r>
      <w:r w:rsidR="00607EA9" w:rsidRPr="001D1710">
        <w:t xml:space="preserve"> by the fact that the financial solutions found </w:t>
      </w:r>
      <w:r w:rsidR="001E5FA2" w:rsidRPr="001D1710">
        <w:t>for</w:t>
      </w:r>
      <w:r w:rsidR="00607EA9" w:rsidRPr="001D1710">
        <w:t xml:space="preserve"> the treaty body funding crisis in 2019 were sufficient to protect the work of all treaty bodies except the </w:t>
      </w:r>
      <w:r w:rsidR="001E5FA2" w:rsidRPr="001D1710">
        <w:t>Subcommittee</w:t>
      </w:r>
      <w:r w:rsidR="00607EA9" w:rsidRPr="001D1710">
        <w:t xml:space="preserve">, whose need to conduct visits was not catered for. </w:t>
      </w:r>
    </w:p>
    <w:p w14:paraId="4ECFB97C" w14:textId="7B13AE9D" w:rsidR="0029365A" w:rsidRPr="001D1710" w:rsidRDefault="009F2ABB" w:rsidP="00A33B38">
      <w:pPr>
        <w:pStyle w:val="SingleTxtG"/>
      </w:pPr>
      <w:r w:rsidRPr="001D1710">
        <w:t>52</w:t>
      </w:r>
      <w:r w:rsidR="00E87A12">
        <w:t>.</w:t>
      </w:r>
      <w:r w:rsidR="00CB3858" w:rsidRPr="001D1710">
        <w:tab/>
      </w:r>
      <w:r w:rsidR="00B65350" w:rsidRPr="001D1710">
        <w:t xml:space="preserve">At its </w:t>
      </w:r>
      <w:r w:rsidR="001E5FA2" w:rsidRPr="001D1710">
        <w:t>thirty-seventh</w:t>
      </w:r>
      <w:r w:rsidR="00B65350" w:rsidRPr="001D1710">
        <w:t xml:space="preserve"> </w:t>
      </w:r>
      <w:r w:rsidR="001E5FA2" w:rsidRPr="001D1710">
        <w:t>s</w:t>
      </w:r>
      <w:r w:rsidR="00B65350" w:rsidRPr="001D1710">
        <w:t>ession</w:t>
      </w:r>
      <w:r w:rsidR="001E5FA2" w:rsidRPr="001D1710">
        <w:t>,</w:t>
      </w:r>
      <w:r w:rsidR="00B65350" w:rsidRPr="001D1710">
        <w:t xml:space="preserve"> the Subcommittee adopted a statement on the 2020 </w:t>
      </w:r>
      <w:r w:rsidR="001E5FA2" w:rsidRPr="001D1710">
        <w:t>r</w:t>
      </w:r>
      <w:r w:rsidR="00B65350" w:rsidRPr="001D1710">
        <w:t>eview</w:t>
      </w:r>
      <w:r w:rsidR="001E5FA2" w:rsidRPr="001D1710">
        <w:t xml:space="preserve"> (see annex)</w:t>
      </w:r>
      <w:r w:rsidR="00B65350" w:rsidRPr="001D1710">
        <w:t>.</w:t>
      </w:r>
      <w:r w:rsidR="00607EA9" w:rsidRPr="001D1710">
        <w:t xml:space="preserve"> </w:t>
      </w:r>
      <w:r w:rsidR="00B65350" w:rsidRPr="001D1710">
        <w:t>The Subcommittee stress</w:t>
      </w:r>
      <w:r w:rsidR="001E5FA2" w:rsidRPr="001D1710">
        <w:t>es</w:t>
      </w:r>
      <w:r w:rsidR="00B65350" w:rsidRPr="001D1710">
        <w:t xml:space="preserve"> the significance of its work being properly reflected in the 2020 </w:t>
      </w:r>
      <w:r w:rsidR="001E5FA2" w:rsidRPr="001D1710">
        <w:t>r</w:t>
      </w:r>
      <w:r w:rsidR="00B65350" w:rsidRPr="001D1710">
        <w:t>eview</w:t>
      </w:r>
      <w:r w:rsidR="001E5FA2" w:rsidRPr="001D1710">
        <w:t>,</w:t>
      </w:r>
      <w:r w:rsidR="00B65350" w:rsidRPr="001D1710">
        <w:t xml:space="preserve"> and draws attention to </w:t>
      </w:r>
      <w:r w:rsidR="001E5FA2" w:rsidRPr="001D1710">
        <w:t>its</w:t>
      </w:r>
      <w:r w:rsidR="00B65350" w:rsidRPr="001D1710">
        <w:t xml:space="preserve"> statement of its needs.</w:t>
      </w:r>
    </w:p>
    <w:p w14:paraId="24BFBDEA" w14:textId="77777777" w:rsidR="0002014F" w:rsidRPr="001D1710" w:rsidRDefault="0002014F" w:rsidP="003F4465">
      <w:pPr>
        <w:pStyle w:val="HChG"/>
      </w:pPr>
      <w:r w:rsidRPr="001D1710">
        <w:tab/>
      </w:r>
      <w:bookmarkStart w:id="17" w:name="_Toc534899850"/>
      <w:r w:rsidRPr="001D1710">
        <w:t>VI.</w:t>
      </w:r>
      <w:r w:rsidRPr="001D1710">
        <w:tab/>
        <w:t>Plan of work</w:t>
      </w:r>
      <w:bookmarkEnd w:id="17"/>
    </w:p>
    <w:p w14:paraId="6AE5787F" w14:textId="23B31F52" w:rsidR="0002014F" w:rsidRPr="001D1710" w:rsidRDefault="009F2ABB" w:rsidP="00845049">
      <w:pPr>
        <w:pStyle w:val="SingleTxtG"/>
      </w:pPr>
      <w:r w:rsidRPr="001D1710">
        <w:t>53</w:t>
      </w:r>
      <w:r w:rsidR="0002014F" w:rsidRPr="001D1710">
        <w:t>.</w:t>
      </w:r>
      <w:r w:rsidR="0002014F" w:rsidRPr="001D1710">
        <w:tab/>
        <w:t xml:space="preserve">The Subcommittee has already announced visits to </w:t>
      </w:r>
      <w:r w:rsidR="00CE5228" w:rsidRPr="001D1710">
        <w:t xml:space="preserve">Argentina, Australia, </w:t>
      </w:r>
      <w:r w:rsidR="0002014F" w:rsidRPr="001D1710">
        <w:t>Bulgaria,</w:t>
      </w:r>
      <w:r w:rsidR="00CE5228" w:rsidRPr="001D1710">
        <w:t xml:space="preserve"> </w:t>
      </w:r>
      <w:r w:rsidR="001E5FA2" w:rsidRPr="001D1710">
        <w:t xml:space="preserve">the </w:t>
      </w:r>
      <w:r w:rsidR="00CE5228" w:rsidRPr="001D1710">
        <w:t>Central African Republic, Croatia, Lebanon, Madagascar, Nauru, Paraguay</w:t>
      </w:r>
      <w:r w:rsidR="0002014F" w:rsidRPr="001D1710">
        <w:t xml:space="preserve"> </w:t>
      </w:r>
      <w:r w:rsidR="001E5FA2" w:rsidRPr="001D1710">
        <w:t xml:space="preserve">and the State of Palestine in </w:t>
      </w:r>
      <w:r w:rsidR="0002014F" w:rsidRPr="001D1710">
        <w:t>the coming months. In accordance with its established practice, further announcements</w:t>
      </w:r>
      <w:r w:rsidR="00CE5228" w:rsidRPr="001D1710">
        <w:t xml:space="preserve"> concerning future visits</w:t>
      </w:r>
      <w:r w:rsidR="0002014F" w:rsidRPr="001D1710">
        <w:t xml:space="preserve"> </w:t>
      </w:r>
      <w:r w:rsidR="00CE5228" w:rsidRPr="001D1710">
        <w:t xml:space="preserve">may be made </w:t>
      </w:r>
      <w:r w:rsidR="001E5FA2" w:rsidRPr="001D1710">
        <w:t xml:space="preserve">after </w:t>
      </w:r>
      <w:r w:rsidR="0002014F" w:rsidRPr="001D1710">
        <w:t>future sessions.</w:t>
      </w:r>
    </w:p>
    <w:p w14:paraId="31503D25" w14:textId="6E4671BB" w:rsidR="00FA4614" w:rsidRPr="001D1710" w:rsidRDefault="00FA4614" w:rsidP="003F4465">
      <w:pPr>
        <w:pStyle w:val="SingleTxtG"/>
        <w:spacing w:before="240"/>
        <w:jc w:val="center"/>
        <w:rPr>
          <w:u w:val="single"/>
        </w:rPr>
      </w:pPr>
    </w:p>
    <w:p w14:paraId="10EC4E20" w14:textId="77777777" w:rsidR="00A82F15" w:rsidRPr="001D1710" w:rsidRDefault="00A82F15">
      <w:pPr>
        <w:suppressAutoHyphens w:val="0"/>
        <w:spacing w:after="200" w:line="276" w:lineRule="auto"/>
        <w:rPr>
          <w:rFonts w:eastAsia="SimSun"/>
          <w:u w:val="single"/>
          <w:lang w:eastAsia="zh-CN"/>
        </w:rPr>
      </w:pPr>
      <w:r w:rsidRPr="001D1710">
        <w:rPr>
          <w:u w:val="single"/>
        </w:rPr>
        <w:br w:type="page"/>
      </w:r>
    </w:p>
    <w:p w14:paraId="44536CD3" w14:textId="560F0881" w:rsidR="00FA4614" w:rsidRPr="001D1710" w:rsidRDefault="00FA4614" w:rsidP="00E87A12">
      <w:pPr>
        <w:pStyle w:val="HChG"/>
        <w:rPr>
          <w:u w:val="single"/>
        </w:rPr>
      </w:pPr>
      <w:r w:rsidRPr="001D1710">
        <w:lastRenderedPageBreak/>
        <w:t>A</w:t>
      </w:r>
      <w:r w:rsidR="00A82F15" w:rsidRPr="001D1710">
        <w:t>nnex</w:t>
      </w:r>
    </w:p>
    <w:p w14:paraId="09A3FED5" w14:textId="1C9C6A64" w:rsidR="00FA4614" w:rsidRPr="001D1710" w:rsidRDefault="00E87A12" w:rsidP="00E87A12">
      <w:pPr>
        <w:pStyle w:val="H1G"/>
        <w:rPr>
          <w:rFonts w:eastAsia="Calibri"/>
        </w:rPr>
      </w:pPr>
      <w:r>
        <w:rPr>
          <w:rFonts w:eastAsia="Calibri"/>
        </w:rPr>
        <w:tab/>
      </w:r>
      <w:r>
        <w:rPr>
          <w:rFonts w:eastAsia="Calibri"/>
        </w:rPr>
        <w:tab/>
      </w:r>
      <w:r w:rsidR="00BE4963" w:rsidRPr="001D1710">
        <w:rPr>
          <w:rFonts w:eastAsia="Calibri"/>
        </w:rPr>
        <w:t>T</w:t>
      </w:r>
      <w:r w:rsidR="00FA4614" w:rsidRPr="001D1710">
        <w:rPr>
          <w:rFonts w:eastAsia="Calibri"/>
        </w:rPr>
        <w:t xml:space="preserve">he </w:t>
      </w:r>
      <w:r w:rsidR="00A82F15" w:rsidRPr="001D1710">
        <w:rPr>
          <w:rFonts w:eastAsia="Calibri"/>
        </w:rPr>
        <w:t xml:space="preserve">Subcommittee on Prevention </w:t>
      </w:r>
      <w:r w:rsidR="00BE4963" w:rsidRPr="001D1710">
        <w:rPr>
          <w:rFonts w:eastAsia="Calibri"/>
        </w:rPr>
        <w:t xml:space="preserve">and the 2020 review </w:t>
      </w:r>
    </w:p>
    <w:p w14:paraId="7373EF57" w14:textId="76474607" w:rsidR="00FA4614" w:rsidRPr="001D1710" w:rsidRDefault="004A2417" w:rsidP="00E87A12">
      <w:pPr>
        <w:pStyle w:val="SingleTxtG"/>
      </w:pPr>
      <w:r w:rsidRPr="001D1710">
        <w:t>1.</w:t>
      </w:r>
      <w:r w:rsidRPr="001D1710">
        <w:tab/>
      </w:r>
      <w:r w:rsidR="00FA4614" w:rsidRPr="001D1710">
        <w:t xml:space="preserve">The </w:t>
      </w:r>
      <w:r w:rsidR="00A1022C" w:rsidRPr="001D1710">
        <w:t>Subcommittee</w:t>
      </w:r>
      <w:r w:rsidR="00FA4614" w:rsidRPr="001D1710">
        <w:t xml:space="preserve"> approaches the 2020 review in a positive spirit, seeking to ensure that the review enhances the capacity of the treaty bodies, individually and collectively, to put rights holders at the heart of their work by maximising the effectiveness of the system.</w:t>
      </w:r>
    </w:p>
    <w:p w14:paraId="41B1E520" w14:textId="048E857A" w:rsidR="00FA4614" w:rsidRPr="001D1710" w:rsidRDefault="004A2417" w:rsidP="00E87A12">
      <w:pPr>
        <w:pStyle w:val="SingleTxtG"/>
        <w:rPr>
          <w:rFonts w:eastAsia="Calibri"/>
        </w:rPr>
      </w:pPr>
      <w:r w:rsidRPr="001D1710">
        <w:rPr>
          <w:rFonts w:eastAsia="Calibri"/>
        </w:rPr>
        <w:t>2.</w:t>
      </w:r>
      <w:r w:rsidRPr="001D1710">
        <w:rPr>
          <w:rFonts w:eastAsia="Calibri"/>
        </w:rPr>
        <w:tab/>
      </w:r>
      <w:r w:rsidR="00FA4614" w:rsidRPr="001D1710">
        <w:rPr>
          <w:rFonts w:eastAsia="Calibri"/>
        </w:rPr>
        <w:t xml:space="preserve">Inspired by </w:t>
      </w:r>
      <w:r w:rsidR="00B026A7" w:rsidRPr="001D1710">
        <w:rPr>
          <w:rFonts w:eastAsia="Calibri"/>
        </w:rPr>
        <w:t xml:space="preserve">the </w:t>
      </w:r>
      <w:r w:rsidR="00FA4614" w:rsidRPr="001D1710">
        <w:rPr>
          <w:rFonts w:eastAsia="Calibri"/>
        </w:rPr>
        <w:t xml:space="preserve">principles and approaches articulated at the </w:t>
      </w:r>
      <w:r w:rsidR="00D05F20" w:rsidRPr="001D1710">
        <w:rPr>
          <w:rFonts w:eastAsia="Calibri"/>
        </w:rPr>
        <w:t>c</w:t>
      </w:r>
      <w:r w:rsidR="00FA4614" w:rsidRPr="001D1710">
        <w:rPr>
          <w:rFonts w:eastAsia="Calibri"/>
        </w:rPr>
        <w:t xml:space="preserve">onference on </w:t>
      </w:r>
      <w:r w:rsidR="00D05F20" w:rsidRPr="001D1710">
        <w:rPr>
          <w:rFonts w:eastAsia="Calibri"/>
        </w:rPr>
        <w:t>strengthening the t</w:t>
      </w:r>
      <w:r w:rsidR="00FA4614" w:rsidRPr="001D1710">
        <w:rPr>
          <w:rFonts w:eastAsia="Calibri"/>
        </w:rPr>
        <w:t xml:space="preserve">reaty </w:t>
      </w:r>
      <w:r w:rsidR="00D05F20" w:rsidRPr="001D1710">
        <w:rPr>
          <w:rFonts w:eastAsia="Calibri"/>
        </w:rPr>
        <w:t>b</w:t>
      </w:r>
      <w:r w:rsidR="00FA4614" w:rsidRPr="001D1710">
        <w:rPr>
          <w:rFonts w:eastAsia="Calibri"/>
        </w:rPr>
        <w:t xml:space="preserve">ody </w:t>
      </w:r>
      <w:r w:rsidR="00D05F20" w:rsidRPr="001D1710">
        <w:rPr>
          <w:rFonts w:eastAsia="Calibri"/>
        </w:rPr>
        <w:t xml:space="preserve">system held at Wilton Park </w:t>
      </w:r>
      <w:r w:rsidR="00FA4614" w:rsidRPr="001D1710">
        <w:rPr>
          <w:rFonts w:eastAsia="Calibri"/>
        </w:rPr>
        <w:t>in March 2018, the Chairs of</w:t>
      </w:r>
      <w:r w:rsidR="00D05F20" w:rsidRPr="001D1710">
        <w:rPr>
          <w:rFonts w:eastAsia="Calibri"/>
        </w:rPr>
        <w:t xml:space="preserve"> the</w:t>
      </w:r>
      <w:r w:rsidR="00FA4614" w:rsidRPr="001D1710">
        <w:rPr>
          <w:rFonts w:eastAsia="Calibri"/>
        </w:rPr>
        <w:t xml:space="preserve"> </w:t>
      </w:r>
      <w:r w:rsidR="00D4601B" w:rsidRPr="001D1710">
        <w:rPr>
          <w:rFonts w:eastAsia="Calibri"/>
        </w:rPr>
        <w:t>t</w:t>
      </w:r>
      <w:r w:rsidR="00FA4614" w:rsidRPr="001D1710">
        <w:rPr>
          <w:rFonts w:eastAsia="Calibri"/>
        </w:rPr>
        <w:t xml:space="preserve">reaty </w:t>
      </w:r>
      <w:r w:rsidR="00D4601B" w:rsidRPr="001D1710">
        <w:rPr>
          <w:rFonts w:eastAsia="Calibri"/>
        </w:rPr>
        <w:t>b</w:t>
      </w:r>
      <w:r w:rsidR="00FA4614" w:rsidRPr="001D1710">
        <w:rPr>
          <w:rFonts w:eastAsia="Calibri"/>
        </w:rPr>
        <w:t xml:space="preserve">odies, at their </w:t>
      </w:r>
      <w:r w:rsidR="00D05F20" w:rsidRPr="001D1710">
        <w:rPr>
          <w:rFonts w:eastAsia="Calibri"/>
        </w:rPr>
        <w:t>thirtieth</w:t>
      </w:r>
      <w:r w:rsidR="00FA4614" w:rsidRPr="001D1710">
        <w:rPr>
          <w:rFonts w:eastAsia="Calibri"/>
        </w:rPr>
        <w:t xml:space="preserve"> meeting</w:t>
      </w:r>
      <w:r w:rsidR="00D05F20" w:rsidRPr="001D1710">
        <w:rPr>
          <w:rFonts w:eastAsia="Calibri"/>
        </w:rPr>
        <w:t>,</w:t>
      </w:r>
      <w:r w:rsidR="00FA4614" w:rsidRPr="001D1710">
        <w:rPr>
          <w:rFonts w:eastAsia="Calibri"/>
        </w:rPr>
        <w:t xml:space="preserve"> in New York in May 2018</w:t>
      </w:r>
      <w:r w:rsidR="00D05F20" w:rsidRPr="001D1710">
        <w:rPr>
          <w:rFonts w:eastAsia="Calibri"/>
        </w:rPr>
        <w:t>,</w:t>
      </w:r>
      <w:r w:rsidR="00FA4614" w:rsidRPr="001D1710">
        <w:rPr>
          <w:rFonts w:eastAsia="Calibri"/>
        </w:rPr>
        <w:t xml:space="preserve"> decided to canvass the views of all treaty bodies on a series of issues relating to their working practices and a number of suggestions for change. In particular, these related to the length of the reporting cycle, whether consideration of </w:t>
      </w:r>
      <w:r w:rsidR="00D05F20" w:rsidRPr="001D1710">
        <w:rPr>
          <w:rFonts w:eastAsia="Calibri"/>
        </w:rPr>
        <w:t>S</w:t>
      </w:r>
      <w:r w:rsidR="00FA4614" w:rsidRPr="001D1710">
        <w:rPr>
          <w:rFonts w:eastAsia="Calibri"/>
        </w:rPr>
        <w:t xml:space="preserve">tate </w:t>
      </w:r>
      <w:r w:rsidR="00D05F20" w:rsidRPr="001D1710">
        <w:rPr>
          <w:rFonts w:eastAsia="Calibri"/>
        </w:rPr>
        <w:t xml:space="preserve">party </w:t>
      </w:r>
      <w:r w:rsidR="00FA4614" w:rsidRPr="001D1710">
        <w:rPr>
          <w:rFonts w:eastAsia="Calibri"/>
        </w:rPr>
        <w:t xml:space="preserve">reports should be focused </w:t>
      </w:r>
      <w:r w:rsidR="00D05F20" w:rsidRPr="001D1710">
        <w:rPr>
          <w:rFonts w:eastAsia="Calibri"/>
        </w:rPr>
        <w:t>on</w:t>
      </w:r>
      <w:r w:rsidR="00FA4614" w:rsidRPr="001D1710">
        <w:rPr>
          <w:rFonts w:eastAsia="Calibri"/>
        </w:rPr>
        <w:t xml:space="preserve"> a single session </w:t>
      </w:r>
      <w:r w:rsidR="00D05F20" w:rsidRPr="001D1710">
        <w:rPr>
          <w:rFonts w:eastAsia="Calibri"/>
        </w:rPr>
        <w:t>at</w:t>
      </w:r>
      <w:r w:rsidR="00FA4614" w:rsidRPr="001D1710">
        <w:rPr>
          <w:rFonts w:eastAsia="Calibri"/>
        </w:rPr>
        <w:t xml:space="preserve"> which a </w:t>
      </w:r>
      <w:r w:rsidR="00D05F20" w:rsidRPr="001D1710">
        <w:rPr>
          <w:rFonts w:eastAsia="Calibri"/>
        </w:rPr>
        <w:t>S</w:t>
      </w:r>
      <w:r w:rsidR="00FA4614" w:rsidRPr="001D1710">
        <w:rPr>
          <w:rFonts w:eastAsia="Calibri"/>
        </w:rPr>
        <w:t xml:space="preserve">tate met with </w:t>
      </w:r>
      <w:r w:rsidR="00D05F20" w:rsidRPr="001D1710">
        <w:rPr>
          <w:rFonts w:eastAsia="Calibri"/>
        </w:rPr>
        <w:t xml:space="preserve">the </w:t>
      </w:r>
      <w:r w:rsidR="00FA4614" w:rsidRPr="001D1710">
        <w:rPr>
          <w:rFonts w:eastAsia="Calibri"/>
        </w:rPr>
        <w:t xml:space="preserve">treaty bodies, rather than </w:t>
      </w:r>
      <w:r w:rsidR="00D05F20" w:rsidRPr="001D1710">
        <w:rPr>
          <w:rFonts w:eastAsia="Calibri"/>
        </w:rPr>
        <w:t>have S</w:t>
      </w:r>
      <w:r w:rsidR="00FA4614" w:rsidRPr="001D1710">
        <w:rPr>
          <w:rFonts w:eastAsia="Calibri"/>
        </w:rPr>
        <w:t xml:space="preserve">tates come to </w:t>
      </w:r>
      <w:r w:rsidR="00D05F20" w:rsidRPr="001D1710">
        <w:rPr>
          <w:rFonts w:eastAsia="Calibri"/>
        </w:rPr>
        <w:t xml:space="preserve">sessions of the </w:t>
      </w:r>
      <w:r w:rsidR="00FA4614" w:rsidRPr="001D1710">
        <w:rPr>
          <w:rFonts w:eastAsia="Calibri"/>
        </w:rPr>
        <w:t>treaty bod</w:t>
      </w:r>
      <w:r w:rsidR="00D05F20" w:rsidRPr="001D1710">
        <w:rPr>
          <w:rFonts w:eastAsia="Calibri"/>
        </w:rPr>
        <w:t>ies</w:t>
      </w:r>
      <w:r w:rsidR="00FA4614" w:rsidRPr="001D1710">
        <w:rPr>
          <w:rFonts w:eastAsia="Calibri"/>
        </w:rPr>
        <w:t xml:space="preserve"> as </w:t>
      </w:r>
      <w:r w:rsidR="00D05F20" w:rsidRPr="001D1710">
        <w:rPr>
          <w:rFonts w:eastAsia="Calibri"/>
        </w:rPr>
        <w:t>is currently the case</w:t>
      </w:r>
      <w:r w:rsidR="00FA4614" w:rsidRPr="001D1710">
        <w:rPr>
          <w:rFonts w:eastAsia="Calibri"/>
        </w:rPr>
        <w:t xml:space="preserve">, and whether </w:t>
      </w:r>
      <w:r w:rsidR="00D05F20" w:rsidRPr="001D1710">
        <w:rPr>
          <w:rFonts w:eastAsia="Calibri"/>
        </w:rPr>
        <w:t>S</w:t>
      </w:r>
      <w:r w:rsidR="00FA4614" w:rsidRPr="001D1710">
        <w:rPr>
          <w:rFonts w:eastAsia="Calibri"/>
        </w:rPr>
        <w:t xml:space="preserve">tate </w:t>
      </w:r>
      <w:r w:rsidR="00D05F20" w:rsidRPr="001D1710">
        <w:rPr>
          <w:rFonts w:eastAsia="Calibri"/>
        </w:rPr>
        <w:t xml:space="preserve">party </w:t>
      </w:r>
      <w:r w:rsidR="00FA4614" w:rsidRPr="001D1710">
        <w:rPr>
          <w:rFonts w:eastAsia="Calibri"/>
        </w:rPr>
        <w:t xml:space="preserve">reports might be considered in situ rather than in Geneva. </w:t>
      </w:r>
    </w:p>
    <w:p w14:paraId="60AFD4AA" w14:textId="193E3AFA" w:rsidR="00FA4614" w:rsidRPr="001D1710" w:rsidRDefault="00E87A12" w:rsidP="00E87A12">
      <w:pPr>
        <w:pStyle w:val="SingleTxtG"/>
        <w:rPr>
          <w:rFonts w:eastAsia="Calibri"/>
        </w:rPr>
      </w:pPr>
      <w:r>
        <w:rPr>
          <w:rFonts w:eastAsia="Calibri"/>
        </w:rPr>
        <w:t>3.</w:t>
      </w:r>
      <w:r w:rsidR="00F66A9C" w:rsidRPr="001D1710">
        <w:rPr>
          <w:rFonts w:eastAsia="Calibri"/>
        </w:rPr>
        <w:tab/>
      </w:r>
      <w:r w:rsidR="00FA4614" w:rsidRPr="001D1710">
        <w:rPr>
          <w:rFonts w:eastAsia="Calibri"/>
        </w:rPr>
        <w:t xml:space="preserve">As inputs for the 2020 review are now being prepared, the </w:t>
      </w:r>
      <w:r w:rsidR="00D05F20" w:rsidRPr="001D1710">
        <w:rPr>
          <w:rFonts w:eastAsia="Calibri"/>
        </w:rPr>
        <w:t>Subcommittee</w:t>
      </w:r>
      <w:r w:rsidR="00FA4614" w:rsidRPr="001D1710">
        <w:rPr>
          <w:rFonts w:eastAsia="Calibri"/>
        </w:rPr>
        <w:t xml:space="preserve"> believes that it is </w:t>
      </w:r>
      <w:r w:rsidR="00FA4614" w:rsidRPr="00E87A12">
        <w:t>important</w:t>
      </w:r>
      <w:r w:rsidR="00FA4614" w:rsidRPr="001D1710">
        <w:rPr>
          <w:rFonts w:eastAsia="Calibri"/>
        </w:rPr>
        <w:t xml:space="preserve"> to make the following points</w:t>
      </w:r>
      <w:r w:rsidR="00D05F20" w:rsidRPr="001D1710">
        <w:rPr>
          <w:rFonts w:eastAsia="Calibri"/>
        </w:rPr>
        <w:t>:</w:t>
      </w:r>
    </w:p>
    <w:p w14:paraId="547E6801" w14:textId="2D3E43F4" w:rsidR="00FA4614" w:rsidRPr="001D1710" w:rsidRDefault="00D05F20" w:rsidP="00F66A9C">
      <w:pPr>
        <w:suppressAutoHyphens w:val="0"/>
        <w:spacing w:after="160" w:line="259" w:lineRule="auto"/>
        <w:ind w:left="1134" w:right="1134" w:firstLine="567"/>
        <w:rPr>
          <w:rFonts w:eastAsia="Calibri"/>
        </w:rPr>
      </w:pPr>
      <w:r w:rsidRPr="001D1710">
        <w:rPr>
          <w:rFonts w:eastAsia="Calibri"/>
        </w:rPr>
        <w:t>(a)</w:t>
      </w:r>
      <w:r w:rsidRPr="001D1710">
        <w:rPr>
          <w:rFonts w:eastAsia="Calibri"/>
        </w:rPr>
        <w:tab/>
      </w:r>
      <w:r w:rsidR="00FA4614" w:rsidRPr="001D1710">
        <w:rPr>
          <w:rFonts w:eastAsia="Calibri"/>
        </w:rPr>
        <w:t xml:space="preserve">The </w:t>
      </w:r>
      <w:r w:rsidRPr="001D1710">
        <w:rPr>
          <w:rFonts w:eastAsia="Calibri"/>
        </w:rPr>
        <w:t>Subcommittee</w:t>
      </w:r>
      <w:r w:rsidR="00FA4614" w:rsidRPr="001D1710">
        <w:rPr>
          <w:rFonts w:eastAsia="Calibri"/>
        </w:rPr>
        <w:t xml:space="preserve"> has consistently argued that it ought to have the capacity to engage with </w:t>
      </w:r>
      <w:r w:rsidRPr="001D1710">
        <w:rPr>
          <w:rFonts w:eastAsia="Calibri"/>
        </w:rPr>
        <w:t>S</w:t>
      </w:r>
      <w:r w:rsidR="00FA4614" w:rsidRPr="001D1710">
        <w:rPr>
          <w:rFonts w:eastAsia="Calibri"/>
        </w:rPr>
        <w:t>tates through it</w:t>
      </w:r>
      <w:r w:rsidRPr="001D1710">
        <w:rPr>
          <w:rFonts w:eastAsia="Calibri"/>
        </w:rPr>
        <w:t>s</w:t>
      </w:r>
      <w:r w:rsidR="00FA4614" w:rsidRPr="001D1710">
        <w:rPr>
          <w:rFonts w:eastAsia="Calibri"/>
        </w:rPr>
        <w:t xml:space="preserve"> visiting mandate with a periodicity akin to that of the reporting cycle of the other human rights treaty bodies. This reflects its experience that periods of about </w:t>
      </w:r>
      <w:r w:rsidRPr="001D1710">
        <w:rPr>
          <w:rFonts w:eastAsia="Calibri"/>
        </w:rPr>
        <w:t>four</w:t>
      </w:r>
      <w:r w:rsidR="00FA4614" w:rsidRPr="001D1710">
        <w:rPr>
          <w:rFonts w:eastAsia="Calibri"/>
        </w:rPr>
        <w:t xml:space="preserve"> years are appropriate for both its visits and</w:t>
      </w:r>
      <w:r w:rsidRPr="001D1710">
        <w:rPr>
          <w:rFonts w:eastAsia="Calibri"/>
        </w:rPr>
        <w:t xml:space="preserve"> for</w:t>
      </w:r>
      <w:r w:rsidR="00FA4614" w:rsidRPr="001D1710">
        <w:rPr>
          <w:rFonts w:eastAsia="Calibri"/>
        </w:rPr>
        <w:t xml:space="preserve"> reporting. It does not believe that periods of much more than </w:t>
      </w:r>
      <w:r w:rsidRPr="001D1710">
        <w:rPr>
          <w:rFonts w:eastAsia="Calibri"/>
        </w:rPr>
        <w:t>four years</w:t>
      </w:r>
      <w:r w:rsidR="00FA4614" w:rsidRPr="001D1710">
        <w:rPr>
          <w:rFonts w:eastAsia="Calibri"/>
        </w:rPr>
        <w:t xml:space="preserve"> for either visiti</w:t>
      </w:r>
      <w:r w:rsidR="009F2ABB" w:rsidRPr="001D1710">
        <w:rPr>
          <w:rFonts w:eastAsia="Calibri"/>
        </w:rPr>
        <w:t>ng or reporting are appropriate;</w:t>
      </w:r>
    </w:p>
    <w:p w14:paraId="1068DDEF" w14:textId="0A76C90D" w:rsidR="00FA4614" w:rsidRPr="001D1710" w:rsidRDefault="00D05F20" w:rsidP="00F66A9C">
      <w:pPr>
        <w:suppressAutoHyphens w:val="0"/>
        <w:spacing w:after="160" w:line="259" w:lineRule="auto"/>
        <w:ind w:left="1134" w:right="1134" w:firstLine="567"/>
        <w:rPr>
          <w:rFonts w:eastAsia="Calibri"/>
        </w:rPr>
      </w:pPr>
      <w:r w:rsidRPr="001D1710">
        <w:rPr>
          <w:rFonts w:eastAsia="Calibri"/>
        </w:rPr>
        <w:t>(b)</w:t>
      </w:r>
      <w:r w:rsidRPr="001D1710">
        <w:rPr>
          <w:rFonts w:eastAsia="Calibri"/>
        </w:rPr>
        <w:tab/>
        <w:t xml:space="preserve">Given its </w:t>
      </w:r>
      <w:r w:rsidR="00FA4614" w:rsidRPr="001D1710">
        <w:rPr>
          <w:rFonts w:eastAsia="Calibri"/>
        </w:rPr>
        <w:t xml:space="preserve">experience </w:t>
      </w:r>
      <w:r w:rsidRPr="001D1710">
        <w:rPr>
          <w:rFonts w:eastAsia="Calibri"/>
        </w:rPr>
        <w:t xml:space="preserve">of working in the field, the Subcommittee </w:t>
      </w:r>
      <w:r w:rsidR="00FA4614" w:rsidRPr="001D1710">
        <w:rPr>
          <w:rFonts w:eastAsia="Calibri"/>
        </w:rPr>
        <w:t xml:space="preserve">believes that in situ engagement has many advantages over procedures </w:t>
      </w:r>
      <w:r w:rsidRPr="001D1710">
        <w:rPr>
          <w:rFonts w:eastAsia="Calibri"/>
        </w:rPr>
        <w:t>that</w:t>
      </w:r>
      <w:r w:rsidR="00FA4614" w:rsidRPr="001D1710">
        <w:rPr>
          <w:rFonts w:eastAsia="Calibri"/>
        </w:rPr>
        <w:t xml:space="preserve"> are focused </w:t>
      </w:r>
      <w:r w:rsidRPr="001D1710">
        <w:rPr>
          <w:rFonts w:eastAsia="Calibri"/>
        </w:rPr>
        <w:t xml:space="preserve">solely </w:t>
      </w:r>
      <w:r w:rsidR="00FA4614" w:rsidRPr="001D1710">
        <w:rPr>
          <w:rFonts w:eastAsia="Calibri"/>
        </w:rPr>
        <w:t xml:space="preserve">on Geneva. </w:t>
      </w:r>
      <w:r w:rsidRPr="001D1710">
        <w:rPr>
          <w:rFonts w:eastAsia="Calibri"/>
        </w:rPr>
        <w:t>It</w:t>
      </w:r>
      <w:r w:rsidR="00FA4614" w:rsidRPr="001D1710">
        <w:rPr>
          <w:rFonts w:eastAsia="Calibri"/>
        </w:rPr>
        <w:t xml:space="preserve"> firmly supports focused engagement by </w:t>
      </w:r>
      <w:r w:rsidRPr="001D1710">
        <w:rPr>
          <w:rFonts w:eastAsia="Calibri"/>
        </w:rPr>
        <w:t xml:space="preserve">the </w:t>
      </w:r>
      <w:r w:rsidR="00FA4614" w:rsidRPr="001D1710">
        <w:rPr>
          <w:rFonts w:eastAsia="Calibri"/>
        </w:rPr>
        <w:t xml:space="preserve">treaty bodies both in situ and in Geneva, and would encourage </w:t>
      </w:r>
      <w:r w:rsidRPr="001D1710">
        <w:rPr>
          <w:rFonts w:eastAsia="Calibri"/>
        </w:rPr>
        <w:t xml:space="preserve">participants in </w:t>
      </w:r>
      <w:r w:rsidR="00FA4614" w:rsidRPr="001D1710">
        <w:rPr>
          <w:rFonts w:eastAsia="Calibri"/>
        </w:rPr>
        <w:t xml:space="preserve">the </w:t>
      </w:r>
      <w:r w:rsidRPr="001D1710">
        <w:rPr>
          <w:rFonts w:eastAsia="Calibri"/>
        </w:rPr>
        <w:t>r</w:t>
      </w:r>
      <w:r w:rsidR="00FA4614" w:rsidRPr="001D1710">
        <w:rPr>
          <w:rFonts w:eastAsia="Calibri"/>
        </w:rPr>
        <w:t xml:space="preserve">eview to embrace and facilitate this, </w:t>
      </w:r>
      <w:r w:rsidRPr="001D1710">
        <w:rPr>
          <w:rFonts w:eastAsia="Calibri"/>
        </w:rPr>
        <w:t xml:space="preserve">to </w:t>
      </w:r>
      <w:r w:rsidR="00FA4614" w:rsidRPr="001D1710">
        <w:rPr>
          <w:rFonts w:eastAsia="Calibri"/>
        </w:rPr>
        <w:t>bring their work closer to rights holders, duty bearers, service users and providers and civil society more generally.</w:t>
      </w:r>
    </w:p>
    <w:p w14:paraId="2216DF0F" w14:textId="0FE0C66C" w:rsidR="00FA4614" w:rsidRPr="001D1710" w:rsidRDefault="00F66A9C" w:rsidP="00E87A12">
      <w:pPr>
        <w:pStyle w:val="SingleTxtG"/>
        <w:rPr>
          <w:rFonts w:eastAsia="Calibri"/>
        </w:rPr>
      </w:pPr>
      <w:r w:rsidRPr="001D1710">
        <w:rPr>
          <w:rFonts w:eastAsia="Calibri"/>
        </w:rPr>
        <w:t>4.</w:t>
      </w:r>
      <w:r w:rsidRPr="001D1710">
        <w:rPr>
          <w:rFonts w:eastAsia="Calibri"/>
        </w:rPr>
        <w:tab/>
      </w:r>
      <w:r w:rsidR="00FA4614" w:rsidRPr="001D1710">
        <w:rPr>
          <w:rFonts w:eastAsia="Calibri"/>
        </w:rPr>
        <w:t xml:space="preserve">The </w:t>
      </w:r>
      <w:r w:rsidR="00D05F20" w:rsidRPr="001D1710">
        <w:rPr>
          <w:rFonts w:eastAsia="Calibri"/>
        </w:rPr>
        <w:t>Subcommittee</w:t>
      </w:r>
      <w:r w:rsidR="00FA4614" w:rsidRPr="001D1710">
        <w:rPr>
          <w:rFonts w:eastAsia="Calibri"/>
        </w:rPr>
        <w:t xml:space="preserve"> is, in addition, conscious that – as in the process leading up to the adoption of </w:t>
      </w:r>
      <w:r w:rsidR="00D05F20" w:rsidRPr="001D1710">
        <w:rPr>
          <w:rFonts w:eastAsia="Calibri"/>
        </w:rPr>
        <w:t xml:space="preserve">General Assembly resolution </w:t>
      </w:r>
      <w:r w:rsidR="00FA4614" w:rsidRPr="001D1710">
        <w:rPr>
          <w:rFonts w:eastAsia="Calibri"/>
        </w:rPr>
        <w:t xml:space="preserve">68/268 </w:t>
      </w:r>
      <w:r w:rsidR="00D05F20" w:rsidRPr="001D1710">
        <w:rPr>
          <w:rFonts w:eastAsia="Calibri"/>
        </w:rPr>
        <w:t>–</w:t>
      </w:r>
      <w:r w:rsidR="00FA4614" w:rsidRPr="001D1710">
        <w:rPr>
          <w:rFonts w:eastAsia="Calibri"/>
        </w:rPr>
        <w:t xml:space="preserve"> </w:t>
      </w:r>
      <w:r w:rsidR="00D05F20" w:rsidRPr="001D1710">
        <w:rPr>
          <w:rFonts w:eastAsia="Calibri"/>
        </w:rPr>
        <w:t>its</w:t>
      </w:r>
      <w:r w:rsidR="00FA4614" w:rsidRPr="001D1710">
        <w:rPr>
          <w:rFonts w:eastAsia="Calibri"/>
        </w:rPr>
        <w:t xml:space="preserve"> mandate</w:t>
      </w:r>
      <w:r w:rsidR="00D05F20" w:rsidRPr="001D1710">
        <w:rPr>
          <w:rFonts w:eastAsia="Calibri"/>
        </w:rPr>
        <w:t>-</w:t>
      </w:r>
      <w:r w:rsidR="00FA4614" w:rsidRPr="001D1710">
        <w:rPr>
          <w:rFonts w:eastAsia="Calibri"/>
        </w:rPr>
        <w:t xml:space="preserve">specific work has not received </w:t>
      </w:r>
      <w:r w:rsidR="00FA4614" w:rsidRPr="00E87A12">
        <w:t>sufficient</w:t>
      </w:r>
      <w:r w:rsidR="00FA4614" w:rsidRPr="001D1710">
        <w:rPr>
          <w:rFonts w:eastAsia="Calibri"/>
        </w:rPr>
        <w:t xml:space="preserve"> consideration. It is deeply concerned that the 202</w:t>
      </w:r>
      <w:r w:rsidR="00D05F20" w:rsidRPr="001D1710">
        <w:rPr>
          <w:rFonts w:eastAsia="Calibri"/>
        </w:rPr>
        <w:t>0</w:t>
      </w:r>
      <w:r w:rsidR="00FA4614" w:rsidRPr="001D1710">
        <w:rPr>
          <w:rFonts w:eastAsia="Calibri"/>
        </w:rPr>
        <w:t xml:space="preserve"> review will fail to rectify this failure. It therefore believes it is important to stress that, in accordance with its </w:t>
      </w:r>
      <w:r w:rsidR="00D05F20" w:rsidRPr="001D1710">
        <w:rPr>
          <w:rFonts w:eastAsia="Calibri"/>
        </w:rPr>
        <w:t>mandate under a</w:t>
      </w:r>
      <w:r w:rsidR="00FA4614" w:rsidRPr="001D1710">
        <w:rPr>
          <w:rFonts w:eastAsia="Calibri"/>
        </w:rPr>
        <w:t>rticle 11</w:t>
      </w:r>
      <w:r w:rsidR="00A07791" w:rsidRPr="001D1710">
        <w:rPr>
          <w:rFonts w:eastAsia="Calibri"/>
        </w:rPr>
        <w:t xml:space="preserve"> of the Optional Protocol</w:t>
      </w:r>
      <w:r w:rsidR="00FA4614" w:rsidRPr="001D1710">
        <w:rPr>
          <w:rFonts w:eastAsia="Calibri"/>
        </w:rPr>
        <w:t xml:space="preserve">, the </w:t>
      </w:r>
      <w:r w:rsidR="00D05F20" w:rsidRPr="001D1710">
        <w:rPr>
          <w:rFonts w:eastAsia="Calibri"/>
        </w:rPr>
        <w:t>Subcommittee</w:t>
      </w:r>
      <w:r w:rsidR="00FA4614" w:rsidRPr="001D1710">
        <w:rPr>
          <w:rFonts w:eastAsia="Calibri"/>
        </w:rPr>
        <w:t xml:space="preserve"> should, at a minimum</w:t>
      </w:r>
      <w:r w:rsidR="00D05F20" w:rsidRPr="001D1710">
        <w:rPr>
          <w:rFonts w:eastAsia="Calibri"/>
        </w:rPr>
        <w:t>:</w:t>
      </w:r>
    </w:p>
    <w:p w14:paraId="627815FE" w14:textId="525DBED6" w:rsidR="00FA4614" w:rsidRPr="001D1710" w:rsidRDefault="004A2417" w:rsidP="00E87A12">
      <w:pPr>
        <w:pStyle w:val="SingleTxtG"/>
        <w:ind w:firstLine="567"/>
      </w:pPr>
      <w:r w:rsidRPr="001D1710">
        <w:t>(a)</w:t>
      </w:r>
      <w:r w:rsidRPr="001D1710">
        <w:tab/>
      </w:r>
      <w:r w:rsidR="00FA4614" w:rsidRPr="001D1710">
        <w:t>Be able to undertake 10</w:t>
      </w:r>
      <w:r w:rsidR="00D05F20" w:rsidRPr="001D1710">
        <w:t xml:space="preserve"> to </w:t>
      </w:r>
      <w:r w:rsidR="00FA4614" w:rsidRPr="001D1710">
        <w:t xml:space="preserve">12 formal visits per year, in accordance with </w:t>
      </w:r>
      <w:r w:rsidR="00A07791" w:rsidRPr="001D1710">
        <w:t>a</w:t>
      </w:r>
      <w:r w:rsidR="00FA4614" w:rsidRPr="001D1710">
        <w:t>rticle 11</w:t>
      </w:r>
      <w:r w:rsidR="00D05F20" w:rsidRPr="001D1710">
        <w:t xml:space="preserve"> </w:t>
      </w:r>
      <w:r w:rsidR="00FA4614" w:rsidRPr="001D1710">
        <w:t>(a)</w:t>
      </w:r>
      <w:r w:rsidR="00A07791" w:rsidRPr="001D1710">
        <w:t xml:space="preserve"> of the Optional Protocol;</w:t>
      </w:r>
    </w:p>
    <w:p w14:paraId="488ECBA6" w14:textId="7591659C" w:rsidR="009F2ABB" w:rsidRPr="001D1710" w:rsidRDefault="004A2417" w:rsidP="00E87A12">
      <w:pPr>
        <w:pStyle w:val="SingleTxtG"/>
        <w:ind w:firstLine="567"/>
      </w:pPr>
      <w:r w:rsidRPr="001D1710">
        <w:t>(b)</w:t>
      </w:r>
      <w:r w:rsidRPr="001D1710">
        <w:tab/>
      </w:r>
      <w:r w:rsidR="00A07791" w:rsidRPr="001D1710">
        <w:t xml:space="preserve">Be allocated </w:t>
      </w:r>
      <w:r w:rsidR="00FA4614" w:rsidRPr="001D1710">
        <w:t xml:space="preserve">specific resources in order </w:t>
      </w:r>
      <w:r w:rsidR="00A07791" w:rsidRPr="001D1710">
        <w:t xml:space="preserve">for it </w:t>
      </w:r>
      <w:r w:rsidR="00FA4614" w:rsidRPr="001D1710">
        <w:t xml:space="preserve">to support its mandate </w:t>
      </w:r>
      <w:r w:rsidR="00A07791" w:rsidRPr="001D1710">
        <w:t>of</w:t>
      </w:r>
      <w:r w:rsidR="00FA4614" w:rsidRPr="001D1710">
        <w:t xml:space="preserve"> advis</w:t>
      </w:r>
      <w:r w:rsidR="00A07791" w:rsidRPr="001D1710">
        <w:t>ing</w:t>
      </w:r>
      <w:r w:rsidR="00FA4614" w:rsidRPr="001D1710">
        <w:t xml:space="preserve"> </w:t>
      </w:r>
      <w:r w:rsidR="00A07791" w:rsidRPr="001D1710">
        <w:t xml:space="preserve">States </w:t>
      </w:r>
      <w:r w:rsidR="00FA4614" w:rsidRPr="001D1710">
        <w:t>and assist</w:t>
      </w:r>
      <w:r w:rsidR="00A07791" w:rsidRPr="001D1710">
        <w:t>ing</w:t>
      </w:r>
      <w:r w:rsidR="00FA4614" w:rsidRPr="001D1710">
        <w:t xml:space="preserve"> </w:t>
      </w:r>
      <w:r w:rsidR="00A07791" w:rsidRPr="001D1710">
        <w:t>them in</w:t>
      </w:r>
      <w:r w:rsidR="00FA4614" w:rsidRPr="001D1710">
        <w:t xml:space="preserve"> the establishment of </w:t>
      </w:r>
      <w:r w:rsidR="00A07791" w:rsidRPr="001D1710">
        <w:t>national preventive mechanisms</w:t>
      </w:r>
      <w:r w:rsidR="00FA4614" w:rsidRPr="001D1710">
        <w:t xml:space="preserve">, and </w:t>
      </w:r>
      <w:r w:rsidR="00A07791" w:rsidRPr="001D1710">
        <w:t xml:space="preserve">advising the mechanisms </w:t>
      </w:r>
      <w:r w:rsidR="00FA4614" w:rsidRPr="001D1710">
        <w:t xml:space="preserve">on their work and practice, in accordance with </w:t>
      </w:r>
      <w:r w:rsidR="00A07791" w:rsidRPr="001D1710">
        <w:t>a</w:t>
      </w:r>
      <w:r w:rsidR="00FA4614" w:rsidRPr="001D1710">
        <w:t>rticle 11</w:t>
      </w:r>
      <w:r w:rsidR="00A07791" w:rsidRPr="001D1710">
        <w:t xml:space="preserve"> </w:t>
      </w:r>
      <w:r w:rsidR="00FA4614" w:rsidRPr="001D1710">
        <w:t>(b)</w:t>
      </w:r>
      <w:r w:rsidR="00A07791" w:rsidRPr="001D1710">
        <w:t xml:space="preserve"> of the Optional Protocol </w:t>
      </w:r>
      <w:r w:rsidR="00FA4614" w:rsidRPr="001D1710">
        <w:t>(</w:t>
      </w:r>
      <w:r w:rsidR="00A07791" w:rsidRPr="001D1710">
        <w:t xml:space="preserve">this </w:t>
      </w:r>
      <w:r w:rsidR="00FA4614" w:rsidRPr="001D1710">
        <w:t xml:space="preserve">has not </w:t>
      </w:r>
      <w:r w:rsidR="00A07791" w:rsidRPr="001D1710">
        <w:t>been the case in the past</w:t>
      </w:r>
      <w:r w:rsidR="00FA4614" w:rsidRPr="001D1710">
        <w:t>)</w:t>
      </w:r>
      <w:r w:rsidR="00A07791" w:rsidRPr="001D1710">
        <w:t>;</w:t>
      </w:r>
    </w:p>
    <w:p w14:paraId="6A8640ED" w14:textId="65F401C3" w:rsidR="009F2ABB" w:rsidRPr="001D1710" w:rsidRDefault="004A2417" w:rsidP="00E87A12">
      <w:pPr>
        <w:pStyle w:val="SingleTxtG"/>
        <w:ind w:firstLine="567"/>
      </w:pPr>
      <w:r w:rsidRPr="001D1710">
        <w:t>(c)</w:t>
      </w:r>
      <w:r w:rsidRPr="001D1710">
        <w:tab/>
      </w:r>
      <w:r w:rsidR="00FA4614" w:rsidRPr="001D1710">
        <w:t>Have the resourcing necessary to enable it to engage effectively with other international bodies working in the field of torture prevention</w:t>
      </w:r>
      <w:r w:rsidR="00A07791" w:rsidRPr="001D1710">
        <w:t>,</w:t>
      </w:r>
      <w:r w:rsidR="00FA4614" w:rsidRPr="001D1710">
        <w:t xml:space="preserve"> in accordance with </w:t>
      </w:r>
      <w:r w:rsidR="00A07791" w:rsidRPr="001D1710">
        <w:t>a</w:t>
      </w:r>
      <w:r w:rsidR="00FA4614" w:rsidRPr="001D1710">
        <w:t>rticle 11 (c)</w:t>
      </w:r>
      <w:r w:rsidR="00A07791" w:rsidRPr="001D1710">
        <w:t xml:space="preserve"> of the Optional Protocol;</w:t>
      </w:r>
    </w:p>
    <w:p w14:paraId="4C934803" w14:textId="67C583E5" w:rsidR="00FA4614" w:rsidRPr="001D1710" w:rsidRDefault="004A2417" w:rsidP="00E87A12">
      <w:pPr>
        <w:pStyle w:val="SingleTxtG"/>
        <w:ind w:firstLine="567"/>
      </w:pPr>
      <w:r w:rsidRPr="001D1710">
        <w:t>(d)</w:t>
      </w:r>
      <w:r w:rsidRPr="001D1710">
        <w:tab/>
      </w:r>
      <w:r w:rsidR="00A07791" w:rsidRPr="001D1710">
        <w:t>H</w:t>
      </w:r>
      <w:r w:rsidR="00FA4614" w:rsidRPr="001D1710">
        <w:t xml:space="preserve">ave the capacity and resourcing necessary to enable it to engage with </w:t>
      </w:r>
      <w:r w:rsidR="00A07791" w:rsidRPr="001D1710">
        <w:t>S</w:t>
      </w:r>
      <w:r w:rsidR="00FA4614" w:rsidRPr="001D1710">
        <w:t>tates on the implementation of its recommendations through a variety of formats.</w:t>
      </w:r>
    </w:p>
    <w:p w14:paraId="493E821E" w14:textId="5E2AC4C1" w:rsidR="00FA4614" w:rsidRPr="001D1710" w:rsidRDefault="00F66A9C" w:rsidP="00E87A12">
      <w:pPr>
        <w:pStyle w:val="SingleTxtG"/>
        <w:rPr>
          <w:rFonts w:eastAsia="Calibri"/>
        </w:rPr>
      </w:pPr>
      <w:r w:rsidRPr="001D1710">
        <w:rPr>
          <w:rFonts w:eastAsia="Calibri"/>
        </w:rPr>
        <w:t>5.</w:t>
      </w:r>
      <w:r w:rsidRPr="001D1710">
        <w:rPr>
          <w:rFonts w:eastAsia="Calibri"/>
        </w:rPr>
        <w:tab/>
      </w:r>
      <w:r w:rsidR="00FA4614" w:rsidRPr="001D1710">
        <w:rPr>
          <w:rFonts w:eastAsia="Calibri"/>
        </w:rPr>
        <w:t xml:space="preserve">In practical terms, this also means that, </w:t>
      </w:r>
      <w:r w:rsidR="00A07791" w:rsidRPr="001D1710">
        <w:rPr>
          <w:rFonts w:eastAsia="Calibri"/>
        </w:rPr>
        <w:t xml:space="preserve">in order to be able </w:t>
      </w:r>
      <w:r w:rsidR="00FA4614" w:rsidRPr="001D1710">
        <w:rPr>
          <w:rFonts w:eastAsia="Calibri"/>
        </w:rPr>
        <w:t>to process its work</w:t>
      </w:r>
      <w:r w:rsidR="00A07791" w:rsidRPr="001D1710">
        <w:rPr>
          <w:rFonts w:eastAsia="Calibri"/>
        </w:rPr>
        <w:t>,</w:t>
      </w:r>
      <w:r w:rsidR="00FA4614" w:rsidRPr="001D1710">
        <w:rPr>
          <w:rFonts w:eastAsia="Calibri"/>
        </w:rPr>
        <w:t xml:space="preserve"> the </w:t>
      </w:r>
      <w:r w:rsidR="00A07791" w:rsidRPr="001D1710">
        <w:rPr>
          <w:rFonts w:eastAsia="Calibri"/>
        </w:rPr>
        <w:t>Subcommittee</w:t>
      </w:r>
      <w:r w:rsidR="00FA4614" w:rsidRPr="001D1710">
        <w:rPr>
          <w:rFonts w:eastAsia="Calibri"/>
        </w:rPr>
        <w:t xml:space="preserve"> </w:t>
      </w:r>
      <w:r w:rsidR="00A07791" w:rsidRPr="001D1710">
        <w:rPr>
          <w:rFonts w:eastAsia="Calibri"/>
        </w:rPr>
        <w:t xml:space="preserve">would </w:t>
      </w:r>
      <w:r w:rsidR="00FA4614" w:rsidRPr="001D1710">
        <w:rPr>
          <w:rFonts w:eastAsia="Calibri"/>
        </w:rPr>
        <w:t xml:space="preserve">need to have an additional week of plenary time </w:t>
      </w:r>
      <w:r w:rsidR="00A07791" w:rsidRPr="001D1710">
        <w:rPr>
          <w:rFonts w:eastAsia="Calibri"/>
        </w:rPr>
        <w:t>every</w:t>
      </w:r>
      <w:r w:rsidR="00FA4614" w:rsidRPr="001D1710">
        <w:rPr>
          <w:rFonts w:eastAsia="Calibri"/>
        </w:rPr>
        <w:t xml:space="preserve"> year and, in </w:t>
      </w:r>
      <w:r w:rsidR="00FA4614" w:rsidRPr="00E87A12">
        <w:t>addition</w:t>
      </w:r>
      <w:r w:rsidR="00FA4614" w:rsidRPr="001D1710">
        <w:rPr>
          <w:rFonts w:eastAsia="Calibri"/>
        </w:rPr>
        <w:t>, the capacity to work in sections (chambers/working groups) with translation facilities for at least half of each of its sessions.</w:t>
      </w:r>
    </w:p>
    <w:p w14:paraId="7E12895E" w14:textId="185907DB" w:rsidR="00FA4614" w:rsidRPr="001D1710" w:rsidRDefault="00F66A9C" w:rsidP="00E87A12">
      <w:pPr>
        <w:pStyle w:val="SingleTxtG"/>
        <w:rPr>
          <w:rFonts w:eastAsia="Calibri"/>
        </w:rPr>
      </w:pPr>
      <w:r w:rsidRPr="001D1710">
        <w:rPr>
          <w:rFonts w:eastAsia="Calibri"/>
        </w:rPr>
        <w:t>6.</w:t>
      </w:r>
      <w:r w:rsidRPr="001D1710">
        <w:rPr>
          <w:rFonts w:eastAsia="Calibri"/>
        </w:rPr>
        <w:tab/>
      </w:r>
      <w:r w:rsidR="00FA4614" w:rsidRPr="001D1710">
        <w:rPr>
          <w:rFonts w:eastAsia="Calibri"/>
        </w:rPr>
        <w:t xml:space="preserve">Access to enhanced video conferencing facilities for its chambers/working groups are also essential for </w:t>
      </w:r>
      <w:r w:rsidR="00A07791" w:rsidRPr="001D1710">
        <w:rPr>
          <w:rFonts w:eastAsia="Calibri"/>
        </w:rPr>
        <w:t>the Subcommittee</w:t>
      </w:r>
      <w:r w:rsidR="00FA4614" w:rsidRPr="001D1710">
        <w:rPr>
          <w:rFonts w:eastAsia="Calibri"/>
        </w:rPr>
        <w:t xml:space="preserve"> to </w:t>
      </w:r>
      <w:r w:rsidR="00A07791" w:rsidRPr="001D1710">
        <w:rPr>
          <w:rFonts w:eastAsia="Calibri"/>
        </w:rPr>
        <w:t>maintain</w:t>
      </w:r>
      <w:r w:rsidR="00FA4614" w:rsidRPr="001D1710">
        <w:rPr>
          <w:rFonts w:eastAsia="Calibri"/>
        </w:rPr>
        <w:t xml:space="preserve"> regular contact at its sessions with </w:t>
      </w:r>
      <w:r w:rsidR="00A07791" w:rsidRPr="00E87A12">
        <w:t>national</w:t>
      </w:r>
      <w:r w:rsidR="00A07791" w:rsidRPr="001D1710">
        <w:rPr>
          <w:rFonts w:eastAsia="Calibri"/>
        </w:rPr>
        <w:t xml:space="preserve"> </w:t>
      </w:r>
      <w:r w:rsidR="00A07791" w:rsidRPr="001D1710">
        <w:rPr>
          <w:rFonts w:eastAsia="Calibri"/>
        </w:rPr>
        <w:lastRenderedPageBreak/>
        <w:t>preventive mechanisms</w:t>
      </w:r>
      <w:r w:rsidR="00FA4614" w:rsidRPr="001D1710">
        <w:rPr>
          <w:rFonts w:eastAsia="Calibri"/>
        </w:rPr>
        <w:t xml:space="preserve"> and officials with whom it is working to assist in the implementation of obligations</w:t>
      </w:r>
      <w:r w:rsidR="00A07791" w:rsidRPr="001D1710">
        <w:rPr>
          <w:rFonts w:eastAsia="Calibri"/>
        </w:rPr>
        <w:t xml:space="preserve"> emanating from the Optional Protocol</w:t>
      </w:r>
      <w:r w:rsidR="00FA4614" w:rsidRPr="001D1710">
        <w:rPr>
          <w:rFonts w:eastAsia="Calibri"/>
        </w:rPr>
        <w:t>.</w:t>
      </w:r>
    </w:p>
    <w:p w14:paraId="282CDE80" w14:textId="6B739DC4" w:rsidR="00FA4614" w:rsidRPr="001D1710" w:rsidRDefault="00F66A9C" w:rsidP="00E87A12">
      <w:pPr>
        <w:pStyle w:val="SingleTxtG"/>
        <w:rPr>
          <w:rFonts w:eastAsia="Calibri"/>
        </w:rPr>
      </w:pPr>
      <w:r w:rsidRPr="001D1710">
        <w:rPr>
          <w:rFonts w:eastAsia="Calibri"/>
        </w:rPr>
        <w:t>7.</w:t>
      </w:r>
      <w:r w:rsidRPr="001D1710">
        <w:rPr>
          <w:rFonts w:eastAsia="Calibri"/>
        </w:rPr>
        <w:tab/>
      </w:r>
      <w:r w:rsidR="00A07791" w:rsidRPr="001D1710">
        <w:rPr>
          <w:rFonts w:eastAsia="Calibri"/>
        </w:rPr>
        <w:t>Lastly</w:t>
      </w:r>
      <w:r w:rsidR="00FA4614" w:rsidRPr="001D1710">
        <w:rPr>
          <w:rFonts w:eastAsia="Calibri"/>
        </w:rPr>
        <w:t xml:space="preserve">, it is essential that this is accompanied by a significant increase in the size of the </w:t>
      </w:r>
      <w:r w:rsidR="00FA4614" w:rsidRPr="00E87A12">
        <w:t>secretariat</w:t>
      </w:r>
      <w:r w:rsidR="00FA4614" w:rsidRPr="001D1710">
        <w:rPr>
          <w:rFonts w:eastAsia="Calibri"/>
        </w:rPr>
        <w:t xml:space="preserve"> (by </w:t>
      </w:r>
      <w:r w:rsidR="001F36F0" w:rsidRPr="001D1710">
        <w:rPr>
          <w:rFonts w:eastAsia="Calibri"/>
        </w:rPr>
        <w:t>at least two</w:t>
      </w:r>
      <w:r w:rsidR="00FA4614" w:rsidRPr="001D1710">
        <w:rPr>
          <w:rFonts w:eastAsia="Calibri"/>
        </w:rPr>
        <w:t xml:space="preserve"> </w:t>
      </w:r>
      <w:r w:rsidR="001F36F0" w:rsidRPr="001D1710">
        <w:rPr>
          <w:rFonts w:eastAsia="Calibri"/>
        </w:rPr>
        <w:t xml:space="preserve">staff members at the </w:t>
      </w:r>
      <w:r w:rsidR="00FA4614" w:rsidRPr="001D1710">
        <w:rPr>
          <w:rFonts w:eastAsia="Calibri"/>
        </w:rPr>
        <w:t xml:space="preserve">P </w:t>
      </w:r>
      <w:r w:rsidR="001F36F0" w:rsidRPr="001D1710">
        <w:rPr>
          <w:rFonts w:eastAsia="Calibri"/>
        </w:rPr>
        <w:t xml:space="preserve">level </w:t>
      </w:r>
      <w:r w:rsidR="00FA4614" w:rsidRPr="001D1710">
        <w:rPr>
          <w:rFonts w:eastAsia="Calibri"/>
        </w:rPr>
        <w:t xml:space="preserve">and </w:t>
      </w:r>
      <w:r w:rsidR="001F36F0" w:rsidRPr="001D1710">
        <w:rPr>
          <w:rFonts w:eastAsia="Calibri"/>
        </w:rPr>
        <w:t xml:space="preserve">one </w:t>
      </w:r>
      <w:r w:rsidR="00FA4614" w:rsidRPr="001D1710">
        <w:rPr>
          <w:rFonts w:eastAsia="Calibri"/>
        </w:rPr>
        <w:t>G</w:t>
      </w:r>
      <w:r w:rsidR="001F36F0" w:rsidRPr="001D1710">
        <w:rPr>
          <w:rFonts w:eastAsia="Calibri"/>
        </w:rPr>
        <w:t xml:space="preserve">eneral </w:t>
      </w:r>
      <w:r w:rsidR="00FA4614" w:rsidRPr="001D1710">
        <w:rPr>
          <w:rFonts w:eastAsia="Calibri"/>
        </w:rPr>
        <w:t>S</w:t>
      </w:r>
      <w:r w:rsidR="001F36F0" w:rsidRPr="001D1710">
        <w:rPr>
          <w:rFonts w:eastAsia="Calibri"/>
        </w:rPr>
        <w:t>ervice</w:t>
      </w:r>
      <w:r w:rsidR="00FA4614" w:rsidRPr="001D1710">
        <w:rPr>
          <w:rFonts w:eastAsia="Calibri"/>
        </w:rPr>
        <w:t xml:space="preserve"> staff </w:t>
      </w:r>
      <w:r w:rsidR="001F36F0" w:rsidRPr="001D1710">
        <w:rPr>
          <w:rFonts w:eastAsia="Calibri"/>
        </w:rPr>
        <w:t>member</w:t>
      </w:r>
      <w:r w:rsidR="00FA4614" w:rsidRPr="001D1710">
        <w:rPr>
          <w:rFonts w:eastAsia="Calibri"/>
        </w:rPr>
        <w:t xml:space="preserve">) </w:t>
      </w:r>
      <w:r w:rsidR="001F36F0" w:rsidRPr="001D1710">
        <w:rPr>
          <w:rFonts w:eastAsia="Calibri"/>
        </w:rPr>
        <w:t>to</w:t>
      </w:r>
      <w:r w:rsidR="00FA4614" w:rsidRPr="001D1710">
        <w:rPr>
          <w:rFonts w:eastAsia="Calibri"/>
        </w:rPr>
        <w:t xml:space="preserve"> work for the </w:t>
      </w:r>
      <w:r w:rsidR="001F36F0" w:rsidRPr="001D1710">
        <w:rPr>
          <w:rFonts w:eastAsia="Calibri"/>
        </w:rPr>
        <w:t>Subcommittee</w:t>
      </w:r>
      <w:r w:rsidR="00FA4614" w:rsidRPr="001D1710">
        <w:rPr>
          <w:rFonts w:eastAsia="Calibri"/>
        </w:rPr>
        <w:t xml:space="preserve"> on a permanent basis. The nature of </w:t>
      </w:r>
      <w:r w:rsidR="001F36F0" w:rsidRPr="001D1710">
        <w:rPr>
          <w:rFonts w:eastAsia="Calibri"/>
        </w:rPr>
        <w:t>the Subcommittee’s</w:t>
      </w:r>
      <w:r w:rsidR="00FA4614" w:rsidRPr="001D1710">
        <w:rPr>
          <w:rFonts w:eastAsia="Calibri"/>
        </w:rPr>
        <w:t xml:space="preserve"> work involves building long</w:t>
      </w:r>
      <w:r w:rsidR="001F36F0" w:rsidRPr="001D1710">
        <w:rPr>
          <w:rFonts w:eastAsia="Calibri"/>
        </w:rPr>
        <w:t>-</w:t>
      </w:r>
      <w:r w:rsidR="00FA4614" w:rsidRPr="001D1710">
        <w:rPr>
          <w:rFonts w:eastAsia="Calibri"/>
        </w:rPr>
        <w:t>term relationships</w:t>
      </w:r>
      <w:r w:rsidR="001F36F0" w:rsidRPr="001D1710">
        <w:rPr>
          <w:rFonts w:eastAsia="Calibri"/>
        </w:rPr>
        <w:t>, which</w:t>
      </w:r>
      <w:r w:rsidR="00FA4614" w:rsidRPr="001D1710">
        <w:rPr>
          <w:rFonts w:eastAsia="Calibri"/>
        </w:rPr>
        <w:t xml:space="preserve"> requires a stable, dedicated staff base. </w:t>
      </w:r>
    </w:p>
    <w:p w14:paraId="5C609802" w14:textId="450A3DF3" w:rsidR="00FA4614" w:rsidRPr="001D1710" w:rsidRDefault="00F66A9C" w:rsidP="00E87A12">
      <w:pPr>
        <w:pStyle w:val="SingleTxtG"/>
        <w:rPr>
          <w:rFonts w:eastAsia="Calibri"/>
        </w:rPr>
      </w:pPr>
      <w:r w:rsidRPr="001D1710">
        <w:rPr>
          <w:rFonts w:eastAsia="Calibri"/>
        </w:rPr>
        <w:t>8.</w:t>
      </w:r>
      <w:r w:rsidRPr="001D1710">
        <w:rPr>
          <w:rFonts w:eastAsia="Calibri"/>
        </w:rPr>
        <w:tab/>
      </w:r>
      <w:r w:rsidR="001F36F0" w:rsidRPr="001D1710">
        <w:rPr>
          <w:rFonts w:eastAsia="Calibri"/>
        </w:rPr>
        <w:t>The present</w:t>
      </w:r>
      <w:r w:rsidR="00FA4614" w:rsidRPr="001D1710">
        <w:rPr>
          <w:rFonts w:eastAsia="Calibri"/>
        </w:rPr>
        <w:t xml:space="preserve"> paper is not intended to define the extent of these needs</w:t>
      </w:r>
      <w:r w:rsidR="001F36F0" w:rsidRPr="001D1710">
        <w:rPr>
          <w:rFonts w:eastAsia="Calibri"/>
        </w:rPr>
        <w:t>;</w:t>
      </w:r>
      <w:r w:rsidR="00FA4614" w:rsidRPr="001D1710">
        <w:rPr>
          <w:rFonts w:eastAsia="Calibri"/>
        </w:rPr>
        <w:t xml:space="preserve"> </w:t>
      </w:r>
      <w:r w:rsidR="001F36F0" w:rsidRPr="001D1710">
        <w:rPr>
          <w:rFonts w:eastAsia="Calibri"/>
        </w:rPr>
        <w:t>r</w:t>
      </w:r>
      <w:r w:rsidR="00FA4614" w:rsidRPr="001D1710">
        <w:rPr>
          <w:rFonts w:eastAsia="Calibri"/>
        </w:rPr>
        <w:t xml:space="preserve">ather, it is to ensure </w:t>
      </w:r>
      <w:r w:rsidR="00FA4614" w:rsidRPr="00E87A12">
        <w:t>that</w:t>
      </w:r>
      <w:r w:rsidR="00FA4614" w:rsidRPr="001D1710">
        <w:rPr>
          <w:rFonts w:eastAsia="Calibri"/>
        </w:rPr>
        <w:t xml:space="preserve"> the specific resourcing needs of the </w:t>
      </w:r>
      <w:r w:rsidR="001F36F0" w:rsidRPr="001D1710">
        <w:rPr>
          <w:rFonts w:eastAsia="Calibri"/>
        </w:rPr>
        <w:t>Subcommittee</w:t>
      </w:r>
      <w:r w:rsidR="00FA4614" w:rsidRPr="001D1710">
        <w:rPr>
          <w:rFonts w:eastAsia="Calibri"/>
        </w:rPr>
        <w:t xml:space="preserve"> are known and taken </w:t>
      </w:r>
      <w:r w:rsidR="001F36F0" w:rsidRPr="001D1710">
        <w:rPr>
          <w:rFonts w:eastAsia="Calibri"/>
        </w:rPr>
        <w:t xml:space="preserve">properly </w:t>
      </w:r>
      <w:r w:rsidR="00FA4614" w:rsidRPr="001D1710">
        <w:rPr>
          <w:rFonts w:eastAsia="Calibri"/>
        </w:rPr>
        <w:t xml:space="preserve">into consideration alongside the needs of other treaty bodies </w:t>
      </w:r>
      <w:r w:rsidR="001F36F0" w:rsidRPr="001D1710">
        <w:rPr>
          <w:rFonts w:eastAsia="Calibri"/>
        </w:rPr>
        <w:t>during</w:t>
      </w:r>
      <w:r w:rsidR="00FA4614" w:rsidRPr="001D1710">
        <w:rPr>
          <w:rFonts w:eastAsia="Calibri"/>
        </w:rPr>
        <w:t xml:space="preserve"> the 2020 review. </w:t>
      </w:r>
    </w:p>
    <w:p w14:paraId="266566C4" w14:textId="78713961" w:rsidR="00FA4614" w:rsidRPr="001D1710" w:rsidRDefault="00F66A9C" w:rsidP="00E87A12">
      <w:pPr>
        <w:pStyle w:val="SingleTxtG"/>
        <w:rPr>
          <w:rFonts w:eastAsia="Calibri"/>
        </w:rPr>
      </w:pPr>
      <w:r w:rsidRPr="001D1710">
        <w:rPr>
          <w:rFonts w:eastAsia="Calibri"/>
        </w:rPr>
        <w:t>9.</w:t>
      </w:r>
      <w:r w:rsidRPr="001D1710">
        <w:rPr>
          <w:rFonts w:eastAsia="Calibri"/>
        </w:rPr>
        <w:tab/>
      </w:r>
      <w:r w:rsidR="00FA4614" w:rsidRPr="001D1710">
        <w:rPr>
          <w:rFonts w:eastAsia="Calibri"/>
        </w:rPr>
        <w:t xml:space="preserve">The </w:t>
      </w:r>
      <w:r w:rsidR="001F36F0" w:rsidRPr="001D1710">
        <w:rPr>
          <w:rFonts w:eastAsia="Calibri"/>
        </w:rPr>
        <w:t>Subcommittee</w:t>
      </w:r>
      <w:r w:rsidR="00FA4614" w:rsidRPr="001D1710">
        <w:rPr>
          <w:rFonts w:eastAsia="Calibri"/>
        </w:rPr>
        <w:t xml:space="preserve"> fully supports the importance of </w:t>
      </w:r>
      <w:r w:rsidR="001F36F0" w:rsidRPr="001D1710">
        <w:rPr>
          <w:rFonts w:eastAsia="Calibri"/>
        </w:rPr>
        <w:t xml:space="preserve">the </w:t>
      </w:r>
      <w:r w:rsidR="00FA4614" w:rsidRPr="001D1710">
        <w:rPr>
          <w:rFonts w:eastAsia="Calibri"/>
        </w:rPr>
        <w:t xml:space="preserve">regular and timely monitoring of human rights obligations </w:t>
      </w:r>
      <w:r w:rsidR="001F36F0" w:rsidRPr="001D1710">
        <w:rPr>
          <w:rFonts w:eastAsia="Calibri"/>
        </w:rPr>
        <w:t xml:space="preserve">of States </w:t>
      </w:r>
      <w:r w:rsidR="00FA4614" w:rsidRPr="001D1710">
        <w:rPr>
          <w:rFonts w:eastAsia="Calibri"/>
        </w:rPr>
        <w:t>by speciali</w:t>
      </w:r>
      <w:r w:rsidR="001F36F0" w:rsidRPr="001D1710">
        <w:rPr>
          <w:rFonts w:eastAsia="Calibri"/>
        </w:rPr>
        <w:t>zed</w:t>
      </w:r>
      <w:r w:rsidR="00FA4614" w:rsidRPr="001D1710">
        <w:rPr>
          <w:rFonts w:eastAsia="Calibri"/>
        </w:rPr>
        <w:t xml:space="preserve"> treaty bodies. </w:t>
      </w:r>
      <w:r w:rsidR="001F36F0" w:rsidRPr="001D1710">
        <w:rPr>
          <w:rFonts w:eastAsia="Calibri"/>
        </w:rPr>
        <w:t>T</w:t>
      </w:r>
      <w:r w:rsidR="00FA4614" w:rsidRPr="001D1710">
        <w:rPr>
          <w:rFonts w:eastAsia="Calibri"/>
        </w:rPr>
        <w:t>hose at risk of torture should not</w:t>
      </w:r>
      <w:r w:rsidR="001F36F0" w:rsidRPr="001D1710">
        <w:rPr>
          <w:rFonts w:eastAsia="Calibri"/>
        </w:rPr>
        <w:t>, however,</w:t>
      </w:r>
      <w:r w:rsidR="00FA4614" w:rsidRPr="001D1710">
        <w:rPr>
          <w:rFonts w:eastAsia="Calibri"/>
        </w:rPr>
        <w:t xml:space="preserve"> be forgotten, so it is important that the work of th</w:t>
      </w:r>
      <w:r w:rsidR="001F36F0" w:rsidRPr="001D1710">
        <w:rPr>
          <w:rFonts w:eastAsia="Calibri"/>
        </w:rPr>
        <w:t>is</w:t>
      </w:r>
      <w:r w:rsidR="00FA4614" w:rsidRPr="001D1710">
        <w:rPr>
          <w:rFonts w:eastAsia="Calibri"/>
        </w:rPr>
        <w:t xml:space="preserve"> mechanism</w:t>
      </w:r>
      <w:r w:rsidR="001F36F0" w:rsidRPr="001D1710">
        <w:rPr>
          <w:rFonts w:eastAsia="Calibri"/>
        </w:rPr>
        <w:t>,</w:t>
      </w:r>
      <w:r w:rsidR="00FA4614" w:rsidRPr="001D1710">
        <w:rPr>
          <w:rFonts w:eastAsia="Calibri"/>
        </w:rPr>
        <w:t xml:space="preserve"> which </w:t>
      </w:r>
      <w:r w:rsidR="001F36F0" w:rsidRPr="001D1710">
        <w:rPr>
          <w:rFonts w:eastAsia="Calibri"/>
        </w:rPr>
        <w:t xml:space="preserve">was </w:t>
      </w:r>
      <w:r w:rsidR="00FA4614" w:rsidRPr="001D1710">
        <w:rPr>
          <w:rFonts w:eastAsia="Calibri"/>
        </w:rPr>
        <w:t xml:space="preserve">set up </w:t>
      </w:r>
      <w:r w:rsidR="001F36F0" w:rsidRPr="001D1710">
        <w:rPr>
          <w:rFonts w:eastAsia="Calibri"/>
        </w:rPr>
        <w:t xml:space="preserve">by the United Nations </w:t>
      </w:r>
      <w:r w:rsidR="00FA4614" w:rsidRPr="001D1710">
        <w:rPr>
          <w:rFonts w:eastAsia="Calibri"/>
        </w:rPr>
        <w:t xml:space="preserve">to ensure that </w:t>
      </w:r>
      <w:r w:rsidR="001F36F0" w:rsidRPr="001D1710">
        <w:rPr>
          <w:rFonts w:eastAsia="Calibri"/>
        </w:rPr>
        <w:t>those persons</w:t>
      </w:r>
      <w:r w:rsidR="00FA4614" w:rsidRPr="001D1710">
        <w:rPr>
          <w:rFonts w:eastAsia="Calibri"/>
        </w:rPr>
        <w:t xml:space="preserve"> are protected</w:t>
      </w:r>
      <w:r w:rsidR="001F36F0" w:rsidRPr="001D1710">
        <w:rPr>
          <w:rFonts w:eastAsia="Calibri"/>
        </w:rPr>
        <w:t>,</w:t>
      </w:r>
      <w:r w:rsidR="00FA4614" w:rsidRPr="001D1710">
        <w:rPr>
          <w:rFonts w:eastAsia="Calibri"/>
        </w:rPr>
        <w:t xml:space="preserve"> is properly </w:t>
      </w:r>
      <w:r w:rsidR="001F36F0" w:rsidRPr="001D1710">
        <w:rPr>
          <w:rFonts w:eastAsia="Calibri"/>
        </w:rPr>
        <w:t>recalled</w:t>
      </w:r>
      <w:r w:rsidR="00FA4614" w:rsidRPr="001D1710">
        <w:rPr>
          <w:rFonts w:eastAsia="Calibri"/>
        </w:rPr>
        <w:t xml:space="preserve">, respected and reflected </w:t>
      </w:r>
      <w:r w:rsidR="001F36F0" w:rsidRPr="001D1710">
        <w:rPr>
          <w:rFonts w:eastAsia="Calibri"/>
        </w:rPr>
        <w:t>during</w:t>
      </w:r>
      <w:r w:rsidR="00FA4614" w:rsidRPr="001D1710">
        <w:rPr>
          <w:rFonts w:eastAsia="Calibri"/>
        </w:rPr>
        <w:t xml:space="preserve"> the 2020 </w:t>
      </w:r>
      <w:r w:rsidR="001F36F0" w:rsidRPr="001D1710">
        <w:rPr>
          <w:rFonts w:eastAsia="Calibri"/>
        </w:rPr>
        <w:t>r</w:t>
      </w:r>
      <w:r w:rsidR="00FA4614" w:rsidRPr="001D1710">
        <w:rPr>
          <w:rFonts w:eastAsia="Calibri"/>
        </w:rPr>
        <w:t xml:space="preserve">eview. </w:t>
      </w:r>
    </w:p>
    <w:p w14:paraId="6666DF85" w14:textId="6F751212" w:rsidR="00FA4614" w:rsidRPr="00E87A12" w:rsidRDefault="00855921" w:rsidP="00E87A12">
      <w:pPr>
        <w:pStyle w:val="SingleTxtG"/>
        <w:spacing w:before="240"/>
        <w:jc w:val="center"/>
        <w:rPr>
          <w:u w:val="single"/>
        </w:rPr>
      </w:pPr>
      <w:r w:rsidRPr="001D1710">
        <w:rPr>
          <w:u w:val="single"/>
        </w:rPr>
        <w:tab/>
      </w:r>
      <w:r w:rsidRPr="001D1710">
        <w:rPr>
          <w:u w:val="single"/>
        </w:rPr>
        <w:tab/>
      </w:r>
      <w:r w:rsidRPr="001D1710">
        <w:rPr>
          <w:u w:val="single"/>
        </w:rPr>
        <w:tab/>
      </w:r>
      <w:r w:rsidR="00E87A12">
        <w:rPr>
          <w:u w:val="single"/>
        </w:rPr>
        <w:tab/>
      </w:r>
    </w:p>
    <w:sectPr w:rsidR="00FA4614" w:rsidRPr="00E87A12"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08EB1" w14:textId="77777777" w:rsidR="004B5B1E" w:rsidRPr="008779DC" w:rsidRDefault="004B5B1E" w:rsidP="008779DC">
      <w:pPr>
        <w:pStyle w:val="Footer"/>
      </w:pPr>
    </w:p>
  </w:endnote>
  <w:endnote w:type="continuationSeparator" w:id="0">
    <w:p w14:paraId="5657F83E" w14:textId="77777777" w:rsidR="004B5B1E" w:rsidRPr="008779DC" w:rsidRDefault="004B5B1E" w:rsidP="008779DC">
      <w:pPr>
        <w:pStyle w:val="Footer"/>
      </w:pPr>
    </w:p>
  </w:endnote>
  <w:endnote w:type="continuationNotice" w:id="1">
    <w:p w14:paraId="2FC9B896" w14:textId="77777777" w:rsidR="004B5B1E" w:rsidRDefault="004B5B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5FBC7" w14:textId="76509ECB" w:rsidR="00176209" w:rsidRDefault="00176209" w:rsidP="00D14F52">
    <w:pPr>
      <w:pStyle w:val="Footer"/>
      <w:tabs>
        <w:tab w:val="right" w:pos="9638"/>
      </w:tabs>
    </w:pPr>
    <w:r w:rsidRPr="0002014F">
      <w:rPr>
        <w:b/>
        <w:bCs/>
        <w:sz w:val="18"/>
      </w:rPr>
      <w:fldChar w:fldCharType="begin"/>
    </w:r>
    <w:r w:rsidRPr="0002014F">
      <w:rPr>
        <w:b/>
        <w:bCs/>
        <w:sz w:val="18"/>
      </w:rPr>
      <w:instrText xml:space="preserve"> PAGE  \* MERGEFORMAT </w:instrText>
    </w:r>
    <w:r w:rsidRPr="0002014F">
      <w:rPr>
        <w:b/>
        <w:bCs/>
        <w:sz w:val="18"/>
      </w:rPr>
      <w:fldChar w:fldCharType="separate"/>
    </w:r>
    <w:r w:rsidR="000D68B4">
      <w:rPr>
        <w:b/>
        <w:bCs/>
        <w:noProof/>
        <w:sz w:val="18"/>
      </w:rPr>
      <w:t>12</w:t>
    </w:r>
    <w:r w:rsidRPr="0002014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9D420" w14:textId="333DF910" w:rsidR="00176209" w:rsidRDefault="00176209" w:rsidP="0002014F">
    <w:pPr>
      <w:pStyle w:val="Footer"/>
      <w:tabs>
        <w:tab w:val="right" w:pos="9638"/>
      </w:tabs>
    </w:pPr>
    <w:r>
      <w:tab/>
    </w:r>
    <w:r w:rsidRPr="0002014F">
      <w:rPr>
        <w:b/>
        <w:bCs/>
        <w:sz w:val="18"/>
      </w:rPr>
      <w:fldChar w:fldCharType="begin"/>
    </w:r>
    <w:r w:rsidRPr="0002014F">
      <w:rPr>
        <w:b/>
        <w:bCs/>
        <w:sz w:val="18"/>
      </w:rPr>
      <w:instrText xml:space="preserve"> PAGE  \* MERGEFORMAT </w:instrText>
    </w:r>
    <w:r w:rsidRPr="0002014F">
      <w:rPr>
        <w:b/>
        <w:bCs/>
        <w:sz w:val="18"/>
      </w:rPr>
      <w:fldChar w:fldCharType="separate"/>
    </w:r>
    <w:r w:rsidR="000D68B4">
      <w:rPr>
        <w:b/>
        <w:bCs/>
        <w:noProof/>
        <w:sz w:val="18"/>
      </w:rPr>
      <w:t>11</w:t>
    </w:r>
    <w:r w:rsidRPr="0002014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C4A63" w14:textId="17F072DB" w:rsidR="0027638A" w:rsidRDefault="0027638A" w:rsidP="0027638A">
    <w:pPr>
      <w:pStyle w:val="Footer"/>
    </w:pPr>
    <w:r>
      <w:rPr>
        <w:noProof/>
      </w:rPr>
      <w:drawing>
        <wp:anchor distT="0" distB="0" distL="114300" distR="114300" simplePos="0" relativeHeight="251659264" behindDoc="1" locked="1" layoutInCell="1" allowOverlap="1" wp14:anchorId="38DBC006" wp14:editId="61626CA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730A01" w14:textId="57F3387B" w:rsidR="0027638A" w:rsidRDefault="0027638A" w:rsidP="0027638A">
    <w:pPr>
      <w:pStyle w:val="Footer"/>
      <w:ind w:right="1134"/>
      <w:rPr>
        <w:sz w:val="20"/>
      </w:rPr>
    </w:pPr>
    <w:r>
      <w:rPr>
        <w:sz w:val="20"/>
      </w:rPr>
      <w:t>GE.20-03979(E)</w:t>
    </w:r>
  </w:p>
  <w:p w14:paraId="28CAB2F5" w14:textId="3B2EB49E" w:rsidR="0027638A" w:rsidRPr="0027638A" w:rsidRDefault="0027638A" w:rsidP="0027638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59FBC58" wp14:editId="07D82ED6">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69/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9/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1A3AC" w14:textId="77777777" w:rsidR="004B5B1E" w:rsidRPr="008779DC" w:rsidRDefault="004B5B1E" w:rsidP="008779DC">
      <w:pPr>
        <w:tabs>
          <w:tab w:val="right" w:pos="2155"/>
        </w:tabs>
        <w:spacing w:after="80" w:line="240" w:lineRule="auto"/>
        <w:ind w:left="680"/>
      </w:pPr>
      <w:r>
        <w:rPr>
          <w:u w:val="single"/>
        </w:rPr>
        <w:tab/>
      </w:r>
    </w:p>
  </w:footnote>
  <w:footnote w:type="continuationSeparator" w:id="0">
    <w:p w14:paraId="473A42E7" w14:textId="77777777" w:rsidR="004B5B1E" w:rsidRPr="008779DC" w:rsidRDefault="004B5B1E" w:rsidP="008779DC">
      <w:pPr>
        <w:tabs>
          <w:tab w:val="right" w:pos="2155"/>
        </w:tabs>
        <w:spacing w:after="80" w:line="240" w:lineRule="auto"/>
        <w:ind w:left="680"/>
      </w:pPr>
      <w:r>
        <w:rPr>
          <w:u w:val="single"/>
        </w:rPr>
        <w:tab/>
      </w:r>
    </w:p>
  </w:footnote>
  <w:footnote w:type="continuationNotice" w:id="1">
    <w:p w14:paraId="2A0C4CD0" w14:textId="77777777" w:rsidR="004B5B1E" w:rsidRDefault="004B5B1E">
      <w:pPr>
        <w:spacing w:line="240" w:lineRule="auto"/>
      </w:pPr>
    </w:p>
  </w:footnote>
  <w:footnote w:id="2">
    <w:p w14:paraId="0A50FCB6" w14:textId="77777777" w:rsidR="00176209" w:rsidRPr="004F28DD" w:rsidRDefault="00176209" w:rsidP="0002014F">
      <w:pPr>
        <w:pStyle w:val="FootnoteText"/>
        <w:rPr>
          <w:lang w:val="en-US"/>
        </w:rPr>
      </w:pPr>
      <w:r w:rsidRPr="001E1D50">
        <w:rPr>
          <w:rStyle w:val="FootnoteReference"/>
        </w:rPr>
        <w:tab/>
      </w:r>
      <w:r w:rsidRPr="00345A36">
        <w:rPr>
          <w:rStyle w:val="FootnoteReference"/>
        </w:rPr>
        <w:footnoteRef/>
      </w:r>
      <w:r w:rsidRPr="00815555">
        <w:rPr>
          <w:rStyle w:val="FootnoteReference"/>
          <w:vertAlign w:val="baseline"/>
        </w:rPr>
        <w:tab/>
      </w:r>
      <w:r w:rsidRPr="007962B9">
        <w:rPr>
          <w:lang w:val="en-US"/>
        </w:rPr>
        <w:t>The list of members is available at www.ohchr.org/EN/HRBodies/OPCAT/Pages/Membership.aspx.</w:t>
      </w:r>
      <w:r w:rsidRPr="004F28DD">
        <w:rPr>
          <w:sz w:val="16"/>
          <w:szCs w:val="16"/>
          <w:lang w:val="en-US"/>
        </w:rPr>
        <w:t xml:space="preserve"> </w:t>
      </w:r>
    </w:p>
  </w:footnote>
  <w:footnote w:id="3">
    <w:p w14:paraId="2D9B3620" w14:textId="6C4608A8" w:rsidR="003362C3" w:rsidRPr="003B3E5D" w:rsidRDefault="003D0E97" w:rsidP="0026599D">
      <w:pPr>
        <w:pStyle w:val="FootnoteText"/>
      </w:pPr>
      <w:r>
        <w:tab/>
      </w:r>
      <w:r w:rsidR="003362C3" w:rsidRPr="0026599D">
        <w:rPr>
          <w:rStyle w:val="FootnoteReference"/>
          <w:sz w:val="12"/>
          <w:szCs w:val="12"/>
          <w:vertAlign w:val="baseline"/>
        </w:rPr>
        <w:footnoteRef/>
      </w:r>
      <w:r>
        <w:tab/>
      </w:r>
      <w:r w:rsidR="00B714DA">
        <w:t>M</w:t>
      </w:r>
      <w:r w:rsidR="003362C3" w:rsidRPr="003B3E5D">
        <w:t>ember of the Subcommittee</w:t>
      </w:r>
      <w:r w:rsidR="00920975" w:rsidRPr="003B3E5D">
        <w:t xml:space="preserve"> from 2008 to 2016</w:t>
      </w:r>
      <w:r w:rsidR="003362C3" w:rsidRPr="003B3E5D">
        <w:t>.</w:t>
      </w:r>
    </w:p>
  </w:footnote>
  <w:footnote w:id="4">
    <w:p w14:paraId="2C9DDFE3" w14:textId="12629435" w:rsidR="00176209" w:rsidRDefault="00176209">
      <w:pPr>
        <w:pStyle w:val="FootnoteText"/>
      </w:pPr>
      <w:r>
        <w:tab/>
      </w:r>
      <w:r>
        <w:rPr>
          <w:rStyle w:val="FootnoteReference"/>
        </w:rPr>
        <w:footnoteRef/>
      </w:r>
      <w:r w:rsidR="00B84D3C">
        <w:tab/>
      </w:r>
      <w:r>
        <w:t xml:space="preserve">See </w:t>
      </w:r>
      <w:r w:rsidRPr="00C84F78">
        <w:t>www.ohchr.org/EN/HRBodies/OPCAT/Pages/ContactRegionalTeams.aspx</w:t>
      </w:r>
      <w:r w:rsidR="00B84D3C">
        <w:t>.</w:t>
      </w:r>
    </w:p>
  </w:footnote>
  <w:footnote w:id="5">
    <w:p w14:paraId="76E9F713" w14:textId="48492087" w:rsidR="00176209" w:rsidRDefault="00B84D3C">
      <w:pPr>
        <w:pStyle w:val="FootnoteText"/>
      </w:pPr>
      <w:r>
        <w:tab/>
      </w:r>
      <w:r w:rsidR="00176209">
        <w:rPr>
          <w:rStyle w:val="FootnoteReference"/>
        </w:rPr>
        <w:footnoteRef/>
      </w:r>
      <w:r>
        <w:tab/>
      </w:r>
      <w:r w:rsidR="00176209">
        <w:t xml:space="preserve">See </w:t>
      </w:r>
      <w:r w:rsidR="00176209" w:rsidRPr="001127F4">
        <w:t>www.ohchr.org/EN/NewsEvents/Pages/newssearch.aspx?MID=Sub_Committ_Torture</w:t>
      </w:r>
      <w:r w:rsidR="00176209">
        <w:t>.</w:t>
      </w:r>
    </w:p>
  </w:footnote>
  <w:footnote w:id="6">
    <w:p w14:paraId="5FFB8CC9" w14:textId="77777777" w:rsidR="00176209" w:rsidRDefault="00176209" w:rsidP="0002014F">
      <w:pPr>
        <w:pStyle w:val="FootnoteText"/>
      </w:pPr>
      <w:r>
        <w:tab/>
      </w:r>
      <w:r w:rsidRPr="00345A36">
        <w:rPr>
          <w:rStyle w:val="FootnoteReference"/>
        </w:rPr>
        <w:footnoteRef/>
      </w:r>
      <w:r>
        <w:tab/>
        <w:t>See www.ohchr.org/EN/HRBodies/OPCAT/Pages/Article17.aspx.</w:t>
      </w:r>
    </w:p>
  </w:footnote>
  <w:footnote w:id="7">
    <w:p w14:paraId="3DD656CC" w14:textId="146DFCFE" w:rsidR="00AD3E67" w:rsidRDefault="006740EF">
      <w:pPr>
        <w:pStyle w:val="FootnoteText"/>
      </w:pPr>
      <w:r>
        <w:tab/>
      </w:r>
      <w:r w:rsidR="00AD3E67">
        <w:rPr>
          <w:rStyle w:val="FootnoteReference"/>
        </w:rPr>
        <w:footnoteRef/>
      </w:r>
      <w:r w:rsidR="00E87A12">
        <w:tab/>
      </w:r>
      <w:r w:rsidR="00AD3E67" w:rsidRPr="00AD3E67">
        <w:t>www.ohchr.org/EN/NewsEvents/Pages/DisplayNews.aspx?NewsID=24739&amp;LangID=E</w:t>
      </w:r>
      <w:r>
        <w:t>.</w:t>
      </w:r>
    </w:p>
  </w:footnote>
  <w:footnote w:id="8">
    <w:p w14:paraId="6AC17AA9" w14:textId="23C4D0FC" w:rsidR="00E34D25" w:rsidRDefault="00E34D25" w:rsidP="00E34D25">
      <w:pPr>
        <w:pStyle w:val="FootnoteText"/>
      </w:pPr>
      <w:r>
        <w:tab/>
      </w:r>
      <w:r>
        <w:rPr>
          <w:rStyle w:val="FootnoteReference"/>
        </w:rPr>
        <w:footnoteRef/>
      </w:r>
      <w:r w:rsidR="003D0E97">
        <w:tab/>
      </w:r>
      <w:r w:rsidRPr="00AD3E67">
        <w:t>www.ohchr.org/EN/HRBodies/OPCAT/Pages/AdvicesToNPMS.aspx</w:t>
      </w:r>
      <w:r w:rsidR="008835A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B6FEE" w14:textId="4D38EEED" w:rsidR="00176209" w:rsidRPr="003E41D3" w:rsidRDefault="00176209" w:rsidP="0002014F">
    <w:pPr>
      <w:pStyle w:val="Header"/>
      <w:rPr>
        <w:szCs w:val="18"/>
      </w:rPr>
    </w:pPr>
    <w:r w:rsidRPr="0026599D">
      <w:rPr>
        <w:szCs w:val="18"/>
      </w:rPr>
      <w:t>CAT/</w:t>
    </w:r>
    <w:r w:rsidR="003A17D4" w:rsidRPr="0026599D">
      <w:rPr>
        <w:szCs w:val="18"/>
      </w:rPr>
      <w:t>C/69/</w:t>
    </w:r>
    <w:r w:rsidRPr="0026599D">
      <w:rPr>
        <w:szCs w:val="18"/>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B9BD5" w14:textId="1C32CF4B" w:rsidR="00176209" w:rsidRDefault="00176209" w:rsidP="0002014F">
    <w:pPr>
      <w:pStyle w:val="Header"/>
      <w:jc w:val="right"/>
    </w:pPr>
    <w:r w:rsidRPr="0026599D">
      <w:t>CAT</w:t>
    </w:r>
    <w:r w:rsidR="003A17D4" w:rsidRPr="0026599D">
      <w:t>/C/69/</w:t>
    </w:r>
    <w:r w:rsidRPr="0026599D">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A10C17"/>
    <w:multiLevelType w:val="hybridMultilevel"/>
    <w:tmpl w:val="9FA40526"/>
    <w:lvl w:ilvl="0" w:tplc="1B04EC4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5D618F3"/>
    <w:multiLevelType w:val="hybridMultilevel"/>
    <w:tmpl w:val="9856A97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58020AAC"/>
    <w:multiLevelType w:val="hybridMultilevel"/>
    <w:tmpl w:val="E31A1C94"/>
    <w:lvl w:ilvl="0" w:tplc="E182B2B4">
      <w:start w:val="1"/>
      <w:numFmt w:val="lowerLetter"/>
      <w:lvlText w:val="(%1)"/>
      <w:lvlJc w:val="left"/>
      <w:pPr>
        <w:ind w:left="1287" w:hanging="360"/>
      </w:pPr>
      <w:rPr>
        <w:rFonts w:ascii="Times New Roman" w:eastAsia="Calibri" w:hAnsi="Times New Roman" w:cs="Times New Roman"/>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47F31EF"/>
    <w:multiLevelType w:val="hybridMultilevel"/>
    <w:tmpl w:val="61AA1EF4"/>
    <w:lvl w:ilvl="0" w:tplc="08CAA9A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2"/>
  </w:num>
  <w:num w:numId="8">
    <w:abstractNumId w:val="6"/>
  </w:num>
  <w:num w:numId="9">
    <w:abstractNumId w:val="5"/>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567"/>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82D"/>
    <w:rsid w:val="00005B11"/>
    <w:rsid w:val="0002014F"/>
    <w:rsid w:val="0002055D"/>
    <w:rsid w:val="00020D04"/>
    <w:rsid w:val="00033C23"/>
    <w:rsid w:val="000423B3"/>
    <w:rsid w:val="00046E92"/>
    <w:rsid w:val="00062024"/>
    <w:rsid w:val="00082F67"/>
    <w:rsid w:val="00090514"/>
    <w:rsid w:val="000A542A"/>
    <w:rsid w:val="000B1DFA"/>
    <w:rsid w:val="000C4A16"/>
    <w:rsid w:val="000D68B4"/>
    <w:rsid w:val="000F0563"/>
    <w:rsid w:val="0010319D"/>
    <w:rsid w:val="00103AB7"/>
    <w:rsid w:val="001127F4"/>
    <w:rsid w:val="00113E7B"/>
    <w:rsid w:val="001148A8"/>
    <w:rsid w:val="001319B6"/>
    <w:rsid w:val="001560ED"/>
    <w:rsid w:val="00162ACC"/>
    <w:rsid w:val="00165D64"/>
    <w:rsid w:val="00165DBD"/>
    <w:rsid w:val="00176209"/>
    <w:rsid w:val="001A5F64"/>
    <w:rsid w:val="001D1710"/>
    <w:rsid w:val="001E292F"/>
    <w:rsid w:val="001E2AA3"/>
    <w:rsid w:val="001E5FA2"/>
    <w:rsid w:val="001E60FD"/>
    <w:rsid w:val="001F36F0"/>
    <w:rsid w:val="001F3C45"/>
    <w:rsid w:val="001F44F9"/>
    <w:rsid w:val="002035FF"/>
    <w:rsid w:val="002222ED"/>
    <w:rsid w:val="00237392"/>
    <w:rsid w:val="00247E2C"/>
    <w:rsid w:val="00254A4D"/>
    <w:rsid w:val="00256321"/>
    <w:rsid w:val="00261657"/>
    <w:rsid w:val="0026599D"/>
    <w:rsid w:val="00274853"/>
    <w:rsid w:val="0027638A"/>
    <w:rsid w:val="0028082D"/>
    <w:rsid w:val="00283670"/>
    <w:rsid w:val="002903BA"/>
    <w:rsid w:val="0029365A"/>
    <w:rsid w:val="002A1BB8"/>
    <w:rsid w:val="002B0D71"/>
    <w:rsid w:val="002D1509"/>
    <w:rsid w:val="002D6C53"/>
    <w:rsid w:val="002E16CA"/>
    <w:rsid w:val="002F3700"/>
    <w:rsid w:val="002F5595"/>
    <w:rsid w:val="00303ED0"/>
    <w:rsid w:val="00316A56"/>
    <w:rsid w:val="00322272"/>
    <w:rsid w:val="00334F6A"/>
    <w:rsid w:val="003362C3"/>
    <w:rsid w:val="00342AC8"/>
    <w:rsid w:val="00345A36"/>
    <w:rsid w:val="00352E8C"/>
    <w:rsid w:val="0035413D"/>
    <w:rsid w:val="00394B33"/>
    <w:rsid w:val="003A0AE3"/>
    <w:rsid w:val="003A17D4"/>
    <w:rsid w:val="003A7B56"/>
    <w:rsid w:val="003B125E"/>
    <w:rsid w:val="003B144A"/>
    <w:rsid w:val="003B3E5D"/>
    <w:rsid w:val="003B4550"/>
    <w:rsid w:val="003C6BE3"/>
    <w:rsid w:val="003D0E97"/>
    <w:rsid w:val="003D72C5"/>
    <w:rsid w:val="003E41D3"/>
    <w:rsid w:val="003F07CB"/>
    <w:rsid w:val="003F0D9F"/>
    <w:rsid w:val="003F4465"/>
    <w:rsid w:val="003F4AB1"/>
    <w:rsid w:val="00400B4F"/>
    <w:rsid w:val="004110E1"/>
    <w:rsid w:val="00424EEC"/>
    <w:rsid w:val="00437A4E"/>
    <w:rsid w:val="00461253"/>
    <w:rsid w:val="00462AC4"/>
    <w:rsid w:val="004674E3"/>
    <w:rsid w:val="0047786D"/>
    <w:rsid w:val="004A2417"/>
    <w:rsid w:val="004A6B08"/>
    <w:rsid w:val="004B5B1E"/>
    <w:rsid w:val="004C3F79"/>
    <w:rsid w:val="004C60B4"/>
    <w:rsid w:val="004D5881"/>
    <w:rsid w:val="004F0A78"/>
    <w:rsid w:val="00501B67"/>
    <w:rsid w:val="005042C2"/>
    <w:rsid w:val="00524434"/>
    <w:rsid w:val="005269DD"/>
    <w:rsid w:val="00535FB9"/>
    <w:rsid w:val="00540E26"/>
    <w:rsid w:val="005436C3"/>
    <w:rsid w:val="00552BE4"/>
    <w:rsid w:val="00574E57"/>
    <w:rsid w:val="00590A3D"/>
    <w:rsid w:val="005A3829"/>
    <w:rsid w:val="005D599A"/>
    <w:rsid w:val="005E66FE"/>
    <w:rsid w:val="005E69F4"/>
    <w:rsid w:val="005E6D4D"/>
    <w:rsid w:val="0060449D"/>
    <w:rsid w:val="00607EA9"/>
    <w:rsid w:val="0062172E"/>
    <w:rsid w:val="006254C3"/>
    <w:rsid w:val="006365DF"/>
    <w:rsid w:val="00671529"/>
    <w:rsid w:val="00671DA3"/>
    <w:rsid w:val="006740EF"/>
    <w:rsid w:val="00675052"/>
    <w:rsid w:val="006D414D"/>
    <w:rsid w:val="006D75D0"/>
    <w:rsid w:val="006E1B45"/>
    <w:rsid w:val="006E5084"/>
    <w:rsid w:val="006E6075"/>
    <w:rsid w:val="006F1297"/>
    <w:rsid w:val="006F7BAC"/>
    <w:rsid w:val="00705708"/>
    <w:rsid w:val="00705DEB"/>
    <w:rsid w:val="007268F9"/>
    <w:rsid w:val="007309C0"/>
    <w:rsid w:val="00735FD1"/>
    <w:rsid w:val="007502FA"/>
    <w:rsid w:val="0078359E"/>
    <w:rsid w:val="00790D38"/>
    <w:rsid w:val="007A44C9"/>
    <w:rsid w:val="007A73A1"/>
    <w:rsid w:val="007A7F6B"/>
    <w:rsid w:val="007B13C7"/>
    <w:rsid w:val="007C01A9"/>
    <w:rsid w:val="007C235E"/>
    <w:rsid w:val="007C52B0"/>
    <w:rsid w:val="007C7C03"/>
    <w:rsid w:val="007D0248"/>
    <w:rsid w:val="0081170F"/>
    <w:rsid w:val="00815555"/>
    <w:rsid w:val="008324A2"/>
    <w:rsid w:val="008373BC"/>
    <w:rsid w:val="00841B8C"/>
    <w:rsid w:val="0084333A"/>
    <w:rsid w:val="00845049"/>
    <w:rsid w:val="00855921"/>
    <w:rsid w:val="00867667"/>
    <w:rsid w:val="008779DC"/>
    <w:rsid w:val="008835A6"/>
    <w:rsid w:val="008A77ED"/>
    <w:rsid w:val="008B0F8B"/>
    <w:rsid w:val="008B2A10"/>
    <w:rsid w:val="008B5F85"/>
    <w:rsid w:val="008B63B8"/>
    <w:rsid w:val="008B7DFB"/>
    <w:rsid w:val="008D381D"/>
    <w:rsid w:val="008E2C1E"/>
    <w:rsid w:val="008E58BD"/>
    <w:rsid w:val="008E707E"/>
    <w:rsid w:val="00920975"/>
    <w:rsid w:val="00924FDE"/>
    <w:rsid w:val="00934355"/>
    <w:rsid w:val="0093545A"/>
    <w:rsid w:val="009411B4"/>
    <w:rsid w:val="00947808"/>
    <w:rsid w:val="00964165"/>
    <w:rsid w:val="009A1AC2"/>
    <w:rsid w:val="009B12A5"/>
    <w:rsid w:val="009B270A"/>
    <w:rsid w:val="009B6214"/>
    <w:rsid w:val="009D0139"/>
    <w:rsid w:val="009E62F3"/>
    <w:rsid w:val="009F17F8"/>
    <w:rsid w:val="009F2ABB"/>
    <w:rsid w:val="009F5CDC"/>
    <w:rsid w:val="00A04EBF"/>
    <w:rsid w:val="00A07791"/>
    <w:rsid w:val="00A1022C"/>
    <w:rsid w:val="00A33B38"/>
    <w:rsid w:val="00A43F01"/>
    <w:rsid w:val="00A4541C"/>
    <w:rsid w:val="00A510E6"/>
    <w:rsid w:val="00A775CF"/>
    <w:rsid w:val="00A82F15"/>
    <w:rsid w:val="00AA223B"/>
    <w:rsid w:val="00AD1505"/>
    <w:rsid w:val="00AD3E67"/>
    <w:rsid w:val="00AD58F8"/>
    <w:rsid w:val="00AF0944"/>
    <w:rsid w:val="00AF53D5"/>
    <w:rsid w:val="00B026A7"/>
    <w:rsid w:val="00B0462B"/>
    <w:rsid w:val="00B06045"/>
    <w:rsid w:val="00B1687E"/>
    <w:rsid w:val="00B20316"/>
    <w:rsid w:val="00B27AD4"/>
    <w:rsid w:val="00B347EE"/>
    <w:rsid w:val="00B413F2"/>
    <w:rsid w:val="00B50E0F"/>
    <w:rsid w:val="00B56F8A"/>
    <w:rsid w:val="00B65350"/>
    <w:rsid w:val="00B714DA"/>
    <w:rsid w:val="00B84D3C"/>
    <w:rsid w:val="00B87BA7"/>
    <w:rsid w:val="00B95BD2"/>
    <w:rsid w:val="00BA3A3F"/>
    <w:rsid w:val="00BE4963"/>
    <w:rsid w:val="00BF4F04"/>
    <w:rsid w:val="00C15F7F"/>
    <w:rsid w:val="00C1799E"/>
    <w:rsid w:val="00C25B9B"/>
    <w:rsid w:val="00C25C72"/>
    <w:rsid w:val="00C27CE2"/>
    <w:rsid w:val="00C35A27"/>
    <w:rsid w:val="00C36DBB"/>
    <w:rsid w:val="00C60536"/>
    <w:rsid w:val="00C72838"/>
    <w:rsid w:val="00C77619"/>
    <w:rsid w:val="00C776C2"/>
    <w:rsid w:val="00C80DED"/>
    <w:rsid w:val="00C84F78"/>
    <w:rsid w:val="00C9269A"/>
    <w:rsid w:val="00C92808"/>
    <w:rsid w:val="00CB3858"/>
    <w:rsid w:val="00CC182F"/>
    <w:rsid w:val="00CE5228"/>
    <w:rsid w:val="00D05F20"/>
    <w:rsid w:val="00D14F52"/>
    <w:rsid w:val="00D314A8"/>
    <w:rsid w:val="00D424CE"/>
    <w:rsid w:val="00D43D8B"/>
    <w:rsid w:val="00D4601B"/>
    <w:rsid w:val="00D6749E"/>
    <w:rsid w:val="00D719EC"/>
    <w:rsid w:val="00D7622A"/>
    <w:rsid w:val="00D858C1"/>
    <w:rsid w:val="00DB0B9C"/>
    <w:rsid w:val="00DB43CD"/>
    <w:rsid w:val="00DD6BD1"/>
    <w:rsid w:val="00DE4758"/>
    <w:rsid w:val="00DF0137"/>
    <w:rsid w:val="00DF0740"/>
    <w:rsid w:val="00DF5C1A"/>
    <w:rsid w:val="00E02C2B"/>
    <w:rsid w:val="00E03941"/>
    <w:rsid w:val="00E06ECC"/>
    <w:rsid w:val="00E1042B"/>
    <w:rsid w:val="00E32426"/>
    <w:rsid w:val="00E34D25"/>
    <w:rsid w:val="00E67FFB"/>
    <w:rsid w:val="00E7708E"/>
    <w:rsid w:val="00E87A12"/>
    <w:rsid w:val="00EA3687"/>
    <w:rsid w:val="00EC78A2"/>
    <w:rsid w:val="00ED301A"/>
    <w:rsid w:val="00ED6C48"/>
    <w:rsid w:val="00EF3559"/>
    <w:rsid w:val="00EF35B1"/>
    <w:rsid w:val="00F022BB"/>
    <w:rsid w:val="00F04DB0"/>
    <w:rsid w:val="00F102CC"/>
    <w:rsid w:val="00F37C26"/>
    <w:rsid w:val="00F404F8"/>
    <w:rsid w:val="00F423AF"/>
    <w:rsid w:val="00F500F6"/>
    <w:rsid w:val="00F52D40"/>
    <w:rsid w:val="00F651C8"/>
    <w:rsid w:val="00F65F5D"/>
    <w:rsid w:val="00F66A9C"/>
    <w:rsid w:val="00F74467"/>
    <w:rsid w:val="00F86A3A"/>
    <w:rsid w:val="00FA4614"/>
    <w:rsid w:val="00FA6B47"/>
    <w:rsid w:val="00FC1527"/>
    <w:rsid w:val="00FF264B"/>
    <w:rsid w:val="00FF2F9A"/>
    <w:rsid w:val="00FF3C54"/>
    <w:rsid w:val="00FF5C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ABD4B36"/>
  <w15:docId w15:val="{C7FB4810-B639-4107-9EFF-DBCF4C0C0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Char,Footnote Reference1,Footnote Text Char Char,single space Char,ft Char"/>
    <w:basedOn w:val="Normal"/>
    <w:link w:val="FootnoteTextChar"/>
    <w:qFormat/>
    <w:rsid w:val="00345A3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Reference1 Char,Footnote Text Char Char Char1"/>
    <w:basedOn w:val="DefaultParagraphFont"/>
    <w:link w:val="FootnoteText"/>
    <w:rsid w:val="00345A36"/>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s refss,Texto de nota al pie,referencia nota al pie,Appel note de bas de page,Footnote number,callout,Fago Fußnotenzeichen"/>
    <w:link w:val="ftrefChar"/>
    <w:qFormat/>
    <w:rsid w:val="00345A3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Emphasis">
    <w:name w:val="Emphasis"/>
    <w:basedOn w:val="DefaultParagraphFont"/>
    <w:uiPriority w:val="20"/>
    <w:qFormat/>
    <w:rsid w:val="0002014F"/>
    <w:rPr>
      <w:i/>
      <w:iCs/>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Normal"/>
    <w:link w:val="FootnoteReference"/>
    <w:rsid w:val="003F4AB1"/>
    <w:pPr>
      <w:suppressAutoHyphens w:val="0"/>
      <w:spacing w:after="160" w:line="240" w:lineRule="exact"/>
    </w:pPr>
    <w:rPr>
      <w:rFonts w:eastAsia="SimSun" w:cstheme="minorBidi"/>
      <w:sz w:val="18"/>
      <w:szCs w:val="22"/>
      <w:vertAlign w:val="superscript"/>
      <w:lang w:eastAsia="zh-CN"/>
    </w:rPr>
  </w:style>
  <w:style w:type="character" w:styleId="CommentReference">
    <w:name w:val="annotation reference"/>
    <w:basedOn w:val="DefaultParagraphFont"/>
    <w:uiPriority w:val="99"/>
    <w:semiHidden/>
    <w:unhideWhenUsed/>
    <w:rsid w:val="00AD58F8"/>
    <w:rPr>
      <w:sz w:val="16"/>
      <w:szCs w:val="16"/>
    </w:rPr>
  </w:style>
  <w:style w:type="paragraph" w:styleId="CommentText">
    <w:name w:val="annotation text"/>
    <w:basedOn w:val="Normal"/>
    <w:link w:val="CommentTextChar"/>
    <w:uiPriority w:val="99"/>
    <w:semiHidden/>
    <w:unhideWhenUsed/>
    <w:rsid w:val="00AD58F8"/>
    <w:pPr>
      <w:spacing w:line="240" w:lineRule="auto"/>
    </w:pPr>
  </w:style>
  <w:style w:type="character" w:customStyle="1" w:styleId="CommentTextChar">
    <w:name w:val="Comment Text Char"/>
    <w:basedOn w:val="DefaultParagraphFont"/>
    <w:link w:val="CommentText"/>
    <w:uiPriority w:val="99"/>
    <w:semiHidden/>
    <w:rsid w:val="00AD58F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D58F8"/>
    <w:rPr>
      <w:b/>
      <w:bCs/>
    </w:rPr>
  </w:style>
  <w:style w:type="character" w:customStyle="1" w:styleId="CommentSubjectChar">
    <w:name w:val="Comment Subject Char"/>
    <w:basedOn w:val="CommentTextChar"/>
    <w:link w:val="CommentSubject"/>
    <w:uiPriority w:val="99"/>
    <w:semiHidden/>
    <w:rsid w:val="00AD58F8"/>
    <w:rPr>
      <w:rFonts w:ascii="Times New Roman" w:eastAsia="Times New Roman" w:hAnsi="Times New Roman" w:cs="Times New Roman"/>
      <w:b/>
      <w:bCs/>
      <w:sz w:val="20"/>
      <w:szCs w:val="20"/>
      <w:lang w:eastAsia="en-US"/>
    </w:rPr>
  </w:style>
  <w:style w:type="paragraph" w:styleId="Revision">
    <w:name w:val="Revision"/>
    <w:hidden/>
    <w:uiPriority w:val="99"/>
    <w:semiHidden/>
    <w:rsid w:val="002F3700"/>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rsid w:val="00D05F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863323512">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6DDED-F54F-4041-851F-A033331DC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5655</Words>
  <Characters>31036</Characters>
  <Application>Microsoft Office Word</Application>
  <DocSecurity>0</DocSecurity>
  <Lines>507</Lines>
  <Paragraphs>146</Paragraphs>
  <ScaleCrop>false</ScaleCrop>
  <HeadingPairs>
    <vt:vector size="2" baseType="variant">
      <vt:variant>
        <vt:lpstr>Title</vt:lpstr>
      </vt:variant>
      <vt:variant>
        <vt:i4>1</vt:i4>
      </vt:variant>
    </vt:vector>
  </HeadingPairs>
  <TitlesOfParts>
    <vt:vector size="1" baseType="lpstr">
      <vt:lpstr>CAT/OP/40/R.3</vt:lpstr>
    </vt:vector>
  </TitlesOfParts>
  <Company>DCM</Company>
  <LinksUpToDate>false</LinksUpToDate>
  <CharactersWithSpaces>36668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CAT/C/69/3</dc:title>
  <dc:subject>2003979</dc:subject>
  <dc:creator>Giltsoff</dc:creator>
  <cp:keywords/>
  <dc:description/>
  <cp:lastModifiedBy>Pauline Anne Escalante</cp:lastModifiedBy>
  <cp:revision>2</cp:revision>
  <cp:lastPrinted>2019-12-23T11:38:00Z</cp:lastPrinted>
  <dcterms:created xsi:type="dcterms:W3CDTF">2020-03-16T11:52:00Z</dcterms:created>
  <dcterms:modified xsi:type="dcterms:W3CDTF">2020-03-16T11:52:00Z</dcterms:modified>
</cp:coreProperties>
</file>