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F6A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F6A6E" w:rsidP="007F6A6E">
            <w:pPr>
              <w:jc w:val="right"/>
            </w:pPr>
            <w:r w:rsidRPr="007F6A6E">
              <w:rPr>
                <w:sz w:val="40"/>
              </w:rPr>
              <w:t>CRC</w:t>
            </w:r>
            <w:r>
              <w:t>/C/GTM/CO/5-6</w:t>
            </w:r>
          </w:p>
        </w:tc>
      </w:tr>
      <w:tr w:rsidR="002D5AAC" w:rsidRPr="000E6F7B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F6A6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F6A6E" w:rsidRDefault="007F6A6E" w:rsidP="007F6A6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February 2018</w:t>
            </w:r>
          </w:p>
          <w:p w:rsidR="007F6A6E" w:rsidRDefault="007F6A6E" w:rsidP="007F6A6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F6A6E" w:rsidRPr="00B937DF" w:rsidRDefault="007F6A6E" w:rsidP="007F6A6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7F6A6E" w:rsidRPr="003A7BA7" w:rsidRDefault="007F6A6E" w:rsidP="007F6A6E">
      <w:pPr>
        <w:spacing w:before="120"/>
        <w:rPr>
          <w:b/>
          <w:bCs/>
          <w:sz w:val="24"/>
          <w:szCs w:val="24"/>
        </w:rPr>
      </w:pPr>
      <w:r w:rsidRPr="00825FA8">
        <w:rPr>
          <w:b/>
          <w:bCs/>
          <w:sz w:val="24"/>
          <w:szCs w:val="24"/>
        </w:rPr>
        <w:t>Комитет по правам ребенка</w:t>
      </w:r>
    </w:p>
    <w:p w:rsidR="007F6A6E" w:rsidRPr="00825FA8" w:rsidRDefault="007F6A6E" w:rsidP="000E6F7B">
      <w:pPr>
        <w:pStyle w:val="HChG"/>
        <w:rPr>
          <w:b w:val="0"/>
          <w:bCs/>
          <w:sz w:val="2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Заключительные замечания по объединенным пятому и</w:t>
      </w:r>
      <w:r>
        <w:rPr>
          <w:lang w:val="en-US"/>
        </w:rPr>
        <w:t> </w:t>
      </w:r>
      <w:r>
        <w:rPr>
          <w:lang w:val="ru-RU"/>
        </w:rPr>
        <w:t>шестому периодическим докладам Гватемалы</w:t>
      </w:r>
      <w:r w:rsidRPr="007F6A6E">
        <w:rPr>
          <w:rStyle w:val="aa"/>
          <w:b w:val="0"/>
          <w:bCs/>
          <w:sz w:val="20"/>
          <w:vertAlign w:val="baseline"/>
          <w:lang w:val="ru-RU"/>
        </w:rPr>
        <w:footnoteReference w:customMarkFollows="1" w:id="1"/>
        <w:t>*</w:t>
      </w:r>
    </w:p>
    <w:p w:rsidR="007F6A6E" w:rsidRPr="00825FA8" w:rsidRDefault="007F6A6E" w:rsidP="007F6A6E">
      <w:pPr>
        <w:pStyle w:val="HChG"/>
        <w:rPr>
          <w:lang w:val="ru-RU"/>
        </w:rPr>
      </w:pPr>
      <w:r>
        <w:rPr>
          <w:lang w:val="ru-RU"/>
        </w:rPr>
        <w:tab/>
        <w:t>I.</w:t>
      </w:r>
      <w:r>
        <w:rPr>
          <w:lang w:val="ru-RU"/>
        </w:rPr>
        <w:tab/>
        <w:t>Введение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Комитет рассмотрел объединенные пятый и шестой периодические доклады Гватемалы (CRC/C/GTM/5-6) на своих 2256-м и 2257-м заседаниях (см.</w:t>
      </w:r>
      <w:r>
        <w:rPr>
          <w:lang w:val="en-US"/>
        </w:rPr>
        <w:t> </w:t>
      </w:r>
      <w:r>
        <w:rPr>
          <w:lang w:val="ru-RU"/>
        </w:rPr>
        <w:t>CRC/C/SR.2256 и 2257), состоявшихся 16 и 17 января 2018 года, и принял настоящие заключительные замечания на своем 2282-м заседании, состоявшемся 2</w:t>
      </w:r>
      <w:r>
        <w:rPr>
          <w:lang w:val="en-US"/>
        </w:rPr>
        <w:t> </w:t>
      </w:r>
      <w:r>
        <w:rPr>
          <w:lang w:val="ru-RU"/>
        </w:rPr>
        <w:t>февраля 2018 года.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(CRC/C/GTM/Q/5-6/Add.1), которые позволили лучше понять положение в области прав детей в государстве-участнике</w:t>
      </w:r>
      <w:r>
        <w:rPr>
          <w:rStyle w:val="aa"/>
          <w:lang w:val="ru-RU"/>
        </w:rPr>
        <w:footnoteReference w:id="2"/>
      </w:r>
      <w:r>
        <w:rPr>
          <w:lang w:val="ru-RU"/>
        </w:rPr>
        <w:t>. Комитет выражает признательность за конструктивный диалог, проведенный с высокопоставленной и многопрофильной делегацией государства-участника.</w:t>
      </w:r>
    </w:p>
    <w:p w:rsidR="007F6A6E" w:rsidRPr="00825FA8" w:rsidRDefault="007F6A6E" w:rsidP="007F6A6E">
      <w:pPr>
        <w:pStyle w:val="HChG"/>
        <w:rPr>
          <w:lang w:val="ru-RU"/>
        </w:rPr>
      </w:pPr>
      <w:r>
        <w:rPr>
          <w:lang w:val="ru-RU"/>
        </w:rPr>
        <w:tab/>
        <w:t>II.</w:t>
      </w:r>
      <w:r>
        <w:rPr>
          <w:lang w:val="ru-RU"/>
        </w:rPr>
        <w:tab/>
        <w:t>Последующие меры, принятые государством-участником, и достигнутый им прогресс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приветствует прогресс, достигнутый государством-участником в различных областях, включая ратификацию различных международных договоров или присоединение к ним, в частности ратификацию в 2012 году Римского статута Международного уголовного суда. Комитет с удовлетворением отмечает законодательные, институциональные и политические меры, принятые в целях осуществления Конвенции, в частности: принятие в 2017 году Закона № 13-2017, устанавливающего брачный возраст на уровне 18 лет; принятие в 2016 году национальной стратегии предотвращения хронического недоедания; и принятие директивных мер по борьбе с наихудшими формами детского труда, в особенности «дорожной карты» (2016–2020 годы), направленной на то, чтобы сделать Гватемалу страной, свободной от детского труда и его наихудших форм. Он приветствует далее принятие в 2014 году государственной политики и плана действий по борьбе с дискриминацией в отношении коренных народов.</w:t>
      </w:r>
    </w:p>
    <w:p w:rsidR="007F6A6E" w:rsidRPr="00825FA8" w:rsidRDefault="007F6A6E" w:rsidP="007F6A6E">
      <w:pPr>
        <w:pStyle w:val="HChG"/>
        <w:rPr>
          <w:lang w:val="ru-RU"/>
        </w:rPr>
      </w:pPr>
      <w:r>
        <w:rPr>
          <w:lang w:val="ru-RU"/>
        </w:rPr>
        <w:lastRenderedPageBreak/>
        <w:tab/>
        <w:t>III.</w:t>
      </w:r>
      <w:r>
        <w:rPr>
          <w:lang w:val="ru-RU"/>
        </w:rPr>
        <w:tab/>
        <w:t>Основные области, вызывающие обеспокоенность, и</w:t>
      </w:r>
      <w:r w:rsidR="00FA701D">
        <w:rPr>
          <w:lang w:val="ru-RU"/>
        </w:rPr>
        <w:t> </w:t>
      </w:r>
      <w:r>
        <w:rPr>
          <w:lang w:val="ru-RU"/>
        </w:rPr>
        <w:t>рекомендации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право на жизнь, выживание и развитие (пункты 15 и 16), пытки и другие жестокие или унижающие достоинство виды обращения и наказания (пункты 20 и 21), дети, лишенные семейного окружения (пункты 27 и 28), дети-инвалиды (пункты 30 и 31), жизненный уровень (пункты 35 и 36) и дети из числа коренных народов (пункты 42 и 43).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  <w:t>Общие меры по осуществлению (статьи 4, 42 и 44 (пункт 6))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Законодательство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</w:r>
      <w:r w:rsidRPr="005D7932">
        <w:rPr>
          <w:b/>
          <w:bCs/>
          <w:lang w:val="ru-RU"/>
        </w:rPr>
        <w:t>Комитет рекомендует государству-участнику ускорить принятие закона о комплексной защите детей и подростков и укрепить национальную систему комплексной защиты детей, в том числе путем введения специальных мер защиты детей и систем социальной защиты для реализации прав детей. Он также рекомендует государству-участнику обеспечить достаточный и надлежащий объем кадровых, технических и финансовых ресурсов для исполнения законодательства, в котором предусмотрены права детей и механизмы подотчетности.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bookmarkStart w:id="0" w:name="_Hlk508887697"/>
      <w:r>
        <w:rPr>
          <w:lang w:val="ru-RU"/>
        </w:rPr>
        <w:t xml:space="preserve">Комплексная </w:t>
      </w:r>
      <w:bookmarkEnd w:id="0"/>
      <w:r>
        <w:rPr>
          <w:lang w:val="ru-RU"/>
        </w:rPr>
        <w:t>политика и стратегия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 w:rsidRPr="005D7932">
        <w:rPr>
          <w:b/>
          <w:bCs/>
          <w:lang w:val="ru-RU"/>
        </w:rPr>
        <w:t xml:space="preserve">Комитет рекомендует государству-участнику ускорить </w:t>
      </w:r>
      <w:proofErr w:type="spellStart"/>
      <w:r w:rsidRPr="005D7932">
        <w:rPr>
          <w:b/>
          <w:bCs/>
          <w:lang w:val="ru-RU"/>
        </w:rPr>
        <w:t>переформулирование</w:t>
      </w:r>
      <w:proofErr w:type="spellEnd"/>
      <w:r w:rsidRPr="005D7932">
        <w:rPr>
          <w:b/>
          <w:bCs/>
          <w:lang w:val="ru-RU"/>
        </w:rPr>
        <w:t xml:space="preserve"> и принятие государственной политики в целях комплексной защиты детей, охватывающей все области, предусмотренные Конвенцией, и на основе этой политики разработать стратегию, содержащую необходимые элементы для осуществления политики и поддержанную выделением достаточных людских, технических и финансовых ресурсов. Он</w:t>
      </w:r>
      <w:r>
        <w:rPr>
          <w:b/>
          <w:bCs/>
          <w:lang w:val="ru-RU"/>
        </w:rPr>
        <w:t> </w:t>
      </w:r>
      <w:r w:rsidRPr="005D7932">
        <w:rPr>
          <w:b/>
          <w:bCs/>
          <w:lang w:val="ru-RU"/>
        </w:rPr>
        <w:t>также рекомендует государству-участнику обеспечить надлежащие консультации с участием детских организаций, включая организации детей из числа коренных народов и/или организации</w:t>
      </w:r>
      <w:r>
        <w:rPr>
          <w:b/>
          <w:bCs/>
          <w:lang w:val="ru-RU"/>
        </w:rPr>
        <w:t>,</w:t>
      </w:r>
      <w:r w:rsidRPr="005D7932">
        <w:rPr>
          <w:b/>
          <w:bCs/>
          <w:lang w:val="ru-RU"/>
        </w:rPr>
        <w:t xml:space="preserve"> действующие в их интересах, в процессе обновления </w:t>
      </w:r>
      <w:r w:rsidRPr="00DF2C46">
        <w:rPr>
          <w:b/>
          <w:bCs/>
          <w:lang w:val="ru-RU"/>
        </w:rPr>
        <w:t>комплексн</w:t>
      </w:r>
      <w:r>
        <w:rPr>
          <w:b/>
          <w:bCs/>
          <w:lang w:val="ru-RU"/>
        </w:rPr>
        <w:t>ой</w:t>
      </w:r>
      <w:r w:rsidRPr="00DF2C46">
        <w:rPr>
          <w:b/>
          <w:bCs/>
          <w:lang w:val="ru-RU"/>
        </w:rPr>
        <w:t xml:space="preserve"> </w:t>
      </w:r>
      <w:r w:rsidRPr="005D7932">
        <w:rPr>
          <w:b/>
          <w:bCs/>
          <w:lang w:val="ru-RU"/>
        </w:rPr>
        <w:t>политики и стратегии ее осуществления.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Координация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Pr="0086449C">
        <w:rPr>
          <w:b/>
          <w:bCs/>
          <w:lang w:val="ru-RU"/>
        </w:rPr>
        <w:t>Комитет, напоминая о своих предыдущих заключительных замечаниях (см. CRC/C/G</w:t>
      </w:r>
      <w:r w:rsidR="000E6F7B">
        <w:rPr>
          <w:b/>
          <w:bCs/>
          <w:lang w:val="en-US"/>
        </w:rPr>
        <w:t>TM</w:t>
      </w:r>
      <w:r w:rsidRPr="0086449C">
        <w:rPr>
          <w:b/>
          <w:bCs/>
          <w:lang w:val="ru-RU"/>
        </w:rPr>
        <w:t>/CO/3-4, пункт 18),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86449C">
        <w:rPr>
          <w:b/>
          <w:bCs/>
          <w:lang w:val="ru-RU"/>
        </w:rPr>
        <w:t xml:space="preserve">укрепить независимость и статус Национальной комиссии по делам детей и подростков и наделить ее четким мандатом и достаточными полномочиями по разработке и осуществлению государственной политики в области защиты прав детей в различных секторах. Государству-участнику следует усилить роль Комиссии во всех видах деятельности, связанной с осуществлением Конвенции на </w:t>
      </w:r>
      <w:proofErr w:type="spellStart"/>
      <w:r w:rsidRPr="0086449C">
        <w:rPr>
          <w:b/>
          <w:bCs/>
          <w:lang w:val="ru-RU"/>
        </w:rPr>
        <w:t>межсекторальном</w:t>
      </w:r>
      <w:proofErr w:type="spellEnd"/>
      <w:r w:rsidRPr="0086449C">
        <w:rPr>
          <w:b/>
          <w:bCs/>
          <w:lang w:val="ru-RU"/>
        </w:rPr>
        <w:t>, национальном, региональном и местном уровнях;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86449C">
        <w:rPr>
          <w:b/>
          <w:bCs/>
          <w:lang w:val="ru-RU"/>
        </w:rPr>
        <w:t xml:space="preserve">предоставить </w:t>
      </w:r>
      <w:r>
        <w:rPr>
          <w:b/>
          <w:bCs/>
          <w:lang w:val="ru-RU"/>
        </w:rPr>
        <w:t>людские</w:t>
      </w:r>
      <w:r w:rsidRPr="0086449C">
        <w:rPr>
          <w:b/>
          <w:bCs/>
          <w:lang w:val="ru-RU"/>
        </w:rPr>
        <w:t>, технические и финансовые ресурсы, необходимые для эффективного функционирования Комиссии в качестве национального координационного органа;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>
        <w:rPr>
          <w:b/>
          <w:bCs/>
          <w:lang w:val="ru-RU"/>
        </w:rPr>
        <w:t>определить</w:t>
      </w:r>
      <w:r w:rsidRPr="0086449C">
        <w:rPr>
          <w:b/>
          <w:bCs/>
          <w:lang w:val="ru-RU"/>
        </w:rPr>
        <w:t xml:space="preserve"> четкий мандат и укреп</w:t>
      </w:r>
      <w:r>
        <w:rPr>
          <w:b/>
          <w:bCs/>
          <w:lang w:val="ru-RU"/>
        </w:rPr>
        <w:t>и</w:t>
      </w:r>
      <w:r w:rsidRPr="0086449C">
        <w:rPr>
          <w:b/>
          <w:bCs/>
          <w:lang w:val="ru-RU"/>
        </w:rPr>
        <w:t>ть потенциал муниципальных комиссий по делам детей и подростков для координации усилий по реализации прав детей и предостав</w:t>
      </w:r>
      <w:r>
        <w:rPr>
          <w:b/>
          <w:bCs/>
          <w:lang w:val="ru-RU"/>
        </w:rPr>
        <w:t>и</w:t>
      </w:r>
      <w:r w:rsidRPr="0086449C">
        <w:rPr>
          <w:b/>
          <w:bCs/>
          <w:lang w:val="ru-RU"/>
        </w:rPr>
        <w:t>ть им надлежащие людские, технические и финансовые ресурсы для выполнения ими своих обязанностей.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Распределение ресурсов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</w:r>
      <w:r w:rsidRPr="00FE55E1">
        <w:rPr>
          <w:b/>
          <w:bCs/>
          <w:lang w:val="ru-RU"/>
        </w:rPr>
        <w:t>Со ссылкой на свое замечание общего порядка № 19 (2016) о государственных бюджетных ассигнованиях для осуществления прав детей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FE55E1">
        <w:rPr>
          <w:b/>
          <w:bCs/>
          <w:lang w:val="ru-RU"/>
        </w:rPr>
        <w:t xml:space="preserve">увеличить бюджетные ресурсы на осуществление прав детей и, в частности, увеличить бюджетные ассигнования в социальный сектор и на нужды детей, находящихся в неблагоприятном положении, и на осуществление мер, касающихся регистрации рождения, хронического недоедания, охраны здоровья, образования, мер по борьбе с насилием в отношении детей и </w:t>
      </w:r>
      <w:proofErr w:type="spellStart"/>
      <w:r w:rsidRPr="00FE55E1">
        <w:rPr>
          <w:b/>
          <w:bCs/>
          <w:lang w:val="ru-RU"/>
        </w:rPr>
        <w:t>деинституционализации</w:t>
      </w:r>
      <w:proofErr w:type="spellEnd"/>
      <w:r w:rsidRPr="00FE55E1">
        <w:rPr>
          <w:b/>
          <w:bCs/>
          <w:lang w:val="ru-RU"/>
        </w:rPr>
        <w:t>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FE55E1">
        <w:rPr>
          <w:b/>
          <w:bCs/>
          <w:lang w:val="ru-RU"/>
        </w:rPr>
        <w:t xml:space="preserve">бороться с неравенством, с которым сталкиваются дети из числа коренных народов и выходцев из Африки, дети, живущие в условиях нищеты, как в сельских, так и в городских районах, дети-мигранты и дети-беженцы, дети-инвалиды и дети из сообщества лесбиянок, </w:t>
      </w:r>
      <w:proofErr w:type="spellStart"/>
      <w:r w:rsidRPr="00FE55E1">
        <w:rPr>
          <w:b/>
          <w:bCs/>
          <w:lang w:val="ru-RU"/>
        </w:rPr>
        <w:t>геев</w:t>
      </w:r>
      <w:proofErr w:type="spellEnd"/>
      <w:r w:rsidRPr="00FE55E1">
        <w:rPr>
          <w:b/>
          <w:bCs/>
          <w:lang w:val="ru-RU"/>
        </w:rPr>
        <w:t xml:space="preserve">, бисексуалов, трансгендеров и </w:t>
      </w:r>
      <w:proofErr w:type="spellStart"/>
      <w:r w:rsidRPr="00FE55E1">
        <w:rPr>
          <w:b/>
          <w:bCs/>
          <w:lang w:val="ru-RU"/>
        </w:rPr>
        <w:t>интерсексов</w:t>
      </w:r>
      <w:proofErr w:type="spellEnd"/>
      <w:r w:rsidRPr="00FE55E1">
        <w:rPr>
          <w:b/>
          <w:bCs/>
          <w:lang w:val="ru-RU"/>
        </w:rPr>
        <w:t>, и предусмотреть бюджетные статьи расходов на эти цели;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FE55E1">
        <w:rPr>
          <w:b/>
          <w:bCs/>
          <w:lang w:val="ru-RU"/>
        </w:rPr>
        <w:t>учредить на национальном, региональном и муниципальном уровнях</w:t>
      </w:r>
      <w:r>
        <w:rPr>
          <w:b/>
          <w:bCs/>
          <w:lang w:val="ru-RU"/>
        </w:rPr>
        <w:t xml:space="preserve"> </w:t>
      </w:r>
      <w:r w:rsidRPr="00FE55E1">
        <w:rPr>
          <w:b/>
          <w:bCs/>
          <w:lang w:val="ru-RU"/>
        </w:rPr>
        <w:t>открытый процесс составления бюджета, включающий общественный диалог с детскими организациями;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FE55E1">
        <w:rPr>
          <w:b/>
          <w:bCs/>
          <w:lang w:val="ru-RU"/>
        </w:rPr>
        <w:t>установить систему контроля за выделением и использованием ресурсов на нужды детей в ходе всего бюджетного цикла и проводить оценку того, как инвестиции в различные секторы могут служить цели наилучшего обеспечения интересов ребенка;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е)</w:t>
      </w:r>
      <w:r>
        <w:rPr>
          <w:lang w:val="ru-RU"/>
        </w:rPr>
        <w:tab/>
      </w:r>
      <w:r w:rsidRPr="00FE55E1">
        <w:rPr>
          <w:b/>
          <w:bCs/>
          <w:lang w:val="ru-RU"/>
        </w:rPr>
        <w:t>незамедлительно принять меры по искоренению коррупции и сокращению беспорядочных расходов, с тем чтобы мобилизовать максимум имеющихся ресурсов на осуществление прав детей.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Сбор данных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 w:rsidRPr="00FE55E1">
        <w:rPr>
          <w:b/>
          <w:bCs/>
          <w:lang w:val="ru-RU"/>
        </w:rPr>
        <w:t>Принимая к сведению показатели развития человеческого потенциала, принятые Национальным институтом статистики, и 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FE55E1">
        <w:rPr>
          <w:b/>
          <w:bCs/>
          <w:lang w:val="ru-RU"/>
        </w:rPr>
        <w:t xml:space="preserve">укреплять свою систему сбора данных на национальном и муниципальном уровнях, в том числе в отношении проведения национальной переписи населения и национального обследования условий жизни. Данные </w:t>
      </w:r>
      <w:r>
        <w:rPr>
          <w:b/>
          <w:bCs/>
          <w:lang w:val="ru-RU"/>
        </w:rPr>
        <w:t xml:space="preserve">должны </w:t>
      </w:r>
      <w:r w:rsidRPr="00FE55E1">
        <w:rPr>
          <w:b/>
          <w:bCs/>
          <w:lang w:val="ru-RU"/>
        </w:rPr>
        <w:t>охватыва</w:t>
      </w:r>
      <w:r>
        <w:rPr>
          <w:b/>
          <w:bCs/>
          <w:lang w:val="ru-RU"/>
        </w:rPr>
        <w:t>ть</w:t>
      </w:r>
      <w:r w:rsidRPr="00FE55E1">
        <w:rPr>
          <w:b/>
          <w:bCs/>
          <w:lang w:val="ru-RU"/>
        </w:rPr>
        <w:t xml:space="preserve"> все сферы применения Конвенции и </w:t>
      </w:r>
      <w:r>
        <w:rPr>
          <w:b/>
          <w:bCs/>
          <w:lang w:val="ru-RU"/>
        </w:rPr>
        <w:t xml:space="preserve">должны </w:t>
      </w:r>
      <w:r w:rsidRPr="00FE55E1">
        <w:rPr>
          <w:b/>
          <w:bCs/>
          <w:lang w:val="ru-RU"/>
        </w:rPr>
        <w:t>бы</w:t>
      </w:r>
      <w:r>
        <w:rPr>
          <w:b/>
          <w:bCs/>
          <w:lang w:val="ru-RU"/>
        </w:rPr>
        <w:t>ть</w:t>
      </w:r>
      <w:r w:rsidRPr="00FE55E1">
        <w:rPr>
          <w:b/>
          <w:bCs/>
          <w:lang w:val="ru-RU"/>
        </w:rPr>
        <w:t xml:space="preserve"> представлены в разбивке по возраст</w:t>
      </w:r>
      <w:r>
        <w:rPr>
          <w:b/>
          <w:bCs/>
          <w:lang w:val="ru-RU"/>
        </w:rPr>
        <w:t>у</w:t>
      </w:r>
      <w:r w:rsidRPr="00FE55E1">
        <w:rPr>
          <w:b/>
          <w:bCs/>
          <w:lang w:val="ru-RU"/>
        </w:rPr>
        <w:t>, пол</w:t>
      </w:r>
      <w:r>
        <w:rPr>
          <w:b/>
          <w:bCs/>
          <w:lang w:val="ru-RU"/>
        </w:rPr>
        <w:t>у</w:t>
      </w:r>
      <w:r w:rsidRPr="00FE55E1">
        <w:rPr>
          <w:b/>
          <w:bCs/>
          <w:lang w:val="ru-RU"/>
        </w:rPr>
        <w:t>, инвалидности, географическо</w:t>
      </w:r>
      <w:r>
        <w:rPr>
          <w:b/>
          <w:bCs/>
          <w:lang w:val="ru-RU"/>
        </w:rPr>
        <w:t>му</w:t>
      </w:r>
      <w:r w:rsidRPr="00FE55E1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местонахождению</w:t>
      </w:r>
      <w:r w:rsidRPr="00FE55E1">
        <w:rPr>
          <w:b/>
          <w:bCs/>
          <w:lang w:val="ru-RU"/>
        </w:rPr>
        <w:t>, этническо</w:t>
      </w:r>
      <w:r>
        <w:rPr>
          <w:b/>
          <w:bCs/>
          <w:lang w:val="ru-RU"/>
        </w:rPr>
        <w:t>му</w:t>
      </w:r>
      <w:r w:rsidRPr="00FE55E1">
        <w:rPr>
          <w:b/>
          <w:bCs/>
          <w:lang w:val="ru-RU"/>
        </w:rPr>
        <w:t xml:space="preserve"> происхождени</w:t>
      </w:r>
      <w:r>
        <w:rPr>
          <w:b/>
          <w:bCs/>
          <w:lang w:val="ru-RU"/>
        </w:rPr>
        <w:t>ю</w:t>
      </w:r>
      <w:r w:rsidRPr="00FE55E1">
        <w:rPr>
          <w:b/>
          <w:bCs/>
          <w:lang w:val="ru-RU"/>
        </w:rPr>
        <w:t>, миграционно</w:t>
      </w:r>
      <w:r>
        <w:rPr>
          <w:b/>
          <w:bCs/>
          <w:lang w:val="ru-RU"/>
        </w:rPr>
        <w:t>му</w:t>
      </w:r>
      <w:r w:rsidRPr="00FE55E1">
        <w:rPr>
          <w:b/>
          <w:bCs/>
          <w:lang w:val="ru-RU"/>
        </w:rPr>
        <w:t>, беженско</w:t>
      </w:r>
      <w:r>
        <w:rPr>
          <w:b/>
          <w:bCs/>
          <w:lang w:val="ru-RU"/>
        </w:rPr>
        <w:t>му</w:t>
      </w:r>
      <w:r w:rsidRPr="00FE55E1">
        <w:rPr>
          <w:b/>
          <w:bCs/>
          <w:lang w:val="ru-RU"/>
        </w:rPr>
        <w:t xml:space="preserve"> статус</w:t>
      </w:r>
      <w:r>
        <w:rPr>
          <w:b/>
          <w:bCs/>
          <w:lang w:val="ru-RU"/>
        </w:rPr>
        <w:t>у и/или статусу</w:t>
      </w:r>
      <w:r w:rsidRPr="00FE55E1">
        <w:rPr>
          <w:b/>
          <w:bCs/>
          <w:lang w:val="ru-RU"/>
        </w:rPr>
        <w:t xml:space="preserve"> просителя убежища, а также социально-экономическо</w:t>
      </w:r>
      <w:r>
        <w:rPr>
          <w:b/>
          <w:bCs/>
          <w:lang w:val="ru-RU"/>
        </w:rPr>
        <w:t>му</w:t>
      </w:r>
      <w:r w:rsidRPr="00FE55E1">
        <w:rPr>
          <w:b/>
          <w:bCs/>
          <w:lang w:val="ru-RU"/>
        </w:rPr>
        <w:t xml:space="preserve"> положени</w:t>
      </w:r>
      <w:r>
        <w:rPr>
          <w:b/>
          <w:bCs/>
          <w:lang w:val="ru-RU"/>
        </w:rPr>
        <w:t>ю</w:t>
      </w:r>
      <w:r w:rsidRPr="00FE55E1">
        <w:rPr>
          <w:b/>
          <w:bCs/>
          <w:lang w:val="ru-RU"/>
        </w:rPr>
        <w:t xml:space="preserve"> с тем, чтобы содействовать проведению анализа положения всех детей;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FE55E1">
        <w:rPr>
          <w:b/>
          <w:bCs/>
          <w:lang w:val="ru-RU"/>
        </w:rPr>
        <w:t>взаимодействовать с независимыми учебными и научно-исследовательскими центрами в целях разработки количественных и качественных оценок, связанных с осуществлением Конвенции, применяя подход, в основу которого положены права ребенка;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FE55E1">
        <w:rPr>
          <w:b/>
          <w:bCs/>
          <w:lang w:val="ru-RU"/>
        </w:rPr>
        <w:t>проводить дополнительные обследования в связи с осуществлением Конвенции, например обследования по многим показателям с применением гнездовой выборки;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C56E10">
        <w:rPr>
          <w:b/>
          <w:bCs/>
          <w:lang w:val="ru-RU"/>
        </w:rPr>
        <w:t xml:space="preserve">учитывать концептуальную и методологическую основу, закрепленную в издании, опубликованном Управлением Верховного комиссара Организации Объединенных Наций по правам человека под названием </w:t>
      </w:r>
      <w:r>
        <w:rPr>
          <w:b/>
          <w:bCs/>
          <w:lang w:val="ru-RU"/>
        </w:rPr>
        <w:t>«</w:t>
      </w:r>
      <w:r w:rsidRPr="001812A1">
        <w:rPr>
          <w:b/>
          <w:bCs/>
          <w:iCs/>
          <w:lang w:val="ru-RU"/>
        </w:rPr>
        <w:t xml:space="preserve">Показатели соблюдения прав человека: </w:t>
      </w:r>
      <w:proofErr w:type="gramStart"/>
      <w:r w:rsidRPr="001812A1">
        <w:rPr>
          <w:b/>
          <w:bCs/>
          <w:iCs/>
          <w:lang w:val="ru-RU"/>
        </w:rPr>
        <w:t>руководство по количественной оценке</w:t>
      </w:r>
      <w:proofErr w:type="gramEnd"/>
      <w:r w:rsidRPr="001812A1">
        <w:rPr>
          <w:b/>
          <w:bCs/>
          <w:iCs/>
          <w:lang w:val="ru-RU"/>
        </w:rPr>
        <w:t xml:space="preserve"> и осуществлению</w:t>
      </w:r>
      <w:r>
        <w:rPr>
          <w:b/>
          <w:bCs/>
          <w:iCs/>
          <w:lang w:val="ru-RU"/>
        </w:rPr>
        <w:t>»</w:t>
      </w:r>
      <w:r w:rsidR="000E6F7B" w:rsidRPr="000E6F7B">
        <w:rPr>
          <w:b/>
          <w:bCs/>
          <w:iCs/>
          <w:lang w:val="ru-RU"/>
        </w:rPr>
        <w:t>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Распространение информации, повышение осведомленности и подготовка кадров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 w:rsidRPr="00C56E10">
        <w:rPr>
          <w:b/>
          <w:bCs/>
          <w:lang w:val="ru-RU"/>
        </w:rPr>
        <w:t>Приветствуя учебные мероприятия, касающиеся прав детей, в частности в судебной системе и в сфере образования, Комитет рекомендует государству-участнику: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C56E10">
        <w:rPr>
          <w:b/>
          <w:bCs/>
          <w:lang w:val="ru-RU"/>
        </w:rPr>
        <w:t>разработать долгосрочную информационно-просветительскую стратегию, в том числе кампании с критериями и показателями, нацеленные на распространение в обществе знаний о Конвенции и Факультативных протоколах к ней, а также о замечаниях общего порядка Комитета и его заключительных замечаниях в адрес государства-участника. Государство-участник не должно исключать использования доступных форматов, технологий и социальных сетей для охвата детей, их семей, общин и религиозных лидеров;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C56E10">
        <w:rPr>
          <w:b/>
          <w:bCs/>
          <w:lang w:val="ru-RU"/>
        </w:rPr>
        <w:t>принимать меры по осуществлению рекомендаций, вынесенных детским и подростковым парламентом в отношении распространения информации о Конвенции посредством общинных радиостанций и на родных языках народов;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C56E10">
        <w:rPr>
          <w:b/>
          <w:bCs/>
          <w:lang w:val="ru-RU"/>
        </w:rPr>
        <w:t xml:space="preserve">разрабатывать и укреплять программы по наращиванию потенциала органов государственной власти на всех уровнях управления и обеспечивать, чтобы изучение документов, упомянутых в </w:t>
      </w:r>
      <w:r>
        <w:rPr>
          <w:b/>
          <w:bCs/>
          <w:lang w:val="ru-RU"/>
        </w:rPr>
        <w:t>пункте</w:t>
      </w:r>
      <w:r w:rsidRPr="00C56E10">
        <w:rPr>
          <w:b/>
          <w:bCs/>
          <w:lang w:val="ru-RU"/>
        </w:rPr>
        <w:t xml:space="preserve"> 10a, выше, стало неотъемлемой частью профессиональной подготовки судей, прокуроров, адвокатов, сотрудников полиции и миграционной службы, а также специалистов по защите детей и гражданских служащих.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Сотрудничество с гражданским обществом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 w:rsidRPr="00C56E10">
        <w:rPr>
          <w:b/>
          <w:bCs/>
          <w:lang w:val="ru-RU"/>
        </w:rPr>
        <w:t>Комитет ссылается на свои предыдущие заключительные замечания (см.</w:t>
      </w:r>
      <w:r w:rsidR="00FA701D">
        <w:rPr>
          <w:b/>
          <w:bCs/>
          <w:lang w:val="ru-RU"/>
        </w:rPr>
        <w:t> </w:t>
      </w:r>
      <w:r w:rsidRPr="00C56E10">
        <w:rPr>
          <w:b/>
          <w:bCs/>
          <w:lang w:val="ru-RU"/>
        </w:rPr>
        <w:t>CRC/C/GTM/CO/3-4, пункт 14) и рекомендует государству-участнику на систематической и конструктивной основе привлекать неправительственные организации, работающие в области защиты прав детей, включая детские организации, к разработке, осуществлению, контролю за исполнением и оценке законов, политики и программ, касающихся прав детей.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Права детей и предпринимательская деятельность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>
        <w:rPr>
          <w:b/>
          <w:bCs/>
          <w:lang w:val="ru-RU"/>
        </w:rPr>
        <w:t>Отмечая</w:t>
      </w:r>
      <w:r w:rsidRPr="00C56E10">
        <w:rPr>
          <w:b/>
          <w:bCs/>
          <w:lang w:val="ru-RU"/>
        </w:rPr>
        <w:t xml:space="preserve"> принятие гватемальской системы охраняемых районов и институциональных рамок, касающихся предпринимательского сектора, в частности добывающих отрасл</w:t>
      </w:r>
      <w:r>
        <w:rPr>
          <w:b/>
          <w:bCs/>
          <w:lang w:val="ru-RU"/>
        </w:rPr>
        <w:t>ей</w:t>
      </w:r>
      <w:r w:rsidRPr="00C56E10">
        <w:rPr>
          <w:b/>
          <w:bCs/>
          <w:lang w:val="ru-RU"/>
        </w:rPr>
        <w:t>, Комитет ссыла</w:t>
      </w:r>
      <w:r>
        <w:rPr>
          <w:b/>
          <w:bCs/>
          <w:lang w:val="ru-RU"/>
        </w:rPr>
        <w:t>ется</w:t>
      </w:r>
      <w:r w:rsidRPr="00C56E10">
        <w:rPr>
          <w:b/>
          <w:bCs/>
          <w:lang w:val="ru-RU"/>
        </w:rPr>
        <w:t xml:space="preserve"> на свое замечание общего порядка № 16 (2013) об обязательствах государств, касающихся воздействия предпринимательской деятельности на права детей, а также на Руководящие принципы предпринимательской деятельности в аспекте прав человека</w:t>
      </w:r>
      <w:r>
        <w:rPr>
          <w:b/>
          <w:bCs/>
          <w:lang w:val="ru-RU"/>
        </w:rPr>
        <w:t xml:space="preserve"> и</w:t>
      </w:r>
      <w:r w:rsidRPr="00C56E10">
        <w:rPr>
          <w:b/>
          <w:bCs/>
          <w:lang w:val="ru-RU"/>
        </w:rPr>
        <w:t xml:space="preserve"> рекомендует государству-участнику: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C56E10">
        <w:rPr>
          <w:b/>
          <w:bCs/>
          <w:lang w:val="ru-RU"/>
        </w:rPr>
        <w:t xml:space="preserve">укреплять свою нормативную базу, касающуюся прав детей и предпринимательской деятельности, в частности в том, что касается малых и средних предприятий </w:t>
      </w:r>
      <w:r>
        <w:rPr>
          <w:b/>
          <w:bCs/>
          <w:lang w:val="ru-RU"/>
        </w:rPr>
        <w:t xml:space="preserve">в отраслях </w:t>
      </w:r>
      <w:r w:rsidRPr="00C56E10">
        <w:rPr>
          <w:b/>
          <w:bCs/>
          <w:lang w:val="ru-RU"/>
        </w:rPr>
        <w:t>добывающей промышленности, энергетик</w:t>
      </w:r>
      <w:r>
        <w:rPr>
          <w:b/>
          <w:bCs/>
          <w:lang w:val="ru-RU"/>
        </w:rPr>
        <w:t>и</w:t>
      </w:r>
      <w:r w:rsidRPr="00C56E10">
        <w:rPr>
          <w:b/>
          <w:bCs/>
          <w:lang w:val="ru-RU"/>
        </w:rPr>
        <w:t>, сельско</w:t>
      </w:r>
      <w:r>
        <w:rPr>
          <w:b/>
          <w:bCs/>
          <w:lang w:val="ru-RU"/>
        </w:rPr>
        <w:t>го</w:t>
      </w:r>
      <w:r w:rsidRPr="00C56E10">
        <w:rPr>
          <w:b/>
          <w:bCs/>
          <w:lang w:val="ru-RU"/>
        </w:rPr>
        <w:t xml:space="preserve"> хозяйств</w:t>
      </w:r>
      <w:r>
        <w:rPr>
          <w:b/>
          <w:bCs/>
          <w:lang w:val="ru-RU"/>
        </w:rPr>
        <w:t>а</w:t>
      </w:r>
      <w:r w:rsidRPr="00C56E10">
        <w:rPr>
          <w:b/>
          <w:bCs/>
          <w:lang w:val="ru-RU"/>
        </w:rPr>
        <w:t xml:space="preserve"> и туризм</w:t>
      </w:r>
      <w:r>
        <w:rPr>
          <w:b/>
          <w:bCs/>
          <w:lang w:val="ru-RU"/>
        </w:rPr>
        <w:t>а</w:t>
      </w:r>
      <w:r w:rsidRPr="00C56E10">
        <w:rPr>
          <w:b/>
          <w:bCs/>
          <w:lang w:val="ru-RU"/>
        </w:rPr>
        <w:t>, а также в неформальном секторе экономики, и предостав</w:t>
      </w:r>
      <w:r>
        <w:rPr>
          <w:b/>
          <w:bCs/>
          <w:lang w:val="ru-RU"/>
        </w:rPr>
        <w:t>ля</w:t>
      </w:r>
      <w:r w:rsidRPr="00C56E10">
        <w:rPr>
          <w:b/>
          <w:bCs/>
          <w:lang w:val="ru-RU"/>
        </w:rPr>
        <w:t>ть таким предприятиям руководящие указания и поддержку в деле обеспечения уважения и защиты прав детей во всей их деятельности;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C56E10">
        <w:rPr>
          <w:b/>
          <w:bCs/>
          <w:lang w:val="ru-RU"/>
        </w:rPr>
        <w:t>учредить учитывающие интересы детей механизмы расследования нарушений прав детей, совершенных в контексте предпринимательской деятельности, а также механизмы предоставления возмещения, включая уголовные, гражданские и административные меры обеспечения компенсации и восстановления;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C56E10">
        <w:rPr>
          <w:b/>
          <w:bCs/>
          <w:lang w:val="ru-RU"/>
        </w:rPr>
        <w:t xml:space="preserve">распространять среди детей и их представителей информацию об имеющихся средствах правовой защиты в случае нарушений прав детей, совершаемых в контексте предпринимательской деятельности, а также обеспечивать доступ детей к правовой помощи, а также к процедуре подачи коллективных жалоб в партнерстве с учреждениями, имеющими надзорные </w:t>
      </w:r>
      <w:r w:rsidRPr="00C56E10">
        <w:rPr>
          <w:b/>
          <w:bCs/>
          <w:lang w:val="ru-RU"/>
        </w:rPr>
        <w:lastRenderedPageBreak/>
        <w:t xml:space="preserve">полномочия в отношении соблюдения прав детей, включая </w:t>
      </w:r>
      <w:r>
        <w:rPr>
          <w:b/>
          <w:bCs/>
          <w:lang w:val="ru-RU"/>
        </w:rPr>
        <w:t xml:space="preserve">аппарат </w:t>
      </w:r>
      <w:r w:rsidRPr="00C56E10">
        <w:rPr>
          <w:b/>
          <w:bCs/>
          <w:lang w:val="ru-RU"/>
        </w:rPr>
        <w:t>Уполномоченного по защите прав человека;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C56E10">
        <w:rPr>
          <w:b/>
          <w:bCs/>
          <w:lang w:val="ru-RU"/>
        </w:rPr>
        <w:t>требовать от компаний проявления должной заботы о правах детей, в частности проведения оценок, консультаций и предоставления общественности полной информации о воздействии их предпринимательской деятельности на окружающую среду, здоровье людей и права человека, а также о своих планах по устранению такого воздействия.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B.</w:t>
      </w:r>
      <w:r>
        <w:rPr>
          <w:lang w:val="ru-RU"/>
        </w:rPr>
        <w:tab/>
        <w:t>Общие принципы (статьи 2, 3, 6 и 12)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Отсутствие дискриминации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 w:rsidRPr="00A06D6B">
        <w:rPr>
          <w:b/>
          <w:bCs/>
          <w:lang w:val="ru-RU"/>
        </w:rPr>
        <w:t>Отмечая наличие структурной дискриминации в отношении детей по признаку возраста и сохраняющуюся дискриминацию и отчуждение в отношении девочек, детей из числа коренных народов и детей африканского происхождения, детей-инвалидов, детей-мигрантов, детей</w:t>
      </w:r>
      <w:r>
        <w:rPr>
          <w:b/>
          <w:bCs/>
          <w:lang w:val="ru-RU"/>
        </w:rPr>
        <w:t xml:space="preserve"> </w:t>
      </w:r>
      <w:r w:rsidRPr="00A06D6B">
        <w:rPr>
          <w:b/>
          <w:bCs/>
          <w:lang w:val="ru-RU"/>
        </w:rPr>
        <w:t xml:space="preserve">просителей убежища и беженцев, а также детей, принадлежащих к сообществу лесбиянок, </w:t>
      </w:r>
      <w:proofErr w:type="spellStart"/>
      <w:r w:rsidRPr="00A06D6B">
        <w:rPr>
          <w:b/>
          <w:bCs/>
          <w:lang w:val="ru-RU"/>
        </w:rPr>
        <w:t>геев</w:t>
      </w:r>
      <w:proofErr w:type="spellEnd"/>
      <w:r w:rsidRPr="00A06D6B">
        <w:rPr>
          <w:b/>
          <w:bCs/>
          <w:lang w:val="ru-RU"/>
        </w:rPr>
        <w:t xml:space="preserve">, бисексуалов, трансгендеров и </w:t>
      </w:r>
      <w:proofErr w:type="spellStart"/>
      <w:r w:rsidRPr="00A06D6B">
        <w:rPr>
          <w:b/>
          <w:bCs/>
          <w:lang w:val="ru-RU"/>
        </w:rPr>
        <w:t>интерсексов</w:t>
      </w:r>
      <w:proofErr w:type="spellEnd"/>
      <w:r w:rsidRPr="00A06D6B">
        <w:rPr>
          <w:b/>
          <w:bCs/>
          <w:lang w:val="ru-RU"/>
        </w:rPr>
        <w:t>, и принимая во внимание меры, направленные на признание дискриминации в качестве уголовного преступления, Комитет настоятельно призывает государство-участник: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A06D6B">
        <w:rPr>
          <w:b/>
          <w:bCs/>
          <w:lang w:val="ru-RU"/>
        </w:rPr>
        <w:t>разрабатывать и применять стратегии повышения информированности на уровне общин и в школах для обеспечения уважительного отношения к детям и признания их в качестве правообладателей, независимо от их возраста;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06D6B">
        <w:rPr>
          <w:b/>
          <w:bCs/>
          <w:lang w:val="ru-RU"/>
        </w:rPr>
        <w:t>обеспечивать выделение надлежащих бюджетных средств на проведение государственной политики сосуществования и ликвидацию расизма и расовой дискриминации;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A06D6B">
        <w:rPr>
          <w:b/>
          <w:bCs/>
          <w:lang w:val="ru-RU"/>
        </w:rPr>
        <w:t>принять национальную стратегию с указанием четких критериев, показателей и механизмов контроля в целях устранения структурной и множественной дискриминации в отношении детей, принадлежащих к вышеупомянутым группам, в таких областях, как здравоохранение, образование, социальная защищенность и уровень жизни;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A06D6B">
        <w:rPr>
          <w:b/>
          <w:bCs/>
          <w:lang w:val="ru-RU"/>
        </w:rPr>
        <w:t>укреплять меры по решению проблемы нищеты и крайней многомерной нищеты среди детей из числа коренных народов и детей африканского происхождения, уделяя первоочередное внимание действиям на муниципальном уровне.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Наилучшее обеспечение интересов ребенка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 w:rsidRPr="00A06D6B">
        <w:rPr>
          <w:b/>
          <w:bCs/>
          <w:lang w:val="ru-RU"/>
        </w:rPr>
        <w:t xml:space="preserve">С учетом своего замечания общего порядка № 14 (2013) о праве ребенка на </w:t>
      </w:r>
      <w:proofErr w:type="spellStart"/>
      <w:r w:rsidRPr="00A06D6B">
        <w:rPr>
          <w:b/>
          <w:bCs/>
          <w:lang w:val="ru-RU"/>
        </w:rPr>
        <w:t>уделение</w:t>
      </w:r>
      <w:proofErr w:type="spellEnd"/>
      <w:r w:rsidRPr="00A06D6B">
        <w:rPr>
          <w:b/>
          <w:bCs/>
          <w:lang w:val="ru-RU"/>
        </w:rPr>
        <w:t xml:space="preserve"> первоочередного внимания наилучшему обеспечению его интересов Комитет рекомендует государству-участнику активизировать усилия для обеспечения надлежащего учета и последовательного толкования и применения этого права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воздействие. В связи с этим Комитет рекомендует государству-участнику разработать процедуры и критерии для использования в качестве руководства всеми лицами, уполномоченными определять наилучшие интересы ребенка в любой области, и в первоочередном порядке уделять этим интересам должное внимание.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на жизнь, выживание и развитие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 xml:space="preserve">Комитет серьезно обеспокоен: 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>сохраняющимся высоким уровнем насилия в отношении детей и большим числом убийств детей, особенно девочек;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lastRenderedPageBreak/>
        <w:tab/>
        <w:t>b)</w:t>
      </w:r>
      <w:r>
        <w:rPr>
          <w:lang w:val="ru-RU"/>
        </w:rPr>
        <w:tab/>
        <w:t>сохраняющимся высоким коэффициентом неонатальной, младенческой и детской смертности, в частности среди детей, родившихся в семьях представителей коренных народов;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  <w:t>многочисленностью детей в возрасте до пяти лет, страдающих от хронического недоедания (более 46,5 процентов, а среди детей из числа коренных народов </w:t>
      </w:r>
      <w:r w:rsidR="00FA701D">
        <w:rPr>
          <w:lang w:val="ru-RU"/>
        </w:rPr>
        <w:t>–</w:t>
      </w:r>
      <w:r w:rsidRPr="00264E45">
        <w:rPr>
          <w:lang w:val="ru-RU"/>
        </w:rPr>
        <w:t xml:space="preserve"> </w:t>
      </w:r>
      <w:r>
        <w:rPr>
          <w:lang w:val="ru-RU"/>
        </w:rPr>
        <w:t>61,2 процента)</w:t>
      </w:r>
      <w:r w:rsidR="000E6F7B">
        <w:rPr>
          <w:lang w:val="ru-RU"/>
        </w:rPr>
        <w:t>,</w:t>
      </w:r>
      <w:r>
        <w:rPr>
          <w:lang w:val="ru-RU"/>
        </w:rPr>
        <w:t xml:space="preserve"> и информацией о зарегистрированных случаях смерти детей в результате хронического недоедания при отсутствии каких-либо мер по борьбе с этим явлением.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 w:rsidRPr="00A06D6B">
        <w:rPr>
          <w:b/>
          <w:bCs/>
          <w:lang w:val="ru-RU"/>
        </w:rPr>
        <w:t xml:space="preserve">Ссылаясь на задачу 3.2 Целей в области устойчивого развития, состоящую в том, чтобы положить конец предотвратимой смертности детей в возрасте до </w:t>
      </w:r>
      <w:r>
        <w:rPr>
          <w:b/>
          <w:bCs/>
          <w:lang w:val="ru-RU"/>
        </w:rPr>
        <w:t>пяти</w:t>
      </w:r>
      <w:r w:rsidRPr="00A06D6B">
        <w:rPr>
          <w:b/>
          <w:bCs/>
          <w:lang w:val="ru-RU"/>
        </w:rPr>
        <w:t xml:space="preserve"> лет, Комитет настоятельно призывает государство-участник: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A06D6B">
        <w:rPr>
          <w:b/>
          <w:bCs/>
          <w:lang w:val="ru-RU"/>
        </w:rPr>
        <w:t>принять стратегию и меры по расследованию случаев смерти и внесудебных казней детей, а также преследованию и наказанию преступников, ответственных за такие случаи, и предусмотреть положение о контроле надлежащего исполнения своих обязанностей полицией и судебными органами;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06D6B">
        <w:rPr>
          <w:b/>
          <w:bCs/>
          <w:lang w:val="ru-RU"/>
        </w:rPr>
        <w:t xml:space="preserve">в срочном порядке принять стратегию по борьбе с нищетой и структурным неравенством, которые лежат в основе высоких показателей числа детей, страдающих хроническим недоеданием, и детской смертности в государстве-участнике, в частности тех, которые </w:t>
      </w:r>
      <w:r>
        <w:rPr>
          <w:b/>
          <w:bCs/>
          <w:lang w:val="ru-RU"/>
        </w:rPr>
        <w:t>з</w:t>
      </w:r>
      <w:r w:rsidRPr="00A06D6B">
        <w:rPr>
          <w:b/>
          <w:bCs/>
          <w:lang w:val="ru-RU"/>
        </w:rPr>
        <w:t>а</w:t>
      </w:r>
      <w:r>
        <w:rPr>
          <w:b/>
          <w:bCs/>
          <w:lang w:val="ru-RU"/>
        </w:rPr>
        <w:t>тр</w:t>
      </w:r>
      <w:r w:rsidRPr="00A06D6B">
        <w:rPr>
          <w:b/>
          <w:bCs/>
          <w:lang w:val="ru-RU"/>
        </w:rPr>
        <w:t>а</w:t>
      </w:r>
      <w:r>
        <w:rPr>
          <w:b/>
          <w:bCs/>
          <w:lang w:val="ru-RU"/>
        </w:rPr>
        <w:t>гива</w:t>
      </w:r>
      <w:r w:rsidRPr="00A06D6B">
        <w:rPr>
          <w:b/>
          <w:bCs/>
          <w:lang w:val="ru-RU"/>
        </w:rPr>
        <w:t xml:space="preserve">ют детей, родившихся в семьях представителей коренных народов в департаментах, где проживает наибольшая доля коренного населения. Такая стратегия должна учитывать причины, лежащие в основе недоедания в результате отсутствия продовольствия, негативного воздействия предпринимательской деятельности, включая обезлесение, </w:t>
      </w:r>
      <w:r>
        <w:rPr>
          <w:b/>
          <w:bCs/>
          <w:lang w:val="ru-RU"/>
        </w:rPr>
        <w:t>а также</w:t>
      </w:r>
      <w:r w:rsidRPr="00A06D6B">
        <w:rPr>
          <w:b/>
          <w:bCs/>
          <w:lang w:val="ru-RU"/>
        </w:rPr>
        <w:t xml:space="preserve"> отсутствия доступа к земле и гарантий землевладения для коренных народов;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A90DED">
        <w:rPr>
          <w:b/>
          <w:bCs/>
          <w:lang w:val="ru-RU"/>
        </w:rPr>
        <w:t>в первоочередном порядке принять межведомственный административный протокол о детях, страдающих от хронического недоедания, в соответствии с постановлением Конституционного суда 2016 года;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A90DED">
        <w:rPr>
          <w:b/>
          <w:bCs/>
          <w:lang w:val="ru-RU"/>
        </w:rPr>
        <w:t>осуществлять и применять подготовленное Управлением Верховного комиссара Организации Объединенных Наций по правам человека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(A/HRC/27/31).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Уважение мнений ребенка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Pr="00A90DED">
        <w:rPr>
          <w:b/>
          <w:bCs/>
          <w:lang w:val="ru-RU"/>
        </w:rPr>
        <w:t>Ссылаясь на свое замечание общего порядка № 12 (2009) о праве ребенка быть заслушанным</w:t>
      </w:r>
      <w:r w:rsidR="000E6F7B">
        <w:rPr>
          <w:b/>
          <w:bCs/>
          <w:lang w:val="ru-RU"/>
        </w:rPr>
        <w:t>,</w:t>
      </w:r>
      <w:r w:rsidRPr="00A90DED">
        <w:rPr>
          <w:b/>
          <w:bCs/>
          <w:lang w:val="ru-RU"/>
        </w:rPr>
        <w:t xml:space="preserve">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A90DED">
        <w:rPr>
          <w:b/>
          <w:bCs/>
          <w:lang w:val="ru-RU"/>
        </w:rPr>
        <w:t>обеспечить, чтобы вовлечение и участие детей не носило лишь символический характер</w:t>
      </w:r>
      <w:r>
        <w:rPr>
          <w:b/>
          <w:bCs/>
          <w:lang w:val="ru-RU"/>
        </w:rPr>
        <w:t xml:space="preserve"> и</w:t>
      </w:r>
      <w:r w:rsidRPr="00A90DED">
        <w:rPr>
          <w:b/>
          <w:bCs/>
          <w:lang w:val="ru-RU"/>
        </w:rPr>
        <w:t xml:space="preserve"> чтобы мнения детей реально выслушивались и должным образом рассматривались;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keepNext/>
        <w:keepLines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90DED">
        <w:rPr>
          <w:b/>
          <w:bCs/>
          <w:lang w:val="ru-RU"/>
        </w:rPr>
        <w:t>обеспечить, чтобы мнения детей принимались во внимание в рамках национальных и местных механизмов принятия решений в отношении применения государственных стратегий, в ходе судебных и административных процессов и в любых условиях и ситуациях, в том числе в ситуациях, связанных с применением насилия, и чрезвычайных ситуациях;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A90DED">
        <w:rPr>
          <w:b/>
          <w:bCs/>
          <w:lang w:val="ru-RU"/>
        </w:rPr>
        <w:t>осуществлять информационно-просветительские мероприятия, включая кампании, с целью поощрения содержательного и правомерного участия всех детей в жизни семьи и общины, уделяя особ</w:t>
      </w:r>
      <w:r>
        <w:rPr>
          <w:b/>
          <w:bCs/>
          <w:lang w:val="ru-RU"/>
        </w:rPr>
        <w:t>ое</w:t>
      </w:r>
      <w:r w:rsidRPr="00A90DED">
        <w:rPr>
          <w:b/>
          <w:bCs/>
          <w:lang w:val="ru-RU"/>
        </w:rPr>
        <w:t xml:space="preserve"> внимание девочкам и детям, находящимся в уязвимых ситуациях.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lastRenderedPageBreak/>
        <w:tab/>
        <w:t>C.</w:t>
      </w:r>
      <w:r>
        <w:rPr>
          <w:lang w:val="ru-RU"/>
        </w:rPr>
        <w:tab/>
        <w:t>Гражданские права и свободы (статьи 7, 8 и 13–17)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Регистрация рождения 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 w:rsidRPr="00A90DED">
        <w:rPr>
          <w:b/>
          <w:bCs/>
          <w:lang w:val="ru-RU"/>
        </w:rPr>
        <w:t>Принимая к сведению задачу 16.9 Целей в области устойчивого развития, состоящую в том, чтобы обеспечить наличие у всех людей законных удостоверений личности, включая свидетельства о рождении, Комитет ссылается на свои предыдущие заключительные замечания (см. CRC/C/GTM/CO/3-4, пункт</w:t>
      </w:r>
      <w:r w:rsidR="00FA701D">
        <w:rPr>
          <w:b/>
          <w:bCs/>
          <w:lang w:val="ru-RU"/>
        </w:rPr>
        <w:t> </w:t>
      </w:r>
      <w:r w:rsidRPr="00A90DED">
        <w:rPr>
          <w:b/>
          <w:bCs/>
          <w:lang w:val="ru-RU"/>
        </w:rPr>
        <w:t>52) и настоятельно призывает государство-участник: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A90DED">
        <w:rPr>
          <w:b/>
          <w:bCs/>
          <w:lang w:val="ru-RU"/>
        </w:rPr>
        <w:t>принять стратегию по содействию всеобщей и своевременной бесплатной регистрации рождения и, в частности, облегчению доступа к отделам записи актов гражданского состояния или мобильным подразделениям во всех родильных отделениях и в общинах и сельских районах, где ро</w:t>
      </w:r>
      <w:r>
        <w:rPr>
          <w:b/>
          <w:bCs/>
          <w:lang w:val="ru-RU"/>
        </w:rPr>
        <w:t>ды принимают</w:t>
      </w:r>
      <w:r w:rsidRPr="00A90DED">
        <w:rPr>
          <w:b/>
          <w:bCs/>
          <w:lang w:val="ru-RU"/>
        </w:rPr>
        <w:t xml:space="preserve"> традиционны</w:t>
      </w:r>
      <w:r>
        <w:rPr>
          <w:b/>
          <w:bCs/>
          <w:lang w:val="ru-RU"/>
        </w:rPr>
        <w:t>е повитухи</w:t>
      </w:r>
      <w:r w:rsidRPr="00A90DED">
        <w:rPr>
          <w:b/>
          <w:bCs/>
          <w:lang w:val="ru-RU"/>
        </w:rPr>
        <w:t>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90DED">
        <w:rPr>
          <w:b/>
          <w:bCs/>
          <w:lang w:val="ru-RU"/>
        </w:rPr>
        <w:t>отменить штрафы за позднюю регистрацию и предоставить информацию о свободном доступе к регистрации рождений;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A90DED">
        <w:rPr>
          <w:b/>
          <w:bCs/>
          <w:lang w:val="ru-RU"/>
        </w:rPr>
        <w:t>обеспечить, чтобы государственные органы на всех уровнях надлежащим образом рассмотрели использование единого идентификационного кода для целей осуществления государственн</w:t>
      </w:r>
      <w:r>
        <w:rPr>
          <w:b/>
          <w:bCs/>
          <w:lang w:val="ru-RU"/>
        </w:rPr>
        <w:t xml:space="preserve">ых </w:t>
      </w:r>
      <w:proofErr w:type="spellStart"/>
      <w:r>
        <w:rPr>
          <w:b/>
          <w:bCs/>
          <w:lang w:val="ru-RU"/>
        </w:rPr>
        <w:t>стретегий</w:t>
      </w:r>
      <w:proofErr w:type="spellEnd"/>
      <w:r w:rsidRPr="00A90DED">
        <w:rPr>
          <w:b/>
          <w:bCs/>
          <w:lang w:val="ru-RU"/>
        </w:rPr>
        <w:t xml:space="preserve"> и программ по защите прав детей.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Доступ к соответствующей информации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Pr="00AD03DB">
        <w:rPr>
          <w:b/>
          <w:bCs/>
          <w:lang w:val="ru-RU"/>
        </w:rPr>
        <w:t>Ссылаясь на свое замечание общего порядка № 20 (2016) об осуществлении прав ребенка в подростков</w:t>
      </w:r>
      <w:r>
        <w:rPr>
          <w:b/>
          <w:bCs/>
          <w:lang w:val="ru-RU"/>
        </w:rPr>
        <w:t>ом возрасте</w:t>
      </w:r>
      <w:r w:rsidRPr="00AD03DB">
        <w:rPr>
          <w:b/>
          <w:bCs/>
          <w:lang w:val="ru-RU"/>
        </w:rPr>
        <w:t>,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AD03DB">
        <w:rPr>
          <w:b/>
          <w:bCs/>
          <w:lang w:val="ru-RU"/>
        </w:rPr>
        <w:t xml:space="preserve">принимать меры по расширению доступа детей к надлежащей информации, в том числе в сетевом режиме, особенно </w:t>
      </w:r>
      <w:r>
        <w:rPr>
          <w:b/>
          <w:bCs/>
          <w:lang w:val="ru-RU"/>
        </w:rPr>
        <w:t>детей</w:t>
      </w:r>
      <w:r w:rsidRPr="00AD03DB">
        <w:rPr>
          <w:b/>
          <w:bCs/>
          <w:lang w:val="ru-RU"/>
        </w:rPr>
        <w:t>, прожива</w:t>
      </w:r>
      <w:r>
        <w:rPr>
          <w:b/>
          <w:bCs/>
          <w:lang w:val="ru-RU"/>
        </w:rPr>
        <w:t>ющих</w:t>
      </w:r>
      <w:r w:rsidRPr="00AD03DB">
        <w:rPr>
          <w:b/>
          <w:bCs/>
          <w:lang w:val="ru-RU"/>
        </w:rPr>
        <w:t xml:space="preserve"> в отдаленных и сельских районах, и детей из числа коренных народов, выходцев из Африки и беженцев</w:t>
      </w:r>
      <w:r>
        <w:rPr>
          <w:b/>
          <w:bCs/>
          <w:lang w:val="ru-RU"/>
        </w:rPr>
        <w:t>,</w:t>
      </w:r>
      <w:r w:rsidRPr="00AD03DB">
        <w:rPr>
          <w:b/>
          <w:bCs/>
          <w:lang w:val="ru-RU"/>
        </w:rPr>
        <w:t xml:space="preserve"> с учетом их возраста, уровня зрелости и культурных особенностей;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D03DB">
        <w:rPr>
          <w:b/>
          <w:bCs/>
          <w:lang w:val="ru-RU"/>
        </w:rPr>
        <w:t>принимать меры с целью защиты детей от вредной информации и материалов, сетевых рисков и направленных против них негативных образов и дискриминации;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AD03DB">
        <w:rPr>
          <w:b/>
          <w:bCs/>
          <w:lang w:val="ru-RU"/>
        </w:rPr>
        <w:t>обеспечить подготовку общественных активистов и журналистов в области прав детей;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AD03DB">
        <w:rPr>
          <w:b/>
          <w:bCs/>
          <w:lang w:val="ru-RU"/>
        </w:rPr>
        <w:t>расширить сферу охвата Интернет</w:t>
      </w:r>
      <w:r>
        <w:rPr>
          <w:b/>
          <w:bCs/>
          <w:lang w:val="ru-RU"/>
        </w:rPr>
        <w:t>ом</w:t>
      </w:r>
      <w:r w:rsidRPr="00AD03DB">
        <w:rPr>
          <w:b/>
          <w:bCs/>
          <w:lang w:val="ru-RU"/>
        </w:rPr>
        <w:t xml:space="preserve"> и доступ к Интернету для детей, проживающих в сельских районах.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D.</w:t>
      </w:r>
      <w:r>
        <w:rPr>
          <w:lang w:val="ru-RU"/>
        </w:rPr>
        <w:tab/>
        <w:t xml:space="preserve">Насилие в отношении детей (статьи 19, 24 (пункт 3), 28 (пункт 2), 34, 37 (пункт </w:t>
      </w:r>
      <w:r w:rsidRPr="00037EBD">
        <w:rPr>
          <w:i/>
          <w:lang w:val="ru-RU"/>
        </w:rPr>
        <w:t>a</w:t>
      </w:r>
      <w:r>
        <w:rPr>
          <w:lang w:val="ru-RU"/>
        </w:rPr>
        <w:t>) и 39)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Пытки и другие жестокие или унижающие достоинство виды обращения и</w:t>
      </w:r>
      <w:r w:rsidR="00FA701D">
        <w:rPr>
          <w:lang w:val="ru-RU"/>
        </w:rPr>
        <w:t> </w:t>
      </w:r>
      <w:r>
        <w:rPr>
          <w:lang w:val="ru-RU"/>
        </w:rPr>
        <w:t>наказания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Комитет серьезно обеспокоен: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>плачевными условиями жизни детей и жестоким обращением с ними, а также сообщениями об их исчезновениях и торговле ими, применением насилия и злоупотреблений в отношении детей в государственных центрах по уходу за детьми, от которых страдают главным образом девочки и дети-инвалиды;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>гибелью 41 девочки, а также серьезными увечьями, причиненными 21</w:t>
      </w:r>
      <w:r w:rsidR="00FA701D">
        <w:rPr>
          <w:lang w:val="ru-RU"/>
        </w:rPr>
        <w:t> </w:t>
      </w:r>
      <w:r>
        <w:rPr>
          <w:lang w:val="ru-RU"/>
        </w:rPr>
        <w:t xml:space="preserve">девочке в результате пожара в государственном детском центре </w:t>
      </w:r>
      <w:proofErr w:type="spellStart"/>
      <w:r>
        <w:rPr>
          <w:lang w:val="ru-RU"/>
        </w:rPr>
        <w:t>Вирхен</w:t>
      </w:r>
      <w:proofErr w:type="spellEnd"/>
      <w:r>
        <w:rPr>
          <w:lang w:val="ru-RU"/>
        </w:rPr>
        <w:t xml:space="preserve">-де-Асунсьон в марте 2017 года, отсутствием средств правовой защиты и возмещения психосоциального ущерба для оставшихся в живых жертв и переводом тех, кто пережил эту трагедию, в другие учреждения опеки, где они по-прежнему </w:t>
      </w:r>
      <w:r>
        <w:rPr>
          <w:lang w:val="ru-RU"/>
        </w:rPr>
        <w:lastRenderedPageBreak/>
        <w:t xml:space="preserve">подвергаются риску насилия, включая телесные наказания, жестокое обращение и содержание в условиях перенаселенности; 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C813F3">
        <w:rPr>
          <w:lang w:val="ru-RU"/>
        </w:rPr>
        <w:t>переполненностью</w:t>
      </w:r>
      <w:r>
        <w:rPr>
          <w:lang w:val="ru-RU"/>
        </w:rPr>
        <w:t xml:space="preserve"> и неудовлетворительными условиями жизни в местах содержания и тюрьмах для несовершеннолетних, которые могут быть приравнены к пыткам или жестокому, бесчеловечному или унижающему достоинство обращению с детьми, а также случаями насилия и возникновениями массовых беспорядков; 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  <w:t xml:space="preserve">широко распространенной безнаказанностью и малым числом случаев судебного преследования и наказания лиц, виновных в насилии в отношении детей, находящихся в государственных детских учреждениях и центрах содержания под стражей; 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е)</w:t>
      </w:r>
      <w:r>
        <w:rPr>
          <w:lang w:val="ru-RU"/>
        </w:rPr>
        <w:tab/>
        <w:t>отсутствием информации о средствах правовой защиты и возмещении ущерба для детей, ставших жертвами насилия, жестокого обращения и отсутствия заботы в государственных учреждениях по уходу за детьми.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 w:rsidRPr="00AD03DB">
        <w:rPr>
          <w:b/>
          <w:bCs/>
          <w:lang w:val="ru-RU"/>
        </w:rPr>
        <w:t>Ссылаясь на свое замечание общего порядка № 13 (2011) о праве ребенка на свободу от всех форм насилия и учитывая задачу 16.2 Целей в области устойчивого развития, состоящую в том, чтобы положить конец надругательствам, эксплуатации, торговле и всем формам насилия и пыток в отношении детей, Комитет настоятельно призывает государство-участник: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AD03DB">
        <w:rPr>
          <w:b/>
          <w:bCs/>
          <w:lang w:val="ru-RU"/>
        </w:rPr>
        <w:t>принять в срочном порядке всеобъемлющую стратегию по искоренению всякого жестокого обращения с детьми в детских учреждениях, систематически контролировать положение детей в детских учреждениях и в приоритетном порядке проводить расследования всех случаев насилия, обеспечивая выявление и немедленное отстранение от должности сотрудников, ответственных за насилие и жестокое обращение;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D03DB">
        <w:rPr>
          <w:b/>
          <w:bCs/>
          <w:lang w:val="ru-RU"/>
        </w:rPr>
        <w:t xml:space="preserve">провести независимое и беспристрастное расследование событий, произошедших в детском центре </w:t>
      </w:r>
      <w:proofErr w:type="spellStart"/>
      <w:r w:rsidRPr="00AD03DB">
        <w:rPr>
          <w:b/>
          <w:bCs/>
          <w:lang w:val="ru-RU"/>
        </w:rPr>
        <w:t>Вирхен</w:t>
      </w:r>
      <w:proofErr w:type="spellEnd"/>
      <w:r w:rsidRPr="00AD03DB">
        <w:rPr>
          <w:b/>
          <w:bCs/>
          <w:lang w:val="ru-RU"/>
        </w:rPr>
        <w:t xml:space="preserve">-де-Асунсьон в марте 2017 года, и утверждений о предыдущих случаях ненадлежащего обращения с детьми в этом центре с целью выявления, привлечения к ответственности и осуждения виновных, а также принять административные меры в отношении сотрудников, признанных виновными, включая их временное отстранение от </w:t>
      </w:r>
      <w:r w:rsidRPr="00C813F3">
        <w:rPr>
          <w:b/>
          <w:bCs/>
          <w:lang w:val="ru-RU"/>
        </w:rPr>
        <w:t xml:space="preserve">выполнения </w:t>
      </w:r>
      <w:r w:rsidRPr="00AD03DB">
        <w:rPr>
          <w:b/>
          <w:bCs/>
          <w:lang w:val="ru-RU"/>
        </w:rPr>
        <w:t>их нынешних обязанностей;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AD03DB">
        <w:rPr>
          <w:b/>
          <w:bCs/>
          <w:lang w:val="ru-RU"/>
        </w:rPr>
        <w:t xml:space="preserve">провести индивидуальную оценку психосоциального положения оставшихся в живых жертв пожара в детском центре </w:t>
      </w:r>
      <w:proofErr w:type="spellStart"/>
      <w:r w:rsidRPr="00AD03DB">
        <w:rPr>
          <w:b/>
          <w:bCs/>
          <w:lang w:val="ru-RU"/>
        </w:rPr>
        <w:t>Вирхен</w:t>
      </w:r>
      <w:proofErr w:type="spellEnd"/>
      <w:r w:rsidRPr="00AD03DB">
        <w:rPr>
          <w:b/>
          <w:bCs/>
          <w:lang w:val="ru-RU"/>
        </w:rPr>
        <w:t xml:space="preserve">-де-Асунсьон и родственников всех жертв, а также обеспечить им доступ к психосоциальной реабилитации и возмещению ущерба. Государству-участнику следует укреплять потенциал секретариата системы социального обеспечения по урегулированию положения </w:t>
      </w:r>
      <w:r>
        <w:rPr>
          <w:b/>
          <w:bCs/>
          <w:lang w:val="ru-RU"/>
        </w:rPr>
        <w:t xml:space="preserve">пострадавших </w:t>
      </w:r>
      <w:r w:rsidRPr="00AD03DB">
        <w:rPr>
          <w:b/>
          <w:bCs/>
          <w:lang w:val="ru-RU"/>
        </w:rPr>
        <w:t xml:space="preserve">детей </w:t>
      </w:r>
      <w:r w:rsidRPr="00F74FCA">
        <w:rPr>
          <w:b/>
          <w:bCs/>
          <w:lang w:val="ru-RU"/>
        </w:rPr>
        <w:t xml:space="preserve">с точки зрения реализации </w:t>
      </w:r>
      <w:r w:rsidRPr="00AD03DB">
        <w:rPr>
          <w:b/>
          <w:bCs/>
          <w:lang w:val="ru-RU"/>
        </w:rPr>
        <w:t>прав детей;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AD03DB">
        <w:rPr>
          <w:b/>
          <w:bCs/>
          <w:lang w:val="ru-RU"/>
        </w:rPr>
        <w:t xml:space="preserve">принять комплексную программу по возмещению ущерба для всех детей, находящихся в специальных учреждениях, включающую меры по реституции, реабилитации, сатисфакции и компенсации, а также гарантии </w:t>
      </w:r>
      <w:proofErr w:type="spellStart"/>
      <w:r w:rsidRPr="00AD03DB">
        <w:rPr>
          <w:b/>
          <w:bCs/>
          <w:lang w:val="ru-RU"/>
        </w:rPr>
        <w:t>неповторения</w:t>
      </w:r>
      <w:proofErr w:type="spellEnd"/>
      <w:r w:rsidRPr="00AD03DB">
        <w:rPr>
          <w:b/>
          <w:bCs/>
          <w:lang w:val="ru-RU"/>
        </w:rPr>
        <w:t xml:space="preserve"> в связи с инцидентом, который произошел в марте 2017 года в детском центре </w:t>
      </w:r>
      <w:proofErr w:type="spellStart"/>
      <w:r w:rsidRPr="00AD03DB">
        <w:rPr>
          <w:b/>
          <w:bCs/>
          <w:lang w:val="ru-RU"/>
        </w:rPr>
        <w:t>Вирхен</w:t>
      </w:r>
      <w:proofErr w:type="spellEnd"/>
      <w:r w:rsidRPr="00AD03DB">
        <w:rPr>
          <w:b/>
          <w:bCs/>
          <w:lang w:val="ru-RU"/>
        </w:rPr>
        <w:t>-де-Асунсьон;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е)</w:t>
      </w:r>
      <w:r>
        <w:rPr>
          <w:lang w:val="ru-RU"/>
        </w:rPr>
        <w:tab/>
      </w:r>
      <w:r w:rsidRPr="00830B76">
        <w:rPr>
          <w:b/>
          <w:bCs/>
          <w:lang w:val="ru-RU"/>
        </w:rPr>
        <w:t xml:space="preserve">принять меры по контролю за положением и обеспечению защиты детей, переведенных из детского центра </w:t>
      </w:r>
      <w:proofErr w:type="spellStart"/>
      <w:r w:rsidRPr="00830B76">
        <w:rPr>
          <w:b/>
          <w:bCs/>
          <w:lang w:val="ru-RU"/>
        </w:rPr>
        <w:t>Вирхен</w:t>
      </w:r>
      <w:proofErr w:type="spellEnd"/>
      <w:r w:rsidRPr="00830B76">
        <w:rPr>
          <w:b/>
          <w:bCs/>
          <w:lang w:val="ru-RU"/>
        </w:rPr>
        <w:t xml:space="preserve">-де-Асунсьон в другие учреждения, а также детей, проходящих процедуру воссоединения семей. Государству-участнику следует обеспечить периодическое проведение оценок, доступ к информации и </w:t>
      </w:r>
      <w:proofErr w:type="spellStart"/>
      <w:r w:rsidRPr="00830B76">
        <w:rPr>
          <w:b/>
          <w:bCs/>
          <w:lang w:val="ru-RU"/>
        </w:rPr>
        <w:t>деинституционализацию</w:t>
      </w:r>
      <w:proofErr w:type="spellEnd"/>
      <w:r w:rsidRPr="00830B76">
        <w:rPr>
          <w:b/>
          <w:bCs/>
          <w:lang w:val="ru-RU"/>
        </w:rPr>
        <w:t xml:space="preserve">, а также тесное сотрудничество с Канцелярией Уполномоченного по правам человека и </w:t>
      </w:r>
      <w:r>
        <w:rPr>
          <w:b/>
          <w:bCs/>
          <w:lang w:val="ru-RU"/>
        </w:rPr>
        <w:t>выполнение</w:t>
      </w:r>
      <w:r w:rsidRPr="00830B76">
        <w:rPr>
          <w:b/>
          <w:bCs/>
          <w:lang w:val="ru-RU"/>
        </w:rPr>
        <w:t xml:space="preserve"> рекомендаций, вынесенных этим ведомством;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f)</w:t>
      </w:r>
      <w:r>
        <w:rPr>
          <w:lang w:val="ru-RU"/>
        </w:rPr>
        <w:tab/>
      </w:r>
      <w:r w:rsidRPr="00830B76">
        <w:rPr>
          <w:b/>
          <w:bCs/>
          <w:lang w:val="ru-RU"/>
        </w:rPr>
        <w:t>оперативно принять комплексную стратегию по сокращению переполненности центров содержания под стражей для несовершеннолетних и улучшению условий жизни детей, содержащихся под стражей;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lastRenderedPageBreak/>
        <w:tab/>
        <w:t>g)</w:t>
      </w:r>
      <w:r>
        <w:rPr>
          <w:lang w:val="ru-RU"/>
        </w:rPr>
        <w:tab/>
      </w:r>
      <w:r w:rsidRPr="00830B76">
        <w:rPr>
          <w:b/>
          <w:bCs/>
          <w:lang w:val="ru-RU"/>
        </w:rPr>
        <w:t>усилить меры по борьбе с безнаказанностью и обеспечивать проведение незамедлительных и тщательных расследований и наказание лиц, виновных в насилии, пытках, ненадлежащем и/или жестоком обращении;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h)</w:t>
      </w:r>
      <w:r>
        <w:rPr>
          <w:lang w:val="ru-RU"/>
        </w:rPr>
        <w:tab/>
      </w:r>
      <w:r w:rsidRPr="00830B76">
        <w:rPr>
          <w:b/>
          <w:bCs/>
          <w:lang w:val="ru-RU"/>
        </w:rPr>
        <w:t xml:space="preserve">создать систему управления информацией для слежения за количеством случаев применения пыток и других жестоких, бесчеловечных или унижающих достоинство видов обращения с детьми и их наказания в любых </w:t>
      </w:r>
      <w:r>
        <w:rPr>
          <w:b/>
          <w:bCs/>
          <w:lang w:val="ru-RU"/>
        </w:rPr>
        <w:t>обстоятельствах</w:t>
      </w:r>
      <w:r w:rsidRPr="00830B76">
        <w:rPr>
          <w:b/>
          <w:bCs/>
          <w:lang w:val="ru-RU"/>
        </w:rPr>
        <w:t>, а также за количеством случаев уголовного преследования правонарушителей и их наказания;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i)</w:t>
      </w:r>
      <w:r>
        <w:rPr>
          <w:lang w:val="ru-RU"/>
        </w:rPr>
        <w:tab/>
      </w:r>
      <w:r w:rsidRPr="00830B76">
        <w:rPr>
          <w:b/>
          <w:bCs/>
          <w:lang w:val="ru-RU"/>
        </w:rPr>
        <w:t>учредить процедуру рассмотрения жалоб для всех детей, находящихся в детских учреждениях и центрах содержания под стражей, и обеспечить надлежащие средства правовой защиты.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Насилие, жестокое обращение и безнадзорность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 w:rsidRPr="00830B76">
        <w:rPr>
          <w:b/>
          <w:bCs/>
          <w:lang w:val="ru-RU"/>
        </w:rPr>
        <w:t>Комитет по-прежнему крайне обеспокоен широким распространением насилия в отношении детей, включая сексуальное насилие и эксплуатацию, жестокое обращение, торговлю детьми и ненадлежащее обращение с ними в</w:t>
      </w:r>
      <w:r>
        <w:rPr>
          <w:b/>
          <w:bCs/>
          <w:lang w:val="ru-RU"/>
        </w:rPr>
        <w:t xml:space="preserve"> любых обстоятельствах</w:t>
      </w:r>
      <w:r w:rsidRPr="00830B76">
        <w:rPr>
          <w:b/>
          <w:bCs/>
          <w:lang w:val="ru-RU"/>
        </w:rPr>
        <w:t>, и настоятельно призывает государство-участник: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830B76">
        <w:rPr>
          <w:b/>
          <w:bCs/>
          <w:lang w:val="ru-RU"/>
        </w:rPr>
        <w:t>принять всеобъемлющую стратегию, охватыва</w:t>
      </w:r>
      <w:r>
        <w:rPr>
          <w:b/>
          <w:bCs/>
          <w:lang w:val="ru-RU"/>
        </w:rPr>
        <w:t>ющую</w:t>
      </w:r>
      <w:r w:rsidRPr="00830B76">
        <w:rPr>
          <w:b/>
          <w:bCs/>
          <w:lang w:val="ru-RU"/>
        </w:rPr>
        <w:t xml:space="preserve"> </w:t>
      </w:r>
      <w:proofErr w:type="spellStart"/>
      <w:r w:rsidRPr="00830B76">
        <w:rPr>
          <w:b/>
          <w:bCs/>
          <w:lang w:val="ru-RU"/>
        </w:rPr>
        <w:t>межсекторальные</w:t>
      </w:r>
      <w:proofErr w:type="spellEnd"/>
      <w:r w:rsidRPr="00830B76">
        <w:rPr>
          <w:b/>
          <w:bCs/>
          <w:lang w:val="ru-RU"/>
        </w:rPr>
        <w:t xml:space="preserve"> учреждения и все административные уровни в целях предотвращения и устранения всех форм насилия и надругательств над детьми в любых обстоятельствах и предусматрива</w:t>
      </w:r>
      <w:r>
        <w:rPr>
          <w:b/>
          <w:bCs/>
          <w:lang w:val="ru-RU"/>
        </w:rPr>
        <w:t>ющую</w:t>
      </w:r>
      <w:r w:rsidRPr="00830B76">
        <w:rPr>
          <w:b/>
          <w:bCs/>
          <w:lang w:val="ru-RU"/>
        </w:rPr>
        <w:t xml:space="preserve"> разработку всеобъемлющей системы сбора данных для использования в деле устранения коренных причин насилия и жестокого обращения, а также создать национальный координационный механизм по борьбе со всеми формами насилия в отношении детей;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830B76">
        <w:rPr>
          <w:b/>
          <w:bCs/>
          <w:lang w:val="ru-RU"/>
        </w:rPr>
        <w:t>активизировать проведение информационно-просветительских и образовательных программ, в частности программ на уровне общин, в целях предупреждения и пресечения надругательств над детьми, уделяя особое внимание гендерному аспекту насилия и борьбе с насилием в отношении детей из числа коренных народов и лиц африканского происхождения и детей-инвалидов;</w:t>
      </w:r>
      <w:r>
        <w:rPr>
          <w:lang w:val="ru-RU"/>
        </w:rPr>
        <w:t xml:space="preserve">  </w:t>
      </w:r>
    </w:p>
    <w:p w:rsidR="007F6A6E" w:rsidRPr="00FC4FFD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830B76">
        <w:rPr>
          <w:b/>
          <w:bCs/>
          <w:lang w:val="ru-RU"/>
        </w:rPr>
        <w:t>применять постановление № 9-2009, в котором жестокое обращение с детьми определяется как преступление, и привести закон</w:t>
      </w:r>
      <w:r>
        <w:rPr>
          <w:b/>
          <w:bCs/>
          <w:lang w:val="ru-RU"/>
        </w:rPr>
        <w:t>одательство</w:t>
      </w:r>
      <w:r w:rsidRPr="00830B76">
        <w:rPr>
          <w:b/>
          <w:bCs/>
          <w:lang w:val="ru-RU"/>
        </w:rPr>
        <w:t xml:space="preserve"> о комплексной защите детей и подростков, а также Гражданск</w:t>
      </w:r>
      <w:r>
        <w:rPr>
          <w:b/>
          <w:bCs/>
          <w:lang w:val="ru-RU"/>
        </w:rPr>
        <w:t>ий</w:t>
      </w:r>
      <w:r w:rsidRPr="00830B76">
        <w:rPr>
          <w:b/>
          <w:bCs/>
          <w:lang w:val="ru-RU"/>
        </w:rPr>
        <w:t xml:space="preserve"> кодекс в соответствие с этим определением.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Телесное наказание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830B76">
        <w:rPr>
          <w:b/>
          <w:bCs/>
          <w:lang w:val="ru-RU"/>
        </w:rPr>
        <w:t xml:space="preserve"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 ускорить принятие законопроекта № 5184 о применении телесных наказаний и других жестоких форм наказания в качестве исправительной или дисциплинарной меры в отношении детей и подростков, в котором телесные наказания будут объявлены вне закона </w:t>
      </w:r>
      <w:r w:rsidRPr="00BB24A4">
        <w:rPr>
          <w:b/>
          <w:bCs/>
          <w:lang w:val="ru-RU"/>
        </w:rPr>
        <w:t>в любых обстоятельствах</w:t>
      </w:r>
      <w:r w:rsidRPr="00830B76">
        <w:rPr>
          <w:b/>
          <w:bCs/>
          <w:lang w:val="ru-RU"/>
        </w:rPr>
        <w:t>, в том числе в семье. Государство-участник должно поощрять положительные, ненасильственные и основанные на принципе сопричастности формы воспитания детей и поддержания дисциплины.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Сексуальная эксплуатация и сексуальные надругательства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Pr="00830B76">
        <w:rPr>
          <w:b/>
          <w:bCs/>
          <w:lang w:val="ru-RU"/>
        </w:rPr>
        <w:t>Отмечая полномочия Секретариат</w:t>
      </w:r>
      <w:r>
        <w:rPr>
          <w:b/>
          <w:bCs/>
          <w:lang w:val="ru-RU"/>
        </w:rPr>
        <w:t>а</w:t>
      </w:r>
      <w:r w:rsidRPr="00830B76">
        <w:rPr>
          <w:b/>
          <w:bCs/>
          <w:lang w:val="ru-RU"/>
        </w:rPr>
        <w:t xml:space="preserve"> по вопросам борьбы с сексуальным насилием, эксплуатацией и торговлей людьми и меры, принятые </w:t>
      </w:r>
      <w:r>
        <w:rPr>
          <w:b/>
          <w:bCs/>
          <w:lang w:val="ru-RU"/>
        </w:rPr>
        <w:t xml:space="preserve">им </w:t>
      </w:r>
      <w:r w:rsidRPr="00830B76">
        <w:rPr>
          <w:b/>
          <w:bCs/>
          <w:lang w:val="ru-RU"/>
        </w:rPr>
        <w:t>в связи с сексуальным насилием в отношении детей,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830B76">
        <w:rPr>
          <w:b/>
          <w:bCs/>
          <w:lang w:val="ru-RU"/>
        </w:rPr>
        <w:t xml:space="preserve">ввести процедуры подачи жалоб и раннего предупреждения в ситуациях сексуального насилия и надругательства со стороны родителей, родственников или опекунов, действуя в тесном сотрудничестве с детскими </w:t>
      </w:r>
      <w:r w:rsidRPr="00830B76">
        <w:rPr>
          <w:b/>
          <w:bCs/>
          <w:lang w:val="ru-RU"/>
        </w:rPr>
        <w:lastRenderedPageBreak/>
        <w:t>организациями и другими организациями, работающими в области защиты прав детей;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EF2717">
        <w:rPr>
          <w:b/>
          <w:bCs/>
          <w:lang w:val="ru-RU"/>
        </w:rPr>
        <w:t>проводить информационно-просветительские мероприятия, направленные на борьбу со стигматизацией детей, ставших жертвами сексуальной эксплуатации и сексуальных надругательств, включая инцест, и обеспечить наличие доступных, конфиденциальных, учитывающих детскую специфику и эффективных каналов информирования о таких правонарушениях и соответствующих юридических процедур;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EF2717">
        <w:rPr>
          <w:b/>
          <w:bCs/>
          <w:lang w:val="ru-RU"/>
        </w:rPr>
        <w:t>утвердить руководящие принципы и стратегии судебного преследования за сексуальную эксплуатацию и сексуальные надругательства, учитывающие интересы женщин и детей, и укрепить полномочия прокуратуры и полиции в области проведения уголовных разбирательств по таким делам;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EF2717">
        <w:rPr>
          <w:b/>
          <w:bCs/>
          <w:lang w:val="ru-RU"/>
        </w:rPr>
        <w:t>выделить конкретные бюджетные средства на разработку программ</w:t>
      </w:r>
      <w:r>
        <w:rPr>
          <w:b/>
          <w:bCs/>
          <w:lang w:val="ru-RU"/>
        </w:rPr>
        <w:t>, направленных на предотвращение</w:t>
      </w:r>
      <w:r w:rsidRPr="00EF2717">
        <w:rPr>
          <w:b/>
          <w:bCs/>
          <w:lang w:val="ru-RU"/>
        </w:rPr>
        <w:t xml:space="preserve"> подобных преступлений, а также на реабилитацию и социальную </w:t>
      </w:r>
      <w:proofErr w:type="spellStart"/>
      <w:r w:rsidRPr="00EF2717">
        <w:rPr>
          <w:b/>
          <w:bCs/>
          <w:lang w:val="ru-RU"/>
        </w:rPr>
        <w:t>реинтеграцию</w:t>
      </w:r>
      <w:proofErr w:type="spellEnd"/>
      <w:r w:rsidRPr="00EF2717">
        <w:rPr>
          <w:b/>
          <w:bCs/>
          <w:lang w:val="ru-RU"/>
        </w:rPr>
        <w:t xml:space="preserve"> пострадавших детей.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Бандитизм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 w:rsidRPr="00EF2717">
        <w:rPr>
          <w:b/>
          <w:bCs/>
          <w:lang w:val="ru-RU"/>
        </w:rPr>
        <w:t>Комитет напоминает о своих предыдущих заключительных замечаниях (см. CRC/C/GTM/CO/3-4, пункт 93) и рекомендует государству-участнику:</w:t>
      </w:r>
      <w:r>
        <w:rPr>
          <w:lang w:val="ru-RU"/>
        </w:rPr>
        <w:t xml:space="preserve"> </w:t>
      </w:r>
    </w:p>
    <w:p w:rsidR="007F6A6E" w:rsidRPr="000226C3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EF2717">
        <w:rPr>
          <w:b/>
          <w:bCs/>
          <w:lang w:val="ru-RU"/>
        </w:rPr>
        <w:t xml:space="preserve">принять всеобъемлющие стратегии для эффективной борьбы с </w:t>
      </w:r>
      <w:r>
        <w:rPr>
          <w:b/>
          <w:bCs/>
          <w:lang w:val="ru-RU"/>
        </w:rPr>
        <w:t>бандитизмом</w:t>
      </w:r>
      <w:r w:rsidRPr="00EF2717">
        <w:rPr>
          <w:b/>
          <w:bCs/>
          <w:lang w:val="ru-RU"/>
        </w:rPr>
        <w:t xml:space="preserve">. Эти стратегии не должны ограничиваться мерами наказания; в них также следует учитывать социальные факторы и глубинные причины </w:t>
      </w:r>
      <w:r>
        <w:rPr>
          <w:b/>
          <w:bCs/>
          <w:lang w:val="ru-RU"/>
        </w:rPr>
        <w:t>бандитизма</w:t>
      </w:r>
      <w:r w:rsidRPr="00EF2717">
        <w:rPr>
          <w:b/>
          <w:bCs/>
          <w:lang w:val="ru-RU"/>
        </w:rPr>
        <w:t xml:space="preserve"> и преступной деятельности, связанной с распространением наркотиков среди молодежи, и включать политику социальной интеграции </w:t>
      </w:r>
      <w:proofErr w:type="spellStart"/>
      <w:r w:rsidRPr="00EF2717">
        <w:rPr>
          <w:b/>
          <w:bCs/>
          <w:lang w:val="ru-RU"/>
        </w:rPr>
        <w:t>маргинализованных</w:t>
      </w:r>
      <w:proofErr w:type="spellEnd"/>
      <w:r w:rsidRPr="00EF2717">
        <w:rPr>
          <w:b/>
          <w:bCs/>
          <w:lang w:val="ru-RU"/>
        </w:rPr>
        <w:t xml:space="preserve"> детей</w:t>
      </w:r>
      <w:r>
        <w:rPr>
          <w:b/>
          <w:bCs/>
          <w:lang w:val="ru-RU"/>
        </w:rPr>
        <w:t>;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EF2717">
        <w:rPr>
          <w:b/>
          <w:bCs/>
          <w:lang w:val="ru-RU"/>
        </w:rPr>
        <w:t xml:space="preserve">разработать программы, обеспечивающие детям, находящимся в бандах, известных под названием </w:t>
      </w:r>
      <w:r>
        <w:rPr>
          <w:b/>
          <w:bCs/>
          <w:lang w:val="ru-RU"/>
        </w:rPr>
        <w:t>«</w:t>
      </w:r>
      <w:proofErr w:type="spellStart"/>
      <w:r w:rsidRPr="00EF2717">
        <w:rPr>
          <w:b/>
          <w:bCs/>
          <w:lang w:val="ru-RU"/>
        </w:rPr>
        <w:t>марас</w:t>
      </w:r>
      <w:proofErr w:type="spellEnd"/>
      <w:r>
        <w:rPr>
          <w:b/>
          <w:bCs/>
          <w:lang w:val="ru-RU"/>
        </w:rPr>
        <w:t>»</w:t>
      </w:r>
      <w:r w:rsidRPr="00EF2717">
        <w:rPr>
          <w:b/>
          <w:bCs/>
          <w:lang w:val="ru-RU"/>
        </w:rPr>
        <w:t>, помощь в том, чтобы они покинули эти банды и были реинтегрированы в общество;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EF2717">
        <w:rPr>
          <w:b/>
          <w:bCs/>
          <w:lang w:val="ru-RU"/>
        </w:rPr>
        <w:t>проводить информационно-просветительские программы, в том числе в средствах массовой информации и в социальных сетях, об опасности вступления в банды, в том числе с участием детей.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Вредные виды практики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 w:rsidRPr="00EF2717">
        <w:rPr>
          <w:b/>
          <w:bCs/>
          <w:lang w:val="ru-RU"/>
        </w:rPr>
        <w:t>Ссылаясь на совместн</w:t>
      </w:r>
      <w:r>
        <w:rPr>
          <w:b/>
          <w:bCs/>
          <w:lang w:val="ru-RU"/>
        </w:rPr>
        <w:t>ую</w:t>
      </w:r>
      <w:r w:rsidRPr="00EF2717">
        <w:rPr>
          <w:b/>
          <w:bCs/>
          <w:lang w:val="ru-RU"/>
        </w:rPr>
        <w:t xml:space="preserve"> общую рекомендацию № 31 Комитета по ликвидации дискриминации в отношении женщин/замечание общего порядка</w:t>
      </w:r>
      <w:r w:rsidR="00FA701D">
        <w:rPr>
          <w:b/>
          <w:bCs/>
          <w:lang w:val="ru-RU"/>
        </w:rPr>
        <w:t> </w:t>
      </w:r>
      <w:r w:rsidRPr="00EF2717">
        <w:rPr>
          <w:b/>
          <w:bCs/>
          <w:lang w:val="ru-RU"/>
        </w:rPr>
        <w:t>№</w:t>
      </w:r>
      <w:r w:rsidR="00FA701D">
        <w:rPr>
          <w:b/>
          <w:bCs/>
          <w:lang w:val="ru-RU"/>
        </w:rPr>
        <w:t> </w:t>
      </w:r>
      <w:r w:rsidRPr="00EF2717">
        <w:rPr>
          <w:b/>
          <w:bCs/>
          <w:lang w:val="ru-RU"/>
        </w:rPr>
        <w:t xml:space="preserve">18 Комитета по правам ребенка (2014 год) о вредной практике, а также учитывая сохранение практики детских браков, Комитет рекомендует государству-участнику проводить информационно-просветительские кампании и </w:t>
      </w:r>
      <w:r>
        <w:rPr>
          <w:b/>
          <w:bCs/>
          <w:lang w:val="ru-RU"/>
        </w:rPr>
        <w:t xml:space="preserve">принять </w:t>
      </w:r>
      <w:r w:rsidRPr="00EF2717">
        <w:rPr>
          <w:b/>
          <w:bCs/>
          <w:lang w:val="ru-RU"/>
        </w:rPr>
        <w:t>программы</w:t>
      </w:r>
      <w:r>
        <w:rPr>
          <w:b/>
          <w:bCs/>
          <w:lang w:val="ru-RU"/>
        </w:rPr>
        <w:t>,</w:t>
      </w:r>
      <w:r w:rsidRPr="00EF2717">
        <w:rPr>
          <w:b/>
          <w:bCs/>
          <w:lang w:val="ru-RU"/>
        </w:rPr>
        <w:t xml:space="preserve"> по</w:t>
      </w:r>
      <w:r>
        <w:rPr>
          <w:b/>
          <w:bCs/>
          <w:lang w:val="ru-RU"/>
        </w:rPr>
        <w:t>священные</w:t>
      </w:r>
      <w:r w:rsidRPr="00EF2717">
        <w:rPr>
          <w:b/>
          <w:bCs/>
          <w:lang w:val="ru-RU"/>
        </w:rPr>
        <w:t xml:space="preserve"> проблемам пагубного воздействия детских браков на физическое и психическое здоровье и благосостояние девочек</w:t>
      </w:r>
      <w:r>
        <w:rPr>
          <w:b/>
          <w:bCs/>
          <w:lang w:val="ru-RU"/>
        </w:rPr>
        <w:t xml:space="preserve"> и</w:t>
      </w:r>
      <w:r w:rsidRPr="00EF2717">
        <w:rPr>
          <w:b/>
          <w:bCs/>
          <w:lang w:val="ru-RU"/>
        </w:rPr>
        <w:t xml:space="preserve"> ориентированные на домохозяйства, местные власти, религиозных лидеров, судей и прокуроров.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E.</w:t>
      </w:r>
      <w:r>
        <w:rPr>
          <w:lang w:val="ru-RU"/>
        </w:rPr>
        <w:tab/>
        <w:t>Семейное окружение и альтернативный уход (статьи 5, 9–11, 18 (пункты 1 и 2), 20, 21, 25 и 27 (пункт 4))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Дети, лишенные семейного окружения 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 xml:space="preserve">Комитет по-прежнему серьезно обеспокоен распространенностью ухода за детьми в учреждениях </w:t>
      </w:r>
      <w:proofErr w:type="spellStart"/>
      <w:r>
        <w:rPr>
          <w:lang w:val="ru-RU"/>
        </w:rPr>
        <w:t>интернатного</w:t>
      </w:r>
      <w:proofErr w:type="spellEnd"/>
      <w:r>
        <w:rPr>
          <w:lang w:val="ru-RU"/>
        </w:rPr>
        <w:t xml:space="preserve"> типа при отсутствии национальной политики и стратегии, направленных на поощрение приемных семей в государстве-участнике, а также отсутствием социальных программ </w:t>
      </w:r>
      <w:proofErr w:type="spellStart"/>
      <w:r>
        <w:rPr>
          <w:lang w:val="ru-RU"/>
        </w:rPr>
        <w:t>реинтеграции</w:t>
      </w:r>
      <w:proofErr w:type="spellEnd"/>
      <w:r>
        <w:rPr>
          <w:lang w:val="ru-RU"/>
        </w:rPr>
        <w:t xml:space="preserve"> детей в их общины.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 w:rsidRPr="00EF2717">
        <w:rPr>
          <w:b/>
          <w:bCs/>
          <w:lang w:val="ru-RU"/>
        </w:rPr>
        <w:t xml:space="preserve">Комитет </w:t>
      </w:r>
      <w:r>
        <w:rPr>
          <w:b/>
          <w:bCs/>
          <w:lang w:val="ru-RU"/>
        </w:rPr>
        <w:t>ссылается на свои</w:t>
      </w:r>
      <w:r w:rsidRPr="00EF2717">
        <w:rPr>
          <w:b/>
          <w:bCs/>
          <w:lang w:val="ru-RU"/>
        </w:rPr>
        <w:t xml:space="preserve"> предыдущи</w:t>
      </w:r>
      <w:r>
        <w:rPr>
          <w:b/>
          <w:bCs/>
          <w:lang w:val="ru-RU"/>
        </w:rPr>
        <w:t>е</w:t>
      </w:r>
      <w:r w:rsidRPr="00EF2717">
        <w:rPr>
          <w:b/>
          <w:bCs/>
          <w:lang w:val="ru-RU"/>
        </w:rPr>
        <w:t xml:space="preserve"> заключительны</w:t>
      </w:r>
      <w:r>
        <w:rPr>
          <w:b/>
          <w:bCs/>
          <w:lang w:val="ru-RU"/>
        </w:rPr>
        <w:t>е</w:t>
      </w:r>
      <w:r w:rsidRPr="00EF2717">
        <w:rPr>
          <w:b/>
          <w:bCs/>
          <w:lang w:val="ru-RU"/>
        </w:rPr>
        <w:t xml:space="preserve"> замечания (см.</w:t>
      </w:r>
      <w:r w:rsidR="00FA701D">
        <w:rPr>
          <w:b/>
          <w:bCs/>
          <w:lang w:val="ru-RU"/>
        </w:rPr>
        <w:t> </w:t>
      </w:r>
      <w:r w:rsidRPr="00EF2717">
        <w:rPr>
          <w:b/>
          <w:bCs/>
          <w:lang w:val="ru-RU"/>
        </w:rPr>
        <w:t>CRC/C/GTM/CO/3-4, пункт 59) и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lastRenderedPageBreak/>
        <w:tab/>
        <w:t>а)</w:t>
      </w:r>
      <w:r>
        <w:rPr>
          <w:lang w:val="ru-RU"/>
        </w:rPr>
        <w:tab/>
      </w:r>
      <w:r w:rsidRPr="00EF2717">
        <w:rPr>
          <w:b/>
          <w:bCs/>
          <w:lang w:val="ru-RU"/>
        </w:rPr>
        <w:t>принять стратегию содействия уходу за детьми в условиях семьи при любых обстоятельствах и обеспечить достаточные бюджетные ассигнования для приемных семей по всей стране;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EF2717">
        <w:rPr>
          <w:b/>
          <w:bCs/>
          <w:lang w:val="ru-RU"/>
        </w:rPr>
        <w:t xml:space="preserve">в срочном порядке принять содержащую конкретные показатели и цели стратегию </w:t>
      </w:r>
      <w:proofErr w:type="spellStart"/>
      <w:r w:rsidRPr="00EF2717">
        <w:rPr>
          <w:b/>
          <w:bCs/>
          <w:lang w:val="ru-RU"/>
        </w:rPr>
        <w:t>деинституционализации</w:t>
      </w:r>
      <w:proofErr w:type="spellEnd"/>
      <w:r w:rsidRPr="00EF2717">
        <w:rPr>
          <w:b/>
          <w:bCs/>
          <w:lang w:val="ru-RU"/>
        </w:rPr>
        <w:t xml:space="preserve"> детей, укрепить систему оказания услуг для детей и семей на местном и муниципальном уровнях и избегать строительства любых новых крупных учреждений по уходу за детьми;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EF2717">
        <w:rPr>
          <w:b/>
          <w:bCs/>
          <w:lang w:val="ru-RU"/>
        </w:rPr>
        <w:t>ввести гарантии и критерии, основанные на учете потребностей и наилучших интересов ребенка, при принятии решения о помещении детей, включая детей-инвалидов, в условия альтернативного ухода лишь в качестве крайней меры</w:t>
      </w:r>
      <w:r>
        <w:rPr>
          <w:b/>
          <w:bCs/>
          <w:lang w:val="ru-RU"/>
        </w:rPr>
        <w:t>, а также</w:t>
      </w:r>
      <w:r w:rsidRPr="00EF2717">
        <w:rPr>
          <w:b/>
          <w:bCs/>
          <w:lang w:val="ru-RU"/>
        </w:rPr>
        <w:t xml:space="preserve"> принять график закрытия учреждений по уходу за детьми и объявить мораторий на новые </w:t>
      </w:r>
      <w:r>
        <w:rPr>
          <w:b/>
          <w:bCs/>
          <w:lang w:val="ru-RU"/>
        </w:rPr>
        <w:t xml:space="preserve">случаи </w:t>
      </w:r>
      <w:r w:rsidRPr="00EF2717">
        <w:rPr>
          <w:b/>
          <w:bCs/>
          <w:lang w:val="ru-RU"/>
        </w:rPr>
        <w:t>помещения в детские учреждения;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EF2717">
        <w:rPr>
          <w:b/>
          <w:bCs/>
          <w:lang w:val="ru-RU"/>
        </w:rPr>
        <w:t xml:space="preserve">обеспечить периодический пересмотр решений о помещении детей в приемные семьи и </w:t>
      </w:r>
      <w:r w:rsidRPr="00A130B4">
        <w:rPr>
          <w:b/>
          <w:bCs/>
          <w:lang w:val="ru-RU"/>
        </w:rPr>
        <w:t xml:space="preserve">детские </w:t>
      </w:r>
      <w:r w:rsidRPr="00EF2717">
        <w:rPr>
          <w:b/>
          <w:bCs/>
          <w:lang w:val="ru-RU"/>
        </w:rPr>
        <w:t>учреждения;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е)</w:t>
      </w:r>
      <w:r>
        <w:rPr>
          <w:lang w:val="ru-RU"/>
        </w:rPr>
        <w:tab/>
      </w:r>
      <w:r w:rsidRPr="00EF2717">
        <w:rPr>
          <w:b/>
          <w:bCs/>
          <w:lang w:val="ru-RU"/>
        </w:rPr>
        <w:t xml:space="preserve">создать реестр детей, находящихся в детских учреждениях, в разбивке по полу, возрасту, этническому происхождению и виду инвалидности в целях усиления социальной </w:t>
      </w:r>
      <w:proofErr w:type="spellStart"/>
      <w:r w:rsidRPr="00EF2717">
        <w:rPr>
          <w:b/>
          <w:bCs/>
          <w:lang w:val="ru-RU"/>
        </w:rPr>
        <w:t>реинтеграции</w:t>
      </w:r>
      <w:proofErr w:type="spellEnd"/>
      <w:r w:rsidRPr="00EF2717">
        <w:rPr>
          <w:b/>
          <w:bCs/>
          <w:lang w:val="ru-RU"/>
        </w:rPr>
        <w:t>.</w:t>
      </w:r>
      <w:r>
        <w:rPr>
          <w:lang w:val="ru-RU"/>
        </w:rPr>
        <w:t xml:space="preserve"> </w:t>
      </w:r>
    </w:p>
    <w:p w:rsidR="007F6A6E" w:rsidRPr="003A7BA7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Усыновление/удочерение 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 w:rsidRPr="00EF2717">
        <w:rPr>
          <w:b/>
          <w:bCs/>
          <w:lang w:val="ru-RU"/>
        </w:rPr>
        <w:t>Комитет рекомендует государству-участнику обеспечить, чтобы все гарантии, предусмотренные в Гаагской конвенции о защите детей и сотрудничестве в области межгосударственного усыновления/удочерения, выполнялись в тех случаях, когда дети приняты в семьи из стран, которые не являются Договаривающимися государствами этой Конвенции.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F.</w:t>
      </w:r>
      <w:r>
        <w:rPr>
          <w:lang w:val="ru-RU"/>
        </w:rPr>
        <w:tab/>
        <w:t>Инвалидность, базовое медицинское обслуживание и социальное обеспечение (статьи 6, 18 (пункт 3), 23, 24, 26, 27 (пункты 1–3) и 33)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Дети-инвалиды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Комитет глубоко обеспокоен: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 xml:space="preserve">множественной и перекрестной дискриминацией в отношении детей-инвалидов во всех сферах жизни, а также отсутствием у этих детей доступа к коммунальным услугам; 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 xml:space="preserve">тем, что дети-инвалиды подвергаются высокому риску жестокого обращения, безнадзорности и насилия во всех его формах; 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  <w:t>тем, что помещение детей в детские учреждения применяется в качестве основной меры в случаях, связанных с нищетой, безнадзорностью, насилием или распадом семьи;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  <w:t xml:space="preserve">распространенностью отдельного специального образования для детей-инвалидов и недостаточностью программ подготовки преподавателей. 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Pr="00F23DC6">
        <w:rPr>
          <w:b/>
          <w:bCs/>
          <w:lang w:val="ru-RU"/>
        </w:rPr>
        <w:t>Ссылаясь на свое замечание общего порядка № 9 (2006) о правах детей-инвалидов и напоминая о рекомендациях, вынесенных Комитетом по правам инвалидов в адрес государства-участника (см. CRPD/C/GTM/CO/1, пункт 24), Комитет настоятельно призывает государство-участник: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F23DC6">
        <w:rPr>
          <w:b/>
          <w:bCs/>
          <w:lang w:val="ru-RU"/>
        </w:rPr>
        <w:t>принять модель инвалидности на основе правозащитного подхода и разработать комплексную стратегию интеграции детей-инвалидов в общество, включая, в частности, развитие доступных услуг, в том числе здравоохранения, образования, социальной защиты и вспомогательного обслуживания;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F23DC6">
        <w:rPr>
          <w:b/>
          <w:bCs/>
          <w:lang w:val="ru-RU"/>
        </w:rPr>
        <w:t>обеспечить, чтобы антидискриминационные законы и стратегии включали меры по борьбе с множественной и перекрестной дискриминацией в отношении детей-инвалидов;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lastRenderedPageBreak/>
        <w:tab/>
        <w:t>c)</w:t>
      </w:r>
      <w:r>
        <w:rPr>
          <w:lang w:val="ru-RU"/>
        </w:rPr>
        <w:tab/>
      </w:r>
      <w:r w:rsidRPr="00F23DC6">
        <w:rPr>
          <w:b/>
          <w:bCs/>
          <w:lang w:val="ru-RU"/>
        </w:rPr>
        <w:t>принять меры по предупреждению жестокого обращения, безнадзорности и насилия в отношении детей-инвалидов;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F23DC6">
        <w:rPr>
          <w:b/>
          <w:bCs/>
          <w:lang w:val="ru-RU"/>
        </w:rPr>
        <w:t>обеспечить, чтобы у всех детей-инвалидов была возможность жить в семейном окружении, наравне с другими детьми, а также обеспечить надлежащую подготовку приемных родителей для этой цели;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е)</w:t>
      </w:r>
      <w:r>
        <w:rPr>
          <w:lang w:val="ru-RU"/>
        </w:rPr>
        <w:tab/>
      </w:r>
      <w:r w:rsidRPr="00F23DC6">
        <w:rPr>
          <w:b/>
          <w:bCs/>
          <w:lang w:val="ru-RU"/>
        </w:rPr>
        <w:t>незамедлительно подготовить всеобъемлющую стратегию, направленную на обеспечение детям-инвалидам полного доступа к инклюзивному образованию, и разработать руководящие принципы, направленные на оказание поддержки детям-инвалидам в области образования.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Здравоохранение и медицинское обслуживание 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 w:rsidRPr="00F23DC6">
        <w:rPr>
          <w:b/>
          <w:bCs/>
          <w:lang w:val="ru-RU"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 и принимая во внимание задачу 3.2 Целей в области устойчивого развития, состоящую в том, чтобы положить конец предотвратимой смертности новорожденных и детей в возрасте до пяти лет,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F23DC6">
        <w:rPr>
          <w:b/>
          <w:bCs/>
          <w:lang w:val="ru-RU"/>
        </w:rPr>
        <w:t>принять всеобъемлющий национальный план действий в области здравоохранения, предусматривающий совершенствование существующих и создание новых медицинских услуг и инфраструктуры, и обеспечить наличие специалистов в области здравоохранения, доступ к диагностическим услугам и лечение для всех детей;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F23DC6">
        <w:rPr>
          <w:b/>
          <w:bCs/>
          <w:lang w:val="ru-RU"/>
        </w:rPr>
        <w:t>активизировать усилия по обеспечению доступа к медицинским услугам для детей из числа представителей коренных народов и лиц африканского происхождения, проживающих в сельских районах, и детей-инвалидов, а также обеспечить в достаточном объеме и на непрерывной основе наличие медицинских услуг и предметов медицинского назначения, инфраструктуры и оборудования;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F23DC6">
        <w:rPr>
          <w:b/>
          <w:bCs/>
          <w:lang w:val="ru-RU"/>
        </w:rPr>
        <w:t xml:space="preserve">обеспечить достаточные бюджетные ассигнования для всеобщего охвата населения вакцинацией и снабжения детей питанием и минеральными элементами, а также </w:t>
      </w:r>
      <w:r>
        <w:rPr>
          <w:b/>
          <w:bCs/>
          <w:lang w:val="ru-RU"/>
        </w:rPr>
        <w:t xml:space="preserve">для </w:t>
      </w:r>
      <w:r w:rsidRPr="00F23DC6">
        <w:rPr>
          <w:b/>
          <w:bCs/>
          <w:lang w:val="ru-RU"/>
        </w:rPr>
        <w:t>осуществления программ по борьбе с детской и материнской смертностью и недоеданием и проведения периодических оценок этих программ;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F23DC6">
        <w:rPr>
          <w:b/>
          <w:bCs/>
          <w:lang w:val="ru-RU"/>
        </w:rPr>
        <w:t>учредить службы и программы по оказанию дет</w:t>
      </w:r>
      <w:r>
        <w:rPr>
          <w:b/>
          <w:bCs/>
          <w:lang w:val="ru-RU"/>
        </w:rPr>
        <w:t>ям</w:t>
      </w:r>
      <w:r w:rsidRPr="00F23DC6">
        <w:rPr>
          <w:b/>
          <w:bCs/>
          <w:lang w:val="ru-RU"/>
        </w:rPr>
        <w:t xml:space="preserve"> услуг в области психического здоровья, обеспечения амбулаторных услуг по психосоциальной помощи и реабилитации в сельских и городских районах, уделяя при этом особое внимание вопросам предупреждения самоубийств, включая создание горячей линии, доступной 24 часа в сутки и семь дней в неделю.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Здоровье подростков</w:t>
      </w:r>
    </w:p>
    <w:p w:rsidR="007F6A6E" w:rsidRPr="00825FA8" w:rsidRDefault="007F6A6E" w:rsidP="007F6A6E">
      <w:pPr>
        <w:pStyle w:val="SingleTxtG"/>
        <w:keepNext/>
        <w:keepLines/>
        <w:rPr>
          <w:bCs/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 w:rsidRPr="00FC4FFD">
        <w:rPr>
          <w:b/>
          <w:bCs/>
          <w:lang w:val="ru-RU"/>
        </w:rPr>
        <w:t>Ссылаясь</w:t>
      </w:r>
      <w:r w:rsidRPr="006B3095">
        <w:rPr>
          <w:b/>
          <w:bCs/>
          <w:lang w:val="ru-RU"/>
        </w:rPr>
        <w:t xml:space="preserve"> на свои замечания общего порядка № 20 (2016) об осуществлении прав ребенка в подростковом возрасте и № 4 (2003) о здоровье подростков и с обеспокоенностью отмечая препятствия, с которыми подростки по-прежнему сталкиваются </w:t>
      </w:r>
      <w:r>
        <w:rPr>
          <w:b/>
          <w:bCs/>
          <w:lang w:val="ru-RU"/>
        </w:rPr>
        <w:t xml:space="preserve">с точки зрения </w:t>
      </w:r>
      <w:r w:rsidRPr="006B3095">
        <w:rPr>
          <w:b/>
          <w:bCs/>
          <w:lang w:val="ru-RU"/>
        </w:rPr>
        <w:t>доступ</w:t>
      </w:r>
      <w:r>
        <w:rPr>
          <w:b/>
          <w:bCs/>
          <w:lang w:val="ru-RU"/>
        </w:rPr>
        <w:t>а</w:t>
      </w:r>
      <w:r w:rsidRPr="006B3095">
        <w:rPr>
          <w:b/>
          <w:bCs/>
          <w:lang w:val="ru-RU"/>
        </w:rPr>
        <w:t xml:space="preserve"> к услугам и образованию в области охраны сексуального и репродуктивного здоровья, частые случаи подростковой беременности и повышенные риски материнской смертности среди матерей-подростков, а также недостаточный доступ к современным методам контрацепции и планирования семьи,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6B3095">
        <w:rPr>
          <w:b/>
          <w:bCs/>
          <w:lang w:val="ru-RU"/>
        </w:rPr>
        <w:t>обеспечить включение просвещения по вопросам сексуального и репродуктивного здоровья в качестве составной части в обязательную школьную программу и участ</w:t>
      </w:r>
      <w:r>
        <w:rPr>
          <w:b/>
          <w:bCs/>
          <w:lang w:val="ru-RU"/>
        </w:rPr>
        <w:t>ие</w:t>
      </w:r>
      <w:r w:rsidRPr="006B3095">
        <w:rPr>
          <w:b/>
          <w:bCs/>
          <w:lang w:val="ru-RU"/>
        </w:rPr>
        <w:t xml:space="preserve"> в его разработке мальчик</w:t>
      </w:r>
      <w:r>
        <w:rPr>
          <w:b/>
          <w:bCs/>
          <w:lang w:val="ru-RU"/>
        </w:rPr>
        <w:t>ов</w:t>
      </w:r>
      <w:r w:rsidRPr="006B3095">
        <w:rPr>
          <w:b/>
          <w:bCs/>
          <w:lang w:val="ru-RU"/>
        </w:rPr>
        <w:t xml:space="preserve"> и девоч</w:t>
      </w:r>
      <w:r>
        <w:rPr>
          <w:b/>
          <w:bCs/>
          <w:lang w:val="ru-RU"/>
        </w:rPr>
        <w:t>ек</w:t>
      </w:r>
      <w:r w:rsidRPr="006B3095">
        <w:rPr>
          <w:b/>
          <w:bCs/>
          <w:lang w:val="ru-RU"/>
        </w:rPr>
        <w:t xml:space="preserve"> подросткового возраста, уделяя при этом особое внимание предупреждению ранней беременности и заболеваниям, передаваемым половым путем;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lastRenderedPageBreak/>
        <w:tab/>
        <w:t>b)</w:t>
      </w:r>
      <w:r>
        <w:rPr>
          <w:lang w:val="ru-RU"/>
        </w:rPr>
        <w:tab/>
      </w:r>
      <w:r w:rsidRPr="006B3095">
        <w:rPr>
          <w:b/>
          <w:bCs/>
          <w:lang w:val="ru-RU"/>
        </w:rPr>
        <w:t>отменить уголовную ответственность за искусственное прерывание беременности, независимо от обстоятельств, и обеспечить доступ к безопасным абортам и послеоперационному уходу для девочек-подростков, при этом всегда зная их мнение и должным образом учитывая его в процессе принятия решений;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6B3095">
        <w:rPr>
          <w:b/>
          <w:bCs/>
          <w:lang w:val="ru-RU"/>
        </w:rPr>
        <w:t>обеспечить, чтобы подростки могли получать информацию о методах планирования семьи и современных противозачаточных средствах в доступных форматах и на языках коренных народов;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6B3095">
        <w:rPr>
          <w:b/>
          <w:bCs/>
          <w:lang w:val="ru-RU"/>
        </w:rPr>
        <w:t>улучшить доступ к качественным и соответствующим возрасту услугам по обеспечению защиты от ВИЧ/СПИДа, сексуального и репродуктивного здоровья, а также повысить доступность и охват антиретровирусной терапии и профилактики для ВИЧ-инфицированных беременных женщин и девочек.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Питание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Pr="006B3095">
        <w:rPr>
          <w:b/>
          <w:bCs/>
          <w:lang w:val="ru-RU"/>
        </w:rPr>
        <w:t>Принимая к сведению задачу 2.2 Целей в области устойчивого развития, состоящую в том, чтобы покончить со всеми формами недоедания,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6B3095">
        <w:rPr>
          <w:b/>
          <w:bCs/>
          <w:lang w:val="ru-RU"/>
        </w:rPr>
        <w:t>обеспечить периодическое увеличение бюджетных ассигнований, выделяемых на осуществление национальной стратегии предотвращения хронического недоедания и других программ по борьбе с хроническим недоеданием, и на регулярной основе оценивать результаты их осуществления;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6B3095">
        <w:rPr>
          <w:b/>
          <w:bCs/>
          <w:lang w:val="ru-RU"/>
        </w:rPr>
        <w:t xml:space="preserve">разработать план решения остро стоящей проблемы недоедания среди детей, проживающих в зоне </w:t>
      </w:r>
      <w:r>
        <w:rPr>
          <w:b/>
          <w:bCs/>
          <w:lang w:val="ru-RU"/>
        </w:rPr>
        <w:t>«</w:t>
      </w:r>
      <w:r w:rsidRPr="006B3095">
        <w:rPr>
          <w:b/>
          <w:bCs/>
          <w:lang w:val="ru-RU"/>
        </w:rPr>
        <w:t>сухого коридора</w:t>
      </w:r>
      <w:r>
        <w:rPr>
          <w:b/>
          <w:bCs/>
          <w:lang w:val="ru-RU"/>
        </w:rPr>
        <w:t>»</w:t>
      </w:r>
      <w:r w:rsidRPr="006B3095">
        <w:rPr>
          <w:b/>
          <w:bCs/>
          <w:lang w:val="ru-RU"/>
        </w:rPr>
        <w:t>, и укрепить потенциал общин в области предотвращения недоедания в контексте явления сезонного голода;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6B3095">
        <w:rPr>
          <w:b/>
          <w:bCs/>
          <w:lang w:val="ru-RU"/>
        </w:rPr>
        <w:t>обеспечить применение Закона о национальной безопасности в области продовольствия и питания в целях устранения нарушений права на питание и устранения многочисленных причинно-следственных аспектов хронического недоедания, в том числе путем обеспечения доступа к продуктам питания, защиты производства продовольствия в сельских районах и на уровне общин, а также доступа к земельным и производственным ресурсам семьям, проживающим в сельских районах.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Жизненный уровень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>Комитет глубоко обеспокоен: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  <w:t xml:space="preserve">принудительным выселением коренных народов в результате сохраняющихся разногласий в отношении собственности на землю, от которого пострадали дети, в том числе в департаментах </w:t>
      </w:r>
      <w:proofErr w:type="spellStart"/>
      <w:r>
        <w:rPr>
          <w:lang w:val="ru-RU"/>
        </w:rPr>
        <w:t>Петен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Исабаль</w:t>
      </w:r>
      <w:proofErr w:type="spellEnd"/>
      <w:r>
        <w:rPr>
          <w:lang w:val="ru-RU"/>
        </w:rPr>
        <w:t xml:space="preserve"> и Альта-</w:t>
      </w:r>
      <w:proofErr w:type="spellStart"/>
      <w:r>
        <w:rPr>
          <w:lang w:val="ru-RU"/>
        </w:rPr>
        <w:t>Верапас</w:t>
      </w:r>
      <w:proofErr w:type="spellEnd"/>
      <w:r>
        <w:rPr>
          <w:lang w:val="ru-RU"/>
        </w:rPr>
        <w:t>;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  <w:t>высоким уровнем многомерной нищеты и нищеты среди детей, а также тем, что предназначенные для детей системы социальной защиты ограничены, в частности в раннем детстве и с точки зрения основного внимания, которое необходимо уделять детям из числа коренных народов, детям-инвалидам и детям, проживающим в сельских районах;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  <w:t xml:space="preserve">ограниченностью доступа к источникам воды и средствам санитарии, особенно в сельских районах; 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Pr="000F3E19">
        <w:rPr>
          <w:b/>
          <w:bCs/>
          <w:lang w:val="ru-RU"/>
        </w:rPr>
        <w:t>Комитет привлекает внимание к задаче 1.3 Целей в области устойчивого развития, состоящей во внедрении на национальном уровне надлежащих систем и мер социальной защиты для всех, и рекомендует государству-участнику: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keepNext/>
        <w:keepLines/>
        <w:ind w:firstLine="567"/>
        <w:rPr>
          <w:bCs/>
          <w:lang w:val="ru-RU"/>
        </w:rPr>
      </w:pPr>
      <w:r>
        <w:rPr>
          <w:lang w:val="ru-RU"/>
        </w:rPr>
        <w:lastRenderedPageBreak/>
        <w:tab/>
        <w:t>а)</w:t>
      </w:r>
      <w:r>
        <w:rPr>
          <w:lang w:val="ru-RU"/>
        </w:rPr>
        <w:tab/>
      </w:r>
      <w:r w:rsidRPr="000F3E19">
        <w:rPr>
          <w:b/>
          <w:bCs/>
          <w:lang w:val="ru-RU"/>
        </w:rPr>
        <w:t xml:space="preserve">вменить в обязанность государственным органам учет последствий принудительных выселений для детей и обеспечение осуществления планов переселения для выселяемых общин Лагуна Ларга, </w:t>
      </w:r>
      <w:proofErr w:type="spellStart"/>
      <w:r>
        <w:rPr>
          <w:b/>
          <w:bCs/>
          <w:lang w:val="ru-RU"/>
        </w:rPr>
        <w:t>Чабильчоч</w:t>
      </w:r>
      <w:proofErr w:type="spellEnd"/>
      <w:r>
        <w:rPr>
          <w:b/>
          <w:bCs/>
          <w:lang w:val="ru-RU"/>
        </w:rPr>
        <w:t xml:space="preserve"> и Ла-</w:t>
      </w:r>
      <w:proofErr w:type="spellStart"/>
      <w:r>
        <w:rPr>
          <w:b/>
          <w:bCs/>
          <w:lang w:val="ru-RU"/>
        </w:rPr>
        <w:t>Кумбре</w:t>
      </w:r>
      <w:proofErr w:type="spellEnd"/>
      <w:r>
        <w:rPr>
          <w:b/>
          <w:bCs/>
          <w:lang w:val="ru-RU"/>
        </w:rPr>
        <w:t xml:space="preserve"> и оказания</w:t>
      </w:r>
      <w:r w:rsidRPr="000F3E19">
        <w:rPr>
          <w:b/>
          <w:bCs/>
          <w:lang w:val="ru-RU"/>
        </w:rPr>
        <w:t xml:space="preserve"> им гуманитарной помощи;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0F3E19">
        <w:rPr>
          <w:b/>
          <w:bCs/>
          <w:lang w:val="ru-RU"/>
        </w:rPr>
        <w:t>в рамках национального плана развития на период до 2032 года предоставлять помощь семьям с детьми с целью обеспечения достойного уровня жизни и проводить целенаправленные консультации с семьями, детьми и организациями, работающими в области защиты прав детей, по проблеме детской нищеты;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0F3E19">
        <w:rPr>
          <w:b/>
          <w:bCs/>
          <w:lang w:val="ru-RU"/>
        </w:rPr>
        <w:t>сформировать правовую и политическую основу для обеспечения осуществления прав на питьевую воду и санитарные услуги и обеспечить оказание санитарных услуг и доступ к питьевой воде для сельских общин.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Последствия изменения климата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 w:rsidRPr="000F3E19">
        <w:rPr>
          <w:b/>
          <w:bCs/>
          <w:lang w:val="ru-RU"/>
        </w:rPr>
        <w:t xml:space="preserve">Обращая внимание на задачу 13.b, направленную на содействие созданию механизмов по укреплению возможностей планирования и управления, связанных с изменением климата, Комитет рекомендует государству-участнику обеспечить, чтобы потребности и мнения детей, проживающих в зоне </w:t>
      </w:r>
      <w:r>
        <w:rPr>
          <w:b/>
          <w:bCs/>
          <w:lang w:val="ru-RU"/>
        </w:rPr>
        <w:t>«</w:t>
      </w:r>
      <w:r w:rsidRPr="000F3E19">
        <w:rPr>
          <w:b/>
          <w:bCs/>
          <w:lang w:val="ru-RU"/>
        </w:rPr>
        <w:t>сухого коридора</w:t>
      </w:r>
      <w:r>
        <w:rPr>
          <w:b/>
          <w:bCs/>
          <w:lang w:val="ru-RU"/>
        </w:rPr>
        <w:t>»</w:t>
      </w:r>
      <w:r w:rsidRPr="000F3E19">
        <w:rPr>
          <w:b/>
          <w:bCs/>
          <w:lang w:val="ru-RU"/>
        </w:rPr>
        <w:t xml:space="preserve"> учитывались при разработке политики и программ по борьбе с последствиями изменения климата и при разработке стратегий управления с учетом оценки рисков бедствий.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G.</w:t>
      </w:r>
      <w:r>
        <w:rPr>
          <w:lang w:val="ru-RU"/>
        </w:rPr>
        <w:tab/>
        <w:t>Образование, досуг и культурная деятельность (статьи 28–31)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Образование, профессиональная подготовка и профессиональная ориентация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 w:rsidRPr="000F3E19">
        <w:rPr>
          <w:b/>
          <w:bCs/>
          <w:lang w:val="ru-RU"/>
        </w:rPr>
        <w:t>Ссылаясь на свое замечание общего порядка № 1 (2001) о целях образования и отмечая задачу 4.a Целей в области устойчивого развития, состоящую в создании и совершенствовании учебных заведений, учитывающих интересы детей, особые нужды инвалидов и гендерные аспекты, и обеспечении безопасной, свободной от насилия и социальных барьеров и эффективной среды обучения для всех, Комитет рекомендует государству-участнику: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0F3E19">
        <w:rPr>
          <w:b/>
          <w:bCs/>
          <w:lang w:val="ru-RU"/>
        </w:rPr>
        <w:t>принять стратегию, направленную на увеличение числа детей, обучающихся в начальной</w:t>
      </w:r>
      <w:r>
        <w:rPr>
          <w:b/>
          <w:bCs/>
          <w:lang w:val="ru-RU"/>
        </w:rPr>
        <w:t xml:space="preserve"> и</w:t>
      </w:r>
      <w:r w:rsidRPr="000F3E19">
        <w:rPr>
          <w:b/>
          <w:bCs/>
          <w:lang w:val="ru-RU"/>
        </w:rPr>
        <w:t xml:space="preserve"> средней школе и дошкольных учреждени</w:t>
      </w:r>
      <w:r>
        <w:rPr>
          <w:b/>
          <w:bCs/>
          <w:lang w:val="ru-RU"/>
        </w:rPr>
        <w:t>ях</w:t>
      </w:r>
      <w:r w:rsidRPr="000F3E19">
        <w:rPr>
          <w:b/>
          <w:bCs/>
          <w:lang w:val="ru-RU"/>
        </w:rPr>
        <w:t>, в частности тех, кто проживает в районах с высоким уровнем многомерной бедности;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0F3E19">
        <w:rPr>
          <w:b/>
          <w:bCs/>
          <w:lang w:val="ru-RU"/>
        </w:rPr>
        <w:t>разработать программы, направленные на улучшение качества образования, и обращаться за техническим содействием и помощью в деле подготовки преподавателей и доступом к технологиям в сфере образования;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0F3E19">
        <w:rPr>
          <w:b/>
          <w:bCs/>
          <w:lang w:val="ru-RU"/>
        </w:rPr>
        <w:t>принять меры по решению проблемы отсева из школ с учетом факторов, препятствующих доступу к образованию, которые затрагивают девочек из числа коренных народов.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Отдых, досуг, развлекательные и культурные мероприятия и творческая деятельность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Pr="000F3E19">
        <w:rPr>
          <w:b/>
          <w:bCs/>
          <w:lang w:val="ru-RU"/>
        </w:rPr>
        <w:t xml:space="preserve"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принять и осуществлять в тесных консультациях и сотрудничестве с детскими организациями стратегии в области организации игр и досуга, на реализацию которых направлялись бы достаточные и устойчивые ресурсы и в рамках которых детям отводились бы безопасные, доступные, инклюзивные и свободные от курения пространства для игр и социального общения и обеспечивался </w:t>
      </w:r>
      <w:r>
        <w:rPr>
          <w:b/>
          <w:bCs/>
          <w:lang w:val="ru-RU"/>
        </w:rPr>
        <w:t xml:space="preserve">бы </w:t>
      </w:r>
      <w:r w:rsidRPr="000F3E19">
        <w:rPr>
          <w:b/>
          <w:bCs/>
          <w:lang w:val="ru-RU"/>
        </w:rPr>
        <w:t>общественный транспорт</w:t>
      </w:r>
      <w:r>
        <w:rPr>
          <w:b/>
          <w:bCs/>
          <w:lang w:val="ru-RU"/>
        </w:rPr>
        <w:t xml:space="preserve"> для доставки </w:t>
      </w:r>
      <w:r w:rsidRPr="000F3E19">
        <w:rPr>
          <w:b/>
          <w:bCs/>
          <w:lang w:val="ru-RU"/>
        </w:rPr>
        <w:t>в эти места.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lastRenderedPageBreak/>
        <w:tab/>
        <w:t>H.</w:t>
      </w:r>
      <w:r>
        <w:rPr>
          <w:lang w:val="ru-RU"/>
        </w:rPr>
        <w:tab/>
        <w:t>Специальные меры защиты (статьи 22, 30, 32, 33, 35, 36, 37 (пункты b–d) и 38–40)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 просители убежища и беженцы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 w:rsidRPr="000F3E19">
        <w:rPr>
          <w:b/>
          <w:bCs/>
          <w:lang w:val="ru-RU"/>
        </w:rPr>
        <w:t>Ссылаясь на свое замечание об</w:t>
      </w:r>
      <w:bookmarkStart w:id="1" w:name="_GoBack"/>
      <w:bookmarkEnd w:id="1"/>
      <w:r w:rsidRPr="000F3E19">
        <w:rPr>
          <w:b/>
          <w:bCs/>
          <w:lang w:val="ru-RU"/>
        </w:rPr>
        <w:t>щего порядка № 6 (2005) об обращении с несопровождаемыми и разлученными детьми за пределами страны их происхождения, Комитет рекомендует государству-участнику: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0F3E19">
        <w:rPr>
          <w:b/>
          <w:bCs/>
          <w:lang w:val="ru-RU"/>
        </w:rPr>
        <w:t>принять правовые рамки для предоставления убежища и ввести в действие новый миграционный кодекс, согласующийся с правом ребенка на то, чтобы его наилучшие интересы рассматривались в первоочередном порядке при принятии всех решений, связанных с перемещением детей</w:t>
      </w:r>
      <w:r w:rsidR="000E6F7B">
        <w:rPr>
          <w:b/>
          <w:bCs/>
          <w:lang w:val="ru-RU"/>
        </w:rPr>
        <w:t xml:space="preserve"> – </w:t>
      </w:r>
      <w:r w:rsidRPr="000F3E19">
        <w:rPr>
          <w:b/>
          <w:bCs/>
          <w:lang w:val="ru-RU"/>
        </w:rPr>
        <w:t>просителей убежища или детей-беженцев из Гватемалы;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0F3E19">
        <w:rPr>
          <w:b/>
          <w:bCs/>
          <w:lang w:val="ru-RU"/>
        </w:rPr>
        <w:t>обеспечить выявление беженцев и их внесение в гражданский реестр и укрепить для детей возможности обеспечения их оперативной интеграции в общество.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 в условиях миграции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 w:rsidRPr="000F3E19">
        <w:rPr>
          <w:b/>
          <w:bCs/>
          <w:lang w:val="ru-RU"/>
        </w:rPr>
        <w:t>Ссылаясь на свои замечания общего порядка № 22 (2017) об общих принципах, касающихся прав человека детей в контексте международной миграции, и № 23 (2017) об обязательствах государств в отношении прав человека детей в контексте международной</w:t>
      </w:r>
      <w:r>
        <w:rPr>
          <w:b/>
          <w:bCs/>
          <w:lang w:val="ru-RU"/>
        </w:rPr>
        <w:t xml:space="preserve"> </w:t>
      </w:r>
      <w:r w:rsidRPr="000F3E19">
        <w:rPr>
          <w:b/>
          <w:bCs/>
          <w:lang w:val="ru-RU"/>
        </w:rPr>
        <w:t xml:space="preserve">миграции в странах происхождения, транзита, назначения и возвращения, </w:t>
      </w:r>
      <w:r>
        <w:rPr>
          <w:b/>
          <w:bCs/>
          <w:lang w:val="ru-RU"/>
        </w:rPr>
        <w:t xml:space="preserve">подготовленные </w:t>
      </w:r>
      <w:r w:rsidRPr="000F3E19">
        <w:rPr>
          <w:b/>
          <w:bCs/>
          <w:lang w:val="ru-RU"/>
        </w:rPr>
        <w:t>совместно с Комитетом по защите прав всех трудящихся-мигрантов и членов их семей,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0F3E19">
        <w:rPr>
          <w:b/>
          <w:bCs/>
          <w:lang w:val="ru-RU"/>
        </w:rPr>
        <w:t>разработать на основе правозащитного подхода к правам ребенка всеобъемлющую политику по устранению коренных причин незаконной миграции, а также миграции несопровождаемых детей;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0F3E19">
        <w:rPr>
          <w:b/>
          <w:bCs/>
          <w:lang w:val="ru-RU"/>
        </w:rPr>
        <w:t>создать нормативные рамки и основу в области государственной политики в целях защиты детей в контексте международной миграции, а также обеспечить, чтобы системы сбора данных включали отдельную информацию о детях в ситуациях, связанных с миграцией;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AB66DC">
        <w:rPr>
          <w:b/>
          <w:bCs/>
          <w:lang w:val="ru-RU"/>
        </w:rPr>
        <w:t xml:space="preserve">принять меры по защите детей, которые подверглись депортации из других стран, в том числе путем проведения оценок рисков для безопасности детей в общинах их происхождения, и собирать подробные данные, касающиеся случаев репатриации детей, в том числе </w:t>
      </w:r>
      <w:proofErr w:type="spellStart"/>
      <w:r w:rsidRPr="00AB66DC">
        <w:rPr>
          <w:b/>
          <w:bCs/>
          <w:lang w:val="ru-RU"/>
        </w:rPr>
        <w:t>реинтеграции</w:t>
      </w:r>
      <w:proofErr w:type="spellEnd"/>
      <w:r w:rsidRPr="00AB66DC">
        <w:rPr>
          <w:b/>
          <w:bCs/>
          <w:lang w:val="ru-RU"/>
        </w:rPr>
        <w:t xml:space="preserve"> детей в их семьи и общины;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220B95">
        <w:rPr>
          <w:b/>
          <w:bCs/>
          <w:lang w:val="ru-RU"/>
        </w:rPr>
        <w:t xml:space="preserve">собирать дезагрегированные данные </w:t>
      </w:r>
      <w:r w:rsidRPr="00AB66DC">
        <w:rPr>
          <w:b/>
          <w:bCs/>
          <w:lang w:val="ru-RU"/>
        </w:rPr>
        <w:t xml:space="preserve">о положении детей, </w:t>
      </w:r>
      <w:r w:rsidRPr="00220B95">
        <w:rPr>
          <w:b/>
          <w:bCs/>
          <w:lang w:val="ru-RU"/>
        </w:rPr>
        <w:t>оставленны</w:t>
      </w:r>
      <w:r>
        <w:rPr>
          <w:b/>
          <w:bCs/>
          <w:lang w:val="ru-RU"/>
        </w:rPr>
        <w:t>х</w:t>
      </w:r>
      <w:r w:rsidRPr="00220B95">
        <w:rPr>
          <w:b/>
          <w:bCs/>
          <w:lang w:val="ru-RU"/>
        </w:rPr>
        <w:t xml:space="preserve"> мигрирующими членами семьи</w:t>
      </w:r>
      <w:r>
        <w:rPr>
          <w:b/>
          <w:bCs/>
          <w:lang w:val="ru-RU"/>
        </w:rPr>
        <w:t xml:space="preserve">, </w:t>
      </w:r>
      <w:r w:rsidRPr="00AB66DC">
        <w:rPr>
          <w:b/>
          <w:bCs/>
          <w:lang w:val="ru-RU"/>
        </w:rPr>
        <w:t>в государстве-участнике.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 из числа коренных народов</w:t>
      </w:r>
    </w:p>
    <w:p w:rsidR="007F6A6E" w:rsidRPr="00825FA8" w:rsidRDefault="007F6A6E" w:rsidP="007F6A6E">
      <w:pPr>
        <w:pStyle w:val="SingleTxtG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>Комитет серьезно обеспокоен: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>отсутствием законодательных и политических рамок в области защиты права детей из числа коренных народов на свободное, предварительное и осознанное согласие и консультации в связи с любыми вопросами, которые могут их затрагивать;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 xml:space="preserve">отсутствием подробных данных о детях из числа коренных народов и оценки их положения; 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  <w:t xml:space="preserve">тем фактом, что доступ к качественному образованию и </w:t>
      </w:r>
      <w:r w:rsidRPr="000746F5">
        <w:rPr>
          <w:lang w:val="ru-RU"/>
        </w:rPr>
        <w:t xml:space="preserve">охват программами двуязычного образования </w:t>
      </w:r>
      <w:r>
        <w:rPr>
          <w:lang w:val="ru-RU"/>
        </w:rPr>
        <w:t>имеют ограниченный характер;</w:t>
      </w:r>
    </w:p>
    <w:p w:rsidR="007F6A6E" w:rsidRPr="00825FA8" w:rsidRDefault="007F6A6E" w:rsidP="007F6A6E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  <w:t>наличием препятствий, которые лишают возможности доступа к надлежащим и приемлемым с культурной точки зрения медицинским услугам и уходу.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lastRenderedPageBreak/>
        <w:t>43.</w:t>
      </w:r>
      <w:r>
        <w:rPr>
          <w:lang w:val="ru-RU"/>
        </w:rPr>
        <w:tab/>
      </w:r>
      <w:r w:rsidRPr="00AB66DC">
        <w:rPr>
          <w:b/>
          <w:bCs/>
          <w:lang w:val="ru-RU"/>
        </w:rPr>
        <w:t>Ссылаясь на свое замечание общего порядка № 11 (2009) о детях из числа коренных народов и их правах согласно Конвенции, Комитет настоятельно призывает государство-участник: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незамедлительно возложить на все государственные органы обязанность консультироваться с соответствующими коренными народами, включая детей, с тем чтобы заручиться их свободным, предварительным и осознанным согласием, прежде чем принимать и осуществлять законодательные или административные меры, которые могут их затрагивать, а также предоставлять эффективные средства правовой защиты в случаях нарушения их прав;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B66DC">
        <w:rPr>
          <w:b/>
          <w:bCs/>
          <w:lang w:val="ru-RU"/>
        </w:rPr>
        <w:t>создать систему сбора данных о положении детей из числа коренных народов;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выделять достаточные людские, технические и финансовые ресурсы для полноценного осуществления межкультурного двуязычного образования;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AB66DC">
        <w:rPr>
          <w:b/>
          <w:bCs/>
          <w:lang w:val="ru-RU"/>
        </w:rPr>
        <w:t>устранить препятствия, которые лишают коренные народы возможности доступа к медицинскому обслуживанию, в том числе путем улучшения инфраструктуры, предоставления транспортных средств доставки из отдаленных районов к учреждениям системы здравоохранения и обеспечения подготовки медицинских работников на языках коренных народов и в области оказания услуг, где необходимо учитывать культурные особенности.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Экономическая эксплуатация, включая детский труд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 w:rsidRPr="00AB66DC">
        <w:rPr>
          <w:b/>
          <w:bCs/>
          <w:lang w:val="ru-RU"/>
        </w:rPr>
        <w:t xml:space="preserve">Комитет рекомендует государству-участнику активизировать усилия по искоренению детского труда во всех секторах экономики, в том числе путем запрещения детского труда в своем законодательстве согласно международным стандартам и разработки на местном и региональном уровнях </w:t>
      </w:r>
      <w:proofErr w:type="spellStart"/>
      <w:r w:rsidRPr="00AB66DC">
        <w:rPr>
          <w:b/>
          <w:bCs/>
          <w:lang w:val="ru-RU"/>
        </w:rPr>
        <w:t>многосекторальных</w:t>
      </w:r>
      <w:proofErr w:type="spellEnd"/>
      <w:r w:rsidRPr="00AB66DC">
        <w:rPr>
          <w:b/>
          <w:bCs/>
          <w:lang w:val="ru-RU"/>
        </w:rPr>
        <w:t xml:space="preserve"> программ в целях борьбы с использованием детского труда.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Безнадзорные дети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 w:rsidRPr="00AB66DC">
        <w:rPr>
          <w:b/>
          <w:bCs/>
          <w:lang w:val="ru-RU"/>
        </w:rPr>
        <w:t>Ссылаясь на свое замечание общего порядка № 21 (2017) о безнадзорных детях, 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осуществлять сбор данных о численности и положении безнадзорных детей;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принять стратегию по защите и поддержке безнадзорных детей при их собственном активном участии;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AB66DC">
        <w:rPr>
          <w:b/>
          <w:bCs/>
          <w:lang w:val="ru-RU"/>
        </w:rPr>
        <w:t>разработать для полиции руководящие положения в целях предотвращения институционализации, криминализации и преследования безнадзорных детей.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Отправление правосудия в отношении несовершеннолетних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 w:rsidRPr="00AB66DC">
        <w:rPr>
          <w:b/>
          <w:bCs/>
          <w:lang w:val="ru-RU"/>
        </w:rPr>
        <w:t>Ссылаясь на свое замечание общего порядка № 10 (2007) о правах детей в рамках отправления правосудия в отношении несовершеннолетних и с обеспокоенностью отмечая проблемы и систематическое применение содержания под стражей, включая предварительное содержание под стражей, а также условия содержания под стражей, Комитет рекомендует государству-участнику пересмотреть свой подход к детям-правонарушителям и: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обеспечить, чтобы содержание под стражей, включая предварительное содержание под стражей, не применялось в максимально возможной степени, повысить минимальный возраст заключения под стражу и использовать заключение под стражу лишь в качестве крайней меры и в течение как можно более короткого периода времени, а также рассмотреть в обычном порядке вопрос о его применении с целью отмены;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lastRenderedPageBreak/>
        <w:tab/>
        <w:t>b)</w:t>
      </w:r>
      <w:r>
        <w:rPr>
          <w:lang w:val="ru-RU"/>
        </w:rPr>
        <w:tab/>
      </w:r>
      <w:r w:rsidRPr="00AB66DC">
        <w:rPr>
          <w:b/>
          <w:bCs/>
          <w:lang w:val="ru-RU"/>
        </w:rPr>
        <w:t>создать повсюду в стране специальные суды по делам несовершеннолетних, в частности в отдаленных и сельских районах;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провести обзор своего законодательства и процедур, касающихся отправления правосудия в отношении несовершеннолетних, с целью недопущения длящихся продолжительное время переводов нарушивших закон детей, которые находятся на этапе предварительного содержания под стражей, из отдаленных районов в столицу Гватемалы;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поощрять применение несудебных мер в отношении детей, обвиняемых в совершении уголовных преступлений, таких как посредничество, выведение из системы уголовной юстиции, либо мер наказания, не связанных с лишением свободы, включая испытательный срок, консультирование или общественно-полезные работы, и активизировать усилия по применению альтернативных мер наказания;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е)</w:t>
      </w:r>
      <w:r>
        <w:rPr>
          <w:lang w:val="ru-RU"/>
        </w:rPr>
        <w:tab/>
      </w:r>
      <w:r w:rsidRPr="00AB66DC">
        <w:rPr>
          <w:b/>
          <w:bCs/>
          <w:lang w:val="ru-RU"/>
        </w:rPr>
        <w:t xml:space="preserve">активизировать усилия по борьбе с переполненностью тюрем, реализации социально-просветительских и развлекательных программ для детей, находящихся в местах содержания под стражей, и содействовать </w:t>
      </w:r>
      <w:proofErr w:type="spellStart"/>
      <w:r w:rsidRPr="00AB66DC">
        <w:rPr>
          <w:b/>
          <w:bCs/>
          <w:lang w:val="ru-RU"/>
        </w:rPr>
        <w:t>реинтеграции</w:t>
      </w:r>
      <w:proofErr w:type="spellEnd"/>
      <w:r w:rsidRPr="00AB66DC">
        <w:rPr>
          <w:b/>
          <w:bCs/>
          <w:lang w:val="ru-RU"/>
        </w:rPr>
        <w:t xml:space="preserve"> этих детей в общество.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Последующие меры по выполнению предыдущих заключительных замечаний и рекомендаций Комитета по Факультативному протоколу, касающемуся торговли детьми, детской проституции и детской порнографии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 w:rsidRPr="00AB66DC">
        <w:rPr>
          <w:b/>
          <w:bCs/>
          <w:lang w:val="ru-RU"/>
        </w:rPr>
        <w:t>Комитет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>
        <w:rPr>
          <w:b/>
          <w:bCs/>
          <w:lang w:val="ru-RU"/>
        </w:rPr>
        <w:t>п</w:t>
      </w:r>
      <w:r w:rsidRPr="00AB66DC">
        <w:rPr>
          <w:b/>
          <w:bCs/>
          <w:lang w:val="ru-RU"/>
        </w:rPr>
        <w:t>ринять меры по осуществлению судебного преследования и наказания всех лиц, виновных в совершении преступлений, предусмотренных в Факультативном протоколе, в том числе лиц, виновных в сексуальной эксплуатации детей в сетевом режиме;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B66DC">
        <w:rPr>
          <w:b/>
          <w:bCs/>
          <w:lang w:val="ru-RU"/>
        </w:rPr>
        <w:t xml:space="preserve">активизировать усилия по внедрению механизмов поиска детей, пропавших без вести, предусмотренных в Законе о системе оповещения </w:t>
      </w:r>
      <w:r>
        <w:rPr>
          <w:b/>
          <w:bCs/>
          <w:lang w:val="ru-RU"/>
        </w:rPr>
        <w:t>«</w:t>
      </w:r>
      <w:r w:rsidRPr="00AB66DC">
        <w:rPr>
          <w:b/>
          <w:bCs/>
          <w:lang w:val="ru-RU"/>
        </w:rPr>
        <w:t>Альба-Кеннет</w:t>
      </w:r>
      <w:r>
        <w:rPr>
          <w:b/>
          <w:bCs/>
          <w:lang w:val="ru-RU"/>
        </w:rPr>
        <w:t>»</w:t>
      </w:r>
      <w:r w:rsidRPr="00AB66DC">
        <w:rPr>
          <w:b/>
          <w:bCs/>
          <w:lang w:val="ru-RU"/>
        </w:rPr>
        <w:t xml:space="preserve"> 2010 года, и в приоритетном порядке принять механизмы поиска детей, пропавших без вести из учреждений по уходу за детьми, включая тех, кто пропал без вести в связи с трагедией, произошедшей в детском центре </w:t>
      </w:r>
      <w:proofErr w:type="spellStart"/>
      <w:r w:rsidRPr="00AB66DC">
        <w:rPr>
          <w:b/>
          <w:bCs/>
          <w:lang w:val="ru-RU"/>
        </w:rPr>
        <w:t>Вирхен</w:t>
      </w:r>
      <w:proofErr w:type="spellEnd"/>
      <w:r w:rsidRPr="00AB66DC">
        <w:rPr>
          <w:b/>
          <w:bCs/>
          <w:lang w:val="ru-RU"/>
        </w:rPr>
        <w:t>-де-Асунсьон;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AB66DC">
        <w:rPr>
          <w:b/>
          <w:bCs/>
          <w:lang w:val="ru-RU"/>
        </w:rPr>
        <w:t xml:space="preserve">принять стратегии оказания юридической и психосоциальной помощи детям, ставшим жертвами торговли, проституции и порнографии, и создать механизм для восстановления, реабилитации и </w:t>
      </w:r>
      <w:proofErr w:type="spellStart"/>
      <w:r w:rsidRPr="00AB66DC">
        <w:rPr>
          <w:b/>
          <w:bCs/>
          <w:lang w:val="ru-RU"/>
        </w:rPr>
        <w:t>реинтеграции</w:t>
      </w:r>
      <w:proofErr w:type="spellEnd"/>
      <w:r w:rsidRPr="00AB66DC">
        <w:rPr>
          <w:b/>
          <w:bCs/>
          <w:lang w:val="ru-RU"/>
        </w:rPr>
        <w:t xml:space="preserve"> детей, ставших жертвами преступлений, запрещенных в соответствии с Факультативным протоколом.</w:t>
      </w:r>
    </w:p>
    <w:p w:rsidR="007F6A6E" w:rsidRPr="00825FA8" w:rsidRDefault="007F6A6E" w:rsidP="007F6A6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Последующие меры по выполнению предыдущих заключительных замечаний и рекомендаций Комитета по Факультативному протоколу, касающемуся участия детей в вооруженных конфликтах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 w:rsidRPr="00AB66DC">
        <w:rPr>
          <w:b/>
          <w:bCs/>
          <w:lang w:val="ru-RU"/>
        </w:rPr>
        <w:t>Комитет, ссылаясь на свои предыдущие рекомендации (см.</w:t>
      </w:r>
      <w:r w:rsidR="00FA701D">
        <w:rPr>
          <w:b/>
          <w:bCs/>
          <w:lang w:val="ru-RU"/>
        </w:rPr>
        <w:t> </w:t>
      </w:r>
      <w:r w:rsidRPr="00AB66DC">
        <w:rPr>
          <w:b/>
          <w:bCs/>
          <w:lang w:val="ru-RU"/>
        </w:rPr>
        <w:t>CRC/C/GTM/CO/3-4, пункты 85 и 87), рекомендует государству-участнику: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</w:r>
      <w:r w:rsidRPr="00AB66DC">
        <w:rPr>
          <w:b/>
          <w:bCs/>
          <w:lang w:val="ru-RU"/>
        </w:rPr>
        <w:t>установить и осуществлять экстерриториальную юрисдикцию в отношении всех преступлений, запрещенных в соответствии с Факультативным протоколом;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B66DC">
        <w:rPr>
          <w:b/>
          <w:bCs/>
          <w:lang w:val="ru-RU"/>
        </w:rPr>
        <w:t xml:space="preserve">активизировать деятельность по предотвращению вербовки детей негосударственными вооруженными группами, включая </w:t>
      </w:r>
      <w:r>
        <w:rPr>
          <w:b/>
          <w:bCs/>
          <w:lang w:val="ru-RU"/>
        </w:rPr>
        <w:t>«</w:t>
      </w:r>
      <w:proofErr w:type="spellStart"/>
      <w:r w:rsidRPr="00AB66DC">
        <w:rPr>
          <w:b/>
          <w:bCs/>
          <w:lang w:val="ru-RU"/>
        </w:rPr>
        <w:t>марас</w:t>
      </w:r>
      <w:proofErr w:type="spellEnd"/>
      <w:r>
        <w:rPr>
          <w:b/>
          <w:bCs/>
          <w:lang w:val="ru-RU"/>
        </w:rPr>
        <w:t>»</w:t>
      </w:r>
      <w:r w:rsidRPr="00AB66DC">
        <w:rPr>
          <w:b/>
          <w:bCs/>
          <w:lang w:val="ru-RU"/>
        </w:rPr>
        <w:t xml:space="preserve"> и наркоторговцев, путем устранения коренных причин, таких как состояние нищеты, экономической отчужденности и дискриминации;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преследовать в судебном порядке и наказывать виновных в случаях вербовки и использовании в военных действиях лиц моложе 18 лет негосударственными вооруженными группами;</w:t>
      </w:r>
      <w:r>
        <w:rPr>
          <w:lang w:val="ru-RU"/>
        </w:rPr>
        <w:t xml:space="preserve"> 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lastRenderedPageBreak/>
        <w:tab/>
        <w:t>d)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обеспечивать, чтобы дети, обучающиеся в военных училищах, получали образование в соответствии с Конвенцией и Факультативными протоколами к ней;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е)</w:t>
      </w:r>
      <w:r>
        <w:rPr>
          <w:lang w:val="ru-RU"/>
        </w:rPr>
        <w:tab/>
      </w:r>
      <w:r w:rsidRPr="00AB66DC">
        <w:rPr>
          <w:b/>
          <w:bCs/>
          <w:lang w:val="ru-RU"/>
        </w:rPr>
        <w:t xml:space="preserve">усилить меры по обеспечению того, чтобы дети-жертвы преступлений, подпадающие под действие положений Факультативного протокола, в целях их физической и психологической реабилитации и социальной </w:t>
      </w:r>
      <w:proofErr w:type="spellStart"/>
      <w:r w:rsidRPr="00AB66DC">
        <w:rPr>
          <w:b/>
          <w:bCs/>
          <w:lang w:val="ru-RU"/>
        </w:rPr>
        <w:t>реинтеграции</w:t>
      </w:r>
      <w:proofErr w:type="spellEnd"/>
      <w:r w:rsidRPr="00AB66DC">
        <w:rPr>
          <w:b/>
          <w:bCs/>
          <w:lang w:val="ru-RU"/>
        </w:rPr>
        <w:t xml:space="preserve"> получали помощь, при оказании которой чутко учитывались бы культурные особенности и интересы детей.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I.</w:t>
      </w:r>
      <w:r>
        <w:rPr>
          <w:lang w:val="ru-RU"/>
        </w:rPr>
        <w:tab/>
        <w:t>Ратификация Факультативного протокола, касающегося процедуры сообщений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 w:rsidRPr="00AB66DC">
        <w:rPr>
          <w:b/>
          <w:bCs/>
          <w:lang w:val="ru-RU"/>
        </w:rPr>
        <w:t>Комитет рекомендует государству-участнику в целях дальнейшего укрепления работы по осуществлению прав детей ратифицировать Факультативный протокол к Конвенции о правах ребенка, касающийся процедуры сообщений.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J.</w:t>
      </w:r>
      <w:r>
        <w:rPr>
          <w:lang w:val="ru-RU"/>
        </w:rPr>
        <w:tab/>
        <w:t>Ратификация международных договоров по правам человека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 w:rsidRPr="00AB66DC">
        <w:rPr>
          <w:b/>
          <w:bCs/>
          <w:lang w:val="ru-RU"/>
        </w:rPr>
        <w:t>Комитет рекомендует государству-участнику в целях дальнейшего укрепления работы по осуществлению прав детей рассмотреть возможность ратификации следующих основных правозащитных документов, участником которых оно еще не является: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Cs/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AB66DC">
        <w:rPr>
          <w:b/>
          <w:bCs/>
          <w:lang w:val="ru-RU"/>
        </w:rPr>
        <w:t>Международная конвенция для защиты всех лиц от насильственных исчезновений;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</w:r>
      <w:r w:rsidRPr="00AB66DC">
        <w:rPr>
          <w:b/>
          <w:bCs/>
          <w:lang w:val="ru-RU"/>
        </w:rPr>
        <w:t>Факультативный протокол к Международному пакту об экономических, социальных и культурных правах.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K.</w:t>
      </w:r>
      <w:r>
        <w:rPr>
          <w:lang w:val="ru-RU"/>
        </w:rPr>
        <w:tab/>
        <w:t>Сотрудничество с региональными органами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 w:rsidRPr="009F1EC1">
        <w:rPr>
          <w:b/>
          <w:bCs/>
          <w:lang w:val="ru-RU"/>
        </w:rPr>
        <w:t>Комитет рекомендует государству-участнику сотрудничать с Организацией американских государств (ОАГ) в деле осуществления Конвенции и других правозащитных документов как в государстве-участнике, так и в других государствах – членах ОАГ.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ChG"/>
        <w:rPr>
          <w:lang w:val="ru-RU"/>
        </w:rPr>
      </w:pPr>
      <w:r>
        <w:rPr>
          <w:lang w:val="ru-RU"/>
        </w:rPr>
        <w:tab/>
        <w:t>IV.</w:t>
      </w:r>
      <w:r>
        <w:rPr>
          <w:lang w:val="ru-RU"/>
        </w:rPr>
        <w:tab/>
        <w:t>Меры по осуществлению и представление докладов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  <w:t>Последующие меры и распространение информации</w:t>
      </w:r>
    </w:p>
    <w:p w:rsidR="007F6A6E" w:rsidRPr="00825FA8" w:rsidRDefault="007F6A6E" w:rsidP="007F6A6E">
      <w:pPr>
        <w:pStyle w:val="SingleTxtG"/>
        <w:rPr>
          <w:b/>
          <w:bCs/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 w:rsidRPr="009F1EC1">
        <w:rPr>
          <w:b/>
          <w:bCs/>
          <w:lang w:val="ru-RU"/>
        </w:rPr>
        <w:t>Комитет рекомендует государству-участнику принять все надлежащие меры к тому, чтобы в полной мере обеспечить осуществление рекомендаций, содержащихся в настоящих заключительных замечаниях. Комитет также рекомендует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rPr>
          <w:lang w:val="ru-RU"/>
        </w:rPr>
        <w:t xml:space="preserve"> </w:t>
      </w:r>
    </w:p>
    <w:p w:rsidR="007F6A6E" w:rsidRPr="00825FA8" w:rsidRDefault="007F6A6E" w:rsidP="007F6A6E">
      <w:pPr>
        <w:pStyle w:val="H1G"/>
        <w:rPr>
          <w:lang w:val="ru-RU"/>
        </w:rPr>
      </w:pPr>
      <w:r>
        <w:rPr>
          <w:lang w:val="ru-RU"/>
        </w:rPr>
        <w:tab/>
        <w:t>B.</w:t>
      </w:r>
      <w:r>
        <w:rPr>
          <w:lang w:val="ru-RU"/>
        </w:rPr>
        <w:tab/>
        <w:t>Следующий доклад</w:t>
      </w:r>
    </w:p>
    <w:p w:rsidR="007F6A6E" w:rsidRPr="00825FA8" w:rsidRDefault="007F6A6E" w:rsidP="007F6A6E">
      <w:pPr>
        <w:pStyle w:val="SingleTxtG"/>
        <w:rPr>
          <w:bCs/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</w:r>
      <w:r w:rsidRPr="009F1EC1">
        <w:rPr>
          <w:b/>
          <w:bCs/>
          <w:lang w:val="ru-RU"/>
        </w:rPr>
        <w:t xml:space="preserve">Комитет предлагает государству-участнику представить свой седьмой доклад к 1 сентября 2022 года и включить в него информацию о последующих мерах в связи с настоящими заключительными замечаниями. Этот доклад должен соответствовать согласованным руководящим принципам подготовки докладов по конкретным договорам, принятым Комитетом 31 января </w:t>
      </w:r>
      <w:r w:rsidR="00FA701D">
        <w:rPr>
          <w:b/>
          <w:bCs/>
          <w:lang w:val="ru-RU"/>
        </w:rPr>
        <w:br/>
      </w:r>
      <w:r w:rsidRPr="009F1EC1">
        <w:rPr>
          <w:b/>
          <w:bCs/>
          <w:lang w:val="ru-RU"/>
        </w:rPr>
        <w:t xml:space="preserve">2014 года (CRC/C/58/Rev.3), а его объем не должен превышать 21 200 слов </w:t>
      </w:r>
      <w:r w:rsidRPr="009F1EC1">
        <w:rPr>
          <w:b/>
          <w:bCs/>
          <w:lang w:val="ru-RU"/>
        </w:rPr>
        <w:lastRenderedPageBreak/>
        <w:t>(см.</w:t>
      </w:r>
      <w:r w:rsidR="00FA701D">
        <w:rPr>
          <w:b/>
          <w:bCs/>
          <w:lang w:val="ru-RU"/>
        </w:rPr>
        <w:t> </w:t>
      </w:r>
      <w:r w:rsidRPr="009F1EC1">
        <w:rPr>
          <w:b/>
          <w:bCs/>
          <w:lang w:val="ru-RU"/>
        </w:rPr>
        <w:t>резолюцию 68/268 Генеральной Ассамблеи, пункт 16).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не может быть гарантирован его перевод для рассмотрения договорным органом.</w:t>
      </w:r>
      <w:r>
        <w:rPr>
          <w:lang w:val="ru-RU"/>
        </w:rPr>
        <w:t xml:space="preserve"> </w:t>
      </w:r>
    </w:p>
    <w:p w:rsidR="007F6A6E" w:rsidRPr="007F6A6E" w:rsidRDefault="007F6A6E" w:rsidP="007F6A6E">
      <w:pPr>
        <w:pStyle w:val="SingleTxtG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 w:rsidRPr="009F1EC1">
        <w:rPr>
          <w:b/>
          <w:bCs/>
          <w:lang w:val="ru-RU"/>
        </w:rPr>
        <w:t>Комитет также предлагает государству-участнику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документа, содержащимися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 I) и пункт 16 резолюции</w:t>
      </w:r>
      <w:r w:rsidR="00FA701D">
        <w:rPr>
          <w:b/>
          <w:bCs/>
          <w:lang w:val="ru-RU"/>
        </w:rPr>
        <w:t> </w:t>
      </w:r>
      <w:r w:rsidRPr="009F1EC1">
        <w:rPr>
          <w:b/>
          <w:bCs/>
          <w:lang w:val="ru-RU"/>
        </w:rPr>
        <w:t>68/268 Генеральной Ассамблеи.</w:t>
      </w:r>
    </w:p>
    <w:p w:rsidR="00381C24" w:rsidRPr="007F6A6E" w:rsidRDefault="007F6A6E" w:rsidP="007F6A6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F6A6E" w:rsidSect="007F6A6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A4C" w:rsidRPr="00A312BC" w:rsidRDefault="008B2A4C" w:rsidP="00A312BC"/>
  </w:endnote>
  <w:endnote w:type="continuationSeparator" w:id="0">
    <w:p w:rsidR="008B2A4C" w:rsidRPr="00A312BC" w:rsidRDefault="008B2A4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A6E" w:rsidRPr="007F6A6E" w:rsidRDefault="007F6A6E">
    <w:pPr>
      <w:pStyle w:val="a8"/>
    </w:pPr>
    <w:r w:rsidRPr="007F6A6E">
      <w:rPr>
        <w:b/>
        <w:sz w:val="18"/>
      </w:rPr>
      <w:fldChar w:fldCharType="begin"/>
    </w:r>
    <w:r w:rsidRPr="007F6A6E">
      <w:rPr>
        <w:b/>
        <w:sz w:val="18"/>
      </w:rPr>
      <w:instrText xml:space="preserve"> PAGE  \* MERGEFORMAT </w:instrText>
    </w:r>
    <w:r w:rsidRPr="007F6A6E">
      <w:rPr>
        <w:b/>
        <w:sz w:val="18"/>
      </w:rPr>
      <w:fldChar w:fldCharType="separate"/>
    </w:r>
    <w:r w:rsidR="00B00F0E">
      <w:rPr>
        <w:b/>
        <w:noProof/>
        <w:sz w:val="18"/>
      </w:rPr>
      <w:t>14</w:t>
    </w:r>
    <w:r w:rsidRPr="007F6A6E">
      <w:rPr>
        <w:b/>
        <w:sz w:val="18"/>
      </w:rPr>
      <w:fldChar w:fldCharType="end"/>
    </w:r>
    <w:r>
      <w:rPr>
        <w:b/>
        <w:sz w:val="18"/>
      </w:rPr>
      <w:tab/>
    </w:r>
    <w:r>
      <w:t>GE.18-03113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A6E" w:rsidRPr="007F6A6E" w:rsidRDefault="007F6A6E" w:rsidP="007F6A6E">
    <w:pPr>
      <w:pStyle w:val="a8"/>
      <w:tabs>
        <w:tab w:val="clear" w:pos="9639"/>
        <w:tab w:val="right" w:pos="9638"/>
      </w:tabs>
      <w:rPr>
        <w:b/>
        <w:sz w:val="18"/>
      </w:rPr>
    </w:pPr>
    <w:r>
      <w:t>GE.18-03113</w:t>
    </w:r>
    <w:r>
      <w:tab/>
    </w:r>
    <w:r w:rsidRPr="007F6A6E">
      <w:rPr>
        <w:b/>
        <w:sz w:val="18"/>
      </w:rPr>
      <w:fldChar w:fldCharType="begin"/>
    </w:r>
    <w:r w:rsidRPr="007F6A6E">
      <w:rPr>
        <w:b/>
        <w:sz w:val="18"/>
      </w:rPr>
      <w:instrText xml:space="preserve"> PAGE  \* MERGEFORMAT </w:instrText>
    </w:r>
    <w:r w:rsidRPr="007F6A6E">
      <w:rPr>
        <w:b/>
        <w:sz w:val="18"/>
      </w:rPr>
      <w:fldChar w:fldCharType="separate"/>
    </w:r>
    <w:r w:rsidR="00B00F0E">
      <w:rPr>
        <w:b/>
        <w:noProof/>
        <w:sz w:val="18"/>
      </w:rPr>
      <w:t>15</w:t>
    </w:r>
    <w:r w:rsidRPr="007F6A6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F6A6E" w:rsidRDefault="007F6A6E" w:rsidP="007F6A6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03113  (</w:t>
    </w:r>
    <w:proofErr w:type="gramEnd"/>
    <w:r>
      <w:t>R)</w:t>
    </w:r>
    <w:r>
      <w:rPr>
        <w:lang w:val="en-US"/>
      </w:rPr>
      <w:t xml:space="preserve">  190318  </w:t>
    </w:r>
    <w:r w:rsidR="000E6F7B">
      <w:rPr>
        <w:lang w:val="en-US"/>
      </w:rPr>
      <w:t>19</w:t>
    </w:r>
    <w:r>
      <w:rPr>
        <w:lang w:val="en-US"/>
      </w:rPr>
      <w:t>0318</w:t>
    </w:r>
    <w:r>
      <w:br/>
    </w:r>
    <w:r w:rsidRPr="007F6A6E">
      <w:rPr>
        <w:rFonts w:ascii="C39T30Lfz" w:hAnsi="C39T30Lfz"/>
        <w:spacing w:val="0"/>
        <w:w w:val="100"/>
        <w:sz w:val="56"/>
      </w:rPr>
      <w:t></w:t>
    </w:r>
    <w:r w:rsidRPr="007F6A6E">
      <w:rPr>
        <w:rFonts w:ascii="C39T30Lfz" w:hAnsi="C39T30Lfz"/>
        <w:spacing w:val="0"/>
        <w:w w:val="100"/>
        <w:sz w:val="56"/>
      </w:rPr>
      <w:t></w:t>
    </w:r>
    <w:r w:rsidRPr="007F6A6E">
      <w:rPr>
        <w:rFonts w:ascii="C39T30Lfz" w:hAnsi="C39T30Lfz"/>
        <w:spacing w:val="0"/>
        <w:w w:val="100"/>
        <w:sz w:val="56"/>
      </w:rPr>
      <w:t></w:t>
    </w:r>
    <w:r w:rsidRPr="007F6A6E">
      <w:rPr>
        <w:rFonts w:ascii="C39T30Lfz" w:hAnsi="C39T30Lfz"/>
        <w:spacing w:val="0"/>
        <w:w w:val="100"/>
        <w:sz w:val="56"/>
      </w:rPr>
      <w:t></w:t>
    </w:r>
    <w:r w:rsidRPr="007F6A6E">
      <w:rPr>
        <w:rFonts w:ascii="C39T30Lfz" w:hAnsi="C39T30Lfz"/>
        <w:spacing w:val="0"/>
        <w:w w:val="100"/>
        <w:sz w:val="56"/>
      </w:rPr>
      <w:t></w:t>
    </w:r>
    <w:r w:rsidRPr="007F6A6E">
      <w:rPr>
        <w:rFonts w:ascii="C39T30Lfz" w:hAnsi="C39T30Lfz"/>
        <w:spacing w:val="0"/>
        <w:w w:val="100"/>
        <w:sz w:val="56"/>
      </w:rPr>
      <w:t></w:t>
    </w:r>
    <w:r w:rsidRPr="007F6A6E">
      <w:rPr>
        <w:rFonts w:ascii="C39T30Lfz" w:hAnsi="C39T30Lfz"/>
        <w:spacing w:val="0"/>
        <w:w w:val="100"/>
        <w:sz w:val="56"/>
      </w:rPr>
      <w:t></w:t>
    </w:r>
    <w:r w:rsidRPr="007F6A6E">
      <w:rPr>
        <w:rFonts w:ascii="C39T30Lfz" w:hAnsi="C39T30Lfz"/>
        <w:spacing w:val="0"/>
        <w:w w:val="100"/>
        <w:sz w:val="56"/>
      </w:rPr>
      <w:t></w:t>
    </w:r>
    <w:r w:rsidRPr="007F6A6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GTM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GTM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A4C" w:rsidRPr="001075E9" w:rsidRDefault="008B2A4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B2A4C" w:rsidRDefault="008B2A4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F6A6E" w:rsidRPr="007F6A6E" w:rsidRDefault="007F6A6E" w:rsidP="007F6A6E">
      <w:pPr>
        <w:pStyle w:val="ad"/>
        <w:rPr>
          <w:spacing w:val="0"/>
          <w:w w:val="100"/>
          <w:kern w:val="0"/>
          <w:lang w:val="ru-RU"/>
        </w:rPr>
      </w:pPr>
      <w:r>
        <w:rPr>
          <w:lang w:val="ru-RU"/>
        </w:rPr>
        <w:tab/>
      </w:r>
      <w:r w:rsidRPr="007F6A6E">
        <w:rPr>
          <w:spacing w:val="0"/>
          <w:w w:val="100"/>
          <w:kern w:val="0"/>
          <w:sz w:val="20"/>
          <w:lang w:val="ru-RU"/>
        </w:rPr>
        <w:t>*</w:t>
      </w:r>
      <w:r w:rsidRPr="007F6A6E">
        <w:rPr>
          <w:spacing w:val="0"/>
          <w:w w:val="100"/>
          <w:kern w:val="0"/>
          <w:lang w:val="ru-RU"/>
        </w:rPr>
        <w:tab/>
        <w:t>Приняты Комитетом на его семьдесят седьмой сессии (15 января – 2 февраля 2018 года).</w:t>
      </w:r>
    </w:p>
  </w:footnote>
  <w:footnote w:id="2">
    <w:p w:rsidR="007F6A6E" w:rsidRPr="007F6A6E" w:rsidRDefault="007F6A6E" w:rsidP="007F6A6E">
      <w:pPr>
        <w:pStyle w:val="ad"/>
        <w:rPr>
          <w:spacing w:val="0"/>
          <w:w w:val="100"/>
          <w:kern w:val="0"/>
          <w:lang w:val="ru-RU"/>
        </w:rPr>
      </w:pPr>
      <w:r w:rsidRPr="007F6A6E">
        <w:rPr>
          <w:spacing w:val="0"/>
          <w:w w:val="100"/>
          <w:kern w:val="0"/>
          <w:lang w:val="ru-RU"/>
        </w:rPr>
        <w:tab/>
      </w:r>
      <w:r w:rsidRPr="007F6A6E">
        <w:rPr>
          <w:rStyle w:val="aa"/>
          <w:spacing w:val="0"/>
          <w:w w:val="100"/>
          <w:kern w:val="0"/>
          <w:lang w:val="ru-RU"/>
        </w:rPr>
        <w:footnoteRef/>
      </w:r>
      <w:r w:rsidRPr="007F6A6E">
        <w:rPr>
          <w:spacing w:val="0"/>
          <w:w w:val="100"/>
          <w:kern w:val="0"/>
          <w:lang w:val="ru-RU"/>
        </w:rPr>
        <w:tab/>
        <w:t>Термин «дети» охватывает любое лицо моложе 18 лет, включая подростков. В испанском языке значение термина «дети» следует передавать как «</w:t>
      </w:r>
      <w:proofErr w:type="spellStart"/>
      <w:r w:rsidRPr="007F6A6E">
        <w:rPr>
          <w:spacing w:val="0"/>
          <w:w w:val="100"/>
          <w:kern w:val="0"/>
          <w:lang w:val="ru-RU"/>
        </w:rPr>
        <w:t>niños</w:t>
      </w:r>
      <w:proofErr w:type="spellEnd"/>
      <w:r w:rsidRPr="007F6A6E">
        <w:rPr>
          <w:spacing w:val="0"/>
          <w:w w:val="100"/>
          <w:kern w:val="0"/>
          <w:lang w:val="ru-RU"/>
        </w:rPr>
        <w:t xml:space="preserve">, </w:t>
      </w:r>
      <w:proofErr w:type="spellStart"/>
      <w:r w:rsidRPr="007F6A6E">
        <w:rPr>
          <w:spacing w:val="0"/>
          <w:w w:val="100"/>
          <w:kern w:val="0"/>
          <w:lang w:val="ru-RU"/>
        </w:rPr>
        <w:t>niñas</w:t>
      </w:r>
      <w:proofErr w:type="spellEnd"/>
      <w:r w:rsidRPr="007F6A6E">
        <w:rPr>
          <w:spacing w:val="0"/>
          <w:w w:val="100"/>
          <w:kern w:val="0"/>
          <w:lang w:val="ru-RU"/>
        </w:rPr>
        <w:t xml:space="preserve"> y </w:t>
      </w:r>
      <w:proofErr w:type="spellStart"/>
      <w:r w:rsidRPr="007F6A6E">
        <w:rPr>
          <w:spacing w:val="0"/>
          <w:w w:val="100"/>
          <w:kern w:val="0"/>
          <w:lang w:val="ru-RU"/>
        </w:rPr>
        <w:t>adolescentes</w:t>
      </w:r>
      <w:proofErr w:type="spellEnd"/>
      <w:r w:rsidRPr="007F6A6E">
        <w:rPr>
          <w:spacing w:val="0"/>
          <w:w w:val="100"/>
          <w:kern w:val="0"/>
          <w:lang w:val="ru-RU"/>
        </w:rPr>
        <w:t>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A6E" w:rsidRPr="007F6A6E" w:rsidRDefault="00B00F0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00644A">
      <w:t>CRC/C/GTM/CO/5-6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A6E" w:rsidRPr="007F6A6E" w:rsidRDefault="00B00F0E" w:rsidP="007F6A6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0644A">
      <w:t>CRC/C/GTM/CO/5-6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A4C"/>
    <w:rsid w:val="0000644A"/>
    <w:rsid w:val="00033EE1"/>
    <w:rsid w:val="00042B72"/>
    <w:rsid w:val="000558BD"/>
    <w:rsid w:val="000B57E7"/>
    <w:rsid w:val="000B6373"/>
    <w:rsid w:val="000E6F7B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9250B"/>
    <w:rsid w:val="004A6555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F6A6E"/>
    <w:rsid w:val="00806737"/>
    <w:rsid w:val="00825F8D"/>
    <w:rsid w:val="00834B71"/>
    <w:rsid w:val="0086445C"/>
    <w:rsid w:val="00884352"/>
    <w:rsid w:val="00894693"/>
    <w:rsid w:val="008A08D7"/>
    <w:rsid w:val="008B2A4C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B4B51"/>
    <w:rsid w:val="00AF3F81"/>
    <w:rsid w:val="00B00F0E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F34187"/>
    <w:rsid w:val="00F43903"/>
    <w:rsid w:val="00F94155"/>
    <w:rsid w:val="00F9783F"/>
    <w:rsid w:val="00FA701D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0CCDBB"/>
  <w15:docId w15:val="{981B6D41-C018-44BA-BB2D-DADAB523E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link w:val="HChGChar"/>
    <w:qFormat/>
    <w:rsid w:val="007F6A6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7F6A6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7F6A6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7F6A6E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character" w:customStyle="1" w:styleId="HChGChar">
    <w:name w:val="_ H _Ch_G Char"/>
    <w:link w:val="HChG"/>
    <w:locked/>
    <w:rsid w:val="007F6A6E"/>
    <w:rPr>
      <w:b/>
      <w:sz w:val="28"/>
      <w:lang w:val="en-GB" w:eastAsia="en-US"/>
    </w:rPr>
  </w:style>
  <w:style w:type="character" w:styleId="af3">
    <w:name w:val="annotation reference"/>
    <w:basedOn w:val="a0"/>
    <w:uiPriority w:val="99"/>
    <w:semiHidden/>
    <w:unhideWhenUsed/>
    <w:rsid w:val="007F6A6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7F6A6E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7F6A6E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19</Pages>
  <Words>6815</Words>
  <Characters>47234</Characters>
  <Application>Microsoft Office Word</Application>
  <DocSecurity>0</DocSecurity>
  <Lines>908</Lines>
  <Paragraphs>284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CRC/C/GTM/CO/5-6</vt:lpstr>
      <vt:lpstr>A/</vt:lpstr>
    </vt:vector>
  </TitlesOfParts>
  <Company>DCM</Company>
  <LinksUpToDate>false</LinksUpToDate>
  <CharactersWithSpaces>53765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CRC/C/GTM/CO/5-6</dc:title>
  <dc:subject/>
  <dc:creator>Svetlana PROKOUDINA</dc:creator>
  <cp:keywords/>
  <cp:lastModifiedBy>Svetlana Prokoudina</cp:lastModifiedBy>
  <cp:revision>4</cp:revision>
  <cp:lastPrinted>2018-03-19T10:27:00Z</cp:lastPrinted>
  <dcterms:created xsi:type="dcterms:W3CDTF">2018-03-19T10:27:00Z</dcterms:created>
  <dcterms:modified xsi:type="dcterms:W3CDTF">2018-03-19T10:29:00Z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