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494EB8" w:rsidRPr="00F124C6" w14:paraId="07216C67" w14:textId="77777777" w:rsidTr="00DC18BF">
        <w:trPr>
          <w:trHeight w:hRule="exact" w:val="851"/>
        </w:trPr>
        <w:tc>
          <w:tcPr>
            <w:tcW w:w="1280" w:type="dxa"/>
            <w:tcBorders>
              <w:bottom w:val="single" w:sz="4" w:space="0" w:color="auto"/>
            </w:tcBorders>
          </w:tcPr>
          <w:p w14:paraId="1BE12C70" w14:textId="77777777" w:rsidR="00494EB8" w:rsidRPr="00F124C6" w:rsidRDefault="00494EB8" w:rsidP="005B4286">
            <w:pPr>
              <w:pStyle w:val="H1GC"/>
            </w:pPr>
          </w:p>
        </w:tc>
        <w:tc>
          <w:tcPr>
            <w:tcW w:w="2273" w:type="dxa"/>
            <w:tcBorders>
              <w:bottom w:val="single" w:sz="4" w:space="0" w:color="auto"/>
            </w:tcBorders>
            <w:vAlign w:val="bottom"/>
          </w:tcPr>
          <w:p w14:paraId="287298AF" w14:textId="77777777" w:rsidR="00494EB8" w:rsidRPr="0050687F" w:rsidRDefault="00494EB8" w:rsidP="00DC18BF">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4F583CCD" w14:textId="4FAFEC2B" w:rsidR="00494EB8" w:rsidRPr="00C0052B" w:rsidRDefault="00C0052B" w:rsidP="00DC18BF">
            <w:pPr>
              <w:spacing w:line="240" w:lineRule="atLeast"/>
              <w:jc w:val="right"/>
              <w:rPr>
                <w:sz w:val="20"/>
                <w:szCs w:val="21"/>
              </w:rPr>
            </w:pPr>
            <w:r w:rsidRPr="00BA3A65">
              <w:rPr>
                <w:sz w:val="40"/>
                <w:szCs w:val="21"/>
              </w:rPr>
              <w:t>CAT</w:t>
            </w:r>
            <w:r w:rsidRPr="00BA3A65">
              <w:rPr>
                <w:sz w:val="20"/>
                <w:szCs w:val="21"/>
              </w:rPr>
              <w:t>/C/NIC/CO/2</w:t>
            </w:r>
          </w:p>
        </w:tc>
      </w:tr>
      <w:tr w:rsidR="00494EB8" w:rsidRPr="00F124C6" w14:paraId="6EE3E27B" w14:textId="77777777" w:rsidTr="00DC18BF">
        <w:trPr>
          <w:trHeight w:hRule="exact" w:val="2835"/>
        </w:trPr>
        <w:tc>
          <w:tcPr>
            <w:tcW w:w="1280" w:type="dxa"/>
            <w:tcBorders>
              <w:top w:val="single" w:sz="4" w:space="0" w:color="auto"/>
              <w:bottom w:val="single" w:sz="12" w:space="0" w:color="auto"/>
            </w:tcBorders>
          </w:tcPr>
          <w:p w14:paraId="28485C6C" w14:textId="77777777" w:rsidR="00494EB8" w:rsidRPr="00F124C6" w:rsidRDefault="00494EB8" w:rsidP="00DC18BF">
            <w:pPr>
              <w:spacing w:line="120" w:lineRule="atLeast"/>
              <w:rPr>
                <w:sz w:val="10"/>
                <w:szCs w:val="10"/>
              </w:rPr>
            </w:pPr>
          </w:p>
          <w:p w14:paraId="7B0E6D21" w14:textId="77777777" w:rsidR="00494EB8" w:rsidRPr="00F124C6" w:rsidRDefault="00494EB8" w:rsidP="00DC18BF">
            <w:pPr>
              <w:spacing w:line="120" w:lineRule="atLeast"/>
              <w:rPr>
                <w:sz w:val="10"/>
                <w:szCs w:val="10"/>
              </w:rPr>
            </w:pPr>
            <w:r>
              <w:rPr>
                <w:rFonts w:hint="eastAsia"/>
                <w:noProof/>
                <w:snapToGrid/>
              </w:rPr>
              <w:drawing>
                <wp:inline distT="0" distB="0" distL="0" distR="0" wp14:anchorId="0CD6BCAA" wp14:editId="251074AA">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37D7948" w14:textId="77777777" w:rsidR="00494EB8" w:rsidRPr="000230A6" w:rsidRDefault="00494EB8" w:rsidP="00DC18BF">
            <w:pPr>
              <w:spacing w:before="320" w:line="240" w:lineRule="exact"/>
              <w:rPr>
                <w:rFonts w:ascii="Time New Roman" w:eastAsia="黑体" w:hAnsi="Time New Roman" w:hint="eastAsia"/>
                <w:sz w:val="32"/>
                <w:szCs w:val="32"/>
              </w:rPr>
            </w:pPr>
            <w:r w:rsidRPr="000230A6">
              <w:rPr>
                <w:rFonts w:ascii="Time New Roman" w:eastAsia="黑体" w:hAnsi="Time New Roman" w:hint="eastAsia"/>
                <w:sz w:val="32"/>
                <w:szCs w:val="32"/>
              </w:rPr>
              <w:t>禁止酷刑和其他残忍、不人道</w:t>
            </w:r>
          </w:p>
          <w:p w14:paraId="2FA2A762" w14:textId="77777777" w:rsidR="00494EB8" w:rsidRPr="000230A6" w:rsidRDefault="00494EB8" w:rsidP="00DC18BF">
            <w:pPr>
              <w:spacing w:before="160" w:line="240" w:lineRule="exact"/>
              <w:rPr>
                <w:rFonts w:ascii="Time New Roman" w:eastAsia="黑体" w:hAnsi="Time New Roman" w:hint="eastAsia"/>
                <w:sz w:val="32"/>
                <w:szCs w:val="32"/>
              </w:rPr>
            </w:pPr>
            <w:r w:rsidRPr="000230A6">
              <w:rPr>
                <w:rFonts w:ascii="Time New Roman" w:eastAsia="黑体" w:hAnsi="Time New Roman" w:hint="eastAsia"/>
                <w:sz w:val="32"/>
                <w:szCs w:val="32"/>
              </w:rPr>
              <w:t>或有辱人格的待遇或处罚公约</w:t>
            </w:r>
          </w:p>
        </w:tc>
        <w:tc>
          <w:tcPr>
            <w:tcW w:w="2819" w:type="dxa"/>
            <w:tcBorders>
              <w:top w:val="single" w:sz="4" w:space="0" w:color="auto"/>
              <w:bottom w:val="single" w:sz="12" w:space="0" w:color="auto"/>
            </w:tcBorders>
          </w:tcPr>
          <w:p w14:paraId="0DFC278E" w14:textId="298AA953" w:rsidR="00494EB8" w:rsidRPr="0004600B" w:rsidRDefault="00494EB8" w:rsidP="00DC18BF">
            <w:pPr>
              <w:spacing w:before="240" w:line="240" w:lineRule="atLeast"/>
              <w:rPr>
                <w:sz w:val="20"/>
              </w:rPr>
            </w:pPr>
            <w:r w:rsidRPr="00F124C6">
              <w:rPr>
                <w:sz w:val="20"/>
              </w:rPr>
              <w:t xml:space="preserve">Distr.: </w:t>
            </w:r>
            <w:r w:rsidR="00C0052B" w:rsidRPr="00C0052B">
              <w:rPr>
                <w:sz w:val="20"/>
              </w:rPr>
              <w:t>General</w:t>
            </w:r>
          </w:p>
          <w:p w14:paraId="1D863AF8" w14:textId="1C8D4AA0" w:rsidR="00494EB8" w:rsidRPr="00F124C6" w:rsidRDefault="00BA3A65" w:rsidP="00DC18BF">
            <w:pPr>
              <w:spacing w:line="240" w:lineRule="atLeast"/>
              <w:rPr>
                <w:sz w:val="20"/>
              </w:rPr>
            </w:pPr>
            <w:r>
              <w:rPr>
                <w:sz w:val="20"/>
              </w:rPr>
              <w:t xml:space="preserve">7 </w:t>
            </w:r>
            <w:r w:rsidRPr="00BA3A65">
              <w:rPr>
                <w:sz w:val="20"/>
              </w:rPr>
              <w:t>December</w:t>
            </w:r>
            <w:r w:rsidR="005505A1">
              <w:rPr>
                <w:sz w:val="20"/>
              </w:rPr>
              <w:t xml:space="preserve"> 20</w:t>
            </w:r>
            <w:r w:rsidR="00597013">
              <w:rPr>
                <w:sz w:val="20"/>
              </w:rPr>
              <w:t>2</w:t>
            </w:r>
            <w:r>
              <w:rPr>
                <w:sz w:val="20"/>
              </w:rPr>
              <w:t>2</w:t>
            </w:r>
          </w:p>
          <w:p w14:paraId="41910167" w14:textId="77777777" w:rsidR="00494EB8" w:rsidRPr="00F124C6" w:rsidRDefault="00494EB8" w:rsidP="00DC18BF">
            <w:pPr>
              <w:spacing w:line="240" w:lineRule="atLeast"/>
              <w:rPr>
                <w:sz w:val="20"/>
              </w:rPr>
            </w:pPr>
            <w:r w:rsidRPr="00F124C6">
              <w:rPr>
                <w:sz w:val="20"/>
              </w:rPr>
              <w:t xml:space="preserve">Chinese </w:t>
            </w:r>
          </w:p>
          <w:p w14:paraId="72EFA6EE" w14:textId="72B59A7F" w:rsidR="00494EB8" w:rsidRPr="00F124C6" w:rsidRDefault="00494EB8" w:rsidP="00DC18BF">
            <w:pPr>
              <w:spacing w:line="240" w:lineRule="atLeast"/>
            </w:pPr>
            <w:r w:rsidRPr="00F124C6">
              <w:rPr>
                <w:sz w:val="20"/>
              </w:rPr>
              <w:t xml:space="preserve">Original: </w:t>
            </w:r>
            <w:r w:rsidR="00BA3A65" w:rsidRPr="00BA3A65">
              <w:rPr>
                <w:sz w:val="20"/>
              </w:rPr>
              <w:t>Spanish</w:t>
            </w:r>
          </w:p>
        </w:tc>
      </w:tr>
    </w:tbl>
    <w:p w14:paraId="71BB7980" w14:textId="77777777" w:rsidR="00BA3A65" w:rsidRPr="00BA3A65" w:rsidRDefault="00BA3A65" w:rsidP="00BA3A65">
      <w:pPr>
        <w:spacing w:before="120"/>
        <w:rPr>
          <w:rFonts w:ascii="Time New Roman" w:eastAsia="黑体" w:hAnsi="Time New Roman"/>
          <w:sz w:val="24"/>
          <w:szCs w:val="24"/>
        </w:rPr>
      </w:pPr>
      <w:r w:rsidRPr="00BA3A65">
        <w:rPr>
          <w:rFonts w:ascii="Time New Roman" w:eastAsia="黑体" w:hAnsi="Time New Roman"/>
          <w:sz w:val="24"/>
          <w:szCs w:val="24"/>
        </w:rPr>
        <w:t>禁止酷刑委员会</w:t>
      </w:r>
    </w:p>
    <w:p w14:paraId="40310714" w14:textId="4464AEB7" w:rsidR="00BA3A65" w:rsidRPr="00CA05F3" w:rsidRDefault="00BA3A65" w:rsidP="00BA3A65">
      <w:pPr>
        <w:pStyle w:val="HChGC"/>
        <w:rPr>
          <w:sz w:val="21"/>
        </w:rPr>
      </w:pPr>
      <w:r w:rsidRPr="00CA05F3">
        <w:rPr>
          <w:sz w:val="21"/>
          <w:lang w:val="zh-CN"/>
        </w:rPr>
        <w:tab/>
      </w:r>
      <w:r w:rsidRPr="00CA05F3">
        <w:rPr>
          <w:sz w:val="21"/>
          <w:lang w:val="zh-CN"/>
        </w:rPr>
        <w:tab/>
      </w:r>
      <w:r w:rsidRPr="00CA05F3">
        <w:t>关于尼加拉瓜第二次定期报告的结论性意见</w:t>
      </w:r>
      <w:r w:rsidR="0045526D" w:rsidRPr="0045526D">
        <w:rPr>
          <w:snapToGrid w:val="0"/>
        </w:rPr>
        <w:footnoteReference w:customMarkFollows="1" w:id="2"/>
        <w:t>*</w:t>
      </w:r>
    </w:p>
    <w:p w14:paraId="33E9738A" w14:textId="77777777" w:rsidR="00BA3A65" w:rsidRPr="0039461A" w:rsidRDefault="00BA3A65" w:rsidP="00BA3A65">
      <w:pPr>
        <w:pStyle w:val="SingleTxtGC"/>
      </w:pPr>
      <w:r w:rsidRPr="00CA05F3">
        <w:rPr>
          <w:lang w:val="zh-CN"/>
        </w:rPr>
        <w:t>1.</w:t>
      </w:r>
      <w:r w:rsidRPr="00CA05F3">
        <w:rPr>
          <w:lang w:val="zh-CN"/>
        </w:rPr>
        <w:tab/>
      </w:r>
      <w:r w:rsidRPr="00CA05F3">
        <w:rPr>
          <w:lang w:val="zh-CN"/>
        </w:rPr>
        <w:t>禁止酷刑委员会在</w:t>
      </w:r>
      <w:r w:rsidRPr="00CA05F3">
        <w:rPr>
          <w:lang w:val="zh-CN"/>
        </w:rPr>
        <w:t>2022</w:t>
      </w:r>
      <w:r w:rsidRPr="00CA05F3">
        <w:rPr>
          <w:lang w:val="zh-CN"/>
        </w:rPr>
        <w:t>年</w:t>
      </w:r>
      <w:r w:rsidRPr="00CA05F3">
        <w:rPr>
          <w:lang w:val="zh-CN"/>
        </w:rPr>
        <w:t>7</w:t>
      </w:r>
      <w:r w:rsidRPr="00CA05F3">
        <w:rPr>
          <w:lang w:val="zh-CN"/>
        </w:rPr>
        <w:t>月</w:t>
      </w:r>
      <w:r w:rsidRPr="00CA05F3">
        <w:rPr>
          <w:lang w:val="zh-CN"/>
        </w:rPr>
        <w:t>14</w:t>
      </w:r>
      <w:r w:rsidRPr="00CA05F3">
        <w:rPr>
          <w:lang w:val="zh-CN"/>
        </w:rPr>
        <w:t>日举行的第</w:t>
      </w:r>
      <w:r w:rsidRPr="00CA05F3">
        <w:rPr>
          <w:lang w:val="zh-CN"/>
        </w:rPr>
        <w:t>1916</w:t>
      </w:r>
      <w:r w:rsidRPr="00CA05F3">
        <w:rPr>
          <w:lang w:val="zh-CN"/>
        </w:rPr>
        <w:t>次会议</w:t>
      </w:r>
      <w:r w:rsidRPr="00E97865">
        <w:rPr>
          <w:rStyle w:val="a8"/>
          <w:rFonts w:eastAsia="宋体"/>
        </w:rPr>
        <w:footnoteReference w:id="3"/>
      </w:r>
      <w:r w:rsidRPr="00F40D0D">
        <w:rPr>
          <w:rStyle w:val="SingleTxtGCChar"/>
        </w:rPr>
        <w:t xml:space="preserve"> </w:t>
      </w:r>
      <w:r w:rsidRPr="00CA05F3">
        <w:rPr>
          <w:lang w:val="zh-CN"/>
        </w:rPr>
        <w:t>上审议了尼加拉瓜的第二次定期报告；</w:t>
      </w:r>
      <w:r w:rsidRPr="00E97865">
        <w:rPr>
          <w:rStyle w:val="a8"/>
          <w:rFonts w:eastAsia="宋体"/>
        </w:rPr>
        <w:footnoteReference w:id="4"/>
      </w:r>
      <w:r w:rsidRPr="00F40D0D">
        <w:rPr>
          <w:rStyle w:val="SingleTxtGCChar"/>
        </w:rPr>
        <w:t xml:space="preserve"> </w:t>
      </w:r>
      <w:r w:rsidRPr="00CA05F3">
        <w:rPr>
          <w:lang w:val="zh-CN"/>
        </w:rPr>
        <w:t>在</w:t>
      </w:r>
      <w:r w:rsidRPr="00CA05F3">
        <w:rPr>
          <w:lang w:val="zh-CN"/>
        </w:rPr>
        <w:t>2022</w:t>
      </w:r>
      <w:r w:rsidRPr="00CA05F3">
        <w:rPr>
          <w:lang w:val="zh-CN"/>
        </w:rPr>
        <w:t>年</w:t>
      </w:r>
      <w:r w:rsidRPr="00CA05F3">
        <w:rPr>
          <w:lang w:val="zh-CN"/>
        </w:rPr>
        <w:t>7</w:t>
      </w:r>
      <w:r w:rsidRPr="00CA05F3">
        <w:rPr>
          <w:lang w:val="zh-CN"/>
        </w:rPr>
        <w:t>月</w:t>
      </w:r>
      <w:r w:rsidRPr="00CA05F3">
        <w:rPr>
          <w:lang w:val="zh-CN"/>
        </w:rPr>
        <w:t>26</w:t>
      </w:r>
      <w:r w:rsidRPr="00CA05F3">
        <w:rPr>
          <w:lang w:val="zh-CN"/>
        </w:rPr>
        <w:t>日举行的第</w:t>
      </w:r>
      <w:r w:rsidRPr="00CA05F3">
        <w:rPr>
          <w:lang w:val="zh-CN"/>
        </w:rPr>
        <w:t>1931</w:t>
      </w:r>
      <w:r w:rsidRPr="00CA05F3">
        <w:rPr>
          <w:lang w:val="zh-CN"/>
        </w:rPr>
        <w:t>次会议上，委员会通过了临时结论性意见；</w:t>
      </w:r>
      <w:r w:rsidRPr="00E97865">
        <w:rPr>
          <w:rStyle w:val="a8"/>
          <w:rFonts w:eastAsia="宋体"/>
        </w:rPr>
        <w:footnoteReference w:id="5"/>
      </w:r>
      <w:r w:rsidRPr="00F40D0D">
        <w:rPr>
          <w:rStyle w:val="SingleTxtGCChar"/>
        </w:rPr>
        <w:t xml:space="preserve"> </w:t>
      </w:r>
      <w:r w:rsidRPr="00CA05F3">
        <w:rPr>
          <w:lang w:val="zh-CN"/>
        </w:rPr>
        <w:t>在</w:t>
      </w:r>
      <w:r w:rsidRPr="00CA05F3">
        <w:rPr>
          <w:lang w:val="zh-CN"/>
        </w:rPr>
        <w:t>2022</w:t>
      </w:r>
      <w:r w:rsidRPr="00CA05F3">
        <w:rPr>
          <w:lang w:val="zh-CN"/>
        </w:rPr>
        <w:t>年</w:t>
      </w:r>
      <w:r w:rsidRPr="00CA05F3">
        <w:rPr>
          <w:lang w:val="zh-CN"/>
        </w:rPr>
        <w:t>11</w:t>
      </w:r>
      <w:r w:rsidRPr="00CA05F3">
        <w:rPr>
          <w:lang w:val="zh-CN"/>
        </w:rPr>
        <w:t>月</w:t>
      </w:r>
      <w:r w:rsidRPr="00CA05F3">
        <w:rPr>
          <w:lang w:val="zh-CN"/>
        </w:rPr>
        <w:t>18</w:t>
      </w:r>
      <w:r w:rsidRPr="00CA05F3">
        <w:rPr>
          <w:lang w:val="zh-CN"/>
        </w:rPr>
        <w:t>日举行的第</w:t>
      </w:r>
      <w:r w:rsidRPr="00CA05F3">
        <w:rPr>
          <w:lang w:val="zh-CN"/>
        </w:rPr>
        <w:t>1965</w:t>
      </w:r>
      <w:r w:rsidRPr="00CA05F3">
        <w:rPr>
          <w:lang w:val="zh-CN"/>
        </w:rPr>
        <w:t>次会议上通过了</w:t>
      </w:r>
      <w:proofErr w:type="gramStart"/>
      <w:r w:rsidRPr="00CA05F3">
        <w:rPr>
          <w:lang w:val="zh-CN"/>
        </w:rPr>
        <w:t>本最后</w:t>
      </w:r>
      <w:proofErr w:type="gramEnd"/>
      <w:r w:rsidRPr="00CA05F3">
        <w:rPr>
          <w:lang w:val="zh-CN"/>
        </w:rPr>
        <w:t>结论性意见。</w:t>
      </w:r>
    </w:p>
    <w:p w14:paraId="1E0256D7" w14:textId="03DAA719" w:rsidR="00BA3A65" w:rsidRPr="00CA05F3" w:rsidRDefault="00F518F4" w:rsidP="00F518F4">
      <w:pPr>
        <w:pStyle w:val="H1GC"/>
        <w:rPr>
          <w:sz w:val="21"/>
        </w:rPr>
      </w:pPr>
      <w:r>
        <w:tab/>
      </w:r>
      <w:r w:rsidR="00BA3A65" w:rsidRPr="00CA05F3">
        <w:t>A.</w:t>
      </w:r>
      <w:r w:rsidR="00BA3A65" w:rsidRPr="00CA05F3">
        <w:rPr>
          <w:sz w:val="21"/>
          <w:lang w:val="zh-CN"/>
        </w:rPr>
        <w:tab/>
      </w:r>
      <w:r w:rsidR="00BA3A65" w:rsidRPr="00CA05F3">
        <w:t>导言</w:t>
      </w:r>
    </w:p>
    <w:p w14:paraId="5ACA4A8C" w14:textId="77777777" w:rsidR="00BA3A65" w:rsidRPr="00CA05F3" w:rsidRDefault="00BA3A65" w:rsidP="00BA3A65">
      <w:pPr>
        <w:pStyle w:val="SingleTxtGC"/>
      </w:pPr>
      <w:r w:rsidRPr="00CA05F3">
        <w:rPr>
          <w:lang w:val="zh-CN"/>
        </w:rPr>
        <w:t>2.</w:t>
      </w:r>
      <w:r w:rsidRPr="00CA05F3">
        <w:rPr>
          <w:lang w:val="zh-CN"/>
        </w:rPr>
        <w:tab/>
      </w:r>
      <w:r w:rsidRPr="00CA05F3">
        <w:rPr>
          <w:lang w:val="zh-CN"/>
        </w:rPr>
        <w:t>委员会欢迎尼加拉瓜提交定期报告，尽管该报告逾期六年。然而，委员会感</w:t>
      </w:r>
      <w:r w:rsidRPr="00B75284">
        <w:rPr>
          <w:spacing w:val="-2"/>
          <w:lang w:val="zh-CN"/>
        </w:rPr>
        <w:t>到遗憾的是，尼加拉瓜当局明确拒绝以书面形式对</w:t>
      </w:r>
      <w:r w:rsidRPr="00B75284">
        <w:rPr>
          <w:spacing w:val="-2"/>
          <w:lang w:val="zh-CN"/>
        </w:rPr>
        <w:t>2020</w:t>
      </w:r>
      <w:r w:rsidRPr="00B75284">
        <w:rPr>
          <w:spacing w:val="-2"/>
          <w:lang w:val="zh-CN"/>
        </w:rPr>
        <w:t>年</w:t>
      </w:r>
      <w:r w:rsidRPr="00B75284">
        <w:rPr>
          <w:spacing w:val="-2"/>
          <w:lang w:val="zh-CN"/>
        </w:rPr>
        <w:t>12</w:t>
      </w:r>
      <w:r w:rsidRPr="00B75284">
        <w:rPr>
          <w:spacing w:val="-2"/>
          <w:lang w:val="zh-CN"/>
        </w:rPr>
        <w:t>月通过的问题清单</w:t>
      </w:r>
      <w:r w:rsidRPr="00B75284">
        <w:rPr>
          <w:rStyle w:val="a8"/>
          <w:rFonts w:eastAsia="宋体"/>
          <w:spacing w:val="-2"/>
        </w:rPr>
        <w:footnoteReference w:id="6"/>
      </w:r>
      <w:r w:rsidRPr="00F40D0D">
        <w:rPr>
          <w:rStyle w:val="SingleTxtGCChar"/>
        </w:rPr>
        <w:t xml:space="preserve"> </w:t>
      </w:r>
      <w:proofErr w:type="gramStart"/>
      <w:r w:rsidRPr="00CA05F3">
        <w:rPr>
          <w:lang w:val="zh-CN"/>
        </w:rPr>
        <w:t>作出</w:t>
      </w:r>
      <w:proofErr w:type="gramEnd"/>
      <w:r w:rsidRPr="00CA05F3">
        <w:rPr>
          <w:lang w:val="zh-CN"/>
        </w:rPr>
        <w:t>答复。</w:t>
      </w:r>
      <w:r w:rsidRPr="00CA05F3">
        <w:rPr>
          <w:rFonts w:hint="eastAsia"/>
          <w:lang w:val="zh-CN"/>
        </w:rPr>
        <w:t>就此</w:t>
      </w:r>
      <w:r w:rsidRPr="00CA05F3">
        <w:rPr>
          <w:lang w:val="zh-CN"/>
        </w:rPr>
        <w:t>，委员会强烈反对</w:t>
      </w:r>
      <w:r w:rsidRPr="00CA05F3">
        <w:rPr>
          <w:lang w:val="zh-CN"/>
        </w:rPr>
        <w:t>2022</w:t>
      </w:r>
      <w:r w:rsidRPr="00CA05F3">
        <w:rPr>
          <w:lang w:val="zh-CN"/>
        </w:rPr>
        <w:t>年</w:t>
      </w:r>
      <w:r w:rsidRPr="00CA05F3">
        <w:rPr>
          <w:lang w:val="zh-CN"/>
        </w:rPr>
        <w:t>6</w:t>
      </w:r>
      <w:r w:rsidRPr="00CA05F3">
        <w:rPr>
          <w:lang w:val="zh-CN"/>
        </w:rPr>
        <w:t>月</w:t>
      </w:r>
      <w:r w:rsidRPr="00CA05F3">
        <w:rPr>
          <w:lang w:val="zh-CN"/>
        </w:rPr>
        <w:t>29</w:t>
      </w:r>
      <w:r w:rsidRPr="00CA05F3">
        <w:rPr>
          <w:lang w:val="zh-CN"/>
        </w:rPr>
        <w:t>日该国外交部致委员会主席的信函中的说法，外交部在上述信函中质疑委员会和联合国人权事务高级专员办事处</w:t>
      </w:r>
      <w:r w:rsidRPr="00CA05F3">
        <w:rPr>
          <w:lang w:val="zh-CN"/>
        </w:rPr>
        <w:t>(</w:t>
      </w:r>
      <w:r w:rsidRPr="00CA05F3">
        <w:rPr>
          <w:lang w:val="zh-CN"/>
        </w:rPr>
        <w:t>人权高专办</w:t>
      </w:r>
      <w:r w:rsidRPr="00CA05F3">
        <w:rPr>
          <w:lang w:val="zh-CN"/>
        </w:rPr>
        <w:t>)</w:t>
      </w:r>
      <w:r w:rsidRPr="00CA05F3">
        <w:rPr>
          <w:lang w:val="zh-CN"/>
        </w:rPr>
        <w:t>等其他国际人权机制的合法性和诚信。此外，尽管委员会多次提出要求，但缔约国没有派</w:t>
      </w:r>
      <w:proofErr w:type="gramStart"/>
      <w:r w:rsidRPr="00CA05F3">
        <w:rPr>
          <w:lang w:val="zh-CN"/>
        </w:rPr>
        <w:t>任何代表</w:t>
      </w:r>
      <w:proofErr w:type="gramEnd"/>
      <w:r w:rsidRPr="00CA05F3">
        <w:rPr>
          <w:lang w:val="zh-CN"/>
        </w:rPr>
        <w:t>参加第七十四届会议。鉴于这种情况，根据其议事规则，委员会决定着手审议定期报告，随后通过并向缔约国提交其临时结论性意见，</w:t>
      </w:r>
      <w:r w:rsidRPr="00CA05F3">
        <w:rPr>
          <w:rFonts w:hint="eastAsia"/>
          <w:lang w:val="zh-CN"/>
        </w:rPr>
        <w:t>供</w:t>
      </w:r>
      <w:r w:rsidRPr="00CA05F3">
        <w:rPr>
          <w:lang w:val="zh-CN"/>
        </w:rPr>
        <w:t>缔约国提出书面意见。缔约国未对临时结论性意见</w:t>
      </w:r>
      <w:proofErr w:type="gramStart"/>
      <w:r w:rsidRPr="00CA05F3">
        <w:rPr>
          <w:lang w:val="zh-CN"/>
        </w:rPr>
        <w:t>作出</w:t>
      </w:r>
      <w:proofErr w:type="gramEnd"/>
      <w:r w:rsidRPr="00CA05F3">
        <w:rPr>
          <w:lang w:val="zh-CN"/>
        </w:rPr>
        <w:t>评论，委员会根据其议事规则</w:t>
      </w:r>
      <w:r w:rsidRPr="00E97865">
        <w:rPr>
          <w:rStyle w:val="a8"/>
          <w:rFonts w:eastAsia="宋体"/>
        </w:rPr>
        <w:footnoteReference w:id="7"/>
      </w:r>
      <w:r w:rsidRPr="00F40D0D">
        <w:rPr>
          <w:rStyle w:val="SingleTxtGCChar"/>
        </w:rPr>
        <w:t xml:space="preserve"> </w:t>
      </w:r>
      <w:r w:rsidRPr="00CA05F3">
        <w:rPr>
          <w:lang w:val="zh-CN"/>
        </w:rPr>
        <w:t>第</w:t>
      </w:r>
      <w:r w:rsidRPr="00CA05F3">
        <w:rPr>
          <w:lang w:val="zh-CN"/>
        </w:rPr>
        <w:t>68</w:t>
      </w:r>
      <w:r w:rsidRPr="00CA05F3">
        <w:rPr>
          <w:lang w:val="zh-CN"/>
        </w:rPr>
        <w:t>条第</w:t>
      </w:r>
      <w:r w:rsidRPr="00CA05F3">
        <w:rPr>
          <w:lang w:val="zh-CN"/>
        </w:rPr>
        <w:t>2</w:t>
      </w:r>
      <w:r w:rsidRPr="00CA05F3">
        <w:rPr>
          <w:lang w:val="zh-CN"/>
        </w:rPr>
        <w:t>款</w:t>
      </w:r>
      <w:r w:rsidRPr="00CA05F3">
        <w:rPr>
          <w:lang w:val="zh-CN"/>
        </w:rPr>
        <w:t>(b)</w:t>
      </w:r>
      <w:r w:rsidRPr="00CA05F3">
        <w:rPr>
          <w:lang w:val="zh-CN"/>
        </w:rPr>
        <w:t>项，在第七十五届会议上将临时结论性意见定为最后结论性意见。</w:t>
      </w:r>
    </w:p>
    <w:p w14:paraId="1D9AD1E6" w14:textId="619B038D" w:rsidR="00BA3A65" w:rsidRPr="00CA05F3" w:rsidRDefault="00B75284" w:rsidP="00B75284">
      <w:pPr>
        <w:pStyle w:val="H1GC"/>
        <w:rPr>
          <w:sz w:val="21"/>
        </w:rPr>
      </w:pPr>
      <w:r>
        <w:tab/>
      </w:r>
      <w:r w:rsidR="00BA3A65" w:rsidRPr="00CA05F3">
        <w:t>B.</w:t>
      </w:r>
      <w:r w:rsidR="00BA3A65" w:rsidRPr="00CA05F3">
        <w:rPr>
          <w:sz w:val="21"/>
          <w:lang w:val="zh-CN"/>
        </w:rPr>
        <w:tab/>
      </w:r>
      <w:r w:rsidR="00BA3A65" w:rsidRPr="00CA05F3">
        <w:t>积极方面</w:t>
      </w:r>
    </w:p>
    <w:p w14:paraId="577333C1" w14:textId="77777777" w:rsidR="00BA3A65" w:rsidRPr="00CA05F3" w:rsidRDefault="00BA3A65" w:rsidP="00BA3A65">
      <w:pPr>
        <w:pStyle w:val="SingleTxtGC"/>
      </w:pPr>
      <w:r w:rsidRPr="00CA05F3">
        <w:rPr>
          <w:lang w:val="zh-CN"/>
        </w:rPr>
        <w:t>3.</w:t>
      </w:r>
      <w:r w:rsidRPr="00CA05F3">
        <w:rPr>
          <w:lang w:val="zh-CN"/>
        </w:rPr>
        <w:tab/>
      </w:r>
      <w:r w:rsidRPr="00CA05F3">
        <w:rPr>
          <w:lang w:val="zh-CN"/>
        </w:rPr>
        <w:t>委员会欢迎缔约国批准或加入以下文书：</w:t>
      </w:r>
    </w:p>
    <w:p w14:paraId="79954CB9" w14:textId="12E43608" w:rsidR="00BA3A65" w:rsidRPr="00CA05F3" w:rsidRDefault="00B75284" w:rsidP="00BA3A65">
      <w:pPr>
        <w:pStyle w:val="SingleTxtGC"/>
      </w:pPr>
      <w:r>
        <w:rPr>
          <w:lang w:val="zh-CN"/>
        </w:rPr>
        <w:tab/>
      </w:r>
      <w:r w:rsidR="00BA3A65" w:rsidRPr="00CA05F3">
        <w:rPr>
          <w:lang w:val="zh-CN"/>
        </w:rPr>
        <w:t>(a)</w:t>
      </w:r>
      <w:r w:rsidR="00BA3A65" w:rsidRPr="00CA05F3">
        <w:rPr>
          <w:lang w:val="zh-CN"/>
        </w:rPr>
        <w:tab/>
      </w:r>
      <w:r w:rsidR="00BA3A65" w:rsidRPr="00CA05F3">
        <w:rPr>
          <w:lang w:val="zh-CN"/>
        </w:rPr>
        <w:t>《减少无国籍状态公约》，</w:t>
      </w:r>
      <w:r w:rsidR="00BA3A65" w:rsidRPr="00CA05F3">
        <w:rPr>
          <w:lang w:val="zh-CN"/>
        </w:rPr>
        <w:t>2013</w:t>
      </w:r>
      <w:r w:rsidR="00BA3A65" w:rsidRPr="00CA05F3">
        <w:rPr>
          <w:lang w:val="zh-CN"/>
        </w:rPr>
        <w:t>年。</w:t>
      </w:r>
    </w:p>
    <w:p w14:paraId="6FAD5EB3" w14:textId="57F98368" w:rsidR="00BA3A65" w:rsidRPr="00CA05F3" w:rsidRDefault="00B75284" w:rsidP="00BA3A65">
      <w:pPr>
        <w:pStyle w:val="SingleTxtGC"/>
      </w:pPr>
      <w:r>
        <w:rPr>
          <w:lang w:val="zh-CN"/>
        </w:rPr>
        <w:lastRenderedPageBreak/>
        <w:tab/>
      </w:r>
      <w:r w:rsidR="00BA3A65" w:rsidRPr="00CA05F3">
        <w:rPr>
          <w:lang w:val="zh-CN"/>
        </w:rPr>
        <w:t>(b)</w:t>
      </w:r>
      <w:r w:rsidR="00BA3A65" w:rsidRPr="00CA05F3">
        <w:rPr>
          <w:lang w:val="zh-CN"/>
        </w:rPr>
        <w:tab/>
      </w:r>
      <w:r w:rsidR="00BA3A65" w:rsidRPr="00CA05F3">
        <w:rPr>
          <w:lang w:val="zh-CN"/>
        </w:rPr>
        <w:t>《关于无国籍人地位的公约》，</w:t>
      </w:r>
      <w:r w:rsidR="00BA3A65" w:rsidRPr="00CA05F3">
        <w:rPr>
          <w:lang w:val="zh-CN"/>
        </w:rPr>
        <w:t>2013</w:t>
      </w:r>
      <w:r w:rsidR="00BA3A65" w:rsidRPr="00CA05F3">
        <w:rPr>
          <w:lang w:val="zh-CN"/>
        </w:rPr>
        <w:t>年；</w:t>
      </w:r>
    </w:p>
    <w:p w14:paraId="6916DEDA" w14:textId="1A3316F5" w:rsidR="00BA3A65" w:rsidRPr="00CA05F3" w:rsidRDefault="00B75284" w:rsidP="00BA3A65">
      <w:pPr>
        <w:pStyle w:val="SingleTxtGC"/>
      </w:pPr>
      <w:r>
        <w:rPr>
          <w:lang w:val="zh-CN"/>
        </w:rPr>
        <w:tab/>
      </w:r>
      <w:r w:rsidR="00BA3A65" w:rsidRPr="00CA05F3">
        <w:rPr>
          <w:lang w:val="zh-CN"/>
        </w:rPr>
        <w:t>(c)</w:t>
      </w:r>
      <w:r w:rsidR="00BA3A65" w:rsidRPr="00CA05F3">
        <w:rPr>
          <w:lang w:val="zh-CN"/>
        </w:rPr>
        <w:tab/>
      </w:r>
      <w:r w:rsidR="00BA3A65" w:rsidRPr="00CA05F3">
        <w:rPr>
          <w:lang w:val="zh-CN"/>
        </w:rPr>
        <w:t>《残疾人权利公约任择议定书》，</w:t>
      </w:r>
      <w:r w:rsidR="00BA3A65" w:rsidRPr="00CA05F3">
        <w:rPr>
          <w:lang w:val="zh-CN"/>
        </w:rPr>
        <w:t>2010</w:t>
      </w:r>
      <w:r w:rsidR="00BA3A65" w:rsidRPr="00CA05F3">
        <w:rPr>
          <w:lang w:val="zh-CN"/>
        </w:rPr>
        <w:t>年</w:t>
      </w:r>
      <w:r w:rsidR="00BA3A65" w:rsidRPr="00CA05F3">
        <w:rPr>
          <w:lang w:val="zh-CN"/>
        </w:rPr>
        <w:t>2</w:t>
      </w:r>
      <w:r w:rsidR="00BA3A65" w:rsidRPr="00CA05F3">
        <w:rPr>
          <w:lang w:val="zh-CN"/>
        </w:rPr>
        <w:t>月。</w:t>
      </w:r>
    </w:p>
    <w:p w14:paraId="2D704BB4" w14:textId="77777777" w:rsidR="00BA3A65" w:rsidRPr="00CA05F3" w:rsidRDefault="00BA3A65" w:rsidP="00BA3A65">
      <w:pPr>
        <w:pStyle w:val="SingleTxtGC"/>
      </w:pPr>
      <w:r w:rsidRPr="00CA05F3">
        <w:rPr>
          <w:lang w:val="zh-CN"/>
        </w:rPr>
        <w:t>4.</w:t>
      </w:r>
      <w:r w:rsidRPr="00CA05F3">
        <w:rPr>
          <w:lang w:val="zh-CN"/>
        </w:rPr>
        <w:tab/>
      </w:r>
      <w:r w:rsidRPr="00CA05F3">
        <w:rPr>
          <w:lang w:val="zh-CN"/>
        </w:rPr>
        <w:t>委员会还欢迎缔约国采取举措，修订与《公约》有关的各领域的立法，包括：</w:t>
      </w:r>
    </w:p>
    <w:p w14:paraId="4815118E" w14:textId="3504773E" w:rsidR="00BA3A65" w:rsidRPr="00CA05F3" w:rsidRDefault="00B75284" w:rsidP="00BA3A65">
      <w:pPr>
        <w:pStyle w:val="SingleTxtGC"/>
      </w:pPr>
      <w:r>
        <w:rPr>
          <w:lang w:val="zh-CN"/>
        </w:rPr>
        <w:tab/>
      </w:r>
      <w:r w:rsidR="00BA3A65" w:rsidRPr="00CA05F3">
        <w:rPr>
          <w:lang w:val="zh-CN"/>
        </w:rPr>
        <w:t>(a)</w:t>
      </w:r>
      <w:r w:rsidR="00BA3A65" w:rsidRPr="00CA05F3">
        <w:rPr>
          <w:lang w:val="zh-CN"/>
        </w:rPr>
        <w:tab/>
        <w:t>2015</w:t>
      </w:r>
      <w:r w:rsidR="00BA3A65" w:rsidRPr="00CA05F3">
        <w:rPr>
          <w:lang w:val="zh-CN"/>
        </w:rPr>
        <w:t>年颁布《打击人口贩运法》</w:t>
      </w:r>
      <w:r w:rsidR="00BA3A65" w:rsidRPr="00CA05F3">
        <w:rPr>
          <w:lang w:val="zh-CN"/>
        </w:rPr>
        <w:t>(</w:t>
      </w:r>
      <w:r w:rsidR="00BA3A65" w:rsidRPr="00CA05F3">
        <w:rPr>
          <w:lang w:val="zh-CN"/>
        </w:rPr>
        <w:t>第</w:t>
      </w:r>
      <w:r w:rsidR="00BA3A65" w:rsidRPr="00CA05F3">
        <w:rPr>
          <w:lang w:val="zh-CN"/>
        </w:rPr>
        <w:t>896</w:t>
      </w:r>
      <w:r w:rsidR="00BA3A65" w:rsidRPr="00CA05F3">
        <w:rPr>
          <w:lang w:val="zh-CN"/>
        </w:rPr>
        <w:t>号</w:t>
      </w:r>
      <w:r w:rsidR="00BA3A65" w:rsidRPr="00CA05F3">
        <w:rPr>
          <w:lang w:val="zh-CN"/>
        </w:rPr>
        <w:t>)</w:t>
      </w:r>
      <w:r w:rsidR="00BA3A65" w:rsidRPr="00CA05F3">
        <w:rPr>
          <w:lang w:val="zh-CN"/>
        </w:rPr>
        <w:t>；</w:t>
      </w:r>
    </w:p>
    <w:p w14:paraId="6B4F5444" w14:textId="075F4EE2" w:rsidR="00BA3A65" w:rsidRPr="00CA05F3" w:rsidRDefault="00B75284" w:rsidP="00BA3A65">
      <w:pPr>
        <w:pStyle w:val="SingleTxtGC"/>
      </w:pPr>
      <w:r>
        <w:rPr>
          <w:lang w:val="zh-CN"/>
        </w:rPr>
        <w:tab/>
      </w:r>
      <w:r w:rsidR="00BA3A65" w:rsidRPr="00CA05F3">
        <w:rPr>
          <w:lang w:val="zh-CN"/>
        </w:rPr>
        <w:t>(b)</w:t>
      </w:r>
      <w:r w:rsidR="00BA3A65" w:rsidRPr="00CA05F3">
        <w:rPr>
          <w:lang w:val="zh-CN"/>
        </w:rPr>
        <w:tab/>
        <w:t>2015</w:t>
      </w:r>
      <w:r w:rsidR="00BA3A65" w:rsidRPr="00CA05F3">
        <w:rPr>
          <w:lang w:val="zh-CN"/>
        </w:rPr>
        <w:t>年颁布《家庭法》，载入预防、惩罚和根除家庭暴力或家庭内暴力的义务；</w:t>
      </w:r>
    </w:p>
    <w:p w14:paraId="5D60B32E" w14:textId="6E61E0E8" w:rsidR="00BA3A65" w:rsidRPr="00CA05F3" w:rsidRDefault="00B75284" w:rsidP="00BA3A65">
      <w:pPr>
        <w:pStyle w:val="SingleTxtGC"/>
      </w:pPr>
      <w:r>
        <w:rPr>
          <w:lang w:val="zh-CN"/>
        </w:rPr>
        <w:tab/>
      </w:r>
      <w:r w:rsidR="00BA3A65" w:rsidRPr="00CA05F3">
        <w:rPr>
          <w:lang w:val="zh-CN"/>
        </w:rPr>
        <w:t>(c)</w:t>
      </w:r>
      <w:r w:rsidR="00BA3A65" w:rsidRPr="00CA05F3">
        <w:rPr>
          <w:lang w:val="zh-CN"/>
        </w:rPr>
        <w:tab/>
        <w:t>2012</w:t>
      </w:r>
      <w:r w:rsidR="00BA3A65" w:rsidRPr="00CA05F3">
        <w:rPr>
          <w:lang w:val="zh-CN"/>
        </w:rPr>
        <w:t>年颁布《打击暴力侵害妇女行为综合法》</w:t>
      </w:r>
      <w:r w:rsidR="00BA3A65" w:rsidRPr="00CA05F3">
        <w:rPr>
          <w:lang w:val="zh-CN"/>
        </w:rPr>
        <w:t>(</w:t>
      </w:r>
      <w:r w:rsidR="00BA3A65" w:rsidRPr="00CA05F3">
        <w:rPr>
          <w:lang w:val="zh-CN"/>
        </w:rPr>
        <w:t>第</w:t>
      </w:r>
      <w:r w:rsidR="00BA3A65" w:rsidRPr="00CA05F3">
        <w:rPr>
          <w:lang w:val="zh-CN"/>
        </w:rPr>
        <w:t>779</w:t>
      </w:r>
      <w:r w:rsidR="00BA3A65" w:rsidRPr="00CA05F3">
        <w:rPr>
          <w:lang w:val="zh-CN"/>
        </w:rPr>
        <w:t>号</w:t>
      </w:r>
      <w:r w:rsidR="00BA3A65" w:rsidRPr="00CA05F3">
        <w:rPr>
          <w:lang w:val="zh-CN"/>
        </w:rPr>
        <w:t>)</w:t>
      </w:r>
      <w:r w:rsidR="00BA3A65" w:rsidRPr="00CA05F3">
        <w:rPr>
          <w:lang w:val="zh-CN"/>
        </w:rPr>
        <w:t>；</w:t>
      </w:r>
    </w:p>
    <w:p w14:paraId="61C6DCED" w14:textId="3BFE15F3" w:rsidR="00BA3A65" w:rsidRPr="00CA05F3" w:rsidRDefault="00B75284" w:rsidP="00BA3A65">
      <w:pPr>
        <w:pStyle w:val="SingleTxtGC"/>
      </w:pPr>
      <w:r>
        <w:rPr>
          <w:lang w:val="zh-CN"/>
        </w:rPr>
        <w:tab/>
      </w:r>
      <w:r w:rsidR="00BA3A65" w:rsidRPr="00CA05F3">
        <w:rPr>
          <w:lang w:val="zh-CN"/>
        </w:rPr>
        <w:t>(d)</w:t>
      </w:r>
      <w:r w:rsidR="00BA3A65" w:rsidRPr="00CA05F3">
        <w:rPr>
          <w:lang w:val="zh-CN"/>
        </w:rPr>
        <w:tab/>
        <w:t>2011</w:t>
      </w:r>
      <w:r w:rsidR="00BA3A65" w:rsidRPr="00CA05F3">
        <w:rPr>
          <w:lang w:val="zh-CN"/>
        </w:rPr>
        <w:t>年颁布《移民和外国人一般法》</w:t>
      </w:r>
      <w:r w:rsidR="00BA3A65" w:rsidRPr="00CA05F3">
        <w:rPr>
          <w:lang w:val="zh-CN"/>
        </w:rPr>
        <w:t>(</w:t>
      </w:r>
      <w:r w:rsidR="00BA3A65" w:rsidRPr="00CA05F3">
        <w:rPr>
          <w:lang w:val="zh-CN"/>
        </w:rPr>
        <w:t>第</w:t>
      </w:r>
      <w:r w:rsidR="00BA3A65" w:rsidRPr="00CA05F3">
        <w:rPr>
          <w:lang w:val="zh-CN"/>
        </w:rPr>
        <w:t>761</w:t>
      </w:r>
      <w:r w:rsidR="00BA3A65" w:rsidRPr="00CA05F3">
        <w:rPr>
          <w:lang w:val="zh-CN"/>
        </w:rPr>
        <w:t>号</w:t>
      </w:r>
      <w:r w:rsidR="00BA3A65" w:rsidRPr="00CA05F3">
        <w:rPr>
          <w:lang w:val="zh-CN"/>
        </w:rPr>
        <w:t>)</w:t>
      </w:r>
      <w:r w:rsidR="00BA3A65" w:rsidRPr="00CA05F3">
        <w:rPr>
          <w:lang w:val="zh-CN"/>
        </w:rPr>
        <w:t>；</w:t>
      </w:r>
    </w:p>
    <w:p w14:paraId="25165B8C" w14:textId="1D9CD3E3" w:rsidR="00BA3A65" w:rsidRPr="00CA05F3" w:rsidRDefault="00B75284" w:rsidP="00BA3A65">
      <w:pPr>
        <w:pStyle w:val="SingleTxtGC"/>
      </w:pPr>
      <w:r>
        <w:rPr>
          <w:lang w:val="zh-CN"/>
        </w:rPr>
        <w:tab/>
      </w:r>
      <w:r w:rsidR="00BA3A65" w:rsidRPr="00CA05F3">
        <w:rPr>
          <w:lang w:val="zh-CN"/>
        </w:rPr>
        <w:t>(e)</w:t>
      </w:r>
      <w:r w:rsidR="00BA3A65" w:rsidRPr="00CA05F3">
        <w:rPr>
          <w:lang w:val="zh-CN"/>
        </w:rPr>
        <w:tab/>
        <w:t>2011</w:t>
      </w:r>
      <w:r w:rsidR="00BA3A65" w:rsidRPr="00CA05F3">
        <w:rPr>
          <w:lang w:val="zh-CN"/>
        </w:rPr>
        <w:t>年颁布《刑事制裁的执行、益处和司法监督法》</w:t>
      </w:r>
      <w:r w:rsidR="00BA3A65" w:rsidRPr="00CA05F3">
        <w:rPr>
          <w:lang w:val="zh-CN"/>
        </w:rPr>
        <w:t>(</w:t>
      </w:r>
      <w:r w:rsidR="00BA3A65" w:rsidRPr="00CA05F3">
        <w:rPr>
          <w:lang w:val="zh-CN"/>
        </w:rPr>
        <w:t>第</w:t>
      </w:r>
      <w:r w:rsidR="00BA3A65" w:rsidRPr="00CA05F3">
        <w:rPr>
          <w:lang w:val="zh-CN"/>
        </w:rPr>
        <w:t>745</w:t>
      </w:r>
      <w:r w:rsidR="00BA3A65" w:rsidRPr="00CA05F3">
        <w:rPr>
          <w:lang w:val="zh-CN"/>
        </w:rPr>
        <w:t>号</w:t>
      </w:r>
      <w:r w:rsidR="00BA3A65" w:rsidRPr="00CA05F3">
        <w:rPr>
          <w:lang w:val="zh-CN"/>
        </w:rPr>
        <w:t>)</w:t>
      </w:r>
      <w:r w:rsidR="00BA3A65" w:rsidRPr="00CA05F3">
        <w:rPr>
          <w:lang w:val="zh-CN"/>
        </w:rPr>
        <w:t>。</w:t>
      </w:r>
    </w:p>
    <w:p w14:paraId="65C2CF77" w14:textId="77777777" w:rsidR="00BA3A65" w:rsidRPr="00CA05F3" w:rsidRDefault="00BA3A65" w:rsidP="00BA3A65">
      <w:pPr>
        <w:pStyle w:val="SingleTxtGC"/>
      </w:pPr>
      <w:r w:rsidRPr="00CA05F3">
        <w:rPr>
          <w:lang w:val="zh-CN"/>
        </w:rPr>
        <w:t>5.</w:t>
      </w:r>
      <w:r w:rsidRPr="00CA05F3">
        <w:rPr>
          <w:lang w:val="zh-CN"/>
        </w:rPr>
        <w:tab/>
      </w:r>
      <w:r w:rsidRPr="00CA05F3">
        <w:rPr>
          <w:lang w:val="zh-CN"/>
        </w:rPr>
        <w:t>委员会还欢迎缔约国努力修改其政策和程序，以加强对人权的保护和</w:t>
      </w:r>
      <w:r w:rsidRPr="00CA05F3">
        <w:rPr>
          <w:rFonts w:hint="eastAsia"/>
          <w:lang w:val="zh-CN"/>
        </w:rPr>
        <w:t>适用</w:t>
      </w:r>
      <w:r w:rsidRPr="00CA05F3">
        <w:rPr>
          <w:lang w:val="zh-CN"/>
        </w:rPr>
        <w:t>《公约》的规定，特别是：</w:t>
      </w:r>
    </w:p>
    <w:p w14:paraId="7D9DFE9D" w14:textId="24795F51" w:rsidR="00BA3A65" w:rsidRPr="00CA05F3" w:rsidRDefault="00B75284" w:rsidP="00BA3A65">
      <w:pPr>
        <w:pStyle w:val="SingleTxtGC"/>
      </w:pPr>
      <w:r>
        <w:rPr>
          <w:lang w:val="zh-CN"/>
        </w:rPr>
        <w:tab/>
      </w:r>
      <w:r w:rsidR="00BA3A65" w:rsidRPr="00CA05F3">
        <w:rPr>
          <w:lang w:val="zh-CN"/>
        </w:rPr>
        <w:t>(a)</w:t>
      </w:r>
      <w:r w:rsidR="00BA3A65" w:rsidRPr="00CA05F3">
        <w:rPr>
          <w:lang w:val="zh-CN"/>
        </w:rPr>
        <w:tab/>
      </w:r>
      <w:r w:rsidR="00BA3A65" w:rsidRPr="00CA05F3">
        <w:rPr>
          <w:lang w:val="zh-CN"/>
        </w:rPr>
        <w:t>通过</w:t>
      </w:r>
      <w:r w:rsidR="00BA3A65" w:rsidRPr="00CA05F3">
        <w:rPr>
          <w:rFonts w:hint="eastAsia"/>
          <w:lang w:val="zh-CN"/>
        </w:rPr>
        <w:t>“</w:t>
      </w:r>
      <w:r w:rsidR="00BA3A65" w:rsidRPr="00CA05F3">
        <w:rPr>
          <w:lang w:val="zh-CN"/>
        </w:rPr>
        <w:t>打击人口贩运国家战略计划</w:t>
      </w:r>
      <w:r w:rsidR="00BA3A65" w:rsidRPr="00CA05F3">
        <w:rPr>
          <w:lang w:val="zh-CN"/>
        </w:rPr>
        <w:t>(2012-2014</w:t>
      </w:r>
      <w:r w:rsidR="00BA3A65" w:rsidRPr="00CA05F3">
        <w:rPr>
          <w:lang w:val="zh-CN"/>
        </w:rPr>
        <w:t>年</w:t>
      </w:r>
      <w:r w:rsidR="00BA3A65" w:rsidRPr="00CA05F3">
        <w:rPr>
          <w:lang w:val="zh-CN"/>
        </w:rPr>
        <w:t>)</w:t>
      </w:r>
      <w:r w:rsidR="00BA3A65" w:rsidRPr="00CA05F3">
        <w:rPr>
          <w:rFonts w:hint="eastAsia"/>
          <w:lang w:val="zh-CN"/>
        </w:rPr>
        <w:t>”</w:t>
      </w:r>
      <w:r w:rsidR="00BA3A65" w:rsidRPr="00CA05F3">
        <w:rPr>
          <w:lang w:val="zh-CN"/>
        </w:rPr>
        <w:t>；</w:t>
      </w:r>
    </w:p>
    <w:p w14:paraId="313DCCF0" w14:textId="5F4A7493" w:rsidR="00BA3A65" w:rsidRPr="00CA05F3" w:rsidRDefault="00B75284" w:rsidP="00BA3A65">
      <w:pPr>
        <w:pStyle w:val="SingleTxtGC"/>
      </w:pPr>
      <w:r>
        <w:rPr>
          <w:lang w:val="zh-CN"/>
        </w:rPr>
        <w:tab/>
      </w:r>
      <w:r w:rsidR="00BA3A65" w:rsidRPr="00CA05F3">
        <w:rPr>
          <w:lang w:val="zh-CN"/>
        </w:rPr>
        <w:t>(b)</w:t>
      </w:r>
      <w:r w:rsidR="00BA3A65" w:rsidRPr="00CA05F3">
        <w:rPr>
          <w:lang w:val="zh-CN"/>
        </w:rPr>
        <w:tab/>
      </w:r>
      <w:r w:rsidR="00BA3A65" w:rsidRPr="00CA05F3">
        <w:rPr>
          <w:lang w:val="zh-CN"/>
        </w:rPr>
        <w:t>通过</w:t>
      </w:r>
      <w:r w:rsidR="00BA3A65" w:rsidRPr="00CA05F3">
        <w:rPr>
          <w:rFonts w:hint="eastAsia"/>
          <w:lang w:val="zh-CN"/>
        </w:rPr>
        <w:t>“</w:t>
      </w:r>
      <w:r w:rsidR="00BA3A65" w:rsidRPr="00CA05F3">
        <w:rPr>
          <w:lang w:val="zh-CN"/>
        </w:rPr>
        <w:t>人的发展国家计划</w:t>
      </w:r>
      <w:r w:rsidR="00BA3A65" w:rsidRPr="00CA05F3">
        <w:rPr>
          <w:lang w:val="zh-CN"/>
        </w:rPr>
        <w:t>(2012-2016</w:t>
      </w:r>
      <w:r w:rsidR="00BA3A65" w:rsidRPr="00CA05F3">
        <w:rPr>
          <w:lang w:val="zh-CN"/>
        </w:rPr>
        <w:t>年</w:t>
      </w:r>
      <w:r w:rsidR="00BA3A65" w:rsidRPr="00CA05F3">
        <w:rPr>
          <w:lang w:val="zh-CN"/>
        </w:rPr>
        <w:t>)</w:t>
      </w:r>
      <w:r w:rsidR="00BA3A65" w:rsidRPr="00CA05F3">
        <w:rPr>
          <w:rFonts w:hint="eastAsia"/>
          <w:lang w:val="zh-CN"/>
        </w:rPr>
        <w:t>”</w:t>
      </w:r>
      <w:r w:rsidR="00BA3A65" w:rsidRPr="00CA05F3">
        <w:rPr>
          <w:lang w:val="zh-CN"/>
        </w:rPr>
        <w:t>；</w:t>
      </w:r>
    </w:p>
    <w:p w14:paraId="2AEBEF6D" w14:textId="4667168D" w:rsidR="00BA3A65" w:rsidRPr="00CA05F3" w:rsidRDefault="00B75284" w:rsidP="00BA3A65">
      <w:pPr>
        <w:pStyle w:val="SingleTxtGC"/>
      </w:pPr>
      <w:r>
        <w:rPr>
          <w:lang w:val="zh-CN"/>
        </w:rPr>
        <w:tab/>
      </w:r>
      <w:r w:rsidR="00BA3A65" w:rsidRPr="00CA05F3">
        <w:rPr>
          <w:lang w:val="zh-CN"/>
        </w:rPr>
        <w:t>(c)</w:t>
      </w:r>
      <w:r w:rsidR="00BA3A65" w:rsidRPr="00CA05F3">
        <w:rPr>
          <w:lang w:val="zh-CN"/>
        </w:rPr>
        <w:tab/>
      </w:r>
      <w:r w:rsidR="00BA3A65" w:rsidRPr="00CA05F3">
        <w:rPr>
          <w:lang w:val="zh-CN"/>
        </w:rPr>
        <w:t>通过第</w:t>
      </w:r>
      <w:r w:rsidR="00BA3A65" w:rsidRPr="00CA05F3">
        <w:rPr>
          <w:lang w:val="zh-CN"/>
        </w:rPr>
        <w:t>134-2009</w:t>
      </w:r>
      <w:r w:rsidR="00BA3A65" w:rsidRPr="00CA05F3">
        <w:rPr>
          <w:lang w:val="zh-CN"/>
        </w:rPr>
        <w:t>号部级协议，采取行政措施打击校园内的体罚行为；</w:t>
      </w:r>
    </w:p>
    <w:p w14:paraId="384CF314" w14:textId="7BD8EF51" w:rsidR="00BA3A65" w:rsidRPr="00CA05F3" w:rsidRDefault="00B75284" w:rsidP="00BA3A65">
      <w:pPr>
        <w:pStyle w:val="SingleTxtGC"/>
      </w:pPr>
      <w:r>
        <w:rPr>
          <w:lang w:val="zh-CN"/>
        </w:rPr>
        <w:tab/>
      </w:r>
      <w:r w:rsidR="00BA3A65" w:rsidRPr="00CA05F3">
        <w:rPr>
          <w:lang w:val="zh-CN"/>
        </w:rPr>
        <w:t>(d)</w:t>
      </w:r>
      <w:r w:rsidR="00BA3A65" w:rsidRPr="00CA05F3">
        <w:rPr>
          <w:lang w:val="zh-CN"/>
        </w:rPr>
        <w:tab/>
      </w:r>
      <w:r w:rsidR="00BA3A65" w:rsidRPr="00CA05F3">
        <w:rPr>
          <w:lang w:val="zh-CN"/>
        </w:rPr>
        <w:t>通过第</w:t>
      </w:r>
      <w:r w:rsidR="00BA3A65" w:rsidRPr="00CA05F3">
        <w:rPr>
          <w:lang w:val="zh-CN"/>
        </w:rPr>
        <w:t>04-2012</w:t>
      </w:r>
      <w:r w:rsidR="00BA3A65" w:rsidRPr="00CA05F3">
        <w:rPr>
          <w:lang w:val="zh-CN"/>
        </w:rPr>
        <w:t>号总统令，指定人权监察员办公室为国家防范酷刑机制；</w:t>
      </w:r>
    </w:p>
    <w:p w14:paraId="7B160EDE" w14:textId="4C61FD4C" w:rsidR="00BA3A65" w:rsidRPr="00CA05F3" w:rsidRDefault="00B75284" w:rsidP="00BA3A65">
      <w:pPr>
        <w:pStyle w:val="SingleTxtGC"/>
      </w:pPr>
      <w:r>
        <w:rPr>
          <w:lang w:val="zh-CN"/>
        </w:rPr>
        <w:tab/>
      </w:r>
      <w:r w:rsidR="00BA3A65" w:rsidRPr="00CA05F3">
        <w:rPr>
          <w:lang w:val="zh-CN"/>
        </w:rPr>
        <w:t>(e)</w:t>
      </w:r>
      <w:r w:rsidR="00BA3A65" w:rsidRPr="00CA05F3">
        <w:rPr>
          <w:lang w:val="zh-CN"/>
        </w:rPr>
        <w:tab/>
      </w:r>
      <w:r w:rsidR="00BA3A65" w:rsidRPr="00CA05F3">
        <w:rPr>
          <w:lang w:val="zh-CN"/>
        </w:rPr>
        <w:t>最近在马那瓜省建造并装修了最高安全级别监狱和女子综合监狱，在南加勒比沿海自治区建造并装修了</w:t>
      </w:r>
      <w:r w:rsidR="00BA3A65" w:rsidRPr="00CA05F3">
        <w:rPr>
          <w:lang w:val="zh-CN"/>
        </w:rPr>
        <w:t>Bluefields</w:t>
      </w:r>
      <w:r w:rsidR="00BA3A65" w:rsidRPr="00CA05F3">
        <w:rPr>
          <w:lang w:val="zh-CN"/>
        </w:rPr>
        <w:t>监狱，并在新的监狱设施中建造了</w:t>
      </w:r>
      <w:r w:rsidR="00BA3A65" w:rsidRPr="00CA05F3">
        <w:rPr>
          <w:lang w:val="zh-CN"/>
        </w:rPr>
        <w:t>28</w:t>
      </w:r>
      <w:r w:rsidR="00BA3A65" w:rsidRPr="00CA05F3">
        <w:rPr>
          <w:lang w:val="zh-CN"/>
        </w:rPr>
        <w:t>间牢房，可容纳</w:t>
      </w:r>
      <w:r w:rsidR="00BA3A65" w:rsidRPr="00CA05F3">
        <w:rPr>
          <w:lang w:val="zh-CN"/>
        </w:rPr>
        <w:t>234</w:t>
      </w:r>
      <w:r w:rsidR="00BA3A65" w:rsidRPr="00CA05F3">
        <w:rPr>
          <w:lang w:val="zh-CN"/>
        </w:rPr>
        <w:t>个床位，并增加了监狱工作人员岗位。</w:t>
      </w:r>
      <w:r w:rsidR="00BA3A65" w:rsidRPr="00E97865">
        <w:rPr>
          <w:rStyle w:val="a8"/>
          <w:rFonts w:eastAsia="宋体"/>
        </w:rPr>
        <w:footnoteReference w:id="8"/>
      </w:r>
    </w:p>
    <w:p w14:paraId="18455B3A" w14:textId="663F24A6" w:rsidR="00BA3A65" w:rsidRPr="00CA05F3" w:rsidRDefault="00B75284" w:rsidP="00B75284">
      <w:pPr>
        <w:pStyle w:val="H1GC"/>
        <w:rPr>
          <w:sz w:val="21"/>
        </w:rPr>
      </w:pPr>
      <w:r>
        <w:tab/>
      </w:r>
      <w:r w:rsidR="00BA3A65" w:rsidRPr="00CA05F3">
        <w:t>C.</w:t>
      </w:r>
      <w:r w:rsidR="00BA3A65" w:rsidRPr="00CA05F3">
        <w:rPr>
          <w:sz w:val="21"/>
          <w:lang w:val="zh-CN"/>
        </w:rPr>
        <w:tab/>
      </w:r>
      <w:r w:rsidR="00BA3A65" w:rsidRPr="00CA05F3">
        <w:t>关注的主要问题及建议</w:t>
      </w:r>
    </w:p>
    <w:p w14:paraId="37C98E39" w14:textId="77777777" w:rsidR="00BA3A65" w:rsidRPr="00CA05F3" w:rsidRDefault="00BA3A65" w:rsidP="00B75284">
      <w:pPr>
        <w:pStyle w:val="H23GC"/>
      </w:pPr>
      <w:r w:rsidRPr="00CA05F3">
        <w:rPr>
          <w:sz w:val="21"/>
          <w:lang w:val="zh-CN"/>
        </w:rPr>
        <w:tab/>
      </w:r>
      <w:r w:rsidRPr="00CA05F3">
        <w:rPr>
          <w:sz w:val="21"/>
          <w:lang w:val="zh-CN"/>
        </w:rPr>
        <w:tab/>
      </w:r>
      <w:r w:rsidRPr="00CA05F3">
        <w:t>上</w:t>
      </w:r>
      <w:proofErr w:type="gramStart"/>
      <w:r w:rsidRPr="00CA05F3">
        <w:t>一报告</w:t>
      </w:r>
      <w:proofErr w:type="gramEnd"/>
      <w:r w:rsidRPr="00CA05F3">
        <w:t>周期遗留的后续行动问题</w:t>
      </w:r>
    </w:p>
    <w:p w14:paraId="4A61E57E" w14:textId="77777777" w:rsidR="00BA3A65" w:rsidRPr="00CA05F3" w:rsidRDefault="00BA3A65" w:rsidP="00BA3A65">
      <w:pPr>
        <w:pStyle w:val="SingleTxtGC"/>
      </w:pPr>
      <w:r w:rsidRPr="00CA05F3">
        <w:rPr>
          <w:lang w:val="zh-CN"/>
        </w:rPr>
        <w:t>6.</w:t>
      </w:r>
      <w:r w:rsidRPr="00CA05F3">
        <w:rPr>
          <w:lang w:val="zh-CN"/>
        </w:rPr>
        <w:tab/>
      </w:r>
      <w:r w:rsidRPr="00CA05F3">
        <w:rPr>
          <w:lang w:val="zh-CN"/>
        </w:rPr>
        <w:t>委员会在先前的结论性意见</w:t>
      </w:r>
      <w:r w:rsidRPr="00E97865">
        <w:rPr>
          <w:rStyle w:val="a8"/>
          <w:rFonts w:eastAsia="宋体"/>
        </w:rPr>
        <w:footnoteReference w:id="9"/>
      </w:r>
      <w:r w:rsidRPr="00F40D0D">
        <w:rPr>
          <w:rStyle w:val="SingleTxtGCChar"/>
        </w:rPr>
        <w:t xml:space="preserve"> </w:t>
      </w:r>
      <w:r w:rsidRPr="00CA05F3">
        <w:rPr>
          <w:lang w:val="zh-CN"/>
        </w:rPr>
        <w:t>中请缔约国提供资料，说明该国为跟进委员会在下列方面提出的建议而采取的后续措施：</w:t>
      </w:r>
      <w:r w:rsidRPr="00CA05F3">
        <w:rPr>
          <w:rFonts w:hint="eastAsia"/>
          <w:lang w:val="zh-CN"/>
        </w:rPr>
        <w:t>确定“</w:t>
      </w:r>
      <w:r w:rsidRPr="00CA05F3">
        <w:rPr>
          <w:lang w:val="zh-CN"/>
        </w:rPr>
        <w:t>酷刑罪</w:t>
      </w:r>
      <w:r w:rsidRPr="00CA05F3">
        <w:rPr>
          <w:rFonts w:hint="eastAsia"/>
          <w:lang w:val="zh-CN"/>
        </w:rPr>
        <w:t>”</w:t>
      </w:r>
      <w:r w:rsidRPr="00CA05F3">
        <w:rPr>
          <w:lang w:val="zh-CN"/>
        </w:rPr>
        <w:t>的特征和定义；</w:t>
      </w:r>
      <w:r w:rsidRPr="00E97865">
        <w:rPr>
          <w:rStyle w:val="a8"/>
          <w:rFonts w:eastAsia="宋体"/>
        </w:rPr>
        <w:footnoteReference w:id="10"/>
      </w:r>
      <w:r w:rsidRPr="00F40D0D">
        <w:rPr>
          <w:rStyle w:val="SingleTxtGCChar"/>
        </w:rPr>
        <w:t xml:space="preserve"> </w:t>
      </w:r>
      <w:r w:rsidRPr="00CA05F3">
        <w:rPr>
          <w:lang w:val="zh-CN"/>
        </w:rPr>
        <w:t>起诉和惩罚据称实施酷刑或虐待行为者，并收集这些罪行的统计数据；</w:t>
      </w:r>
      <w:r w:rsidRPr="00E97865">
        <w:rPr>
          <w:rStyle w:val="a8"/>
          <w:rFonts w:eastAsia="宋体"/>
        </w:rPr>
        <w:footnoteReference w:id="11"/>
      </w:r>
      <w:r w:rsidRPr="00F40D0D">
        <w:rPr>
          <w:rStyle w:val="SingleTxtGCChar"/>
        </w:rPr>
        <w:t xml:space="preserve"> </w:t>
      </w:r>
      <w:r w:rsidRPr="00CA05F3">
        <w:rPr>
          <w:lang w:val="zh-CN"/>
        </w:rPr>
        <w:t>司法方面的缺陷和过度使用审前拘留问题；</w:t>
      </w:r>
      <w:r w:rsidRPr="00E97865">
        <w:rPr>
          <w:rStyle w:val="a8"/>
          <w:rFonts w:eastAsia="宋体"/>
        </w:rPr>
        <w:footnoteReference w:id="12"/>
      </w:r>
      <w:r w:rsidRPr="00F40D0D">
        <w:rPr>
          <w:rStyle w:val="SingleTxtGCChar"/>
        </w:rPr>
        <w:t xml:space="preserve"> </w:t>
      </w:r>
      <w:r w:rsidRPr="00CA05F3">
        <w:rPr>
          <w:lang w:val="zh-CN"/>
        </w:rPr>
        <w:t>暴力侵害妇女行为；</w:t>
      </w:r>
      <w:r w:rsidRPr="00E97865">
        <w:rPr>
          <w:rStyle w:val="a8"/>
          <w:rFonts w:eastAsia="宋体"/>
        </w:rPr>
        <w:footnoteReference w:id="13"/>
      </w:r>
      <w:r w:rsidRPr="00F40D0D">
        <w:rPr>
          <w:rStyle w:val="SingleTxtGCChar"/>
        </w:rPr>
        <w:t xml:space="preserve"> </w:t>
      </w:r>
      <w:r w:rsidRPr="00CA05F3">
        <w:rPr>
          <w:lang w:val="zh-CN"/>
        </w:rPr>
        <w:t>虐待儿童现象。</w:t>
      </w:r>
      <w:r w:rsidRPr="00E97865">
        <w:rPr>
          <w:rStyle w:val="a8"/>
          <w:rFonts w:eastAsia="宋体"/>
        </w:rPr>
        <w:footnoteReference w:id="14"/>
      </w:r>
      <w:r w:rsidRPr="00F40D0D">
        <w:rPr>
          <w:rStyle w:val="SingleTxtGCChar"/>
        </w:rPr>
        <w:t xml:space="preserve"> </w:t>
      </w:r>
      <w:r w:rsidRPr="00CA05F3">
        <w:rPr>
          <w:lang w:val="zh-CN"/>
        </w:rPr>
        <w:t>尽管结论性意见后续行动报告员于</w:t>
      </w:r>
      <w:r w:rsidRPr="00CA05F3">
        <w:rPr>
          <w:lang w:val="zh-CN"/>
        </w:rPr>
        <w:t>2011</w:t>
      </w:r>
      <w:r w:rsidRPr="00CA05F3">
        <w:rPr>
          <w:lang w:val="zh-CN"/>
        </w:rPr>
        <w:t>年</w:t>
      </w:r>
      <w:r w:rsidRPr="00CA05F3">
        <w:rPr>
          <w:lang w:val="zh-CN"/>
        </w:rPr>
        <w:t>3</w:t>
      </w:r>
      <w:r w:rsidRPr="00CA05F3">
        <w:rPr>
          <w:lang w:val="zh-CN"/>
        </w:rPr>
        <w:t>月</w:t>
      </w:r>
      <w:r w:rsidRPr="00CA05F3">
        <w:rPr>
          <w:lang w:val="zh-CN"/>
        </w:rPr>
        <w:t>28</w:t>
      </w:r>
      <w:r w:rsidRPr="00CA05F3">
        <w:rPr>
          <w:lang w:val="zh-CN"/>
        </w:rPr>
        <w:t>日向缔约国</w:t>
      </w:r>
      <w:proofErr w:type="gramStart"/>
      <w:r w:rsidRPr="00CA05F3">
        <w:rPr>
          <w:lang w:val="zh-CN"/>
        </w:rPr>
        <w:t>发出催复通知</w:t>
      </w:r>
      <w:proofErr w:type="gramEnd"/>
      <w:r w:rsidRPr="00CA05F3">
        <w:rPr>
          <w:lang w:val="zh-CN"/>
        </w:rPr>
        <w:t>，但委员会感到遗憾的是，没有收到缔约国在结论性意见后续进程框架内</w:t>
      </w:r>
      <w:proofErr w:type="gramStart"/>
      <w:r w:rsidRPr="00CA05F3">
        <w:rPr>
          <w:lang w:val="zh-CN"/>
        </w:rPr>
        <w:t>作出</w:t>
      </w:r>
      <w:proofErr w:type="gramEnd"/>
      <w:r w:rsidRPr="00CA05F3">
        <w:rPr>
          <w:lang w:val="zh-CN"/>
        </w:rPr>
        <w:t>的任何</w:t>
      </w:r>
      <w:r w:rsidRPr="00CA05F3">
        <w:rPr>
          <w:lang w:val="zh-CN"/>
        </w:rPr>
        <w:lastRenderedPageBreak/>
        <w:t>答复。根据缔约国第二次定期报告提供的资料，委员会认为这些建议未予落实</w:t>
      </w:r>
      <w:r w:rsidRPr="00CA05F3">
        <w:rPr>
          <w:lang w:val="zh-CN"/>
        </w:rPr>
        <w:t>(</w:t>
      </w:r>
      <w:r w:rsidRPr="00CA05F3">
        <w:rPr>
          <w:lang w:val="zh-CN"/>
        </w:rPr>
        <w:t>见以下第</w:t>
      </w:r>
      <w:r w:rsidRPr="00CA05F3">
        <w:rPr>
          <w:lang w:val="zh-CN"/>
        </w:rPr>
        <w:t>7</w:t>
      </w:r>
      <w:r w:rsidRPr="00CA05F3">
        <w:rPr>
          <w:lang w:val="zh-CN"/>
        </w:rPr>
        <w:t>和</w:t>
      </w:r>
      <w:r w:rsidRPr="00CA05F3">
        <w:rPr>
          <w:lang w:val="zh-CN"/>
        </w:rPr>
        <w:t>8</w:t>
      </w:r>
      <w:r w:rsidRPr="00CA05F3">
        <w:rPr>
          <w:lang w:val="zh-CN"/>
        </w:rPr>
        <w:t>段、</w:t>
      </w:r>
      <w:r w:rsidRPr="00CA05F3">
        <w:rPr>
          <w:lang w:val="zh-CN"/>
        </w:rPr>
        <w:t>18</w:t>
      </w:r>
      <w:r w:rsidRPr="00CA05F3">
        <w:rPr>
          <w:lang w:val="zh-CN"/>
        </w:rPr>
        <w:t>和</w:t>
      </w:r>
      <w:r w:rsidRPr="00CA05F3">
        <w:rPr>
          <w:lang w:val="zh-CN"/>
        </w:rPr>
        <w:t>19</w:t>
      </w:r>
      <w:r w:rsidRPr="00CA05F3">
        <w:rPr>
          <w:lang w:val="zh-CN"/>
        </w:rPr>
        <w:t>段、</w:t>
      </w:r>
      <w:r w:rsidRPr="00CA05F3">
        <w:rPr>
          <w:lang w:val="zh-CN"/>
        </w:rPr>
        <w:t>11</w:t>
      </w:r>
      <w:r w:rsidRPr="00CA05F3">
        <w:rPr>
          <w:lang w:val="zh-CN"/>
        </w:rPr>
        <w:t>和</w:t>
      </w:r>
      <w:r w:rsidRPr="00CA05F3">
        <w:rPr>
          <w:lang w:val="zh-CN"/>
        </w:rPr>
        <w:t>12</w:t>
      </w:r>
      <w:r w:rsidRPr="00CA05F3">
        <w:rPr>
          <w:lang w:val="zh-CN"/>
        </w:rPr>
        <w:t>段</w:t>
      </w:r>
      <w:r w:rsidRPr="00CA05F3">
        <w:rPr>
          <w:rFonts w:hint="eastAsia"/>
          <w:lang w:val="zh-CN"/>
        </w:rPr>
        <w:t>以及</w:t>
      </w:r>
      <w:r w:rsidRPr="00CA05F3">
        <w:rPr>
          <w:lang w:val="zh-CN"/>
        </w:rPr>
        <w:t>25</w:t>
      </w:r>
      <w:r w:rsidRPr="00CA05F3">
        <w:rPr>
          <w:lang w:val="zh-CN"/>
        </w:rPr>
        <w:t>至</w:t>
      </w:r>
      <w:r w:rsidRPr="00CA05F3">
        <w:rPr>
          <w:lang w:val="zh-CN"/>
        </w:rPr>
        <w:t>28</w:t>
      </w:r>
      <w:r w:rsidRPr="00CA05F3">
        <w:rPr>
          <w:lang w:val="zh-CN"/>
        </w:rPr>
        <w:t>段</w:t>
      </w:r>
      <w:r w:rsidRPr="00CA05F3">
        <w:rPr>
          <w:lang w:val="zh-CN"/>
        </w:rPr>
        <w:t>)</w:t>
      </w:r>
      <w:r w:rsidRPr="00CA05F3">
        <w:rPr>
          <w:lang w:val="zh-CN"/>
        </w:rPr>
        <w:t>。</w:t>
      </w:r>
    </w:p>
    <w:p w14:paraId="28ADE2E0" w14:textId="77777777" w:rsidR="00BA3A65" w:rsidRPr="00CA05F3" w:rsidRDefault="00BA3A65" w:rsidP="00B75284">
      <w:pPr>
        <w:pStyle w:val="H23GC"/>
      </w:pPr>
      <w:r w:rsidRPr="00CA05F3">
        <w:rPr>
          <w:sz w:val="21"/>
          <w:lang w:val="zh-CN"/>
        </w:rPr>
        <w:tab/>
      </w:r>
      <w:r w:rsidRPr="00CA05F3">
        <w:rPr>
          <w:sz w:val="21"/>
          <w:lang w:val="zh-CN"/>
        </w:rPr>
        <w:tab/>
      </w:r>
      <w:r w:rsidRPr="00CA05F3">
        <w:t>酷刑的刑罪化和诉讼时效</w:t>
      </w:r>
    </w:p>
    <w:p w14:paraId="31E56585" w14:textId="77777777" w:rsidR="00BA3A65" w:rsidRPr="00CA05F3" w:rsidRDefault="00BA3A65" w:rsidP="00BA3A65">
      <w:pPr>
        <w:pStyle w:val="SingleTxtGC"/>
      </w:pPr>
      <w:r w:rsidRPr="00CA05F3">
        <w:rPr>
          <w:lang w:val="zh-CN"/>
        </w:rPr>
        <w:t>7.</w:t>
      </w:r>
      <w:r w:rsidRPr="00CA05F3">
        <w:rPr>
          <w:lang w:val="zh-CN"/>
        </w:rPr>
        <w:tab/>
      </w:r>
      <w:r w:rsidRPr="00CA05F3">
        <w:rPr>
          <w:lang w:val="zh-CN"/>
        </w:rPr>
        <w:t>虽然《刑法》第</w:t>
      </w:r>
      <w:r w:rsidRPr="00CA05F3">
        <w:rPr>
          <w:lang w:val="zh-CN"/>
        </w:rPr>
        <w:t>486</w:t>
      </w:r>
      <w:r w:rsidRPr="00CA05F3">
        <w:rPr>
          <w:lang w:val="zh-CN"/>
        </w:rPr>
        <w:t>条规定禁止酷刑，但委员会重申其关切，即尚未按照《公约》第</w:t>
      </w:r>
      <w:r w:rsidRPr="00CA05F3">
        <w:rPr>
          <w:lang w:val="zh-CN"/>
        </w:rPr>
        <w:t>1</w:t>
      </w:r>
      <w:r w:rsidRPr="00CA05F3">
        <w:rPr>
          <w:lang w:val="zh-CN"/>
        </w:rPr>
        <w:t>条的定义界定</w:t>
      </w:r>
      <w:r w:rsidRPr="00CA05F3">
        <w:rPr>
          <w:rFonts w:hint="eastAsia"/>
          <w:lang w:val="zh-CN"/>
        </w:rPr>
        <w:t>“</w:t>
      </w:r>
      <w:r w:rsidRPr="00CA05F3">
        <w:rPr>
          <w:lang w:val="zh-CN"/>
        </w:rPr>
        <w:t>酷刑罪</w:t>
      </w:r>
      <w:r w:rsidRPr="00CA05F3">
        <w:rPr>
          <w:rFonts w:hint="eastAsia"/>
          <w:lang w:val="zh-CN"/>
        </w:rPr>
        <w:t>”</w:t>
      </w:r>
      <w:r w:rsidRPr="00CA05F3">
        <w:rPr>
          <w:lang w:val="zh-CN"/>
        </w:rPr>
        <w:t>。</w:t>
      </w:r>
      <w:r w:rsidRPr="00E97865">
        <w:rPr>
          <w:rStyle w:val="a8"/>
          <w:rFonts w:eastAsia="宋体"/>
        </w:rPr>
        <w:footnoteReference w:id="15"/>
      </w:r>
      <w:r w:rsidRPr="00F40D0D">
        <w:rPr>
          <w:rStyle w:val="SingleTxtGCChar"/>
        </w:rPr>
        <w:t xml:space="preserve"> </w:t>
      </w:r>
      <w:r w:rsidRPr="00CA05F3">
        <w:rPr>
          <w:lang w:val="zh-CN"/>
        </w:rPr>
        <w:t>具体而言，委员会注意到，该条没有提到歧视是犯罪行为的具体目的之一，也没有涵盖公职人员以外的人以官方身份行事时犯下的行为以及在其唆使、同意或默许下实施的行为。在这方面，委员会注意到缔约国在定期报告中解释说，有关犯罪参与程度的章节涵盖了公职人员以外的人犯下的酷刑行为以及在其唆使、同意或默许下实施的酷刑行为</w:t>
      </w:r>
      <w:r w:rsidRPr="00CA05F3">
        <w:rPr>
          <w:lang w:val="zh-CN"/>
        </w:rPr>
        <w:t>(</w:t>
      </w:r>
      <w:r w:rsidRPr="00CA05F3">
        <w:rPr>
          <w:lang w:val="zh-CN"/>
        </w:rPr>
        <w:t>《刑法》第二编第一章</w:t>
      </w:r>
      <w:r w:rsidRPr="00CA05F3">
        <w:rPr>
          <w:lang w:val="zh-CN"/>
        </w:rPr>
        <w:t>)</w:t>
      </w:r>
      <w:r w:rsidRPr="00CA05F3">
        <w:rPr>
          <w:lang w:val="zh-CN"/>
        </w:rPr>
        <w:t>，但仍然关切的是，这些法律规定没有明确包括同意或默许行为。委员会还感到关切的是，《刑法》第</w:t>
      </w:r>
      <w:r w:rsidRPr="00CA05F3">
        <w:rPr>
          <w:lang w:val="zh-CN"/>
        </w:rPr>
        <w:t>16</w:t>
      </w:r>
      <w:r w:rsidRPr="00CA05F3">
        <w:rPr>
          <w:lang w:val="zh-CN"/>
        </w:rPr>
        <w:t>条没有规定酷刑罪，如果与《刑法》第</w:t>
      </w:r>
      <w:r w:rsidRPr="00CA05F3">
        <w:rPr>
          <w:lang w:val="zh-CN"/>
        </w:rPr>
        <w:t>131</w:t>
      </w:r>
      <w:r w:rsidRPr="00CA05F3">
        <w:rPr>
          <w:lang w:val="zh-CN"/>
        </w:rPr>
        <w:t>条一并解读，该条规定刑事诉讼不受法定时效限制。此外，委员会对《军事刑法》未纳入酷刑</w:t>
      </w:r>
      <w:proofErr w:type="gramStart"/>
      <w:r w:rsidRPr="00CA05F3">
        <w:rPr>
          <w:lang w:val="zh-CN"/>
        </w:rPr>
        <w:t>罪感到</w:t>
      </w:r>
      <w:proofErr w:type="gramEnd"/>
      <w:r w:rsidRPr="00CA05F3">
        <w:rPr>
          <w:lang w:val="zh-CN"/>
        </w:rPr>
        <w:t>关切，委员会表示遗憾的是，该国未提供资料说明武装部队成员实施酷刑行为的情况下如何适用《刑法》第</w:t>
      </w:r>
      <w:r w:rsidRPr="00CA05F3">
        <w:rPr>
          <w:lang w:val="zh-CN"/>
        </w:rPr>
        <w:t>486</w:t>
      </w:r>
      <w:r w:rsidRPr="00CA05F3">
        <w:rPr>
          <w:lang w:val="zh-CN"/>
        </w:rPr>
        <w:t>条</w:t>
      </w:r>
      <w:r w:rsidRPr="00CA05F3">
        <w:rPr>
          <w:lang w:val="zh-CN"/>
        </w:rPr>
        <w:t>(</w:t>
      </w:r>
      <w:r w:rsidRPr="00CA05F3">
        <w:rPr>
          <w:lang w:val="zh-CN"/>
        </w:rPr>
        <w:t>第</w:t>
      </w:r>
      <w:r w:rsidRPr="00CA05F3">
        <w:rPr>
          <w:lang w:val="zh-CN"/>
        </w:rPr>
        <w:t>1</w:t>
      </w:r>
      <w:r w:rsidRPr="00CA05F3">
        <w:rPr>
          <w:lang w:val="zh-CN"/>
        </w:rPr>
        <w:t>和第</w:t>
      </w:r>
      <w:r w:rsidRPr="00CA05F3">
        <w:rPr>
          <w:lang w:val="zh-CN"/>
        </w:rPr>
        <w:t>4</w:t>
      </w:r>
      <w:r w:rsidRPr="00CA05F3">
        <w:rPr>
          <w:lang w:val="zh-CN"/>
        </w:rPr>
        <w:t>条</w:t>
      </w:r>
      <w:r w:rsidRPr="00CA05F3">
        <w:rPr>
          <w:lang w:val="zh-CN"/>
        </w:rPr>
        <w:t>)</w:t>
      </w:r>
      <w:r w:rsidRPr="00CA05F3">
        <w:rPr>
          <w:lang w:val="zh-CN"/>
        </w:rPr>
        <w:t>。</w:t>
      </w:r>
    </w:p>
    <w:p w14:paraId="4874775B" w14:textId="470CDC6C" w:rsidR="00BA3A65" w:rsidRPr="0039461A" w:rsidRDefault="00BA3A65" w:rsidP="00BA3A65">
      <w:pPr>
        <w:pStyle w:val="SingleTxtGC"/>
        <w:rPr>
          <w:rFonts w:ascii="Time New Roman" w:eastAsia="黑体" w:hAnsi="Time New Roman"/>
        </w:rPr>
      </w:pPr>
      <w:r w:rsidRPr="0039461A">
        <w:rPr>
          <w:rFonts w:ascii="Time New Roman" w:eastAsia="黑体" w:hAnsi="Time New Roman"/>
        </w:rPr>
        <w:t>8.</w:t>
      </w:r>
      <w:r w:rsidRPr="0039461A">
        <w:rPr>
          <w:rFonts w:ascii="Time New Roman" w:eastAsia="黑体" w:hAnsi="Time New Roman"/>
        </w:rPr>
        <w:tab/>
      </w:r>
      <w:r w:rsidRPr="0039461A">
        <w:rPr>
          <w:rFonts w:ascii="Time New Roman" w:eastAsia="黑体" w:hAnsi="Time New Roman"/>
        </w:rPr>
        <w:t>委员会重申其先前的建议，敦促缔约国使《刑法》第</w:t>
      </w:r>
      <w:r w:rsidRPr="0039461A">
        <w:rPr>
          <w:rFonts w:ascii="Time New Roman" w:eastAsia="黑体" w:hAnsi="Time New Roman"/>
        </w:rPr>
        <w:t>486</w:t>
      </w:r>
      <w:r w:rsidRPr="0039461A">
        <w:rPr>
          <w:rFonts w:ascii="Time New Roman" w:eastAsia="黑体" w:hAnsi="Time New Roman"/>
        </w:rPr>
        <w:t>条的内容符合《公约》第</w:t>
      </w:r>
      <w:r w:rsidRPr="0039461A">
        <w:rPr>
          <w:rFonts w:ascii="Time New Roman" w:eastAsia="黑体" w:hAnsi="Time New Roman"/>
        </w:rPr>
        <w:t>1</w:t>
      </w:r>
      <w:r w:rsidRPr="0039461A">
        <w:rPr>
          <w:rFonts w:ascii="Time New Roman" w:eastAsia="黑体" w:hAnsi="Time New Roman"/>
        </w:rPr>
        <w:t>条。在这方面，委员会提请缔约国注意委员会关于执行第</w:t>
      </w:r>
      <w:r w:rsidRPr="0039461A">
        <w:rPr>
          <w:rFonts w:ascii="Time New Roman" w:eastAsia="黑体" w:hAnsi="Time New Roman"/>
        </w:rPr>
        <w:t>2</w:t>
      </w:r>
      <w:r w:rsidRPr="0039461A">
        <w:rPr>
          <w:rFonts w:ascii="Time New Roman" w:eastAsia="黑体" w:hAnsi="Time New Roman"/>
        </w:rPr>
        <w:t>条规定的第</w:t>
      </w:r>
      <w:r w:rsidRPr="0039461A">
        <w:rPr>
          <w:rFonts w:ascii="Time New Roman" w:eastAsia="黑体" w:hAnsi="Time New Roman"/>
        </w:rPr>
        <w:t>2</w:t>
      </w:r>
      <w:r w:rsidRPr="0039461A">
        <w:rPr>
          <w:rFonts w:ascii="Time New Roman" w:eastAsia="黑体" w:hAnsi="Time New Roman"/>
        </w:rPr>
        <w:t>号一般性意见</w:t>
      </w:r>
      <w:r w:rsidRPr="0039461A">
        <w:rPr>
          <w:rFonts w:ascii="Time New Roman" w:eastAsia="黑体" w:hAnsi="Time New Roman"/>
        </w:rPr>
        <w:t>(2007</w:t>
      </w:r>
      <w:r w:rsidRPr="0039461A">
        <w:rPr>
          <w:rFonts w:ascii="Time New Roman" w:eastAsia="黑体" w:hAnsi="Time New Roman"/>
        </w:rPr>
        <w:t>年</w:t>
      </w:r>
      <w:r w:rsidRPr="0039461A">
        <w:rPr>
          <w:rFonts w:ascii="Time New Roman" w:eastAsia="黑体" w:hAnsi="Time New Roman"/>
        </w:rPr>
        <w:t>)</w:t>
      </w:r>
      <w:r w:rsidRPr="0039461A">
        <w:rPr>
          <w:rFonts w:ascii="Time New Roman" w:eastAsia="黑体" w:hAnsi="Time New Roman"/>
        </w:rPr>
        <w:t>，其中指出，《公约》中的定义若与国内法中纳入的定义有重大差距，就会出现实际或可能的漏洞，从而导致有罪不罚</w:t>
      </w:r>
      <w:r w:rsidRPr="0039461A">
        <w:rPr>
          <w:rFonts w:ascii="Time New Roman" w:eastAsia="黑体" w:hAnsi="Time New Roman"/>
        </w:rPr>
        <w:t>(</w:t>
      </w:r>
      <w:r w:rsidRPr="0039461A">
        <w:rPr>
          <w:rFonts w:ascii="Time New Roman" w:eastAsia="黑体" w:hAnsi="Time New Roman"/>
        </w:rPr>
        <w:t>第</w:t>
      </w:r>
      <w:r w:rsidRPr="0039461A">
        <w:rPr>
          <w:rFonts w:ascii="Time New Roman" w:eastAsia="黑体" w:hAnsi="Time New Roman"/>
        </w:rPr>
        <w:t>9</w:t>
      </w:r>
      <w:r w:rsidRPr="0039461A">
        <w:rPr>
          <w:rFonts w:ascii="Time New Roman" w:eastAsia="黑体" w:hAnsi="Time New Roman"/>
        </w:rPr>
        <w:t>段</w:t>
      </w:r>
      <w:r w:rsidRPr="0039461A">
        <w:rPr>
          <w:rFonts w:ascii="Time New Roman" w:eastAsia="黑体" w:hAnsi="Time New Roman"/>
        </w:rPr>
        <w:t>)</w:t>
      </w:r>
      <w:r w:rsidRPr="0039461A">
        <w:rPr>
          <w:rFonts w:ascii="Time New Roman" w:eastAsia="黑体" w:hAnsi="Time New Roman"/>
        </w:rPr>
        <w:t>。缔约国应确保酷刑罪不受任何诉讼时效的限制，从而排除在调查酷刑行为以及起诉和惩治犯罪者方面出现任何有罪不罚现象的可能。缔约国应将酷刑罪纳入《军事刑法》，并使其符合《公约》第</w:t>
      </w:r>
      <w:r w:rsidRPr="0039461A">
        <w:rPr>
          <w:rFonts w:ascii="Time New Roman" w:eastAsia="黑体" w:hAnsi="Time New Roman"/>
        </w:rPr>
        <w:t>1</w:t>
      </w:r>
      <w:r w:rsidRPr="0039461A">
        <w:rPr>
          <w:rFonts w:ascii="Time New Roman" w:eastAsia="黑体" w:hAnsi="Time New Roman"/>
        </w:rPr>
        <w:t>条和第</w:t>
      </w:r>
      <w:r w:rsidRPr="0039461A">
        <w:rPr>
          <w:rFonts w:ascii="Time New Roman" w:eastAsia="黑体" w:hAnsi="Time New Roman"/>
        </w:rPr>
        <w:t>4</w:t>
      </w:r>
      <w:r w:rsidRPr="0039461A">
        <w:rPr>
          <w:rFonts w:ascii="Time New Roman" w:eastAsia="黑体" w:hAnsi="Time New Roman"/>
        </w:rPr>
        <w:t>条的规定。</w:t>
      </w:r>
    </w:p>
    <w:p w14:paraId="3713C84F" w14:textId="77777777" w:rsidR="00BA3A65" w:rsidRPr="00CA05F3" w:rsidRDefault="00BA3A65" w:rsidP="00B75284">
      <w:pPr>
        <w:pStyle w:val="H23GC"/>
      </w:pPr>
      <w:r w:rsidRPr="00CA05F3">
        <w:rPr>
          <w:sz w:val="21"/>
          <w:lang w:val="zh-CN"/>
        </w:rPr>
        <w:tab/>
      </w:r>
      <w:r w:rsidRPr="00CA05F3">
        <w:rPr>
          <w:sz w:val="21"/>
          <w:lang w:val="zh-CN"/>
        </w:rPr>
        <w:tab/>
      </w:r>
      <w:r w:rsidRPr="00CA05F3">
        <w:t>基本法律保障</w:t>
      </w:r>
    </w:p>
    <w:p w14:paraId="0CF847E8" w14:textId="77777777" w:rsidR="00BA3A65" w:rsidRPr="00CA05F3" w:rsidRDefault="00BA3A65" w:rsidP="00BA3A65">
      <w:pPr>
        <w:pStyle w:val="SingleTxtGC"/>
      </w:pPr>
      <w:r w:rsidRPr="00CA05F3">
        <w:rPr>
          <w:lang w:val="zh-CN"/>
        </w:rPr>
        <w:t>9.</w:t>
      </w:r>
      <w:r w:rsidRPr="00CA05F3">
        <w:rPr>
          <w:lang w:val="zh-CN"/>
        </w:rPr>
        <w:tab/>
      </w:r>
      <w:r w:rsidRPr="00CA05F3">
        <w:rPr>
          <w:lang w:val="zh-CN"/>
        </w:rPr>
        <w:t>委员会仍然感到关切的是，屡屡有报告称，缔约国法律规定的程序保障在实践中没有得到有效执行，特别是对于在</w:t>
      </w:r>
      <w:r w:rsidRPr="00CA05F3">
        <w:rPr>
          <w:lang w:val="zh-CN"/>
        </w:rPr>
        <w:t>2018</w:t>
      </w:r>
      <w:r w:rsidRPr="00CA05F3">
        <w:rPr>
          <w:lang w:val="zh-CN"/>
        </w:rPr>
        <w:t>年</w:t>
      </w:r>
      <w:r w:rsidRPr="00CA05F3">
        <w:rPr>
          <w:lang w:val="zh-CN"/>
        </w:rPr>
        <w:t>4</w:t>
      </w:r>
      <w:r w:rsidRPr="00CA05F3">
        <w:rPr>
          <w:lang w:val="zh-CN"/>
        </w:rPr>
        <w:t>月及以后的抗议活动中被捕的人而言。</w:t>
      </w:r>
      <w:r w:rsidRPr="00E97865">
        <w:rPr>
          <w:rStyle w:val="a8"/>
          <w:rFonts w:eastAsia="宋体"/>
        </w:rPr>
        <w:footnoteReference w:id="16"/>
      </w:r>
      <w:r w:rsidRPr="00F40D0D">
        <w:rPr>
          <w:rStyle w:val="SingleTxtGCChar"/>
        </w:rPr>
        <w:t xml:space="preserve"> </w:t>
      </w:r>
      <w:r w:rsidRPr="00CA05F3">
        <w:rPr>
          <w:lang w:val="zh-CN"/>
        </w:rPr>
        <w:t>在这方面，委员会感到关切的是：</w:t>
      </w:r>
    </w:p>
    <w:p w14:paraId="2BEB5484" w14:textId="6AC6512C" w:rsidR="00BA3A65" w:rsidRPr="00CA05F3" w:rsidRDefault="00B75284" w:rsidP="00BA3A65">
      <w:pPr>
        <w:pStyle w:val="SingleTxtGC"/>
      </w:pPr>
      <w:r>
        <w:rPr>
          <w:lang w:val="zh-CN"/>
        </w:rPr>
        <w:tab/>
      </w:r>
      <w:r w:rsidR="00BA3A65" w:rsidRPr="00CA05F3">
        <w:rPr>
          <w:lang w:val="zh-CN"/>
        </w:rPr>
        <w:t>(a)</w:t>
      </w:r>
      <w:r w:rsidR="00BA3A65" w:rsidRPr="00CA05F3">
        <w:rPr>
          <w:lang w:val="zh-CN"/>
        </w:rPr>
        <w:tab/>
      </w:r>
      <w:r w:rsidR="00BA3A65" w:rsidRPr="00CA05F3">
        <w:rPr>
          <w:lang w:val="zh-CN"/>
        </w:rPr>
        <w:t>各级机构发表的声明，</w:t>
      </w:r>
      <w:r w:rsidR="00BA3A65" w:rsidRPr="00E97865">
        <w:rPr>
          <w:rStyle w:val="a8"/>
          <w:rFonts w:eastAsia="宋体"/>
        </w:rPr>
        <w:footnoteReference w:id="17"/>
      </w:r>
      <w:r w:rsidR="00BA3A65" w:rsidRPr="00CA05F3">
        <w:rPr>
          <w:lang w:val="zh-CN"/>
        </w:rPr>
        <w:t xml:space="preserve"> </w:t>
      </w:r>
      <w:r w:rsidR="00BA3A65" w:rsidRPr="00CA05F3">
        <w:rPr>
          <w:lang w:val="zh-CN"/>
        </w:rPr>
        <w:t>包括任意拘留问题工作组的意见，</w:t>
      </w:r>
      <w:r w:rsidR="00BA3A65" w:rsidRPr="00E97865">
        <w:rPr>
          <w:rStyle w:val="a8"/>
          <w:rFonts w:eastAsia="宋体"/>
        </w:rPr>
        <w:footnoteReference w:id="18"/>
      </w:r>
      <w:r w:rsidR="00BA3A65" w:rsidRPr="00CA05F3">
        <w:rPr>
          <w:lang w:val="zh-CN"/>
        </w:rPr>
        <w:t xml:space="preserve"> </w:t>
      </w:r>
      <w:r w:rsidR="00BA3A65" w:rsidRPr="00CA05F3">
        <w:rPr>
          <w:lang w:val="zh-CN"/>
        </w:rPr>
        <w:t>记录了</w:t>
      </w:r>
      <w:r w:rsidR="00BA3A65" w:rsidRPr="00B75284">
        <w:rPr>
          <w:spacing w:val="-2"/>
          <w:lang w:val="zh-CN"/>
        </w:rPr>
        <w:t>(</w:t>
      </w:r>
      <w:proofErr w:type="gramStart"/>
      <w:r w:rsidR="00BA3A65" w:rsidRPr="00B75284">
        <w:rPr>
          <w:spacing w:val="-2"/>
          <w:lang w:val="zh-CN"/>
        </w:rPr>
        <w:t>一</w:t>
      </w:r>
      <w:proofErr w:type="gramEnd"/>
      <w:r w:rsidR="00BA3A65" w:rsidRPr="00B75284">
        <w:rPr>
          <w:spacing w:val="-2"/>
          <w:lang w:val="zh-CN"/>
        </w:rPr>
        <w:t xml:space="preserve">) </w:t>
      </w:r>
      <w:r w:rsidR="00BA3A65" w:rsidRPr="00B75284">
        <w:rPr>
          <w:spacing w:val="-2"/>
          <w:lang w:val="zh-CN"/>
        </w:rPr>
        <w:t>在没有逮捕令和</w:t>
      </w:r>
      <w:r w:rsidR="00BA3A65" w:rsidRPr="00B75284">
        <w:rPr>
          <w:spacing w:val="-2"/>
          <w:lang w:val="zh-CN"/>
        </w:rPr>
        <w:t>/</w:t>
      </w:r>
      <w:r w:rsidR="00BA3A65" w:rsidRPr="00B75284">
        <w:rPr>
          <w:spacing w:val="-2"/>
          <w:lang w:val="zh-CN"/>
        </w:rPr>
        <w:t>或未告知被拘留者逮捕原因的情况下实施任意逮捕；</w:t>
      </w:r>
      <w:r w:rsidR="00BA3A65" w:rsidRPr="00B75284">
        <w:rPr>
          <w:spacing w:val="-2"/>
          <w:lang w:val="zh-CN"/>
        </w:rPr>
        <w:t>(</w:t>
      </w:r>
      <w:r w:rsidR="00BA3A65" w:rsidRPr="00B75284">
        <w:rPr>
          <w:spacing w:val="-2"/>
          <w:lang w:val="zh-CN"/>
        </w:rPr>
        <w:t>二</w:t>
      </w:r>
      <w:r w:rsidR="00BA3A65" w:rsidRPr="00B75284">
        <w:rPr>
          <w:spacing w:val="-2"/>
          <w:lang w:val="zh-CN"/>
        </w:rPr>
        <w:t>)</w:t>
      </w:r>
      <w:r w:rsidRPr="00B75284">
        <w:rPr>
          <w:spacing w:val="-2"/>
          <w:lang w:val="zh-CN"/>
        </w:rPr>
        <w:t xml:space="preserve"> </w:t>
      </w:r>
      <w:r w:rsidR="00BA3A65" w:rsidRPr="00B75284">
        <w:rPr>
          <w:spacing w:val="-2"/>
          <w:lang w:val="zh-CN"/>
        </w:rPr>
        <w:t>被</w:t>
      </w:r>
      <w:r w:rsidR="00BA3A65" w:rsidRPr="00965E78">
        <w:rPr>
          <w:spacing w:val="-2"/>
          <w:lang w:val="zh-CN"/>
        </w:rPr>
        <w:t>逮捕者试图通知他人自己被拘留时遇到的障碍以及难以迅速接触律师；</w:t>
      </w:r>
      <w:r w:rsidR="00BA3A65" w:rsidRPr="00965E78">
        <w:rPr>
          <w:rStyle w:val="a8"/>
          <w:rFonts w:eastAsia="宋体"/>
          <w:spacing w:val="-2"/>
        </w:rPr>
        <w:footnoteReference w:id="19"/>
      </w:r>
      <w:r w:rsidR="00BA3A65" w:rsidRPr="00965E78">
        <w:rPr>
          <w:rStyle w:val="SingleTxtGCChar"/>
          <w:spacing w:val="-2"/>
        </w:rPr>
        <w:t xml:space="preserve"> </w:t>
      </w:r>
      <w:r w:rsidR="00BA3A65" w:rsidRPr="00965E78">
        <w:rPr>
          <w:spacing w:val="-2"/>
          <w:lang w:val="zh-CN"/>
        </w:rPr>
        <w:t>(</w:t>
      </w:r>
      <w:r w:rsidR="00BA3A65" w:rsidRPr="00965E78">
        <w:rPr>
          <w:spacing w:val="-2"/>
          <w:lang w:val="zh-CN"/>
        </w:rPr>
        <w:t>三</w:t>
      </w:r>
      <w:r w:rsidR="00BA3A65" w:rsidRPr="00965E78">
        <w:rPr>
          <w:spacing w:val="-2"/>
          <w:lang w:val="zh-CN"/>
        </w:rPr>
        <w:t>)</w:t>
      </w:r>
      <w:r w:rsidR="00965E78" w:rsidRPr="00965E78">
        <w:rPr>
          <w:spacing w:val="-2"/>
          <w:lang w:val="zh-CN"/>
        </w:rPr>
        <w:t xml:space="preserve"> </w:t>
      </w:r>
      <w:r w:rsidR="00BA3A65" w:rsidRPr="00965E78">
        <w:rPr>
          <w:spacing w:val="-2"/>
          <w:lang w:val="zh-CN"/>
        </w:rPr>
        <w:t>单</w:t>
      </w:r>
      <w:r w:rsidR="00BA3A65" w:rsidRPr="00CA05F3">
        <w:rPr>
          <w:lang w:val="zh-CN"/>
        </w:rPr>
        <w:t>独监禁长达</w:t>
      </w:r>
      <w:r w:rsidR="00BA3A65" w:rsidRPr="00CA05F3">
        <w:rPr>
          <w:lang w:val="zh-CN"/>
        </w:rPr>
        <w:t>90</w:t>
      </w:r>
      <w:r w:rsidR="00BA3A65" w:rsidRPr="00CA05F3">
        <w:rPr>
          <w:lang w:val="zh-CN"/>
        </w:rPr>
        <w:t>天；</w:t>
      </w:r>
      <w:r w:rsidR="00BA3A65" w:rsidRPr="00CA05F3">
        <w:rPr>
          <w:lang w:val="zh-CN"/>
        </w:rPr>
        <w:t>(</w:t>
      </w:r>
      <w:r w:rsidR="00BA3A65" w:rsidRPr="00CA05F3">
        <w:rPr>
          <w:lang w:val="zh-CN"/>
        </w:rPr>
        <w:t>四</w:t>
      </w:r>
      <w:r w:rsidR="00BA3A65" w:rsidRPr="00CA05F3">
        <w:rPr>
          <w:lang w:val="zh-CN"/>
        </w:rPr>
        <w:t>)</w:t>
      </w:r>
      <w:r w:rsidR="00965E78">
        <w:rPr>
          <w:lang w:val="zh-CN"/>
        </w:rPr>
        <w:t xml:space="preserve"> </w:t>
      </w:r>
      <w:r w:rsidR="00BA3A65" w:rsidRPr="00CA05F3">
        <w:rPr>
          <w:lang w:val="zh-CN"/>
        </w:rPr>
        <w:t>在没有</w:t>
      </w:r>
      <w:r w:rsidR="00BA3A65" w:rsidRPr="00CA05F3">
        <w:rPr>
          <w:rFonts w:hint="eastAsia"/>
          <w:lang w:val="zh-CN"/>
        </w:rPr>
        <w:t>律师</w:t>
      </w:r>
      <w:r w:rsidR="00BA3A65" w:rsidRPr="00CA05F3">
        <w:rPr>
          <w:lang w:val="zh-CN"/>
        </w:rPr>
        <w:t>出席的情况下进行讯问，</w:t>
      </w:r>
      <w:r w:rsidR="00BA3A65" w:rsidRPr="00E97865">
        <w:rPr>
          <w:rStyle w:val="a8"/>
          <w:rFonts w:eastAsia="宋体"/>
        </w:rPr>
        <w:footnoteReference w:id="20"/>
      </w:r>
      <w:r w:rsidR="00BA3A65" w:rsidRPr="00CA05F3">
        <w:rPr>
          <w:lang w:val="zh-CN"/>
        </w:rPr>
        <w:t xml:space="preserve"> </w:t>
      </w:r>
      <w:r w:rsidR="00BA3A65" w:rsidRPr="00CA05F3">
        <w:rPr>
          <w:lang w:val="zh-CN"/>
        </w:rPr>
        <w:t>包括殴打、威胁</w:t>
      </w:r>
      <w:r w:rsidR="00BA3A65" w:rsidRPr="00CA05F3">
        <w:rPr>
          <w:lang w:val="zh-CN"/>
        </w:rPr>
        <w:lastRenderedPageBreak/>
        <w:t>和剥夺睡眠；</w:t>
      </w:r>
      <w:r w:rsidR="00BA3A65" w:rsidRPr="00E97865">
        <w:rPr>
          <w:rStyle w:val="a8"/>
          <w:rFonts w:eastAsia="宋体"/>
        </w:rPr>
        <w:footnoteReference w:id="21"/>
      </w:r>
      <w:r w:rsidR="00BA3A65" w:rsidRPr="00F40D0D">
        <w:rPr>
          <w:rStyle w:val="SingleTxtGCChar"/>
        </w:rPr>
        <w:t xml:space="preserve"> </w:t>
      </w:r>
      <w:r w:rsidR="00BA3A65" w:rsidRPr="00CA05F3">
        <w:rPr>
          <w:lang w:val="zh-CN"/>
        </w:rPr>
        <w:t>(</w:t>
      </w:r>
      <w:r w:rsidR="00BA3A65" w:rsidRPr="00CA05F3">
        <w:rPr>
          <w:lang w:val="zh-CN"/>
        </w:rPr>
        <w:t>五</w:t>
      </w:r>
      <w:r w:rsidR="00BA3A65" w:rsidRPr="00CA05F3">
        <w:rPr>
          <w:lang w:val="zh-CN"/>
        </w:rPr>
        <w:t>)</w:t>
      </w:r>
      <w:r w:rsidR="00614255">
        <w:rPr>
          <w:lang w:val="zh-CN"/>
        </w:rPr>
        <w:t xml:space="preserve"> </w:t>
      </w:r>
      <w:r w:rsidR="00BA3A65" w:rsidRPr="00CA05F3">
        <w:rPr>
          <w:lang w:val="zh-CN"/>
        </w:rPr>
        <w:t>无法接受独立体检；以及</w:t>
      </w:r>
      <w:r w:rsidR="00BA3A65" w:rsidRPr="00CA05F3">
        <w:rPr>
          <w:lang w:val="zh-CN"/>
        </w:rPr>
        <w:t>(</w:t>
      </w:r>
      <w:r w:rsidR="00BA3A65" w:rsidRPr="00CA05F3">
        <w:rPr>
          <w:lang w:val="zh-CN"/>
        </w:rPr>
        <w:t>六</w:t>
      </w:r>
      <w:r w:rsidR="00BA3A65" w:rsidRPr="00CA05F3">
        <w:rPr>
          <w:lang w:val="zh-CN"/>
        </w:rPr>
        <w:t>)</w:t>
      </w:r>
      <w:r w:rsidR="00614255">
        <w:rPr>
          <w:lang w:val="zh-CN"/>
        </w:rPr>
        <w:t xml:space="preserve"> </w:t>
      </w:r>
      <w:r w:rsidR="00BA3A65" w:rsidRPr="00CA05F3">
        <w:rPr>
          <w:lang w:val="zh-CN"/>
        </w:rPr>
        <w:t>人身保护令这一补救办法无效；</w:t>
      </w:r>
      <w:r w:rsidR="00BA3A65" w:rsidRPr="00E97865">
        <w:rPr>
          <w:rStyle w:val="a8"/>
          <w:rFonts w:eastAsia="宋体"/>
        </w:rPr>
        <w:footnoteReference w:id="22"/>
      </w:r>
    </w:p>
    <w:p w14:paraId="7E161F7F" w14:textId="0AF67104" w:rsidR="00BA3A65" w:rsidRPr="00CA05F3" w:rsidRDefault="00E20417" w:rsidP="00BA3A65">
      <w:pPr>
        <w:pStyle w:val="SingleTxtGC"/>
      </w:pPr>
      <w:r>
        <w:rPr>
          <w:lang w:val="zh-CN"/>
        </w:rPr>
        <w:tab/>
      </w:r>
      <w:r w:rsidR="00BA3A65" w:rsidRPr="00CA05F3">
        <w:rPr>
          <w:lang w:val="zh-CN"/>
        </w:rPr>
        <w:t>(b)</w:t>
      </w:r>
      <w:r w:rsidR="00BA3A65" w:rsidRPr="00CA05F3">
        <w:rPr>
          <w:lang w:val="zh-CN"/>
        </w:rPr>
        <w:tab/>
        <w:t>2021</w:t>
      </w:r>
      <w:r w:rsidR="00BA3A65" w:rsidRPr="00CA05F3">
        <w:rPr>
          <w:lang w:val="zh-CN"/>
        </w:rPr>
        <w:t>年颁布第</w:t>
      </w:r>
      <w:r w:rsidR="00BA3A65" w:rsidRPr="00CA05F3">
        <w:rPr>
          <w:lang w:val="zh-CN"/>
        </w:rPr>
        <w:t>1060</w:t>
      </w:r>
      <w:r w:rsidR="00BA3A65" w:rsidRPr="00CA05F3">
        <w:rPr>
          <w:lang w:val="zh-CN"/>
        </w:rPr>
        <w:t>号法，该法对《刑事诉讼法》</w:t>
      </w:r>
      <w:r w:rsidR="00BA3A65" w:rsidRPr="00CA05F3">
        <w:rPr>
          <w:lang w:val="zh-CN"/>
        </w:rPr>
        <w:t>(</w:t>
      </w:r>
      <w:r w:rsidR="00BA3A65" w:rsidRPr="00CA05F3">
        <w:rPr>
          <w:lang w:val="zh-CN"/>
        </w:rPr>
        <w:t>第</w:t>
      </w:r>
      <w:r w:rsidR="00BA3A65" w:rsidRPr="00CA05F3">
        <w:rPr>
          <w:lang w:val="zh-CN"/>
        </w:rPr>
        <w:t>406</w:t>
      </w:r>
      <w:r w:rsidR="00BA3A65" w:rsidRPr="00CA05F3">
        <w:rPr>
          <w:lang w:val="zh-CN"/>
        </w:rPr>
        <w:t>号法</w:t>
      </w:r>
      <w:r w:rsidR="00BA3A65" w:rsidRPr="00CA05F3">
        <w:rPr>
          <w:lang w:val="zh-CN"/>
        </w:rPr>
        <w:t>)</w:t>
      </w:r>
      <w:r w:rsidR="00BA3A65" w:rsidRPr="00CA05F3">
        <w:rPr>
          <w:lang w:val="zh-CN"/>
        </w:rPr>
        <w:t>进行了修订和增补，规定只要检察院请求并得到法院授权，则被拘留者必须被释放或交由主管当局处置的时限从《宪法》第</w:t>
      </w:r>
      <w:r w:rsidR="00BA3A65" w:rsidRPr="00CA05F3">
        <w:rPr>
          <w:lang w:val="zh-CN"/>
        </w:rPr>
        <w:t>33</w:t>
      </w:r>
      <w:r w:rsidR="00BA3A65" w:rsidRPr="00CA05F3">
        <w:rPr>
          <w:lang w:val="zh-CN"/>
        </w:rPr>
        <w:t>条第</w:t>
      </w:r>
      <w:r w:rsidR="00BA3A65" w:rsidRPr="00CA05F3">
        <w:rPr>
          <w:lang w:val="zh-CN"/>
        </w:rPr>
        <w:t>2.2</w:t>
      </w:r>
      <w:r w:rsidR="00BA3A65" w:rsidRPr="00CA05F3">
        <w:rPr>
          <w:lang w:val="zh-CN"/>
        </w:rPr>
        <w:t>款规定的</w:t>
      </w:r>
      <w:r w:rsidR="00BA3A65" w:rsidRPr="00CA05F3">
        <w:rPr>
          <w:lang w:val="zh-CN"/>
        </w:rPr>
        <w:t>48</w:t>
      </w:r>
      <w:r w:rsidR="00BA3A65" w:rsidRPr="00CA05F3">
        <w:rPr>
          <w:lang w:val="zh-CN"/>
        </w:rPr>
        <w:t>小时延长至</w:t>
      </w:r>
      <w:r w:rsidR="00BA3A65" w:rsidRPr="00CA05F3">
        <w:rPr>
          <w:lang w:val="zh-CN"/>
        </w:rPr>
        <w:t>90</w:t>
      </w:r>
      <w:r w:rsidR="00BA3A65" w:rsidRPr="00CA05F3">
        <w:rPr>
          <w:lang w:val="zh-CN"/>
        </w:rPr>
        <w:t>天，而无需进行初步调查、提出对被拘留者不利的证据、提出指控或评估拘留的必要性或相称性；</w:t>
      </w:r>
      <w:r w:rsidR="00BA3A65" w:rsidRPr="00E97865">
        <w:rPr>
          <w:rStyle w:val="a8"/>
          <w:rFonts w:eastAsia="宋体"/>
        </w:rPr>
        <w:footnoteReference w:id="23"/>
      </w:r>
      <w:r w:rsidR="00BA3A65" w:rsidRPr="00CA05F3">
        <w:rPr>
          <w:lang w:val="zh-CN"/>
        </w:rPr>
        <w:t xml:space="preserve"> </w:t>
      </w:r>
      <w:r w:rsidR="00BA3A65" w:rsidRPr="00CA05F3">
        <w:rPr>
          <w:lang w:val="zh-CN"/>
        </w:rPr>
        <w:t>同样值得关注的是该法不加区分的适用；</w:t>
      </w:r>
      <w:r w:rsidR="00BA3A65" w:rsidRPr="00E97865">
        <w:rPr>
          <w:rStyle w:val="a8"/>
          <w:rFonts w:eastAsia="宋体"/>
        </w:rPr>
        <w:footnoteReference w:id="24"/>
      </w:r>
    </w:p>
    <w:p w14:paraId="31C33948" w14:textId="2B5A5104" w:rsidR="00BA3A65" w:rsidRPr="00CA05F3" w:rsidRDefault="00E20417" w:rsidP="00BA3A65">
      <w:pPr>
        <w:pStyle w:val="SingleTxtGC"/>
      </w:pPr>
      <w:r>
        <w:rPr>
          <w:lang w:val="zh-CN"/>
        </w:rPr>
        <w:tab/>
      </w:r>
      <w:r w:rsidR="00BA3A65" w:rsidRPr="00CA05F3">
        <w:rPr>
          <w:lang w:val="zh-CN"/>
        </w:rPr>
        <w:t>(c)</w:t>
      </w:r>
      <w:r w:rsidR="00BA3A65" w:rsidRPr="00CA05F3">
        <w:rPr>
          <w:lang w:val="zh-CN"/>
        </w:rPr>
        <w:tab/>
      </w:r>
      <w:r w:rsidR="00BA3A65" w:rsidRPr="00CA05F3">
        <w:rPr>
          <w:lang w:val="zh-CN"/>
        </w:rPr>
        <w:t>警察使用的拘留登记制度</w:t>
      </w:r>
      <w:r w:rsidR="00BA3A65" w:rsidRPr="00CA05F3">
        <w:rPr>
          <w:lang w:val="zh-CN"/>
        </w:rPr>
        <w:t>(</w:t>
      </w:r>
      <w:r w:rsidR="00BA3A65" w:rsidRPr="00CA05F3">
        <w:rPr>
          <w:lang w:val="zh-CN"/>
        </w:rPr>
        <w:t>包括登记在</w:t>
      </w:r>
      <w:proofErr w:type="gramStart"/>
      <w:r w:rsidR="00BA3A65" w:rsidRPr="00CA05F3">
        <w:rPr>
          <w:lang w:val="zh-CN"/>
        </w:rPr>
        <w:t>没有带见法官</w:t>
      </w:r>
      <w:proofErr w:type="gramEnd"/>
      <w:r w:rsidR="00BA3A65" w:rsidRPr="00CA05F3">
        <w:rPr>
          <w:lang w:val="zh-CN"/>
        </w:rPr>
        <w:t>的情况下予以释放的短期被拘留者方面</w:t>
      </w:r>
      <w:r w:rsidR="00BA3A65" w:rsidRPr="00CA05F3">
        <w:rPr>
          <w:lang w:val="zh-CN"/>
        </w:rPr>
        <w:t>)</w:t>
      </w:r>
      <w:r w:rsidR="00BA3A65" w:rsidRPr="00CA05F3">
        <w:rPr>
          <w:lang w:val="zh-CN"/>
        </w:rPr>
        <w:t>存在缺陷；</w:t>
      </w:r>
      <w:r w:rsidR="00BA3A65" w:rsidRPr="00E97865">
        <w:rPr>
          <w:rStyle w:val="a8"/>
          <w:rFonts w:eastAsia="宋体"/>
        </w:rPr>
        <w:footnoteReference w:id="25"/>
      </w:r>
    </w:p>
    <w:p w14:paraId="29795999" w14:textId="42E2C086" w:rsidR="00BA3A65" w:rsidRPr="00CA05F3" w:rsidRDefault="00E20417" w:rsidP="00BA3A65">
      <w:pPr>
        <w:pStyle w:val="SingleTxtGC"/>
      </w:pPr>
      <w:r>
        <w:rPr>
          <w:lang w:val="zh-CN"/>
        </w:rPr>
        <w:tab/>
      </w:r>
      <w:r w:rsidR="00BA3A65" w:rsidRPr="00CA05F3">
        <w:rPr>
          <w:lang w:val="zh-CN"/>
        </w:rPr>
        <w:t>(d)</w:t>
      </w:r>
      <w:r w:rsidR="00BA3A65" w:rsidRPr="00CA05F3">
        <w:rPr>
          <w:lang w:val="zh-CN"/>
        </w:rPr>
        <w:tab/>
      </w:r>
      <w:r w:rsidR="00BA3A65" w:rsidRPr="00CA05F3">
        <w:rPr>
          <w:rFonts w:hint="eastAsia"/>
          <w:lang w:val="zh-CN"/>
        </w:rPr>
        <w:t>缺乏资料，说明</w:t>
      </w:r>
      <w:r w:rsidR="00BA3A65" w:rsidRPr="00CA05F3">
        <w:rPr>
          <w:lang w:val="zh-CN"/>
        </w:rPr>
        <w:t>在本报告所述期间对未能立即确保被剥夺自由者享有基本法律保障的执法人员采取的惩戒行动</w:t>
      </w:r>
      <w:r w:rsidR="00BA3A65" w:rsidRPr="00CA05F3">
        <w:rPr>
          <w:lang w:val="zh-CN"/>
        </w:rPr>
        <w:t>(</w:t>
      </w:r>
      <w:r w:rsidR="00BA3A65" w:rsidRPr="00CA05F3">
        <w:rPr>
          <w:lang w:val="zh-CN"/>
        </w:rPr>
        <w:t>第</w:t>
      </w:r>
      <w:r w:rsidR="00BA3A65" w:rsidRPr="00CA05F3">
        <w:rPr>
          <w:lang w:val="zh-CN"/>
        </w:rPr>
        <w:t>2</w:t>
      </w:r>
      <w:r w:rsidR="00BA3A65" w:rsidRPr="00CA05F3">
        <w:rPr>
          <w:lang w:val="zh-CN"/>
        </w:rPr>
        <w:t>和第</w:t>
      </w:r>
      <w:r w:rsidR="00BA3A65" w:rsidRPr="00CA05F3">
        <w:rPr>
          <w:lang w:val="zh-CN"/>
        </w:rPr>
        <w:t>16</w:t>
      </w:r>
      <w:r w:rsidR="00BA3A65" w:rsidRPr="00CA05F3">
        <w:rPr>
          <w:lang w:val="zh-CN"/>
        </w:rPr>
        <w:t>条</w:t>
      </w:r>
      <w:r w:rsidR="00BA3A65" w:rsidRPr="00CA05F3">
        <w:rPr>
          <w:lang w:val="zh-CN"/>
        </w:rPr>
        <w:t>)</w:t>
      </w:r>
      <w:r w:rsidR="00BA3A65" w:rsidRPr="00CA05F3">
        <w:rPr>
          <w:lang w:val="zh-CN"/>
        </w:rPr>
        <w:t>。</w:t>
      </w:r>
    </w:p>
    <w:p w14:paraId="2F6EFF46" w14:textId="77777777" w:rsidR="00BA3A65" w:rsidRPr="00CA05F3" w:rsidRDefault="00BA3A65" w:rsidP="00BA3A65">
      <w:pPr>
        <w:pStyle w:val="SingleTxtGC"/>
      </w:pPr>
      <w:r w:rsidRPr="00CA05F3">
        <w:rPr>
          <w:lang w:val="zh-CN"/>
        </w:rPr>
        <w:t>10.</w:t>
      </w:r>
      <w:r w:rsidRPr="00CA05F3">
        <w:rPr>
          <w:lang w:val="zh-CN"/>
        </w:rPr>
        <w:tab/>
      </w:r>
      <w:r w:rsidRPr="00CA05F3">
        <w:rPr>
          <w:rFonts w:eastAsia="黑体"/>
          <w:bCs/>
          <w:lang w:val="zh-CN"/>
        </w:rPr>
        <w:t>缔约国应：</w:t>
      </w:r>
    </w:p>
    <w:p w14:paraId="5043FF37" w14:textId="1000A5C1" w:rsidR="00BA3A65" w:rsidRPr="00CA05F3" w:rsidRDefault="00E20417" w:rsidP="00BA3A65">
      <w:pPr>
        <w:pStyle w:val="SingleTxtGC"/>
      </w:pPr>
      <w:r>
        <w:rPr>
          <w:lang w:val="zh-CN"/>
        </w:rPr>
        <w:tab/>
      </w:r>
      <w:r w:rsidR="00BA3A65" w:rsidRPr="00CA05F3">
        <w:rPr>
          <w:lang w:val="zh-CN"/>
        </w:rPr>
        <w:t>(a)</w:t>
      </w:r>
      <w:r w:rsidR="00BA3A65" w:rsidRPr="00CA05F3">
        <w:rPr>
          <w:lang w:val="zh-CN"/>
        </w:rPr>
        <w:tab/>
      </w:r>
      <w:r w:rsidR="00BA3A65" w:rsidRPr="00CA05F3">
        <w:rPr>
          <w:rFonts w:eastAsia="黑体"/>
          <w:bCs/>
          <w:lang w:val="zh-CN"/>
        </w:rPr>
        <w:t>确保所有被拘留者在法律和实践中从被剥夺自由之时起就享有免遭酷刑的所有基本保障，包括有权毫不拖延地得到律师协助，特别是在调查和审讯阶段；寻求并得到独立体检；被告知其权利、逮捕理由及对其提出的指控；向其家人或其自行选择的其他人通知拘留一事及拘留地点；毫不拖延地被带见法官，并拥有质疑拘留合法性的有效手段；</w:t>
      </w:r>
    </w:p>
    <w:p w14:paraId="5BA2B234" w14:textId="03E3A520" w:rsidR="00BA3A65" w:rsidRPr="00CA05F3" w:rsidRDefault="00E20417" w:rsidP="00BA3A65">
      <w:pPr>
        <w:pStyle w:val="SingleTxtGC"/>
      </w:pPr>
      <w:r>
        <w:rPr>
          <w:lang w:val="zh-CN"/>
        </w:rPr>
        <w:tab/>
      </w:r>
      <w:r w:rsidR="00BA3A65" w:rsidRPr="00CA05F3">
        <w:rPr>
          <w:lang w:val="zh-CN"/>
        </w:rPr>
        <w:t>(b)</w:t>
      </w:r>
      <w:r w:rsidR="00BA3A65" w:rsidRPr="00CA05F3">
        <w:rPr>
          <w:lang w:val="zh-CN"/>
        </w:rPr>
        <w:tab/>
      </w:r>
      <w:r w:rsidR="00BA3A65" w:rsidRPr="00CA05F3">
        <w:rPr>
          <w:rFonts w:eastAsia="黑体"/>
          <w:bCs/>
          <w:lang w:val="zh-CN"/>
        </w:rPr>
        <w:t>确保在拘留地点登记册中登记所有被警察拘留者或被审前拘留者，记录他们被剥夺自由的所有阶段，包括转移到其他设施。缔约国应建立一个集中标准化登记册，供被警察拘留或被审前拘留者的亲属和代理律师查阅；</w:t>
      </w:r>
    </w:p>
    <w:p w14:paraId="0B9B4AD6" w14:textId="4F425F17" w:rsidR="00BA3A65" w:rsidRPr="00CA05F3" w:rsidRDefault="00E20417" w:rsidP="00BA3A65">
      <w:pPr>
        <w:pStyle w:val="SingleTxtGC"/>
      </w:pPr>
      <w:r>
        <w:rPr>
          <w:lang w:val="zh-CN"/>
        </w:rPr>
        <w:tab/>
      </w:r>
      <w:r w:rsidR="00BA3A65" w:rsidRPr="00CA05F3">
        <w:rPr>
          <w:lang w:val="zh-CN"/>
        </w:rPr>
        <w:t>(c)</w:t>
      </w:r>
      <w:r w:rsidR="00BA3A65" w:rsidRPr="00CA05F3">
        <w:rPr>
          <w:lang w:val="zh-CN"/>
        </w:rPr>
        <w:tab/>
      </w:r>
      <w:r w:rsidR="00BA3A65" w:rsidRPr="00CA05F3">
        <w:rPr>
          <w:rFonts w:eastAsia="黑体"/>
          <w:bCs/>
          <w:lang w:val="zh-CN"/>
        </w:rPr>
        <w:t>采取必要的立法和其他措施，确保警察拘留最长不超过</w:t>
      </w:r>
      <w:r w:rsidR="00BA3A65" w:rsidRPr="00CA05F3">
        <w:rPr>
          <w:rFonts w:eastAsia="黑体"/>
          <w:bCs/>
          <w:lang w:val="zh-CN"/>
        </w:rPr>
        <w:t>48</w:t>
      </w:r>
      <w:r w:rsidR="00BA3A65" w:rsidRPr="00CA05F3">
        <w:rPr>
          <w:rFonts w:eastAsia="黑体"/>
          <w:bCs/>
          <w:lang w:val="zh-CN"/>
        </w:rPr>
        <w:t>小时，在特殊情况下，如有切实证据充分证明有理由延长，最多可延长一次，延长之前，必须由司法当局对每一起案件中延长剥夺自由的必要性和相称性进行个别评估，且只能用作迫不得已的最后手段；</w:t>
      </w:r>
    </w:p>
    <w:p w14:paraId="5F92B454" w14:textId="4046E479" w:rsidR="00BA3A65" w:rsidRPr="00CA05F3" w:rsidRDefault="00E20417" w:rsidP="00BA3A65">
      <w:pPr>
        <w:pStyle w:val="SingleTxtGC"/>
      </w:pPr>
      <w:r>
        <w:rPr>
          <w:lang w:val="zh-CN"/>
        </w:rPr>
        <w:tab/>
      </w:r>
      <w:r w:rsidR="00BA3A65" w:rsidRPr="00CA05F3">
        <w:rPr>
          <w:lang w:val="zh-CN"/>
        </w:rPr>
        <w:t>(d)</w:t>
      </w:r>
      <w:r w:rsidR="00BA3A65" w:rsidRPr="00CA05F3">
        <w:rPr>
          <w:lang w:val="zh-CN"/>
        </w:rPr>
        <w:tab/>
      </w:r>
      <w:r w:rsidR="00BA3A65" w:rsidRPr="00CA05F3">
        <w:rPr>
          <w:rFonts w:eastAsia="黑体"/>
          <w:bCs/>
          <w:lang w:val="zh-CN"/>
        </w:rPr>
        <w:t>还确保在不允许被剥夺自由者享有上述基本保障的情况下对负责官员实施制裁。</w:t>
      </w:r>
    </w:p>
    <w:p w14:paraId="1A1CEA63" w14:textId="77777777" w:rsidR="00BA3A65" w:rsidRPr="00CA05F3" w:rsidRDefault="00BA3A65" w:rsidP="00E20417">
      <w:pPr>
        <w:pStyle w:val="H23GC"/>
      </w:pPr>
      <w:r w:rsidRPr="00CA05F3">
        <w:rPr>
          <w:sz w:val="21"/>
          <w:lang w:val="zh-CN"/>
        </w:rPr>
        <w:tab/>
      </w:r>
      <w:r w:rsidRPr="00CA05F3">
        <w:rPr>
          <w:sz w:val="21"/>
          <w:lang w:val="zh-CN"/>
        </w:rPr>
        <w:tab/>
      </w:r>
      <w:r w:rsidRPr="00CA05F3">
        <w:t>司法</w:t>
      </w:r>
    </w:p>
    <w:p w14:paraId="625892B5" w14:textId="77777777" w:rsidR="00BA3A65" w:rsidRPr="00CA05F3" w:rsidRDefault="00BA3A65" w:rsidP="00BA3A65">
      <w:pPr>
        <w:pStyle w:val="SingleTxtGC"/>
      </w:pPr>
      <w:r w:rsidRPr="00CA05F3">
        <w:rPr>
          <w:lang w:val="zh-CN"/>
        </w:rPr>
        <w:t>11.</w:t>
      </w:r>
      <w:r w:rsidRPr="00CA05F3">
        <w:rPr>
          <w:lang w:val="zh-CN"/>
        </w:rPr>
        <w:tab/>
      </w:r>
      <w:r w:rsidRPr="00CA05F3">
        <w:rPr>
          <w:lang w:val="zh-CN"/>
        </w:rPr>
        <w:t>委员会注意到定期报告中介绍了司法机构现代化项目等在本报告所述期间采取的措施，</w:t>
      </w:r>
      <w:r w:rsidRPr="00E97865">
        <w:rPr>
          <w:rStyle w:val="a8"/>
          <w:rFonts w:eastAsia="宋体"/>
        </w:rPr>
        <w:footnoteReference w:id="26"/>
      </w:r>
      <w:r w:rsidRPr="00CA05F3">
        <w:rPr>
          <w:lang w:val="zh-CN"/>
        </w:rPr>
        <w:t xml:space="preserve"> </w:t>
      </w:r>
      <w:r w:rsidRPr="00CA05F3">
        <w:rPr>
          <w:lang w:val="zh-CN"/>
        </w:rPr>
        <w:t>但重申其表示关切的是，司法机构对行政部门而言缺乏独立性和公正性。</w:t>
      </w:r>
      <w:r w:rsidRPr="00E97865">
        <w:rPr>
          <w:rStyle w:val="a8"/>
          <w:rFonts w:eastAsia="宋体"/>
        </w:rPr>
        <w:footnoteReference w:id="27"/>
      </w:r>
      <w:r w:rsidRPr="00F40D0D">
        <w:rPr>
          <w:rStyle w:val="SingleTxtGCChar"/>
        </w:rPr>
        <w:t xml:space="preserve"> </w:t>
      </w:r>
      <w:r w:rsidRPr="00CA05F3">
        <w:rPr>
          <w:lang w:val="zh-CN"/>
        </w:rPr>
        <w:t>此外，尽管委员会考虑到关于检察官办公室独立性的宪法规定</w:t>
      </w:r>
      <w:r w:rsidRPr="00CA05F3">
        <w:rPr>
          <w:lang w:val="zh-CN"/>
        </w:rPr>
        <w:t>(</w:t>
      </w:r>
      <w:r w:rsidRPr="00CA05F3">
        <w:rPr>
          <w:lang w:val="zh-CN"/>
        </w:rPr>
        <w:t>第</w:t>
      </w:r>
      <w:r w:rsidRPr="00CA05F3">
        <w:rPr>
          <w:lang w:val="zh-CN"/>
        </w:rPr>
        <w:lastRenderedPageBreak/>
        <w:t>138</w:t>
      </w:r>
      <w:r w:rsidRPr="00CA05F3">
        <w:rPr>
          <w:lang w:val="zh-CN"/>
        </w:rPr>
        <w:t>条第</w:t>
      </w:r>
      <w:r w:rsidRPr="00CA05F3">
        <w:rPr>
          <w:lang w:val="zh-CN"/>
        </w:rPr>
        <w:t>9(b)</w:t>
      </w:r>
      <w:r w:rsidRPr="00CA05F3">
        <w:rPr>
          <w:lang w:val="zh-CN"/>
        </w:rPr>
        <w:t>款</w:t>
      </w:r>
      <w:r w:rsidRPr="00CA05F3">
        <w:rPr>
          <w:lang w:val="zh-CN"/>
        </w:rPr>
        <w:t>)</w:t>
      </w:r>
      <w:r w:rsidRPr="00CA05F3">
        <w:rPr>
          <w:lang w:val="zh-CN"/>
        </w:rPr>
        <w:t>，但委员会表示关切的是，屡屡有报告称，各党派利用检察官办公室为己谋利，助长了行政部门的干涉和控制。在这方面，委员会感到关切的是，有报告称，缔约国目前缺乏三权分立，便利政府利用刑法对异见人士定罪，违反程序保障，并助长有罪不罚现象</w:t>
      </w:r>
      <w:r w:rsidRPr="00CA05F3">
        <w:rPr>
          <w:lang w:val="zh-CN"/>
        </w:rPr>
        <w:t>(</w:t>
      </w:r>
      <w:r w:rsidRPr="00CA05F3">
        <w:rPr>
          <w:lang w:val="zh-CN"/>
        </w:rPr>
        <w:t>第</w:t>
      </w:r>
      <w:r w:rsidRPr="00CA05F3">
        <w:rPr>
          <w:lang w:val="zh-CN"/>
        </w:rPr>
        <w:t>2</w:t>
      </w:r>
      <w:r w:rsidRPr="00CA05F3">
        <w:rPr>
          <w:lang w:val="zh-CN"/>
        </w:rPr>
        <w:t>条第</w:t>
      </w:r>
      <w:r w:rsidRPr="00CA05F3">
        <w:rPr>
          <w:lang w:val="zh-CN"/>
        </w:rPr>
        <w:t>1</w:t>
      </w:r>
      <w:r w:rsidRPr="00CA05F3">
        <w:rPr>
          <w:lang w:val="zh-CN"/>
        </w:rPr>
        <w:t>款、第</w:t>
      </w:r>
      <w:r w:rsidRPr="00CA05F3">
        <w:rPr>
          <w:lang w:val="zh-CN"/>
        </w:rPr>
        <w:t>12</w:t>
      </w:r>
      <w:r w:rsidRPr="00CA05F3">
        <w:rPr>
          <w:lang w:val="zh-CN"/>
        </w:rPr>
        <w:t>和第</w:t>
      </w:r>
      <w:r w:rsidRPr="00CA05F3">
        <w:rPr>
          <w:lang w:val="zh-CN"/>
        </w:rPr>
        <w:t>13</w:t>
      </w:r>
      <w:r w:rsidRPr="00CA05F3">
        <w:rPr>
          <w:lang w:val="zh-CN"/>
        </w:rPr>
        <w:t>条</w:t>
      </w:r>
      <w:r w:rsidRPr="00CA05F3">
        <w:rPr>
          <w:lang w:val="zh-CN"/>
        </w:rPr>
        <w:t>)</w:t>
      </w:r>
      <w:r w:rsidRPr="00CA05F3">
        <w:rPr>
          <w:lang w:val="zh-CN"/>
        </w:rPr>
        <w:t>。</w:t>
      </w:r>
      <w:r w:rsidRPr="00E97865">
        <w:rPr>
          <w:rStyle w:val="a8"/>
          <w:rFonts w:eastAsia="宋体"/>
        </w:rPr>
        <w:footnoteReference w:id="28"/>
      </w:r>
    </w:p>
    <w:p w14:paraId="7B01132D" w14:textId="77777777" w:rsidR="00BA3A65" w:rsidRPr="00CA05F3" w:rsidRDefault="00BA3A65" w:rsidP="00BA3A65">
      <w:pPr>
        <w:pStyle w:val="SingleTxtGC"/>
      </w:pPr>
      <w:r w:rsidRPr="00CA05F3">
        <w:rPr>
          <w:lang w:val="zh-CN"/>
        </w:rPr>
        <w:t>12.</w:t>
      </w:r>
      <w:r w:rsidRPr="00CA05F3">
        <w:rPr>
          <w:lang w:val="zh-CN"/>
        </w:rPr>
        <w:tab/>
      </w:r>
      <w:r w:rsidRPr="00CA05F3">
        <w:rPr>
          <w:rFonts w:eastAsia="黑体"/>
          <w:bCs/>
          <w:lang w:val="zh-CN"/>
        </w:rPr>
        <w:t>缔约国应确保司法机构和检察官办公室充分独立、公正、有效，特别是为此按照《关于司法机关独立的基本原则》和《关于检察官作用的准则》等国际标准进行改革。</w:t>
      </w:r>
    </w:p>
    <w:p w14:paraId="734994FD" w14:textId="77777777" w:rsidR="00BA3A65" w:rsidRPr="00CA05F3" w:rsidRDefault="00BA3A65" w:rsidP="00B20ABA">
      <w:pPr>
        <w:pStyle w:val="H23GC"/>
      </w:pPr>
      <w:r w:rsidRPr="00CA05F3">
        <w:rPr>
          <w:sz w:val="21"/>
          <w:lang w:val="zh-CN"/>
        </w:rPr>
        <w:tab/>
      </w:r>
      <w:r w:rsidRPr="00CA05F3">
        <w:rPr>
          <w:sz w:val="21"/>
          <w:lang w:val="zh-CN"/>
        </w:rPr>
        <w:tab/>
      </w:r>
      <w:r w:rsidRPr="00CA05F3">
        <w:t>拘留条件</w:t>
      </w:r>
    </w:p>
    <w:p w14:paraId="68E5A0A0" w14:textId="77777777" w:rsidR="00BA3A65" w:rsidRPr="00CA05F3" w:rsidRDefault="00BA3A65" w:rsidP="00BA3A65">
      <w:pPr>
        <w:pStyle w:val="SingleTxtGC"/>
      </w:pPr>
      <w:r w:rsidRPr="00CA05F3">
        <w:rPr>
          <w:lang w:val="zh-CN"/>
        </w:rPr>
        <w:t>13.</w:t>
      </w:r>
      <w:r w:rsidRPr="00CA05F3">
        <w:rPr>
          <w:lang w:val="zh-CN"/>
        </w:rPr>
        <w:tab/>
      </w:r>
      <w:r w:rsidRPr="00CA05F3">
        <w:rPr>
          <w:lang w:val="zh-CN"/>
        </w:rPr>
        <w:t>委员会注意到缔约国提供的资料称，对新监狱基础设施进行了投资，</w:t>
      </w:r>
      <w:r w:rsidRPr="00E97865">
        <w:rPr>
          <w:rStyle w:val="a8"/>
          <w:rFonts w:eastAsia="宋体"/>
        </w:rPr>
        <w:footnoteReference w:id="29"/>
      </w:r>
      <w:r w:rsidRPr="00CA05F3">
        <w:rPr>
          <w:lang w:val="zh-CN"/>
        </w:rPr>
        <w:t xml:space="preserve"> </w:t>
      </w:r>
      <w:r w:rsidRPr="00CA05F3">
        <w:rPr>
          <w:lang w:val="zh-CN"/>
        </w:rPr>
        <w:t>但感到遗憾的是，没有</w:t>
      </w:r>
      <w:r w:rsidRPr="00CA05F3">
        <w:rPr>
          <w:rFonts w:hint="eastAsia"/>
          <w:lang w:val="zh-CN"/>
        </w:rPr>
        <w:t>收到</w:t>
      </w:r>
      <w:r w:rsidRPr="00CA05F3">
        <w:rPr>
          <w:lang w:val="zh-CN"/>
        </w:rPr>
        <w:t>最新资料，说明关于建造五个新监狱设施的计划的执行情况。</w:t>
      </w:r>
      <w:r w:rsidRPr="00E97865">
        <w:rPr>
          <w:rStyle w:val="a8"/>
          <w:rFonts w:eastAsia="宋体"/>
        </w:rPr>
        <w:footnoteReference w:id="30"/>
      </w:r>
      <w:r w:rsidRPr="00F40D0D">
        <w:rPr>
          <w:rStyle w:val="SingleTxtGCChar"/>
        </w:rPr>
        <w:t xml:space="preserve"> </w:t>
      </w:r>
      <w:r w:rsidRPr="00CA05F3">
        <w:rPr>
          <w:lang w:val="zh-CN"/>
        </w:rPr>
        <w:t>委员会还注意到缔约国</w:t>
      </w:r>
      <w:proofErr w:type="gramStart"/>
      <w:r w:rsidRPr="00CA05F3">
        <w:rPr>
          <w:lang w:val="zh-CN"/>
        </w:rPr>
        <w:t>就警察</w:t>
      </w:r>
      <w:proofErr w:type="gramEnd"/>
      <w:r w:rsidRPr="00CA05F3">
        <w:rPr>
          <w:lang w:val="zh-CN"/>
        </w:rPr>
        <w:t>拘留设施过度拥挤情况</w:t>
      </w:r>
      <w:r w:rsidRPr="00CA05F3">
        <w:rPr>
          <w:lang w:val="zh-CN"/>
        </w:rPr>
        <w:t>(</w:t>
      </w:r>
      <w:r w:rsidRPr="00CA05F3">
        <w:rPr>
          <w:lang w:val="zh-CN"/>
        </w:rPr>
        <w:t>超过</w:t>
      </w:r>
      <w:r w:rsidRPr="00CA05F3">
        <w:rPr>
          <w:rFonts w:hint="eastAsia"/>
          <w:lang w:val="zh-CN"/>
        </w:rPr>
        <w:t>容量</w:t>
      </w:r>
      <w:r w:rsidRPr="00CA05F3">
        <w:rPr>
          <w:lang w:val="zh-CN"/>
        </w:rPr>
        <w:t>3.38%)</w:t>
      </w:r>
      <w:r w:rsidRPr="00CA05F3">
        <w:rPr>
          <w:lang w:val="zh-CN"/>
        </w:rPr>
        <w:t>提供的资料，</w:t>
      </w:r>
      <w:r w:rsidRPr="00E97865">
        <w:rPr>
          <w:rStyle w:val="a8"/>
          <w:rFonts w:eastAsia="宋体"/>
        </w:rPr>
        <w:footnoteReference w:id="31"/>
      </w:r>
      <w:r w:rsidRPr="00CA05F3">
        <w:rPr>
          <w:lang w:val="zh-CN"/>
        </w:rPr>
        <w:t xml:space="preserve"> </w:t>
      </w:r>
      <w:r w:rsidRPr="00CA05F3">
        <w:rPr>
          <w:lang w:val="zh-CN"/>
        </w:rPr>
        <w:t>但感到遗憾的是，没有收到按拘留地点和入住率分类的监狱人口的官方最新统计数据。委员会还感到关切的是：</w:t>
      </w:r>
    </w:p>
    <w:p w14:paraId="4C4FF78F" w14:textId="3A1D0C72" w:rsidR="00BA3A65" w:rsidRPr="00CA05F3" w:rsidRDefault="00B20ABA" w:rsidP="00BA3A65">
      <w:pPr>
        <w:pStyle w:val="SingleTxtGC"/>
      </w:pPr>
      <w:r>
        <w:tab/>
      </w:r>
      <w:r w:rsidR="00BA3A65" w:rsidRPr="00CA05F3">
        <w:t>(a)</w:t>
      </w:r>
      <w:r w:rsidR="00BA3A65" w:rsidRPr="00CA05F3">
        <w:tab/>
      </w:r>
      <w:r w:rsidR="00BA3A65" w:rsidRPr="00CA05F3">
        <w:rPr>
          <w:lang w:val="zh-CN"/>
        </w:rPr>
        <w:t>收到的资料谴责监狱中恶劣的拘留条件</w:t>
      </w:r>
      <w:r w:rsidR="00BA3A65" w:rsidRPr="00CA05F3">
        <w:t>，</w:t>
      </w:r>
      <w:r w:rsidR="00BA3A65" w:rsidRPr="00CA05F3">
        <w:rPr>
          <w:lang w:val="zh-CN"/>
        </w:rPr>
        <w:t>包括妇女的处境</w:t>
      </w:r>
      <w:r w:rsidR="00BA3A65" w:rsidRPr="00CA05F3">
        <w:t>，</w:t>
      </w:r>
      <w:r w:rsidR="00BA3A65" w:rsidRPr="00CA05F3">
        <w:rPr>
          <w:lang w:val="zh-CN"/>
        </w:rPr>
        <w:t>特别是</w:t>
      </w:r>
      <w:proofErr w:type="spellStart"/>
      <w:r w:rsidR="00BA3A65" w:rsidRPr="00CA05F3">
        <w:t>Tipitapa</w:t>
      </w:r>
      <w:proofErr w:type="spellEnd"/>
      <w:r w:rsidR="00BA3A65" w:rsidRPr="00CA05F3">
        <w:rPr>
          <w:lang w:val="zh-CN"/>
        </w:rPr>
        <w:t>的</w:t>
      </w:r>
      <w:r w:rsidR="00BA3A65" w:rsidRPr="00CA05F3">
        <w:t xml:space="preserve">La </w:t>
      </w:r>
      <w:proofErr w:type="spellStart"/>
      <w:r w:rsidR="00BA3A65" w:rsidRPr="00CA05F3">
        <w:t>Modelo</w:t>
      </w:r>
      <w:proofErr w:type="spellEnd"/>
      <w:r w:rsidR="00BA3A65" w:rsidRPr="00CA05F3">
        <w:rPr>
          <w:lang w:val="zh-CN"/>
        </w:rPr>
        <w:t>和</w:t>
      </w:r>
      <w:r w:rsidR="00BA3A65" w:rsidRPr="00CA05F3">
        <w:t>La Esperanza</w:t>
      </w:r>
      <w:r w:rsidR="00BA3A65" w:rsidRPr="00CA05F3">
        <w:rPr>
          <w:lang w:val="zh-CN"/>
        </w:rPr>
        <w:t>监狱以及马那瓜的法律合作总局</w:t>
      </w:r>
      <w:r w:rsidR="00BA3A65" w:rsidRPr="00CA05F3">
        <w:t>(</w:t>
      </w:r>
      <w:r w:rsidR="00BA3A65" w:rsidRPr="00CA05F3">
        <w:rPr>
          <w:lang w:val="zh-CN"/>
        </w:rPr>
        <w:t>亦称</w:t>
      </w:r>
      <w:r w:rsidR="00BA3A65" w:rsidRPr="00CA05F3">
        <w:rPr>
          <w:rFonts w:hint="eastAsia"/>
        </w:rPr>
        <w:t>“</w:t>
      </w:r>
      <w:r w:rsidR="00BA3A65" w:rsidRPr="00CA05F3">
        <w:t xml:space="preserve">El </w:t>
      </w:r>
      <w:proofErr w:type="spellStart"/>
      <w:r w:rsidR="00BA3A65" w:rsidRPr="00CA05F3">
        <w:t>Chipote</w:t>
      </w:r>
      <w:proofErr w:type="spellEnd"/>
      <w:r w:rsidR="00BA3A65" w:rsidRPr="00CA05F3">
        <w:rPr>
          <w:rFonts w:hint="eastAsia"/>
        </w:rPr>
        <w:t>”</w:t>
      </w:r>
      <w:r w:rsidR="00BA3A65" w:rsidRPr="00CA05F3">
        <w:t>)</w:t>
      </w:r>
      <w:r w:rsidR="00BA3A65" w:rsidRPr="00CA05F3">
        <w:rPr>
          <w:lang w:val="zh-CN"/>
        </w:rPr>
        <w:t>和国家警察司法综合体</w:t>
      </w:r>
      <w:r w:rsidR="00BA3A65" w:rsidRPr="00CA05F3">
        <w:rPr>
          <w:rFonts w:hint="eastAsia"/>
        </w:rPr>
        <w:t>“</w:t>
      </w:r>
      <w:proofErr w:type="spellStart"/>
      <w:r w:rsidR="00BA3A65" w:rsidRPr="00CA05F3">
        <w:t>Evaristo</w:t>
      </w:r>
      <w:proofErr w:type="spellEnd"/>
      <w:r w:rsidR="00BA3A65" w:rsidRPr="00CA05F3">
        <w:t xml:space="preserve"> Vásquez Sánchez</w:t>
      </w:r>
      <w:r w:rsidR="00BA3A65" w:rsidRPr="00CA05F3">
        <w:rPr>
          <w:rFonts w:hint="eastAsia"/>
        </w:rPr>
        <w:t>”</w:t>
      </w:r>
      <w:r w:rsidR="00BA3A65" w:rsidRPr="00CA05F3">
        <w:t>(</w:t>
      </w:r>
      <w:r w:rsidR="00BA3A65" w:rsidRPr="00CA05F3">
        <w:rPr>
          <w:lang w:val="zh-CN"/>
        </w:rPr>
        <w:t>亦称</w:t>
      </w:r>
      <w:r w:rsidR="00BA3A65" w:rsidRPr="00CA05F3">
        <w:rPr>
          <w:rFonts w:hint="eastAsia"/>
        </w:rPr>
        <w:t>“</w:t>
      </w:r>
      <w:r w:rsidR="00BA3A65" w:rsidRPr="00CA05F3">
        <w:t xml:space="preserve">Nuevo </w:t>
      </w:r>
      <w:proofErr w:type="spellStart"/>
      <w:r w:rsidR="00BA3A65" w:rsidRPr="00CA05F3">
        <w:t>Chipote</w:t>
      </w:r>
      <w:proofErr w:type="spellEnd"/>
      <w:r w:rsidR="00BA3A65" w:rsidRPr="00CA05F3">
        <w:rPr>
          <w:rFonts w:hint="eastAsia"/>
        </w:rPr>
        <w:t>”</w:t>
      </w:r>
      <w:r w:rsidR="00BA3A65" w:rsidRPr="00CA05F3">
        <w:t>)</w:t>
      </w:r>
      <w:r w:rsidR="00BA3A65" w:rsidRPr="00CA05F3">
        <w:t>，</w:t>
      </w:r>
      <w:r w:rsidR="00BA3A65" w:rsidRPr="00E97865">
        <w:rPr>
          <w:rStyle w:val="a8"/>
          <w:rFonts w:eastAsia="宋体"/>
        </w:rPr>
        <w:footnoteReference w:id="32"/>
      </w:r>
      <w:r w:rsidR="00BA3A65" w:rsidRPr="00F40D0D">
        <w:rPr>
          <w:rStyle w:val="SingleTxtGCChar"/>
        </w:rPr>
        <w:t xml:space="preserve"> </w:t>
      </w:r>
      <w:r w:rsidR="00BA3A65" w:rsidRPr="00CA05F3">
        <w:rPr>
          <w:lang w:val="zh-CN"/>
        </w:rPr>
        <w:t>这些监狱中被定罪者和被审前拘留者关押在同一牢房中。委员会尤其关切的是，有报告称，这些监狱中人满为患、不卫生、不通风、没有自然光、囚犯营养不良、难以获得饮用水和药品；</w:t>
      </w:r>
      <w:r w:rsidR="00BA3A65" w:rsidRPr="00E97865">
        <w:rPr>
          <w:rStyle w:val="a8"/>
          <w:rFonts w:eastAsia="宋体"/>
        </w:rPr>
        <w:footnoteReference w:id="33"/>
      </w:r>
    </w:p>
    <w:p w14:paraId="32D91632" w14:textId="68CF61FE" w:rsidR="00BA3A65" w:rsidRPr="00CA05F3" w:rsidRDefault="00E60531" w:rsidP="00BA3A65">
      <w:pPr>
        <w:pStyle w:val="SingleTxtGC"/>
      </w:pPr>
      <w:r>
        <w:rPr>
          <w:lang w:val="zh-CN"/>
        </w:rPr>
        <w:tab/>
      </w:r>
      <w:r w:rsidR="00BA3A65" w:rsidRPr="00CA05F3">
        <w:rPr>
          <w:lang w:val="zh-CN"/>
        </w:rPr>
        <w:t>(b)</w:t>
      </w:r>
      <w:r w:rsidR="00BA3A65" w:rsidRPr="00CA05F3">
        <w:rPr>
          <w:lang w:val="zh-CN"/>
        </w:rPr>
        <w:tab/>
      </w:r>
      <w:r w:rsidR="00BA3A65" w:rsidRPr="00CA05F3">
        <w:rPr>
          <w:lang w:val="zh-CN"/>
        </w:rPr>
        <w:t>收到的资料表明，在获得适当医疗保健方面存在困难，特别是对于患有慢性病或有冠状病毒病</w:t>
      </w:r>
      <w:r w:rsidR="00BA3A65" w:rsidRPr="00CA05F3">
        <w:rPr>
          <w:lang w:val="zh-CN"/>
        </w:rPr>
        <w:t>(COVID-19)</w:t>
      </w:r>
      <w:r w:rsidR="00BA3A65" w:rsidRPr="00CA05F3">
        <w:rPr>
          <w:lang w:val="zh-CN"/>
        </w:rPr>
        <w:t>症状的被剥夺自由者而言；</w:t>
      </w:r>
      <w:r w:rsidR="00BA3A65" w:rsidRPr="00E97865">
        <w:rPr>
          <w:rStyle w:val="a8"/>
          <w:rFonts w:eastAsia="宋体"/>
        </w:rPr>
        <w:footnoteReference w:id="34"/>
      </w:r>
    </w:p>
    <w:p w14:paraId="4D354F8F" w14:textId="76EF2F80" w:rsidR="00BA3A65" w:rsidRPr="00CA05F3" w:rsidRDefault="00E60531" w:rsidP="00BA3A65">
      <w:pPr>
        <w:pStyle w:val="SingleTxtGC"/>
      </w:pPr>
      <w:r>
        <w:rPr>
          <w:lang w:val="zh-CN"/>
        </w:rPr>
        <w:tab/>
      </w:r>
      <w:r w:rsidR="00BA3A65" w:rsidRPr="00CA05F3">
        <w:rPr>
          <w:lang w:val="zh-CN"/>
        </w:rPr>
        <w:t>(c)</w:t>
      </w:r>
      <w:r w:rsidR="00BA3A65" w:rsidRPr="00CA05F3">
        <w:rPr>
          <w:lang w:val="zh-CN"/>
        </w:rPr>
        <w:tab/>
      </w:r>
      <w:r w:rsidR="00BA3A65" w:rsidRPr="00CA05F3">
        <w:rPr>
          <w:lang w:val="zh-CN"/>
        </w:rPr>
        <w:t>据报拘留设施中存在性侵犯和性暴力，在被拘留妇女</w:t>
      </w:r>
      <w:r w:rsidR="00BA3A65" w:rsidRPr="00E97865">
        <w:rPr>
          <w:rStyle w:val="a8"/>
          <w:rFonts w:eastAsia="宋体"/>
        </w:rPr>
        <w:footnoteReference w:id="35"/>
      </w:r>
      <w:r w:rsidR="00BA3A65" w:rsidRPr="00F40D0D">
        <w:rPr>
          <w:rStyle w:val="SingleTxtGCChar"/>
        </w:rPr>
        <w:t xml:space="preserve"> </w:t>
      </w:r>
      <w:r w:rsidR="00BA3A65" w:rsidRPr="00CA05F3">
        <w:rPr>
          <w:lang w:val="zh-CN"/>
        </w:rPr>
        <w:t>(</w:t>
      </w:r>
      <w:r w:rsidR="00BA3A65" w:rsidRPr="00CA05F3">
        <w:rPr>
          <w:lang w:val="zh-CN"/>
        </w:rPr>
        <w:t>包括被关押在男子监狱中的跨性别妇女</w:t>
      </w:r>
      <w:r w:rsidR="00BA3A65" w:rsidRPr="00CA05F3">
        <w:rPr>
          <w:lang w:val="zh-CN"/>
        </w:rPr>
        <w:t>)</w:t>
      </w:r>
      <w:r w:rsidR="00BA3A65" w:rsidRPr="00CA05F3">
        <w:rPr>
          <w:lang w:val="zh-CN"/>
        </w:rPr>
        <w:t>中的发生率特别高；</w:t>
      </w:r>
      <w:r w:rsidR="00BA3A65" w:rsidRPr="00E97865">
        <w:rPr>
          <w:rStyle w:val="a8"/>
          <w:rFonts w:eastAsia="宋体"/>
        </w:rPr>
        <w:footnoteReference w:id="36"/>
      </w:r>
    </w:p>
    <w:p w14:paraId="113A0129" w14:textId="50FE46B9" w:rsidR="00BA3A65" w:rsidRPr="00CA05F3" w:rsidRDefault="00E60531" w:rsidP="00BA3A65">
      <w:pPr>
        <w:pStyle w:val="SingleTxtGC"/>
      </w:pPr>
      <w:r>
        <w:rPr>
          <w:lang w:val="zh-CN"/>
        </w:rPr>
        <w:tab/>
      </w:r>
      <w:r w:rsidR="00BA3A65" w:rsidRPr="00CA05F3">
        <w:rPr>
          <w:lang w:val="zh-CN"/>
        </w:rPr>
        <w:t>(d)</w:t>
      </w:r>
      <w:r w:rsidR="00BA3A65" w:rsidRPr="00CA05F3">
        <w:rPr>
          <w:lang w:val="zh-CN"/>
        </w:rPr>
        <w:tab/>
      </w:r>
      <w:r w:rsidR="00BA3A65" w:rsidRPr="00CA05F3">
        <w:rPr>
          <w:rFonts w:hint="eastAsia"/>
          <w:lang w:val="zh-CN"/>
        </w:rPr>
        <w:t>缺乏</w:t>
      </w:r>
      <w:r w:rsidR="00BA3A65" w:rsidRPr="00CA05F3">
        <w:rPr>
          <w:lang w:val="zh-CN"/>
        </w:rPr>
        <w:t>资料说明本报告所述期间所有羁押中死亡事件的调查结果，</w:t>
      </w:r>
      <w:r w:rsidR="00BA3A65" w:rsidRPr="00E97865">
        <w:rPr>
          <w:rStyle w:val="a8"/>
          <w:rFonts w:eastAsia="宋体"/>
        </w:rPr>
        <w:footnoteReference w:id="37"/>
      </w:r>
      <w:r w:rsidR="00BA3A65" w:rsidRPr="00F40D0D">
        <w:rPr>
          <w:rStyle w:val="SingleTxtGCChar"/>
        </w:rPr>
        <w:t xml:space="preserve"> </w:t>
      </w:r>
      <w:r w:rsidR="00BA3A65" w:rsidRPr="00CA05F3">
        <w:rPr>
          <w:lang w:val="zh-CN"/>
        </w:rPr>
        <w:t>以及为防止今后发生类似事件而采取的具体措施；</w:t>
      </w:r>
    </w:p>
    <w:p w14:paraId="794B3E0F" w14:textId="42ABFF4D" w:rsidR="00BA3A65" w:rsidRPr="00CA05F3" w:rsidRDefault="00297932" w:rsidP="00BA3A65">
      <w:pPr>
        <w:pStyle w:val="SingleTxtGC"/>
      </w:pPr>
      <w:r>
        <w:rPr>
          <w:lang w:val="zh-CN"/>
        </w:rPr>
        <w:lastRenderedPageBreak/>
        <w:tab/>
      </w:r>
      <w:r w:rsidR="00BA3A65" w:rsidRPr="00CA05F3">
        <w:rPr>
          <w:lang w:val="zh-CN"/>
        </w:rPr>
        <w:t>(e)</w:t>
      </w:r>
      <w:r w:rsidR="00BA3A65" w:rsidRPr="00CA05F3">
        <w:rPr>
          <w:lang w:val="zh-CN"/>
        </w:rPr>
        <w:tab/>
      </w:r>
      <w:r w:rsidR="00BA3A65" w:rsidRPr="00CA05F3">
        <w:rPr>
          <w:lang w:val="zh-CN"/>
        </w:rPr>
        <w:t>拒绝人权高专办和其他国际组织以及人道主义和人权领域非政府组织的代表进入剥夺自由场所</w:t>
      </w:r>
      <w:r w:rsidR="00BA3A65" w:rsidRPr="00CA05F3">
        <w:rPr>
          <w:lang w:val="zh-CN"/>
        </w:rPr>
        <w:t>(</w:t>
      </w:r>
      <w:r w:rsidR="00BA3A65" w:rsidRPr="00CA05F3">
        <w:rPr>
          <w:lang w:val="zh-CN"/>
        </w:rPr>
        <w:t>第</w:t>
      </w:r>
      <w:r w:rsidR="00BA3A65" w:rsidRPr="00CA05F3">
        <w:rPr>
          <w:lang w:val="zh-CN"/>
        </w:rPr>
        <w:t>2</w:t>
      </w:r>
      <w:r w:rsidR="00BA3A65" w:rsidRPr="00CA05F3">
        <w:rPr>
          <w:lang w:val="zh-CN"/>
        </w:rPr>
        <w:t>、第</w:t>
      </w:r>
      <w:r w:rsidR="00BA3A65" w:rsidRPr="00CA05F3">
        <w:rPr>
          <w:lang w:val="zh-CN"/>
        </w:rPr>
        <w:t>11</w:t>
      </w:r>
      <w:r w:rsidR="00BA3A65" w:rsidRPr="00CA05F3">
        <w:rPr>
          <w:lang w:val="zh-CN"/>
        </w:rPr>
        <w:t>和第</w:t>
      </w:r>
      <w:r w:rsidR="00BA3A65" w:rsidRPr="00CA05F3">
        <w:rPr>
          <w:lang w:val="zh-CN"/>
        </w:rPr>
        <w:t>16</w:t>
      </w:r>
      <w:r w:rsidR="00BA3A65" w:rsidRPr="00CA05F3">
        <w:rPr>
          <w:lang w:val="zh-CN"/>
        </w:rPr>
        <w:t>条</w:t>
      </w:r>
      <w:r w:rsidR="00BA3A65" w:rsidRPr="00CA05F3">
        <w:rPr>
          <w:lang w:val="zh-CN"/>
        </w:rPr>
        <w:t>)</w:t>
      </w:r>
      <w:r w:rsidR="00BA3A65" w:rsidRPr="00CA05F3">
        <w:rPr>
          <w:lang w:val="zh-CN"/>
        </w:rPr>
        <w:t>。</w:t>
      </w:r>
    </w:p>
    <w:p w14:paraId="5698C02E" w14:textId="77777777" w:rsidR="00BA3A65" w:rsidRPr="00CA05F3" w:rsidRDefault="00BA3A65" w:rsidP="00BA3A65">
      <w:pPr>
        <w:pStyle w:val="SingleTxtGC"/>
      </w:pPr>
      <w:r w:rsidRPr="00CA05F3">
        <w:rPr>
          <w:lang w:val="zh-CN"/>
        </w:rPr>
        <w:t>14.</w:t>
      </w:r>
      <w:r w:rsidRPr="00CA05F3">
        <w:rPr>
          <w:lang w:val="zh-CN"/>
        </w:rPr>
        <w:tab/>
      </w:r>
      <w:r w:rsidRPr="00CA05F3">
        <w:rPr>
          <w:rFonts w:eastAsia="黑体"/>
          <w:bCs/>
          <w:lang w:val="zh-CN"/>
        </w:rPr>
        <w:t>委员会促请缔约国：</w:t>
      </w:r>
    </w:p>
    <w:p w14:paraId="3D1192EE" w14:textId="5B6DFA13" w:rsidR="00BA3A65" w:rsidRPr="00CA05F3" w:rsidRDefault="00297932" w:rsidP="00BA3A65">
      <w:pPr>
        <w:pStyle w:val="SingleTxtGC"/>
      </w:pPr>
      <w:r>
        <w:rPr>
          <w:lang w:val="zh-CN"/>
        </w:rPr>
        <w:tab/>
      </w:r>
      <w:r w:rsidR="00BA3A65" w:rsidRPr="00CA05F3">
        <w:rPr>
          <w:lang w:val="zh-CN"/>
        </w:rPr>
        <w:t>(a)</w:t>
      </w:r>
      <w:r w:rsidR="00BA3A65" w:rsidRPr="00CA05F3">
        <w:rPr>
          <w:lang w:val="zh-CN"/>
        </w:rPr>
        <w:tab/>
      </w:r>
      <w:r w:rsidR="00BA3A65" w:rsidRPr="00CA05F3">
        <w:rPr>
          <w:rFonts w:eastAsia="黑体"/>
          <w:bCs/>
          <w:lang w:val="zh-CN"/>
        </w:rPr>
        <w:t>确保监禁条件完全符合《联合国囚犯待遇最低限度标准规则》</w:t>
      </w:r>
      <w:r w:rsidR="00BA3A65" w:rsidRPr="00CA05F3">
        <w:rPr>
          <w:rFonts w:eastAsia="黑体"/>
          <w:bCs/>
          <w:lang w:val="zh-CN"/>
        </w:rPr>
        <w:t>(</w:t>
      </w:r>
      <w:r w:rsidR="00BA3A65" w:rsidRPr="00CA05F3">
        <w:rPr>
          <w:rFonts w:eastAsia="黑体"/>
          <w:bCs/>
          <w:lang w:val="zh-CN"/>
        </w:rPr>
        <w:t>《纳尔逊</w:t>
      </w:r>
      <w:r w:rsidR="00BA3A65" w:rsidRPr="00155108">
        <w:rPr>
          <w:rFonts w:ascii="黑体" w:eastAsia="黑体" w:hAnsi="黑体" w:cs="黑体"/>
          <w:bCs/>
          <w:lang w:val="zh-CN"/>
        </w:rPr>
        <w:t>·</w:t>
      </w:r>
      <w:r w:rsidR="00BA3A65" w:rsidRPr="00CA05F3">
        <w:rPr>
          <w:rFonts w:eastAsia="黑体"/>
          <w:bCs/>
          <w:lang w:val="zh-CN"/>
        </w:rPr>
        <w:t>曼德拉规则》</w:t>
      </w:r>
      <w:r w:rsidR="00BA3A65" w:rsidRPr="00CA05F3">
        <w:rPr>
          <w:rFonts w:eastAsia="黑体"/>
          <w:bCs/>
          <w:lang w:val="zh-CN"/>
        </w:rPr>
        <w:t>)</w:t>
      </w:r>
      <w:r w:rsidR="00BA3A65" w:rsidRPr="00CA05F3">
        <w:rPr>
          <w:rFonts w:eastAsia="黑体"/>
          <w:bCs/>
          <w:lang w:val="zh-CN"/>
        </w:rPr>
        <w:t>和《联合国女性囚犯待遇和女性罪犯非监禁措施规则》</w:t>
      </w:r>
      <w:r w:rsidR="00BA3A65" w:rsidRPr="00CA05F3">
        <w:rPr>
          <w:rFonts w:eastAsia="黑体"/>
          <w:bCs/>
          <w:lang w:val="zh-CN"/>
        </w:rPr>
        <w:t>(</w:t>
      </w:r>
      <w:r w:rsidR="00BA3A65" w:rsidRPr="00CA05F3">
        <w:rPr>
          <w:rFonts w:eastAsia="黑体"/>
          <w:bCs/>
          <w:lang w:val="zh-CN"/>
        </w:rPr>
        <w:t>《曼谷规则》</w:t>
      </w:r>
      <w:r w:rsidR="00BA3A65" w:rsidRPr="00CA05F3">
        <w:rPr>
          <w:rFonts w:eastAsia="黑体"/>
          <w:bCs/>
          <w:lang w:val="zh-CN"/>
        </w:rPr>
        <w:t>)</w:t>
      </w:r>
      <w:r w:rsidR="00BA3A65" w:rsidRPr="00CA05F3">
        <w:rPr>
          <w:rFonts w:eastAsia="黑体"/>
          <w:bCs/>
          <w:lang w:val="zh-CN"/>
        </w:rPr>
        <w:t>，确保为被剥夺自由者提供充足的食物和医疗服务；</w:t>
      </w:r>
    </w:p>
    <w:p w14:paraId="663E95B7" w14:textId="251F8139" w:rsidR="00BA3A65" w:rsidRPr="00CA05F3" w:rsidRDefault="00297932" w:rsidP="00BA3A65">
      <w:pPr>
        <w:pStyle w:val="SingleTxtGC"/>
      </w:pPr>
      <w:r>
        <w:rPr>
          <w:lang w:val="zh-CN"/>
        </w:rPr>
        <w:tab/>
      </w:r>
      <w:r w:rsidR="00BA3A65" w:rsidRPr="00CA05F3">
        <w:rPr>
          <w:lang w:val="zh-CN"/>
        </w:rPr>
        <w:t>(b)</w:t>
      </w:r>
      <w:r w:rsidR="00BA3A65" w:rsidRPr="00CA05F3">
        <w:rPr>
          <w:lang w:val="zh-CN"/>
        </w:rPr>
        <w:tab/>
      </w:r>
      <w:r w:rsidR="00BA3A65" w:rsidRPr="00CA05F3">
        <w:rPr>
          <w:rFonts w:eastAsia="黑体"/>
          <w:bCs/>
          <w:lang w:val="zh-CN"/>
        </w:rPr>
        <w:t>确保将被审前拘留者与服刑人员严格分开。在混合监狱中，女囚区应与</w:t>
      </w:r>
      <w:proofErr w:type="gramStart"/>
      <w:r w:rsidR="00BA3A65" w:rsidRPr="00CA05F3">
        <w:rPr>
          <w:rFonts w:eastAsia="黑体"/>
          <w:bCs/>
          <w:lang w:val="zh-CN"/>
        </w:rPr>
        <w:t>男囚区完全</w:t>
      </w:r>
      <w:proofErr w:type="gramEnd"/>
      <w:r w:rsidR="00BA3A65" w:rsidRPr="00CA05F3">
        <w:rPr>
          <w:rFonts w:eastAsia="黑体"/>
          <w:bCs/>
          <w:lang w:val="zh-CN"/>
        </w:rPr>
        <w:t>分开；</w:t>
      </w:r>
    </w:p>
    <w:p w14:paraId="0A0284D8" w14:textId="44AD24C6" w:rsidR="00BA3A65" w:rsidRPr="00CA05F3" w:rsidRDefault="00297932" w:rsidP="00BA3A65">
      <w:pPr>
        <w:pStyle w:val="SingleTxtGC"/>
      </w:pPr>
      <w:r>
        <w:rPr>
          <w:lang w:val="zh-CN"/>
        </w:rPr>
        <w:tab/>
      </w:r>
      <w:r w:rsidR="00BA3A65" w:rsidRPr="00CA05F3">
        <w:rPr>
          <w:lang w:val="zh-CN"/>
        </w:rPr>
        <w:t>(c)</w:t>
      </w:r>
      <w:r w:rsidR="00BA3A65" w:rsidRPr="00CA05F3">
        <w:rPr>
          <w:lang w:val="zh-CN"/>
        </w:rPr>
        <w:tab/>
      </w:r>
      <w:r w:rsidR="00BA3A65" w:rsidRPr="00CA05F3">
        <w:rPr>
          <w:rFonts w:eastAsia="黑体"/>
          <w:bCs/>
          <w:lang w:val="zh-CN"/>
        </w:rPr>
        <w:t>确保由一个独立机构迅速公正地调查所有被剥夺自由者死亡事件，适当考虑到《关于调查潜在非法死亡的明尼苏达规程》，并酌情适当惩处责任人，为家属提供公平和充分的补偿。还应审查监狱中预防自杀和暴力的战略和方案的有效性。缔约国应向委员会提供详细资料说明被剥夺自由者死亡事件及其原因；</w:t>
      </w:r>
    </w:p>
    <w:p w14:paraId="1DAF1382" w14:textId="41689B31" w:rsidR="00BA3A65" w:rsidRPr="00CA05F3" w:rsidRDefault="00297932" w:rsidP="00BA3A65">
      <w:pPr>
        <w:pStyle w:val="SingleTxtGC"/>
      </w:pPr>
      <w:r>
        <w:rPr>
          <w:lang w:val="zh-CN"/>
        </w:rPr>
        <w:tab/>
      </w:r>
      <w:r w:rsidR="00BA3A65" w:rsidRPr="00CA05F3">
        <w:rPr>
          <w:lang w:val="zh-CN"/>
        </w:rPr>
        <w:t>(d)</w:t>
      </w:r>
      <w:r w:rsidR="00BA3A65" w:rsidRPr="00CA05F3">
        <w:rPr>
          <w:lang w:val="zh-CN"/>
        </w:rPr>
        <w:tab/>
      </w:r>
      <w:r w:rsidR="00BA3A65" w:rsidRPr="00CA05F3">
        <w:rPr>
          <w:rFonts w:eastAsia="黑体"/>
          <w:bCs/>
          <w:lang w:val="zh-CN"/>
        </w:rPr>
        <w:t>允许国家机构和国际组织对拘留中心进行独立突击检查，不受阻碍，且无需事先通知。缔约国还应准许人道主义和人权领域非政府组织在所有拘留场所开展监测活动；</w:t>
      </w:r>
    </w:p>
    <w:p w14:paraId="608C2F2D" w14:textId="651689C7" w:rsidR="00BA3A65" w:rsidRPr="00CA05F3" w:rsidRDefault="00297932" w:rsidP="00BA3A65">
      <w:pPr>
        <w:pStyle w:val="SingleTxtGC"/>
      </w:pPr>
      <w:r>
        <w:rPr>
          <w:lang w:val="zh-CN"/>
        </w:rPr>
        <w:tab/>
      </w:r>
      <w:r w:rsidR="00BA3A65" w:rsidRPr="00CA05F3">
        <w:rPr>
          <w:lang w:val="zh-CN"/>
        </w:rPr>
        <w:t>(e)</w:t>
      </w:r>
      <w:r w:rsidR="00BA3A65" w:rsidRPr="00CA05F3">
        <w:rPr>
          <w:lang w:val="zh-CN"/>
        </w:rPr>
        <w:tab/>
      </w:r>
      <w:r w:rsidR="00BA3A65" w:rsidRPr="00CA05F3">
        <w:rPr>
          <w:rFonts w:eastAsia="黑体"/>
          <w:bCs/>
          <w:lang w:val="zh-CN"/>
        </w:rPr>
        <w:t>收集和公布关于缔约国所有拘留场所的最大容量和入住率以及被定罪者和被审前拘留者人数的数据。</w:t>
      </w:r>
    </w:p>
    <w:p w14:paraId="7CFAC017" w14:textId="77777777" w:rsidR="00BA3A65" w:rsidRPr="00CA05F3" w:rsidRDefault="00BA3A65" w:rsidP="00297932">
      <w:pPr>
        <w:pStyle w:val="H23GC"/>
      </w:pPr>
      <w:r w:rsidRPr="00CA05F3">
        <w:rPr>
          <w:sz w:val="21"/>
          <w:lang w:val="zh-CN"/>
        </w:rPr>
        <w:tab/>
      </w:r>
      <w:r w:rsidRPr="00CA05F3">
        <w:rPr>
          <w:sz w:val="21"/>
          <w:lang w:val="zh-CN"/>
        </w:rPr>
        <w:tab/>
      </w:r>
      <w:r w:rsidRPr="00CA05F3">
        <w:t>单独监禁、纪律制裁和处罚</w:t>
      </w:r>
    </w:p>
    <w:p w14:paraId="3AA81E07" w14:textId="77777777" w:rsidR="00BA3A65" w:rsidRPr="00CA05F3" w:rsidRDefault="00BA3A65" w:rsidP="00BA3A65">
      <w:pPr>
        <w:pStyle w:val="SingleTxtGC"/>
      </w:pPr>
      <w:r w:rsidRPr="00CA05F3">
        <w:rPr>
          <w:lang w:val="zh-CN"/>
        </w:rPr>
        <w:t>15.</w:t>
      </w:r>
      <w:r w:rsidRPr="00CA05F3">
        <w:rPr>
          <w:lang w:val="zh-CN"/>
        </w:rPr>
        <w:tab/>
      </w:r>
      <w:r w:rsidRPr="00CA05F3">
        <w:rPr>
          <w:lang w:val="zh-CN"/>
        </w:rPr>
        <w:t>委员会注意到缔约国通过了《刑事制裁的执行、益处和司法监督法》</w:t>
      </w:r>
      <w:r w:rsidRPr="00CA05F3">
        <w:rPr>
          <w:lang w:val="zh-CN"/>
        </w:rPr>
        <w:t>(2010</w:t>
      </w:r>
      <w:r w:rsidRPr="00CA05F3">
        <w:rPr>
          <w:lang w:val="zh-CN"/>
        </w:rPr>
        <w:t>年第</w:t>
      </w:r>
      <w:r w:rsidRPr="00CA05F3">
        <w:rPr>
          <w:lang w:val="zh-CN"/>
        </w:rPr>
        <w:t>745</w:t>
      </w:r>
      <w:r w:rsidRPr="00CA05F3">
        <w:rPr>
          <w:lang w:val="zh-CN"/>
        </w:rPr>
        <w:t>号法</w:t>
      </w:r>
      <w:r w:rsidRPr="00CA05F3">
        <w:rPr>
          <w:lang w:val="zh-CN"/>
        </w:rPr>
        <w:t>)</w:t>
      </w:r>
      <w:r w:rsidRPr="00CA05F3">
        <w:rPr>
          <w:lang w:val="zh-CN"/>
        </w:rPr>
        <w:t>，旨在规范法官对刑事制裁、包括超过</w:t>
      </w:r>
      <w:r w:rsidRPr="00CA05F3">
        <w:rPr>
          <w:lang w:val="zh-CN"/>
        </w:rPr>
        <w:t>48</w:t>
      </w:r>
      <w:r w:rsidRPr="00CA05F3">
        <w:rPr>
          <w:lang w:val="zh-CN"/>
        </w:rPr>
        <w:t>小时的单独监禁措施的监督</w:t>
      </w:r>
      <w:r w:rsidRPr="00CA05F3">
        <w:rPr>
          <w:lang w:val="zh-CN"/>
        </w:rPr>
        <w:t>(</w:t>
      </w:r>
      <w:r w:rsidRPr="00CA05F3">
        <w:rPr>
          <w:lang w:val="zh-CN"/>
        </w:rPr>
        <w:t>该法第</w:t>
      </w:r>
      <w:r w:rsidRPr="00CA05F3">
        <w:rPr>
          <w:lang w:val="zh-CN"/>
        </w:rPr>
        <w:t>26</w:t>
      </w:r>
      <w:r w:rsidRPr="00CA05F3">
        <w:rPr>
          <w:lang w:val="zh-CN"/>
        </w:rPr>
        <w:t>条</w:t>
      </w:r>
      <w:r w:rsidRPr="00CA05F3">
        <w:rPr>
          <w:lang w:val="zh-CN"/>
        </w:rPr>
        <w:t>)</w:t>
      </w:r>
      <w:r w:rsidRPr="00CA05F3">
        <w:rPr>
          <w:lang w:val="zh-CN"/>
        </w:rPr>
        <w:t>以及对监狱的总体监督</w:t>
      </w:r>
      <w:r w:rsidRPr="00CA05F3">
        <w:rPr>
          <w:lang w:val="zh-CN"/>
        </w:rPr>
        <w:t>(</w:t>
      </w:r>
      <w:r w:rsidRPr="00CA05F3">
        <w:rPr>
          <w:lang w:val="zh-CN"/>
        </w:rPr>
        <w:t>该法第</w:t>
      </w:r>
      <w:r w:rsidRPr="00CA05F3">
        <w:rPr>
          <w:lang w:val="zh-CN"/>
        </w:rPr>
        <w:t>23</w:t>
      </w:r>
      <w:r w:rsidRPr="00CA05F3">
        <w:rPr>
          <w:lang w:val="zh-CN"/>
        </w:rPr>
        <w:t>条</w:t>
      </w:r>
      <w:r w:rsidRPr="00CA05F3">
        <w:rPr>
          <w:lang w:val="zh-CN"/>
        </w:rPr>
        <w:t>)</w:t>
      </w:r>
      <w:r w:rsidRPr="00CA05F3">
        <w:rPr>
          <w:lang w:val="zh-CN"/>
        </w:rPr>
        <w:t>。委员会感到遗憾的是，没有</w:t>
      </w:r>
      <w:r w:rsidRPr="00CA05F3">
        <w:rPr>
          <w:rFonts w:hint="eastAsia"/>
          <w:lang w:val="zh-CN"/>
        </w:rPr>
        <w:t>收到</w:t>
      </w:r>
      <w:r w:rsidRPr="00CA05F3">
        <w:rPr>
          <w:lang w:val="zh-CN"/>
        </w:rPr>
        <w:t>资料</w:t>
      </w:r>
      <w:r w:rsidRPr="00CA05F3">
        <w:rPr>
          <w:rFonts w:hint="eastAsia"/>
          <w:lang w:val="zh-CN"/>
        </w:rPr>
        <w:t>，</w:t>
      </w:r>
      <w:r w:rsidRPr="00CA05F3">
        <w:rPr>
          <w:lang w:val="zh-CN"/>
        </w:rPr>
        <w:t>说明本报告所述期间执法法官开展的查访以及所采取的补救措施的影响。委员会还感到关切的是，据报该国将超过</w:t>
      </w:r>
      <w:r w:rsidRPr="00CA05F3">
        <w:rPr>
          <w:lang w:val="zh-CN"/>
        </w:rPr>
        <w:t>15</w:t>
      </w:r>
      <w:r w:rsidRPr="00CA05F3">
        <w:rPr>
          <w:lang w:val="zh-CN"/>
        </w:rPr>
        <w:t>天的单独监禁作为纪律惩罚措施。</w:t>
      </w:r>
      <w:r w:rsidRPr="00E97865">
        <w:rPr>
          <w:rStyle w:val="a8"/>
          <w:rFonts w:eastAsia="宋体"/>
        </w:rPr>
        <w:footnoteReference w:id="38"/>
      </w:r>
      <w:r w:rsidRPr="00F40D0D">
        <w:rPr>
          <w:rStyle w:val="SingleTxtGCChar"/>
        </w:rPr>
        <w:t xml:space="preserve"> </w:t>
      </w:r>
      <w:r w:rsidRPr="00CA05F3">
        <w:rPr>
          <w:lang w:val="zh-CN"/>
        </w:rPr>
        <w:t>此外，委员会感到关切的是，有记录表明存在对囚犯进行集体惩罚的情况，</w:t>
      </w:r>
      <w:r w:rsidRPr="00E97865">
        <w:rPr>
          <w:rStyle w:val="a8"/>
          <w:rFonts w:eastAsia="宋体"/>
        </w:rPr>
        <w:footnoteReference w:id="39"/>
      </w:r>
      <w:r w:rsidRPr="00F40D0D">
        <w:rPr>
          <w:rStyle w:val="SingleTxtGCChar"/>
        </w:rPr>
        <w:t xml:space="preserve"> </w:t>
      </w:r>
      <w:r w:rsidRPr="00CA05F3">
        <w:rPr>
          <w:lang w:val="zh-CN"/>
        </w:rPr>
        <w:t>且据报存在不合理的限制，例如暂停与家人的联系，特别是与未成年人的联系，以及禁止任何形式的通信或阅读材料。同样令人关切的是，有报告称，探视期间对被剥夺自由者的亲属进行侵入性搜查并施加不当压力</w:t>
      </w:r>
      <w:r w:rsidRPr="00CA05F3">
        <w:rPr>
          <w:lang w:val="zh-CN"/>
        </w:rPr>
        <w:t>(</w:t>
      </w:r>
      <w:r w:rsidRPr="00CA05F3">
        <w:rPr>
          <w:lang w:val="zh-CN"/>
        </w:rPr>
        <w:t>第</w:t>
      </w:r>
      <w:r w:rsidRPr="00CA05F3">
        <w:rPr>
          <w:lang w:val="zh-CN"/>
        </w:rPr>
        <w:t>11</w:t>
      </w:r>
      <w:r w:rsidRPr="00CA05F3">
        <w:rPr>
          <w:lang w:val="zh-CN"/>
        </w:rPr>
        <w:t>和第</w:t>
      </w:r>
      <w:r w:rsidRPr="00CA05F3">
        <w:rPr>
          <w:lang w:val="zh-CN"/>
        </w:rPr>
        <w:t>16</w:t>
      </w:r>
      <w:r w:rsidRPr="00CA05F3">
        <w:rPr>
          <w:lang w:val="zh-CN"/>
        </w:rPr>
        <w:t>条</w:t>
      </w:r>
      <w:r w:rsidRPr="00CA05F3">
        <w:rPr>
          <w:lang w:val="zh-CN"/>
        </w:rPr>
        <w:t>)</w:t>
      </w:r>
      <w:r w:rsidRPr="00CA05F3">
        <w:rPr>
          <w:lang w:val="zh-CN"/>
        </w:rPr>
        <w:t>。</w:t>
      </w:r>
      <w:r w:rsidRPr="00E97865">
        <w:rPr>
          <w:rStyle w:val="a8"/>
          <w:rFonts w:eastAsia="宋体"/>
        </w:rPr>
        <w:footnoteReference w:id="40"/>
      </w:r>
    </w:p>
    <w:p w14:paraId="5E94CD21" w14:textId="77777777" w:rsidR="00BA3A65" w:rsidRPr="00CA05F3" w:rsidRDefault="00BA3A65" w:rsidP="00BA3A65">
      <w:pPr>
        <w:pStyle w:val="SingleTxtGC"/>
      </w:pPr>
      <w:r w:rsidRPr="00CA05F3">
        <w:rPr>
          <w:lang w:val="zh-CN"/>
        </w:rPr>
        <w:t>16.</w:t>
      </w:r>
      <w:r w:rsidRPr="00CA05F3">
        <w:rPr>
          <w:lang w:val="zh-CN"/>
        </w:rPr>
        <w:tab/>
      </w:r>
      <w:r w:rsidRPr="00CA05F3">
        <w:rPr>
          <w:rFonts w:eastAsia="黑体"/>
          <w:bCs/>
          <w:lang w:val="zh-CN"/>
        </w:rPr>
        <w:t>缔约国应确保仅在特殊情况下，将单独监禁用作迫不得已的最后手段，时间能短则短</w:t>
      </w:r>
      <w:r w:rsidRPr="00CA05F3">
        <w:rPr>
          <w:rFonts w:eastAsia="黑体"/>
          <w:bCs/>
          <w:lang w:val="zh-CN"/>
        </w:rPr>
        <w:t>(</w:t>
      </w:r>
      <w:r w:rsidRPr="00CA05F3">
        <w:rPr>
          <w:rFonts w:eastAsia="黑体"/>
          <w:bCs/>
          <w:lang w:val="zh-CN"/>
        </w:rPr>
        <w:t>不超过</w:t>
      </w:r>
      <w:r w:rsidRPr="00CA05F3">
        <w:rPr>
          <w:rFonts w:eastAsia="黑体"/>
          <w:bCs/>
          <w:lang w:val="zh-CN"/>
        </w:rPr>
        <w:t>15</w:t>
      </w:r>
      <w:r w:rsidRPr="00CA05F3">
        <w:rPr>
          <w:rFonts w:eastAsia="黑体"/>
          <w:bCs/>
          <w:lang w:val="zh-CN"/>
        </w:rPr>
        <w:t>天</w:t>
      </w:r>
      <w:r w:rsidRPr="00CA05F3">
        <w:rPr>
          <w:rFonts w:eastAsia="黑体"/>
          <w:bCs/>
          <w:lang w:val="zh-CN"/>
        </w:rPr>
        <w:t>)</w:t>
      </w:r>
      <w:r w:rsidRPr="00CA05F3">
        <w:rPr>
          <w:rFonts w:eastAsia="黑体"/>
          <w:bCs/>
          <w:lang w:val="zh-CN"/>
        </w:rPr>
        <w:t>，且须经过独立审查，得到主管当局授权，并符合《纳尔逊</w:t>
      </w:r>
      <w:r w:rsidRPr="00297932">
        <w:rPr>
          <w:rFonts w:ascii="黑体" w:eastAsia="黑体" w:hAnsi="黑体" w:cs="黑体"/>
          <w:bCs/>
          <w:lang w:val="zh-CN"/>
        </w:rPr>
        <w:t>·</w:t>
      </w:r>
      <w:r w:rsidRPr="00CA05F3">
        <w:rPr>
          <w:rFonts w:eastAsia="黑体"/>
          <w:bCs/>
          <w:lang w:val="zh-CN"/>
        </w:rPr>
        <w:t>曼德拉规则》第</w:t>
      </w:r>
      <w:r w:rsidRPr="00CA05F3">
        <w:rPr>
          <w:rFonts w:eastAsia="黑体"/>
          <w:bCs/>
          <w:lang w:val="zh-CN"/>
        </w:rPr>
        <w:t>43</w:t>
      </w:r>
      <w:r w:rsidRPr="00CA05F3">
        <w:rPr>
          <w:rFonts w:eastAsia="黑体"/>
          <w:bCs/>
          <w:lang w:val="zh-CN"/>
        </w:rPr>
        <w:t>至第</w:t>
      </w:r>
      <w:r w:rsidRPr="00CA05F3">
        <w:rPr>
          <w:rFonts w:eastAsia="黑体"/>
          <w:bCs/>
          <w:lang w:val="zh-CN"/>
        </w:rPr>
        <w:t>46</w:t>
      </w:r>
      <w:r w:rsidRPr="00CA05F3">
        <w:rPr>
          <w:rFonts w:eastAsia="黑体"/>
          <w:bCs/>
          <w:lang w:val="zh-CN"/>
        </w:rPr>
        <w:t>条。缔约国还应遵守禁止对未成年人实施单独监禁和类似措施的禁令</w:t>
      </w:r>
      <w:r w:rsidRPr="00CA05F3">
        <w:rPr>
          <w:rFonts w:eastAsia="黑体"/>
          <w:bCs/>
          <w:lang w:val="zh-CN"/>
        </w:rPr>
        <w:t>(</w:t>
      </w:r>
      <w:r w:rsidRPr="00CA05F3">
        <w:rPr>
          <w:rFonts w:eastAsia="黑体"/>
          <w:bCs/>
          <w:lang w:val="zh-CN"/>
        </w:rPr>
        <w:t>另见《联合国保护被剥夺自由少年规则》第</w:t>
      </w:r>
      <w:r w:rsidRPr="00CA05F3">
        <w:rPr>
          <w:rFonts w:eastAsia="黑体"/>
          <w:bCs/>
          <w:lang w:val="zh-CN"/>
        </w:rPr>
        <w:t>67</w:t>
      </w:r>
      <w:r w:rsidRPr="00CA05F3">
        <w:rPr>
          <w:rFonts w:eastAsia="黑体"/>
          <w:bCs/>
          <w:lang w:val="zh-CN"/>
        </w:rPr>
        <w:t>条</w:t>
      </w:r>
      <w:r w:rsidRPr="00CA05F3">
        <w:rPr>
          <w:rFonts w:eastAsia="黑体"/>
          <w:bCs/>
          <w:lang w:val="zh-CN"/>
        </w:rPr>
        <w:t>)</w:t>
      </w:r>
      <w:r w:rsidRPr="00CA05F3">
        <w:rPr>
          <w:rFonts w:eastAsia="黑体"/>
          <w:bCs/>
          <w:lang w:val="zh-CN"/>
        </w:rPr>
        <w:t>。此外，《纳尔逊</w:t>
      </w:r>
      <w:r w:rsidRPr="00297932">
        <w:rPr>
          <w:rFonts w:ascii="黑体" w:eastAsia="黑体" w:hAnsi="黑体" w:cs="黑体"/>
          <w:bCs/>
          <w:lang w:val="zh-CN"/>
        </w:rPr>
        <w:t>·</w:t>
      </w:r>
      <w:r w:rsidRPr="00CA05F3">
        <w:rPr>
          <w:rFonts w:eastAsia="黑体"/>
          <w:bCs/>
          <w:lang w:val="zh-CN"/>
        </w:rPr>
        <w:t>曼德拉规则》第</w:t>
      </w:r>
      <w:r w:rsidRPr="00CA05F3">
        <w:rPr>
          <w:rFonts w:eastAsia="黑体"/>
          <w:bCs/>
          <w:lang w:val="zh-CN"/>
        </w:rPr>
        <w:t>43</w:t>
      </w:r>
      <w:r w:rsidRPr="00CA05F3">
        <w:rPr>
          <w:rFonts w:eastAsia="黑体"/>
          <w:bCs/>
          <w:lang w:val="zh-CN"/>
        </w:rPr>
        <w:t>条第</w:t>
      </w:r>
      <w:r w:rsidRPr="00CA05F3">
        <w:rPr>
          <w:rFonts w:eastAsia="黑体"/>
          <w:bCs/>
          <w:lang w:val="zh-CN"/>
        </w:rPr>
        <w:t>3</w:t>
      </w:r>
      <w:r w:rsidRPr="00CA05F3">
        <w:rPr>
          <w:rFonts w:eastAsia="黑体"/>
          <w:bCs/>
          <w:lang w:val="zh-CN"/>
        </w:rPr>
        <w:t>款规定，纪律制裁或限制措施不得包括禁止与家人接触，只能严格出于维护安全和秩序的必要，在有限的时间内限制与家人联络的手段，但绝不能将其用作惩戒措施。还必须明确区分行政命令所要求的隔离和出于惩戒目的实施的隔离。缔约国应调查对被拘留者权利的任意或不合理</w:t>
      </w:r>
      <w:r w:rsidRPr="00CA05F3">
        <w:rPr>
          <w:rFonts w:eastAsia="黑体"/>
          <w:bCs/>
          <w:lang w:val="zh-CN"/>
        </w:rPr>
        <w:lastRenderedPageBreak/>
        <w:t>限制。缔约国还应确保仅在特殊情况下，由与搜查对象同性别的合格人员以侵入性最小的方式进行裸身搜查，并充分尊重他们的尊严。</w:t>
      </w:r>
    </w:p>
    <w:p w14:paraId="0D8E5BFC" w14:textId="77777777" w:rsidR="00BA3A65" w:rsidRPr="00CA05F3" w:rsidRDefault="00BA3A65" w:rsidP="00297932">
      <w:pPr>
        <w:pStyle w:val="H23GC"/>
      </w:pPr>
      <w:r w:rsidRPr="00CA05F3">
        <w:rPr>
          <w:sz w:val="21"/>
          <w:lang w:val="zh-CN"/>
        </w:rPr>
        <w:tab/>
      </w:r>
      <w:r w:rsidRPr="00CA05F3">
        <w:rPr>
          <w:sz w:val="21"/>
          <w:lang w:val="zh-CN"/>
        </w:rPr>
        <w:tab/>
      </w:r>
      <w:r w:rsidRPr="00CA05F3">
        <w:t>人权监察员办公室</w:t>
      </w:r>
    </w:p>
    <w:p w14:paraId="296B82BA" w14:textId="77777777" w:rsidR="00BA3A65" w:rsidRPr="00CA05F3" w:rsidRDefault="00BA3A65" w:rsidP="00BA3A65">
      <w:pPr>
        <w:pStyle w:val="SingleTxtGC"/>
      </w:pPr>
      <w:r w:rsidRPr="00CA05F3">
        <w:rPr>
          <w:lang w:val="zh-CN"/>
        </w:rPr>
        <w:t>17.</w:t>
      </w:r>
      <w:r w:rsidRPr="00CA05F3">
        <w:rPr>
          <w:lang w:val="zh-CN"/>
        </w:rPr>
        <w:tab/>
      </w:r>
      <w:r w:rsidRPr="00CA05F3">
        <w:rPr>
          <w:lang w:val="zh-CN"/>
        </w:rPr>
        <w:t>委员会感到关切的是，人权监察员办公室作为国家防范酷刑和虐待机制定期查访剥夺自由场所的成效有限，且</w:t>
      </w:r>
      <w:r w:rsidRPr="00CA05F3">
        <w:rPr>
          <w:rFonts w:hint="eastAsia"/>
          <w:lang w:val="zh-CN"/>
        </w:rPr>
        <w:t>缺乏</w:t>
      </w:r>
      <w:r w:rsidRPr="00CA05F3">
        <w:rPr>
          <w:lang w:val="zh-CN"/>
        </w:rPr>
        <w:t>资料说明对该机构发布的建议采取后续行动的情况。</w:t>
      </w:r>
      <w:r w:rsidRPr="00E97865">
        <w:rPr>
          <w:rStyle w:val="a8"/>
          <w:rFonts w:eastAsia="宋体"/>
        </w:rPr>
        <w:footnoteReference w:id="41"/>
      </w:r>
      <w:r w:rsidRPr="00F40D0D">
        <w:rPr>
          <w:rStyle w:val="SingleTxtGCChar"/>
        </w:rPr>
        <w:t xml:space="preserve"> </w:t>
      </w:r>
      <w:r w:rsidRPr="00CA05F3">
        <w:rPr>
          <w:lang w:val="zh-CN"/>
        </w:rPr>
        <w:t>委员会还感到关切的是，监察员办公室作为国家人权机构缺乏独立性，无法处理对缔约国境内的据称侵犯人权行为提出的申诉</w:t>
      </w:r>
      <w:r w:rsidRPr="00CA05F3">
        <w:rPr>
          <w:lang w:val="zh-CN"/>
        </w:rPr>
        <w:t>(</w:t>
      </w:r>
      <w:r w:rsidRPr="00CA05F3">
        <w:rPr>
          <w:lang w:val="zh-CN"/>
        </w:rPr>
        <w:t>第</w:t>
      </w:r>
      <w:r w:rsidRPr="00CA05F3">
        <w:rPr>
          <w:lang w:val="zh-CN"/>
        </w:rPr>
        <w:t>2</w:t>
      </w:r>
      <w:r w:rsidRPr="00CA05F3">
        <w:rPr>
          <w:lang w:val="zh-CN"/>
        </w:rPr>
        <w:t>条</w:t>
      </w:r>
      <w:r w:rsidRPr="00CA05F3">
        <w:rPr>
          <w:lang w:val="zh-CN"/>
        </w:rPr>
        <w:t>)</w:t>
      </w:r>
      <w:r w:rsidRPr="00CA05F3">
        <w:rPr>
          <w:lang w:val="zh-CN"/>
        </w:rPr>
        <w:t>。</w:t>
      </w:r>
      <w:r w:rsidRPr="00E97865">
        <w:rPr>
          <w:rStyle w:val="a8"/>
          <w:rFonts w:eastAsia="宋体"/>
        </w:rPr>
        <w:footnoteReference w:id="42"/>
      </w:r>
    </w:p>
    <w:p w14:paraId="1C82EB8B" w14:textId="77777777" w:rsidR="00BA3A65" w:rsidRPr="00CA05F3" w:rsidRDefault="00BA3A65" w:rsidP="00BA3A65">
      <w:pPr>
        <w:pStyle w:val="SingleTxtGC"/>
      </w:pPr>
      <w:r w:rsidRPr="00CA05F3">
        <w:rPr>
          <w:lang w:val="zh-CN"/>
        </w:rPr>
        <w:t>18.</w:t>
      </w:r>
      <w:r w:rsidRPr="00CA05F3">
        <w:rPr>
          <w:lang w:val="zh-CN"/>
        </w:rPr>
        <w:tab/>
      </w:r>
      <w:r w:rsidRPr="00CA05F3">
        <w:rPr>
          <w:rFonts w:eastAsia="黑体"/>
          <w:bCs/>
          <w:lang w:val="zh-CN"/>
        </w:rPr>
        <w:t>缔约国应确保人权监察员办公室的职能独立性，以使其能够根据《关于促进和保护人权的国家机构的地位的原则》</w:t>
      </w:r>
      <w:r w:rsidRPr="00CA05F3">
        <w:rPr>
          <w:rFonts w:eastAsia="黑体"/>
          <w:bCs/>
          <w:lang w:val="zh-CN"/>
        </w:rPr>
        <w:t>(</w:t>
      </w:r>
      <w:r w:rsidRPr="00CA05F3">
        <w:rPr>
          <w:rFonts w:eastAsia="黑体"/>
          <w:bCs/>
          <w:lang w:val="zh-CN"/>
        </w:rPr>
        <w:t>《巴黎原则》</w:t>
      </w:r>
      <w:r w:rsidRPr="00CA05F3">
        <w:rPr>
          <w:rFonts w:eastAsia="黑体"/>
          <w:bCs/>
          <w:lang w:val="zh-CN"/>
        </w:rPr>
        <w:t>)</w:t>
      </w:r>
      <w:r w:rsidRPr="00CA05F3">
        <w:rPr>
          <w:rFonts w:eastAsia="黑体"/>
          <w:bCs/>
          <w:lang w:val="zh-CN"/>
        </w:rPr>
        <w:t>和防范酷刑和其他残忍、</w:t>
      </w:r>
      <w:r w:rsidRPr="00A50BC7">
        <w:rPr>
          <w:rFonts w:eastAsia="黑体"/>
          <w:bCs/>
          <w:spacing w:val="-2"/>
          <w:lang w:val="zh-CN"/>
        </w:rPr>
        <w:t>不人道或有辱人格待遇或处罚小组委员会《国家防范机制准则》有效履行任务。</w:t>
      </w:r>
      <w:r w:rsidRPr="00A50BC7">
        <w:rPr>
          <w:rStyle w:val="a8"/>
          <w:rFonts w:eastAsia="宋体"/>
          <w:spacing w:val="-2"/>
        </w:rPr>
        <w:footnoteReference w:id="43"/>
      </w:r>
      <w:r w:rsidRPr="00F40D0D">
        <w:rPr>
          <w:rStyle w:val="SingleTxtGCChar"/>
        </w:rPr>
        <w:t xml:space="preserve"> </w:t>
      </w:r>
      <w:r w:rsidRPr="00CA05F3">
        <w:rPr>
          <w:rFonts w:eastAsia="黑体"/>
          <w:bCs/>
          <w:lang w:val="zh-CN"/>
        </w:rPr>
        <w:t>缔约国还应采取措施，提高国家防范机制监测活动的有效性，允许该机制对所有剥夺自由场所进行定期突击查访，并向当局公布其结果和建议。缔约国应考虑允许防范酷刑和其他残忍、不人道或有辱人格待遇或处罚小组委员会公布其</w:t>
      </w:r>
      <w:r w:rsidRPr="00CA05F3">
        <w:rPr>
          <w:rFonts w:eastAsia="黑体"/>
          <w:bCs/>
          <w:lang w:val="zh-CN"/>
        </w:rPr>
        <w:t>2014</w:t>
      </w:r>
      <w:r w:rsidRPr="00CA05F3">
        <w:rPr>
          <w:rFonts w:eastAsia="黑体"/>
          <w:bCs/>
          <w:lang w:val="zh-CN"/>
        </w:rPr>
        <w:t>年访问报告，并寻求《任择议定书》所设特别基金的支持，以落实小组委员会的建议，并在小组委员会已宣布的</w:t>
      </w:r>
      <w:r w:rsidRPr="00CA05F3">
        <w:rPr>
          <w:rFonts w:eastAsia="黑体"/>
          <w:bCs/>
          <w:lang w:val="zh-CN"/>
        </w:rPr>
        <w:t>2023</w:t>
      </w:r>
      <w:r w:rsidRPr="00CA05F3">
        <w:rPr>
          <w:rFonts w:eastAsia="黑体"/>
          <w:bCs/>
          <w:lang w:val="zh-CN"/>
        </w:rPr>
        <w:t>年下次访问期间与其充分合作。</w:t>
      </w:r>
      <w:r w:rsidRPr="00E97865">
        <w:rPr>
          <w:rStyle w:val="a8"/>
          <w:rFonts w:eastAsia="宋体"/>
        </w:rPr>
        <w:footnoteReference w:id="44"/>
      </w:r>
    </w:p>
    <w:p w14:paraId="65930265" w14:textId="77777777" w:rsidR="00BA3A65" w:rsidRPr="00CA05F3" w:rsidRDefault="00BA3A65" w:rsidP="00297932">
      <w:pPr>
        <w:pStyle w:val="H23GC"/>
        <w:rPr>
          <w:sz w:val="21"/>
        </w:rPr>
      </w:pPr>
      <w:r w:rsidRPr="00CA05F3">
        <w:rPr>
          <w:sz w:val="21"/>
          <w:lang w:val="zh-CN"/>
        </w:rPr>
        <w:tab/>
      </w:r>
      <w:r w:rsidRPr="00CA05F3">
        <w:rPr>
          <w:sz w:val="21"/>
          <w:lang w:val="zh-CN"/>
        </w:rPr>
        <w:tab/>
      </w:r>
      <w:r w:rsidRPr="00CA05F3">
        <w:t>有罪不罚</w:t>
      </w:r>
      <w:r w:rsidRPr="00CA05F3">
        <w:rPr>
          <w:rFonts w:hint="eastAsia"/>
        </w:rPr>
        <w:t>：</w:t>
      </w:r>
      <w:r w:rsidRPr="00CA05F3">
        <w:t>申诉机制、调查和大赦</w:t>
      </w:r>
    </w:p>
    <w:p w14:paraId="53CFC0CB" w14:textId="77777777" w:rsidR="00BA3A65" w:rsidRPr="00CA05F3" w:rsidRDefault="00BA3A65" w:rsidP="00BA3A65">
      <w:pPr>
        <w:pStyle w:val="SingleTxtGC"/>
      </w:pPr>
      <w:r w:rsidRPr="00CA05F3">
        <w:rPr>
          <w:lang w:val="zh-CN"/>
        </w:rPr>
        <w:t>19.</w:t>
      </w:r>
      <w:r w:rsidRPr="00CA05F3">
        <w:rPr>
          <w:lang w:val="zh-CN"/>
        </w:rPr>
        <w:tab/>
      </w:r>
      <w:r w:rsidRPr="00CA05F3">
        <w:rPr>
          <w:lang w:val="zh-CN"/>
        </w:rPr>
        <w:t>委员会对以下方面表示严重关切：</w:t>
      </w:r>
    </w:p>
    <w:p w14:paraId="64241F5C" w14:textId="2CB09579" w:rsidR="00BA3A65" w:rsidRPr="00CA05F3" w:rsidRDefault="00297932" w:rsidP="00BA3A65">
      <w:pPr>
        <w:pStyle w:val="SingleTxtGC"/>
      </w:pPr>
      <w:r>
        <w:rPr>
          <w:lang w:val="zh-CN"/>
        </w:rPr>
        <w:tab/>
      </w:r>
      <w:r w:rsidR="00BA3A65" w:rsidRPr="00CA05F3">
        <w:rPr>
          <w:lang w:val="zh-CN"/>
        </w:rPr>
        <w:t>(a)</w:t>
      </w:r>
      <w:r w:rsidR="00BA3A65" w:rsidRPr="00CA05F3">
        <w:rPr>
          <w:lang w:val="zh-CN"/>
        </w:rPr>
        <w:tab/>
      </w:r>
      <w:r w:rsidR="00BA3A65" w:rsidRPr="00CA05F3">
        <w:rPr>
          <w:lang w:val="zh-CN"/>
        </w:rPr>
        <w:t>在本报告所述期间，各种国际机制和非政府组织记录了许多监狱和警察局内的酷刑和虐待案件，</w:t>
      </w:r>
      <w:r w:rsidR="00BA3A65" w:rsidRPr="00E97865">
        <w:rPr>
          <w:rStyle w:val="a8"/>
          <w:rFonts w:eastAsia="宋体"/>
        </w:rPr>
        <w:footnoteReference w:id="45"/>
      </w:r>
      <w:r w:rsidR="00BA3A65" w:rsidRPr="00CA05F3">
        <w:rPr>
          <w:lang w:val="zh-CN"/>
        </w:rPr>
        <w:t xml:space="preserve"> </w:t>
      </w:r>
      <w:r w:rsidR="00BA3A65" w:rsidRPr="00CA05F3">
        <w:rPr>
          <w:lang w:val="zh-CN"/>
        </w:rPr>
        <w:t>缺乏资料说明当局对这些指控采取的后续行动，这使人质疑缔约国在其</w:t>
      </w:r>
      <w:r w:rsidR="00BA3A65" w:rsidRPr="00CA05F3">
        <w:rPr>
          <w:lang w:val="zh-CN"/>
        </w:rPr>
        <w:t>2022</w:t>
      </w:r>
      <w:r w:rsidR="00BA3A65" w:rsidRPr="00CA05F3">
        <w:rPr>
          <w:lang w:val="zh-CN"/>
        </w:rPr>
        <w:t>年</w:t>
      </w:r>
      <w:r w:rsidR="00BA3A65" w:rsidRPr="00CA05F3">
        <w:rPr>
          <w:lang w:val="zh-CN"/>
        </w:rPr>
        <w:t>6</w:t>
      </w:r>
      <w:r w:rsidR="00BA3A65" w:rsidRPr="00CA05F3">
        <w:rPr>
          <w:lang w:val="zh-CN"/>
        </w:rPr>
        <w:t>月</w:t>
      </w:r>
      <w:r w:rsidR="00BA3A65" w:rsidRPr="00CA05F3">
        <w:rPr>
          <w:lang w:val="zh-CN"/>
        </w:rPr>
        <w:t>29</w:t>
      </w:r>
      <w:r w:rsidR="00BA3A65" w:rsidRPr="00CA05F3">
        <w:rPr>
          <w:lang w:val="zh-CN"/>
        </w:rPr>
        <w:t>日的来函中声称该国没有实施酷刑的说法；</w:t>
      </w:r>
    </w:p>
    <w:p w14:paraId="58D3F0AD" w14:textId="0D63184E" w:rsidR="00BA3A65" w:rsidRPr="00CA05F3" w:rsidRDefault="00297932" w:rsidP="00BA3A65">
      <w:pPr>
        <w:pStyle w:val="SingleTxtGC"/>
      </w:pPr>
      <w:r>
        <w:rPr>
          <w:lang w:val="zh-CN"/>
        </w:rPr>
        <w:tab/>
      </w:r>
      <w:r w:rsidR="00BA3A65" w:rsidRPr="00CA05F3">
        <w:rPr>
          <w:lang w:val="zh-CN"/>
        </w:rPr>
        <w:t>(b)</w:t>
      </w:r>
      <w:r w:rsidR="00BA3A65" w:rsidRPr="00CA05F3">
        <w:rPr>
          <w:lang w:val="zh-CN"/>
        </w:rPr>
        <w:tab/>
        <w:t>2005</w:t>
      </w:r>
      <w:r w:rsidR="00BA3A65" w:rsidRPr="00CA05F3">
        <w:rPr>
          <w:lang w:val="zh-CN"/>
        </w:rPr>
        <w:t>年至</w:t>
      </w:r>
      <w:r w:rsidR="00BA3A65" w:rsidRPr="00CA05F3">
        <w:rPr>
          <w:lang w:val="zh-CN"/>
        </w:rPr>
        <w:t>2018</w:t>
      </w:r>
      <w:r w:rsidR="00BA3A65" w:rsidRPr="00CA05F3">
        <w:rPr>
          <w:lang w:val="zh-CN"/>
        </w:rPr>
        <w:t>年期间，人权监察员办公室登记了针对警察和监狱官员的</w:t>
      </w:r>
      <w:r w:rsidR="00BA3A65" w:rsidRPr="00CA05F3">
        <w:rPr>
          <w:lang w:val="zh-CN"/>
        </w:rPr>
        <w:t>12,284</w:t>
      </w:r>
      <w:r w:rsidR="00BA3A65" w:rsidRPr="00CA05F3">
        <w:rPr>
          <w:lang w:val="zh-CN"/>
        </w:rPr>
        <w:t>起申诉，</w:t>
      </w:r>
      <w:r w:rsidR="00BA3A65" w:rsidRPr="00E97865">
        <w:rPr>
          <w:rStyle w:val="a8"/>
          <w:rFonts w:eastAsia="宋体"/>
        </w:rPr>
        <w:footnoteReference w:id="46"/>
      </w:r>
      <w:r w:rsidR="00BA3A65" w:rsidRPr="00F40D0D">
        <w:rPr>
          <w:rStyle w:val="SingleTxtGCChar"/>
        </w:rPr>
        <w:t xml:space="preserve"> </w:t>
      </w:r>
      <w:r w:rsidR="00BA3A65" w:rsidRPr="00CA05F3">
        <w:rPr>
          <w:lang w:val="zh-CN"/>
        </w:rPr>
        <w:t>缺乏资料说明主管当局对这些申诉采取的后续行动，且没有关于此后收到的和进行调查的申诉的数据；</w:t>
      </w:r>
    </w:p>
    <w:p w14:paraId="55C4F809" w14:textId="2DA8178B" w:rsidR="00BA3A65" w:rsidRPr="00CA05F3" w:rsidRDefault="00297932" w:rsidP="00BA3A65">
      <w:pPr>
        <w:pStyle w:val="SingleTxtGC"/>
      </w:pPr>
      <w:r>
        <w:rPr>
          <w:lang w:val="zh-CN"/>
        </w:rPr>
        <w:tab/>
      </w:r>
      <w:r w:rsidR="00BA3A65" w:rsidRPr="00CA05F3">
        <w:rPr>
          <w:lang w:val="zh-CN"/>
        </w:rPr>
        <w:t>(c)</w:t>
      </w:r>
      <w:r w:rsidR="00BA3A65" w:rsidRPr="00CA05F3">
        <w:rPr>
          <w:lang w:val="zh-CN"/>
        </w:rPr>
        <w:tab/>
      </w:r>
      <w:r w:rsidR="00BA3A65" w:rsidRPr="00CA05F3">
        <w:rPr>
          <w:lang w:val="zh-CN"/>
        </w:rPr>
        <w:t>缔约国就国家警察、检察官办公室和内政部在</w:t>
      </w:r>
      <w:r w:rsidR="00BA3A65" w:rsidRPr="00CA05F3">
        <w:rPr>
          <w:lang w:val="zh-CN"/>
        </w:rPr>
        <w:t>2008-2018</w:t>
      </w:r>
      <w:r w:rsidR="00BA3A65" w:rsidRPr="00CA05F3">
        <w:rPr>
          <w:lang w:val="zh-CN"/>
        </w:rPr>
        <w:t>年期间收到的与侵犯人权和据称虐待行为有关的申诉的资料极少；</w:t>
      </w:r>
      <w:r w:rsidR="00BA3A65" w:rsidRPr="00E97865">
        <w:rPr>
          <w:rStyle w:val="a8"/>
          <w:rFonts w:eastAsia="宋体"/>
        </w:rPr>
        <w:footnoteReference w:id="47"/>
      </w:r>
      <w:r w:rsidR="00BA3A65" w:rsidRPr="00F40D0D">
        <w:rPr>
          <w:rStyle w:val="SingleTxtGCChar"/>
        </w:rPr>
        <w:t xml:space="preserve"> </w:t>
      </w:r>
      <w:r w:rsidR="00BA3A65" w:rsidRPr="00CA05F3">
        <w:rPr>
          <w:lang w:val="zh-CN"/>
        </w:rPr>
        <w:t>缺乏最新资料说明此后</w:t>
      </w:r>
      <w:r w:rsidR="00BA3A65" w:rsidRPr="00CA05F3">
        <w:rPr>
          <w:lang w:val="zh-CN"/>
        </w:rPr>
        <w:lastRenderedPageBreak/>
        <w:t>收到的申诉，对酷刑和虐待案件的起诉数量很少，据称有关官员在酷刑和</w:t>
      </w:r>
      <w:r w:rsidR="00BA3A65" w:rsidRPr="00CA05F3">
        <w:rPr>
          <w:lang w:val="zh-CN"/>
        </w:rPr>
        <w:t>/</w:t>
      </w:r>
      <w:r w:rsidR="00BA3A65" w:rsidRPr="00CA05F3">
        <w:rPr>
          <w:lang w:val="zh-CN"/>
        </w:rPr>
        <w:t>或虐待案件中受到行政处罚，而不是刑事制裁；</w:t>
      </w:r>
    </w:p>
    <w:p w14:paraId="006C4D49" w14:textId="3B548FCB" w:rsidR="00BA3A65" w:rsidRPr="00CA05F3" w:rsidRDefault="00C84769" w:rsidP="00BA3A65">
      <w:pPr>
        <w:pStyle w:val="SingleTxtGC"/>
      </w:pPr>
      <w:r>
        <w:rPr>
          <w:lang w:val="zh-CN"/>
        </w:rPr>
        <w:tab/>
      </w:r>
      <w:r w:rsidR="00BA3A65" w:rsidRPr="00CA05F3">
        <w:rPr>
          <w:lang w:val="zh-CN"/>
        </w:rPr>
        <w:t>(d)</w:t>
      </w:r>
      <w:r w:rsidR="00BA3A65" w:rsidRPr="00CA05F3">
        <w:rPr>
          <w:lang w:val="zh-CN"/>
        </w:rPr>
        <w:tab/>
      </w:r>
      <w:r w:rsidR="00BA3A65" w:rsidRPr="00CA05F3">
        <w:rPr>
          <w:lang w:val="zh-CN"/>
        </w:rPr>
        <w:t>缔约国没有采取措施改革国家警察，以</w:t>
      </w:r>
      <w:proofErr w:type="gramStart"/>
      <w:r w:rsidR="00BA3A65" w:rsidRPr="00CA05F3">
        <w:rPr>
          <w:lang w:val="zh-CN"/>
        </w:rPr>
        <w:t>处理自</w:t>
      </w:r>
      <w:proofErr w:type="gramEnd"/>
      <w:r w:rsidR="00BA3A65" w:rsidRPr="00CA05F3">
        <w:rPr>
          <w:lang w:val="zh-CN"/>
        </w:rPr>
        <w:t>2018</w:t>
      </w:r>
      <w:r w:rsidR="00BA3A65" w:rsidRPr="00CA05F3">
        <w:rPr>
          <w:lang w:val="zh-CN"/>
        </w:rPr>
        <w:t>年</w:t>
      </w:r>
      <w:r w:rsidR="00BA3A65" w:rsidRPr="00CA05F3">
        <w:rPr>
          <w:lang w:val="zh-CN"/>
        </w:rPr>
        <w:t>4</w:t>
      </w:r>
      <w:r w:rsidR="00BA3A65" w:rsidRPr="00CA05F3">
        <w:rPr>
          <w:lang w:val="zh-CN"/>
        </w:rPr>
        <w:t>月以来发生的严重侵犯人权行为，并根据《关于国家警察的组织、职能、职业和特别社会保障制度法》</w:t>
      </w:r>
      <w:r w:rsidR="00BA3A65" w:rsidRPr="00CA05F3">
        <w:rPr>
          <w:lang w:val="zh-CN"/>
        </w:rPr>
        <w:t>(2014</w:t>
      </w:r>
      <w:r w:rsidR="00BA3A65" w:rsidRPr="00CA05F3">
        <w:rPr>
          <w:lang w:val="zh-CN"/>
        </w:rPr>
        <w:t>年第</w:t>
      </w:r>
      <w:r w:rsidR="00BA3A65" w:rsidRPr="00CA05F3">
        <w:rPr>
          <w:lang w:val="zh-CN"/>
        </w:rPr>
        <w:t>872</w:t>
      </w:r>
      <w:r w:rsidR="00BA3A65" w:rsidRPr="00CA05F3">
        <w:rPr>
          <w:lang w:val="zh-CN"/>
        </w:rPr>
        <w:t>号法</w:t>
      </w:r>
      <w:r w:rsidR="00BA3A65" w:rsidRPr="00CA05F3">
        <w:rPr>
          <w:lang w:val="zh-CN"/>
        </w:rPr>
        <w:t>)</w:t>
      </w:r>
      <w:r w:rsidR="00BA3A65" w:rsidRPr="00CA05F3">
        <w:rPr>
          <w:lang w:val="zh-CN"/>
        </w:rPr>
        <w:t>将国家警察置于总统的控制之下；</w:t>
      </w:r>
    </w:p>
    <w:p w14:paraId="55DD9F18" w14:textId="361D36F0" w:rsidR="00BA3A65" w:rsidRPr="00CA05F3" w:rsidRDefault="00C84769" w:rsidP="00BA3A65">
      <w:pPr>
        <w:pStyle w:val="SingleTxtGC"/>
      </w:pPr>
      <w:r>
        <w:rPr>
          <w:lang w:val="zh-CN"/>
        </w:rPr>
        <w:tab/>
      </w:r>
      <w:r w:rsidR="00BA3A65" w:rsidRPr="00CA05F3">
        <w:rPr>
          <w:lang w:val="zh-CN"/>
        </w:rPr>
        <w:t>(e)</w:t>
      </w:r>
      <w:r w:rsidR="00BA3A65" w:rsidRPr="00CA05F3">
        <w:rPr>
          <w:lang w:val="zh-CN"/>
        </w:rPr>
        <w:tab/>
      </w:r>
      <w:r w:rsidR="00BA3A65" w:rsidRPr="00CA05F3">
        <w:rPr>
          <w:lang w:val="zh-CN"/>
        </w:rPr>
        <w:t>未提供资料说明释放囚犯的标准、条件和程序，包括根据总统特设令或根据《大赦法》</w:t>
      </w:r>
      <w:r w:rsidR="00BA3A65" w:rsidRPr="00CA05F3">
        <w:rPr>
          <w:lang w:val="zh-CN"/>
        </w:rPr>
        <w:t>(2019</w:t>
      </w:r>
      <w:r w:rsidR="00BA3A65" w:rsidRPr="00CA05F3">
        <w:rPr>
          <w:lang w:val="zh-CN"/>
        </w:rPr>
        <w:t>年第</w:t>
      </w:r>
      <w:r w:rsidR="00BA3A65" w:rsidRPr="00CA05F3">
        <w:rPr>
          <w:lang w:val="zh-CN"/>
        </w:rPr>
        <w:t>996</w:t>
      </w:r>
      <w:r w:rsidR="00BA3A65" w:rsidRPr="00CA05F3">
        <w:rPr>
          <w:lang w:val="zh-CN"/>
        </w:rPr>
        <w:t>号法</w:t>
      </w:r>
      <w:r w:rsidR="00BA3A65" w:rsidRPr="00CA05F3">
        <w:rPr>
          <w:lang w:val="zh-CN"/>
        </w:rPr>
        <w:t>)</w:t>
      </w:r>
      <w:r w:rsidR="00BA3A65" w:rsidRPr="00CA05F3">
        <w:rPr>
          <w:lang w:val="zh-CN"/>
        </w:rPr>
        <w:t>赦免囚犯的标准、条件和程序。关于这一法律，委员会感到关切的是，其条款含糊不清，且据称该法适用于杀害妇女罪和性犯罪，还适用于</w:t>
      </w:r>
      <w:r w:rsidR="00BA3A65" w:rsidRPr="00CA05F3">
        <w:rPr>
          <w:lang w:val="zh-CN"/>
        </w:rPr>
        <w:t>2018</w:t>
      </w:r>
      <w:r w:rsidR="00BA3A65" w:rsidRPr="00CA05F3">
        <w:rPr>
          <w:lang w:val="zh-CN"/>
        </w:rPr>
        <w:t>年</w:t>
      </w:r>
      <w:r w:rsidR="00BA3A65" w:rsidRPr="00CA05F3">
        <w:rPr>
          <w:lang w:val="zh-CN"/>
        </w:rPr>
        <w:t>4</w:t>
      </w:r>
      <w:r w:rsidR="00BA3A65" w:rsidRPr="00CA05F3">
        <w:rPr>
          <w:lang w:val="zh-CN"/>
        </w:rPr>
        <w:t>月开始的抗议期间发生的酷刑和过度使用致命武力案件；</w:t>
      </w:r>
    </w:p>
    <w:p w14:paraId="322D30B1" w14:textId="19D16703" w:rsidR="00BA3A65" w:rsidRPr="00CA05F3" w:rsidRDefault="00C84769" w:rsidP="00BA3A65">
      <w:pPr>
        <w:pStyle w:val="SingleTxtGC"/>
      </w:pPr>
      <w:r>
        <w:rPr>
          <w:lang w:val="zh-CN"/>
        </w:rPr>
        <w:tab/>
      </w:r>
      <w:r w:rsidR="00BA3A65" w:rsidRPr="00CA05F3">
        <w:rPr>
          <w:lang w:val="zh-CN"/>
        </w:rPr>
        <w:t>(f)</w:t>
      </w:r>
      <w:r w:rsidR="00BA3A65" w:rsidRPr="00CA05F3">
        <w:rPr>
          <w:lang w:val="zh-CN"/>
        </w:rPr>
        <w:tab/>
      </w:r>
      <w:r w:rsidR="00BA3A65" w:rsidRPr="00CA05F3">
        <w:rPr>
          <w:lang w:val="zh-CN"/>
        </w:rPr>
        <w:t>缺乏详细信息说明对酷刑等严重侵犯人权行为启动的调查、提起的刑事诉讼、实施的制裁以及向受害者提供的全面赔偿，造成普遍存在的有罪不罚气氛</w:t>
      </w:r>
      <w:r w:rsidR="00BA3A65" w:rsidRPr="00CA05F3">
        <w:rPr>
          <w:lang w:val="zh-CN"/>
        </w:rPr>
        <w:t>(</w:t>
      </w:r>
      <w:r w:rsidR="00BA3A65" w:rsidRPr="00CA05F3">
        <w:rPr>
          <w:lang w:val="zh-CN"/>
        </w:rPr>
        <w:t>第</w:t>
      </w:r>
      <w:r w:rsidR="00BA3A65" w:rsidRPr="00CA05F3">
        <w:rPr>
          <w:lang w:val="zh-CN"/>
        </w:rPr>
        <w:t>1</w:t>
      </w:r>
      <w:r w:rsidR="00BA3A65" w:rsidRPr="00CA05F3">
        <w:rPr>
          <w:lang w:val="zh-CN"/>
        </w:rPr>
        <w:t>、第</w:t>
      </w:r>
      <w:r w:rsidR="00BA3A65" w:rsidRPr="00CA05F3">
        <w:rPr>
          <w:lang w:val="zh-CN"/>
        </w:rPr>
        <w:t>2</w:t>
      </w:r>
      <w:r w:rsidR="00BA3A65" w:rsidRPr="00CA05F3">
        <w:rPr>
          <w:lang w:val="zh-CN"/>
        </w:rPr>
        <w:t>、第</w:t>
      </w:r>
      <w:r w:rsidR="00BA3A65" w:rsidRPr="00CA05F3">
        <w:rPr>
          <w:lang w:val="zh-CN"/>
        </w:rPr>
        <w:t>4</w:t>
      </w:r>
      <w:r w:rsidR="00BA3A65" w:rsidRPr="00CA05F3">
        <w:rPr>
          <w:lang w:val="zh-CN"/>
        </w:rPr>
        <w:t>、第</w:t>
      </w:r>
      <w:r w:rsidR="00BA3A65" w:rsidRPr="00CA05F3">
        <w:rPr>
          <w:lang w:val="zh-CN"/>
        </w:rPr>
        <w:t>12-14</w:t>
      </w:r>
      <w:r w:rsidR="00BA3A65" w:rsidRPr="00CA05F3">
        <w:rPr>
          <w:lang w:val="zh-CN"/>
        </w:rPr>
        <w:t>和第</w:t>
      </w:r>
      <w:r w:rsidR="00BA3A65" w:rsidRPr="00CA05F3">
        <w:rPr>
          <w:lang w:val="zh-CN"/>
        </w:rPr>
        <w:t>16</w:t>
      </w:r>
      <w:r w:rsidR="00BA3A65" w:rsidRPr="00CA05F3">
        <w:rPr>
          <w:lang w:val="zh-CN"/>
        </w:rPr>
        <w:t>条</w:t>
      </w:r>
      <w:r w:rsidR="00BA3A65" w:rsidRPr="00CA05F3">
        <w:rPr>
          <w:lang w:val="zh-CN"/>
        </w:rPr>
        <w:t>)</w:t>
      </w:r>
      <w:r w:rsidR="00BA3A65" w:rsidRPr="00CA05F3">
        <w:rPr>
          <w:lang w:val="zh-CN"/>
        </w:rPr>
        <w:t>。</w:t>
      </w:r>
    </w:p>
    <w:p w14:paraId="0AB1B47F" w14:textId="77777777" w:rsidR="00BA3A65" w:rsidRPr="00CA05F3" w:rsidRDefault="00BA3A65" w:rsidP="00BA3A65">
      <w:pPr>
        <w:pStyle w:val="SingleTxtGC"/>
      </w:pPr>
      <w:r w:rsidRPr="00CA05F3">
        <w:rPr>
          <w:lang w:val="zh-CN"/>
        </w:rPr>
        <w:t>20.</w:t>
      </w:r>
      <w:r w:rsidRPr="00CA05F3">
        <w:rPr>
          <w:lang w:val="zh-CN"/>
        </w:rPr>
        <w:tab/>
      </w:r>
      <w:r w:rsidRPr="00CA05F3">
        <w:rPr>
          <w:rFonts w:eastAsia="黑体"/>
          <w:bCs/>
          <w:lang w:val="zh-CN"/>
        </w:rPr>
        <w:t>委员会促请缔约国：</w:t>
      </w:r>
    </w:p>
    <w:p w14:paraId="5E661678" w14:textId="11699F0E" w:rsidR="00BA3A65" w:rsidRPr="00CA05F3" w:rsidRDefault="00C84769" w:rsidP="00BA3A65">
      <w:pPr>
        <w:pStyle w:val="SingleTxtGC"/>
      </w:pPr>
      <w:r>
        <w:rPr>
          <w:lang w:val="zh-CN"/>
        </w:rPr>
        <w:tab/>
      </w:r>
      <w:r w:rsidR="00BA3A65" w:rsidRPr="00CA05F3">
        <w:rPr>
          <w:lang w:val="zh-CN"/>
        </w:rPr>
        <w:t>(a)</w:t>
      </w:r>
      <w:r w:rsidR="00BA3A65" w:rsidRPr="00CA05F3">
        <w:rPr>
          <w:lang w:val="zh-CN"/>
        </w:rPr>
        <w:tab/>
      </w:r>
      <w:r w:rsidR="00BA3A65" w:rsidRPr="00CA05F3">
        <w:rPr>
          <w:rFonts w:eastAsia="黑体"/>
          <w:bCs/>
          <w:lang w:val="zh-CN"/>
        </w:rPr>
        <w:t>确保当局在有合理理由相信发生了酷刑或虐待行为时展开调查，并确保为被剥夺自由者提供有效、独立和便捷的申诉机制，且不会因提出申诉而遭报复；</w:t>
      </w:r>
    </w:p>
    <w:p w14:paraId="0D78EB7D" w14:textId="1C07A212" w:rsidR="00BA3A65" w:rsidRPr="00CA05F3" w:rsidRDefault="00C84769" w:rsidP="00BA3A65">
      <w:pPr>
        <w:pStyle w:val="SingleTxtGC"/>
      </w:pPr>
      <w:r>
        <w:rPr>
          <w:lang w:val="zh-CN"/>
        </w:rPr>
        <w:tab/>
      </w:r>
      <w:r w:rsidR="00BA3A65" w:rsidRPr="00CA05F3">
        <w:rPr>
          <w:lang w:val="zh-CN"/>
        </w:rPr>
        <w:t>(b)</w:t>
      </w:r>
      <w:r w:rsidR="00BA3A65" w:rsidRPr="00CA05F3">
        <w:rPr>
          <w:lang w:val="zh-CN"/>
        </w:rPr>
        <w:tab/>
      </w:r>
      <w:r w:rsidR="00BA3A65" w:rsidRPr="00CA05F3">
        <w:rPr>
          <w:rFonts w:eastAsia="黑体"/>
          <w:bCs/>
          <w:lang w:val="zh-CN"/>
        </w:rPr>
        <w:t>收集并公布收到的所有酷刑或虐待报告和指控的完整和分类统计资料，说明是否对这些指控进行了调查，如果是，由哪个主管部门进行的调查，调查后是否采取了惩戒措施或加以起诉，判处何种刑罚以及受害者是否获得赔偿，以便缔约国今后能够向委员会和其他有关监测机构提供此类资料；</w:t>
      </w:r>
    </w:p>
    <w:p w14:paraId="72EED17B" w14:textId="6BE1590A" w:rsidR="00BA3A65" w:rsidRPr="00CA05F3" w:rsidRDefault="00C84769" w:rsidP="00BA3A65">
      <w:pPr>
        <w:pStyle w:val="SingleTxtGC"/>
      </w:pPr>
      <w:r>
        <w:rPr>
          <w:lang w:val="zh-CN"/>
        </w:rPr>
        <w:tab/>
      </w:r>
      <w:r w:rsidR="00BA3A65" w:rsidRPr="00CA05F3">
        <w:rPr>
          <w:lang w:val="zh-CN"/>
        </w:rPr>
        <w:t>(c)</w:t>
      </w:r>
      <w:r w:rsidR="00BA3A65" w:rsidRPr="00CA05F3">
        <w:rPr>
          <w:lang w:val="zh-CN"/>
        </w:rPr>
        <w:tab/>
      </w:r>
      <w:r w:rsidR="00BA3A65" w:rsidRPr="00CA05F3">
        <w:rPr>
          <w:rFonts w:eastAsia="黑体"/>
          <w:bCs/>
          <w:lang w:val="zh-CN"/>
        </w:rPr>
        <w:t>依照人权高专办根据人权理事会第</w:t>
      </w:r>
      <w:r w:rsidR="00BA3A65" w:rsidRPr="00CA05F3">
        <w:rPr>
          <w:rFonts w:eastAsia="黑体"/>
          <w:bCs/>
          <w:lang w:val="zh-CN"/>
        </w:rPr>
        <w:t>40/2</w:t>
      </w:r>
      <w:r w:rsidR="00BA3A65" w:rsidRPr="00CA05F3">
        <w:rPr>
          <w:rFonts w:eastAsia="黑体"/>
          <w:bCs/>
          <w:lang w:val="zh-CN"/>
        </w:rPr>
        <w:t>号决议提交的报告中所载的建议，采取必要的立法和其他措施，改革国家警察，加强检察官办公室的独立性，并考虑在其内部设立一个特别股，负责调查</w:t>
      </w:r>
      <w:r w:rsidR="00BA3A65" w:rsidRPr="00CA05F3">
        <w:rPr>
          <w:rFonts w:eastAsia="黑体"/>
          <w:bCs/>
          <w:lang w:val="zh-CN"/>
        </w:rPr>
        <w:t>2018</w:t>
      </w:r>
      <w:r w:rsidR="00BA3A65" w:rsidRPr="00CA05F3">
        <w:rPr>
          <w:rFonts w:eastAsia="黑体"/>
          <w:bCs/>
          <w:lang w:val="zh-CN"/>
        </w:rPr>
        <w:t>年</w:t>
      </w:r>
      <w:r w:rsidR="00BA3A65" w:rsidRPr="00CA05F3">
        <w:rPr>
          <w:rFonts w:eastAsia="黑体"/>
          <w:bCs/>
          <w:lang w:val="zh-CN"/>
        </w:rPr>
        <w:t>4</w:t>
      </w:r>
      <w:r w:rsidR="00BA3A65" w:rsidRPr="00CA05F3">
        <w:rPr>
          <w:rFonts w:eastAsia="黑体"/>
          <w:bCs/>
          <w:lang w:val="zh-CN"/>
        </w:rPr>
        <w:t>月</w:t>
      </w:r>
      <w:r w:rsidR="00BA3A65" w:rsidRPr="00CA05F3">
        <w:rPr>
          <w:rFonts w:eastAsia="黑体"/>
          <w:bCs/>
          <w:lang w:val="zh-CN"/>
        </w:rPr>
        <w:t>18</w:t>
      </w:r>
      <w:r w:rsidR="00BA3A65" w:rsidRPr="00CA05F3">
        <w:rPr>
          <w:rFonts w:eastAsia="黑体"/>
          <w:bCs/>
          <w:lang w:val="zh-CN"/>
        </w:rPr>
        <w:t>日至今记录的酷刑和虐待指控，并赋予其依职权启动调查的权力；</w:t>
      </w:r>
      <w:r w:rsidR="00BA3A65" w:rsidRPr="00E97865">
        <w:rPr>
          <w:rStyle w:val="a8"/>
          <w:rFonts w:eastAsia="宋体"/>
        </w:rPr>
        <w:footnoteReference w:id="48"/>
      </w:r>
    </w:p>
    <w:p w14:paraId="4EE748EE" w14:textId="3F21BFEE" w:rsidR="00BA3A65" w:rsidRPr="00CA05F3" w:rsidRDefault="00C84769" w:rsidP="00BA3A65">
      <w:pPr>
        <w:pStyle w:val="SingleTxtGC"/>
      </w:pPr>
      <w:r>
        <w:rPr>
          <w:lang w:val="zh-CN"/>
        </w:rPr>
        <w:tab/>
      </w:r>
      <w:r w:rsidR="00BA3A65" w:rsidRPr="00CA05F3">
        <w:rPr>
          <w:lang w:val="zh-CN"/>
        </w:rPr>
        <w:t>(d)</w:t>
      </w:r>
      <w:r w:rsidR="00BA3A65" w:rsidRPr="00CA05F3">
        <w:rPr>
          <w:lang w:val="zh-CN"/>
        </w:rPr>
        <w:tab/>
      </w:r>
      <w:r w:rsidR="00BA3A65" w:rsidRPr="00CA05F3">
        <w:rPr>
          <w:rFonts w:eastAsia="黑体"/>
          <w:bCs/>
          <w:lang w:val="zh-CN"/>
        </w:rPr>
        <w:t>确保对于涉嫌犯下酷刑和虐待行为、包括性暴力的人予以立即停职，并在整个调查过程中将其停职，特别是如果不这样做，他们可能会再次犯下他们涉嫌犯下的行为，进行报复或阻挠调查。还应确保对受害者和证人的保护</w:t>
      </w:r>
      <w:proofErr w:type="gramStart"/>
      <w:r w:rsidR="00BA3A65" w:rsidRPr="00CA05F3">
        <w:rPr>
          <w:rFonts w:eastAsia="黑体"/>
          <w:bCs/>
          <w:lang w:val="zh-CN"/>
        </w:rPr>
        <w:t>和援</w:t>
      </w:r>
      <w:proofErr w:type="gramEnd"/>
      <w:r w:rsidR="00BA3A65" w:rsidRPr="00CA05F3">
        <w:rPr>
          <w:rFonts w:eastAsia="黑体"/>
          <w:bCs/>
          <w:lang w:val="zh-CN"/>
        </w:rPr>
        <w:t>助；</w:t>
      </w:r>
    </w:p>
    <w:p w14:paraId="19E5A602" w14:textId="0CCCEB80" w:rsidR="00BA3A65" w:rsidRPr="00CA05F3" w:rsidRDefault="00C84769" w:rsidP="00BA3A65">
      <w:pPr>
        <w:pStyle w:val="SingleTxtGC"/>
      </w:pPr>
      <w:r>
        <w:rPr>
          <w:lang w:val="zh-CN"/>
        </w:rPr>
        <w:tab/>
      </w:r>
      <w:r w:rsidR="00BA3A65" w:rsidRPr="00CA05F3">
        <w:rPr>
          <w:lang w:val="zh-CN"/>
        </w:rPr>
        <w:t>(e)</w:t>
      </w:r>
      <w:r w:rsidR="00BA3A65" w:rsidRPr="00CA05F3">
        <w:rPr>
          <w:lang w:val="zh-CN"/>
        </w:rPr>
        <w:tab/>
      </w:r>
      <w:r w:rsidR="00BA3A65" w:rsidRPr="00CA05F3">
        <w:rPr>
          <w:rFonts w:eastAsia="黑体"/>
          <w:bCs/>
          <w:lang w:val="zh-CN"/>
        </w:rPr>
        <w:t>不向因实施酷刑行为而被判刑的人给予大赦和赦免，因为这不符合缔约国关于禁止酷刑的绝对和</w:t>
      </w:r>
      <w:proofErr w:type="gramStart"/>
      <w:r w:rsidR="00BA3A65" w:rsidRPr="00CA05F3">
        <w:rPr>
          <w:rFonts w:eastAsia="黑体"/>
          <w:bCs/>
          <w:lang w:val="zh-CN"/>
        </w:rPr>
        <w:t>不可克减的</w:t>
      </w:r>
      <w:proofErr w:type="gramEnd"/>
      <w:r w:rsidR="00BA3A65" w:rsidRPr="00CA05F3">
        <w:rPr>
          <w:rFonts w:eastAsia="黑体"/>
          <w:bCs/>
          <w:lang w:val="zh-CN"/>
        </w:rPr>
        <w:t>义务；</w:t>
      </w:r>
    </w:p>
    <w:p w14:paraId="1A1E6283" w14:textId="2C733F67" w:rsidR="00BA3A65" w:rsidRPr="00CA05F3" w:rsidRDefault="00C84769" w:rsidP="00BA3A65">
      <w:pPr>
        <w:pStyle w:val="SingleTxtGC"/>
      </w:pPr>
      <w:r>
        <w:rPr>
          <w:lang w:val="zh-CN"/>
        </w:rPr>
        <w:tab/>
      </w:r>
      <w:r w:rsidR="00BA3A65" w:rsidRPr="00CA05F3">
        <w:rPr>
          <w:lang w:val="zh-CN"/>
        </w:rPr>
        <w:t>(f)</w:t>
      </w:r>
      <w:r w:rsidR="00BA3A65" w:rsidRPr="00CA05F3">
        <w:rPr>
          <w:lang w:val="zh-CN"/>
        </w:rPr>
        <w:tab/>
      </w:r>
      <w:r w:rsidR="00BA3A65" w:rsidRPr="00CA05F3">
        <w:rPr>
          <w:rFonts w:eastAsia="黑体"/>
          <w:bCs/>
          <w:lang w:val="zh-CN"/>
        </w:rPr>
        <w:t>制定强制性上岗培训和在职培训方案，让所有公职人员，特别是执法官员、监狱官员和司法人员了解《公约》的规定，特别是绝对禁止酷刑，并充分认识到，不会容忍违规行为，违规行为会得到调查，责任人会被起诉，若被判有罪，将受到适当惩罚。此外，缔约国应确保根据《酷刑和其他残忍、不人道或有辱人格的待遇或处罚的有效调查和文件记录手册》</w:t>
      </w:r>
      <w:r w:rsidR="00BA3A65" w:rsidRPr="00CA05F3">
        <w:rPr>
          <w:rFonts w:eastAsia="黑体"/>
          <w:bCs/>
          <w:lang w:val="zh-CN"/>
        </w:rPr>
        <w:t>(</w:t>
      </w:r>
      <w:r w:rsidR="00BA3A65" w:rsidRPr="00CA05F3">
        <w:rPr>
          <w:rFonts w:eastAsia="黑体"/>
          <w:bCs/>
          <w:lang w:val="zh-CN"/>
        </w:rPr>
        <w:t>《伊斯坦布尔规程》</w:t>
      </w:r>
      <w:r w:rsidR="00BA3A65" w:rsidRPr="00CA05F3">
        <w:rPr>
          <w:rFonts w:eastAsia="黑体"/>
          <w:bCs/>
          <w:lang w:val="zh-CN"/>
        </w:rPr>
        <w:t>)</w:t>
      </w:r>
      <w:r w:rsidR="00BA3A65" w:rsidRPr="00CA05F3">
        <w:rPr>
          <w:rFonts w:eastAsia="黑体"/>
          <w:bCs/>
          <w:lang w:val="zh-CN"/>
        </w:rPr>
        <w:t>，对包括医务人员在内的所有主管人员进行专门培训，使其能够发现酷刑和虐待事件。</w:t>
      </w:r>
    </w:p>
    <w:p w14:paraId="1AB5EF85" w14:textId="77777777" w:rsidR="00BA3A65" w:rsidRPr="00CA05F3" w:rsidRDefault="00BA3A65" w:rsidP="00C84769">
      <w:pPr>
        <w:pStyle w:val="H23GC"/>
      </w:pPr>
      <w:r w:rsidRPr="00CA05F3">
        <w:rPr>
          <w:sz w:val="21"/>
          <w:lang w:val="zh-CN"/>
        </w:rPr>
        <w:lastRenderedPageBreak/>
        <w:tab/>
      </w:r>
      <w:r w:rsidRPr="00CA05F3">
        <w:rPr>
          <w:sz w:val="21"/>
          <w:lang w:val="zh-CN"/>
        </w:rPr>
        <w:tab/>
      </w:r>
      <w:r w:rsidRPr="00CA05F3">
        <w:t>逼供</w:t>
      </w:r>
    </w:p>
    <w:p w14:paraId="50B27012" w14:textId="77777777" w:rsidR="00BA3A65" w:rsidRPr="00CA05F3" w:rsidRDefault="00BA3A65" w:rsidP="00BA3A65">
      <w:pPr>
        <w:pStyle w:val="SingleTxtGC"/>
      </w:pPr>
      <w:r w:rsidRPr="00CA05F3">
        <w:rPr>
          <w:lang w:val="zh-CN"/>
        </w:rPr>
        <w:t>21.</w:t>
      </w:r>
      <w:r w:rsidRPr="00CA05F3">
        <w:rPr>
          <w:lang w:val="zh-CN"/>
        </w:rPr>
        <w:tab/>
      </w:r>
      <w:r w:rsidRPr="00CA05F3">
        <w:rPr>
          <w:lang w:val="zh-CN"/>
        </w:rPr>
        <w:t>委员会注意到《刑事诉讼法》第</w:t>
      </w:r>
      <w:r w:rsidRPr="00CA05F3">
        <w:rPr>
          <w:lang w:val="zh-CN"/>
        </w:rPr>
        <w:t>16</w:t>
      </w:r>
      <w:r w:rsidRPr="00CA05F3">
        <w:rPr>
          <w:lang w:val="zh-CN"/>
        </w:rPr>
        <w:t>条规定了关于不得采信以非法手段获取的证据的保障，但感到遗憾的是，缔约国没有提供因提交通过酷刑或虐待获得的证据或证词而被法院驳回的案例。委员会感到关切的是，屡屡有报告称，审讯过程中使用了胁迫手段，</w:t>
      </w:r>
      <w:r w:rsidRPr="00E97865">
        <w:rPr>
          <w:rStyle w:val="a8"/>
          <w:rFonts w:eastAsia="宋体"/>
        </w:rPr>
        <w:footnoteReference w:id="49"/>
      </w:r>
      <w:r w:rsidRPr="00CA05F3">
        <w:rPr>
          <w:lang w:val="zh-CN"/>
        </w:rPr>
        <w:t xml:space="preserve"> </w:t>
      </w:r>
      <w:r w:rsidRPr="00CA05F3">
        <w:rPr>
          <w:lang w:val="zh-CN"/>
        </w:rPr>
        <w:t>包括威胁、殴打和窒息</w:t>
      </w:r>
      <w:r w:rsidRPr="00CA05F3">
        <w:rPr>
          <w:lang w:val="zh-CN"/>
        </w:rPr>
        <w:t>(</w:t>
      </w:r>
      <w:r w:rsidRPr="00CA05F3">
        <w:rPr>
          <w:lang w:val="zh-CN"/>
        </w:rPr>
        <w:t>第</w:t>
      </w:r>
      <w:r w:rsidRPr="00CA05F3">
        <w:rPr>
          <w:lang w:val="zh-CN"/>
        </w:rPr>
        <w:t>2</w:t>
      </w:r>
      <w:r w:rsidRPr="00CA05F3">
        <w:rPr>
          <w:lang w:val="zh-CN"/>
        </w:rPr>
        <w:t>、第</w:t>
      </w:r>
      <w:r w:rsidRPr="00CA05F3">
        <w:rPr>
          <w:lang w:val="zh-CN"/>
        </w:rPr>
        <w:t>11</w:t>
      </w:r>
      <w:r w:rsidRPr="00CA05F3">
        <w:rPr>
          <w:lang w:val="zh-CN"/>
        </w:rPr>
        <w:t>、第</w:t>
      </w:r>
      <w:r w:rsidRPr="00CA05F3">
        <w:rPr>
          <w:lang w:val="zh-CN"/>
        </w:rPr>
        <w:t>15</w:t>
      </w:r>
      <w:r w:rsidRPr="00CA05F3">
        <w:rPr>
          <w:lang w:val="zh-CN"/>
        </w:rPr>
        <w:t>和第</w:t>
      </w:r>
      <w:r w:rsidRPr="00CA05F3">
        <w:rPr>
          <w:lang w:val="zh-CN"/>
        </w:rPr>
        <w:t>16</w:t>
      </w:r>
      <w:r w:rsidRPr="00CA05F3">
        <w:rPr>
          <w:lang w:val="zh-CN"/>
        </w:rPr>
        <w:t>条</w:t>
      </w:r>
      <w:r w:rsidRPr="00CA05F3">
        <w:rPr>
          <w:lang w:val="zh-CN"/>
        </w:rPr>
        <w:t>)</w:t>
      </w:r>
      <w:r w:rsidRPr="00CA05F3">
        <w:rPr>
          <w:lang w:val="zh-CN"/>
        </w:rPr>
        <w:t>。</w:t>
      </w:r>
    </w:p>
    <w:p w14:paraId="68824990" w14:textId="77777777" w:rsidR="00BA3A65" w:rsidRPr="00CA05F3" w:rsidRDefault="00BA3A65" w:rsidP="00BA3A65">
      <w:pPr>
        <w:pStyle w:val="SingleTxtGC"/>
      </w:pPr>
      <w:r w:rsidRPr="00CA05F3">
        <w:rPr>
          <w:lang w:val="zh-CN"/>
        </w:rPr>
        <w:t>22.</w:t>
      </w:r>
      <w:r w:rsidRPr="00CA05F3">
        <w:rPr>
          <w:lang w:val="zh-CN"/>
        </w:rPr>
        <w:tab/>
      </w:r>
      <w:r w:rsidRPr="00CA05F3">
        <w:rPr>
          <w:rFonts w:eastAsia="黑体"/>
          <w:bCs/>
          <w:lang w:val="zh-CN"/>
        </w:rPr>
        <w:t>缔约国应立即采取措施，停止审讯中的胁迫性做法，并确保在实践中不采信通过逼供获得的任何供词，除非上述供词系针对涉嫌犯下酷刑罪的人，用于证明发生过逼供。</w:t>
      </w:r>
    </w:p>
    <w:p w14:paraId="694D1026" w14:textId="77777777" w:rsidR="00BA3A65" w:rsidRPr="00CA05F3" w:rsidRDefault="00BA3A65" w:rsidP="00C84769">
      <w:pPr>
        <w:pStyle w:val="H23GC"/>
      </w:pPr>
      <w:r w:rsidRPr="00CA05F3">
        <w:rPr>
          <w:sz w:val="21"/>
          <w:lang w:val="zh-CN"/>
        </w:rPr>
        <w:tab/>
      </w:r>
      <w:r w:rsidRPr="00CA05F3">
        <w:rPr>
          <w:sz w:val="21"/>
          <w:lang w:val="zh-CN"/>
        </w:rPr>
        <w:tab/>
      </w:r>
      <w:r w:rsidRPr="00CA05F3">
        <w:t>对抗议的刑事定罪和镇压行动</w:t>
      </w:r>
    </w:p>
    <w:p w14:paraId="4C715ECA" w14:textId="77777777" w:rsidR="00BA3A65" w:rsidRPr="00CA05F3" w:rsidRDefault="00BA3A65" w:rsidP="00BA3A65">
      <w:pPr>
        <w:pStyle w:val="SingleTxtGC"/>
      </w:pPr>
      <w:r w:rsidRPr="00CA05F3">
        <w:rPr>
          <w:lang w:val="zh-CN"/>
        </w:rPr>
        <w:t>23.</w:t>
      </w:r>
      <w:r w:rsidRPr="00CA05F3">
        <w:rPr>
          <w:lang w:val="zh-CN"/>
        </w:rPr>
        <w:tab/>
      </w:r>
      <w:r w:rsidRPr="00CA05F3">
        <w:rPr>
          <w:lang w:val="zh-CN"/>
        </w:rPr>
        <w:t>委员会感到关切的是：</w:t>
      </w:r>
    </w:p>
    <w:p w14:paraId="344E552F" w14:textId="5C542B35" w:rsidR="00BA3A65" w:rsidRPr="00CA05F3" w:rsidRDefault="00C84769" w:rsidP="00BA3A65">
      <w:pPr>
        <w:pStyle w:val="SingleTxtGC"/>
      </w:pPr>
      <w:r>
        <w:rPr>
          <w:lang w:val="zh-CN"/>
        </w:rPr>
        <w:tab/>
      </w:r>
      <w:r w:rsidR="00BA3A65" w:rsidRPr="00CA05F3">
        <w:rPr>
          <w:lang w:val="zh-CN"/>
        </w:rPr>
        <w:t>(a)</w:t>
      </w:r>
      <w:r w:rsidR="00BA3A65" w:rsidRPr="00CA05F3">
        <w:rPr>
          <w:lang w:val="zh-CN"/>
        </w:rPr>
        <w:tab/>
      </w:r>
      <w:r w:rsidR="00BA3A65" w:rsidRPr="00CA05F3">
        <w:rPr>
          <w:lang w:val="zh-CN"/>
        </w:rPr>
        <w:t>据联合国和其他可靠消息来源提供的资料，在</w:t>
      </w:r>
      <w:r w:rsidR="00BA3A65" w:rsidRPr="00CA05F3">
        <w:rPr>
          <w:lang w:val="zh-CN"/>
        </w:rPr>
        <w:t>2018</w:t>
      </w:r>
      <w:r w:rsidR="00BA3A65" w:rsidRPr="00CA05F3">
        <w:rPr>
          <w:lang w:val="zh-CN"/>
        </w:rPr>
        <w:t>年</w:t>
      </w:r>
      <w:r w:rsidR="00BA3A65" w:rsidRPr="00CA05F3">
        <w:rPr>
          <w:lang w:val="zh-CN"/>
        </w:rPr>
        <w:t>4</w:t>
      </w:r>
      <w:r w:rsidR="00BA3A65" w:rsidRPr="00CA05F3">
        <w:rPr>
          <w:lang w:val="zh-CN"/>
        </w:rPr>
        <w:t>月开始的抗议活动和</w:t>
      </w:r>
      <w:r w:rsidR="00BA3A65" w:rsidRPr="00CA05F3">
        <w:rPr>
          <w:lang w:val="zh-CN"/>
        </w:rPr>
        <w:t>2021</w:t>
      </w:r>
      <w:r w:rsidR="00BA3A65" w:rsidRPr="00CA05F3">
        <w:rPr>
          <w:lang w:val="zh-CN"/>
        </w:rPr>
        <w:t>年选举期间，对包括未成年人在内的和平示威者使用了致命武力，</w:t>
      </w:r>
      <w:r w:rsidR="00BA3A65" w:rsidRPr="00E97865">
        <w:rPr>
          <w:rStyle w:val="a8"/>
          <w:rFonts w:eastAsia="宋体"/>
        </w:rPr>
        <w:footnoteReference w:id="50"/>
      </w:r>
      <w:r w:rsidR="00BA3A65" w:rsidRPr="00F40D0D">
        <w:rPr>
          <w:rStyle w:val="SingleTxtGCChar"/>
        </w:rPr>
        <w:t xml:space="preserve"> </w:t>
      </w:r>
      <w:r w:rsidR="00BA3A65" w:rsidRPr="00CA05F3">
        <w:rPr>
          <w:lang w:val="zh-CN"/>
        </w:rPr>
        <w:t>并在逮捕时实施了虐待行为。上述资料还表示，据称出于政治原因而对</w:t>
      </w:r>
      <w:r w:rsidR="00BA3A65" w:rsidRPr="00CA05F3">
        <w:rPr>
          <w:lang w:val="zh-CN"/>
        </w:rPr>
        <w:t>170</w:t>
      </w:r>
      <w:r w:rsidR="00BA3A65" w:rsidRPr="00CA05F3">
        <w:rPr>
          <w:lang w:val="zh-CN"/>
        </w:rPr>
        <w:t>至</w:t>
      </w:r>
      <w:r w:rsidR="00BA3A65" w:rsidRPr="00CA05F3">
        <w:rPr>
          <w:lang w:val="zh-CN"/>
        </w:rPr>
        <w:t>190</w:t>
      </w:r>
      <w:r w:rsidR="00BA3A65" w:rsidRPr="00CA05F3">
        <w:rPr>
          <w:lang w:val="zh-CN"/>
        </w:rPr>
        <w:t>人实施了任意拘留，且国家警察、特别行动局人员、便衣官员以及在某些情况下</w:t>
      </w:r>
      <w:proofErr w:type="gramStart"/>
      <w:r w:rsidR="00BA3A65" w:rsidRPr="00CA05F3">
        <w:rPr>
          <w:lang w:val="zh-CN"/>
        </w:rPr>
        <w:t>半国家</w:t>
      </w:r>
      <w:proofErr w:type="gramEnd"/>
      <w:r w:rsidR="00BA3A65" w:rsidRPr="00CA05F3">
        <w:rPr>
          <w:lang w:val="zh-CN"/>
        </w:rPr>
        <w:t>行为体使用了身心酷刑和虐待、强迫失踪、威胁和报复；</w:t>
      </w:r>
      <w:r w:rsidR="00BA3A65" w:rsidRPr="00E97865">
        <w:rPr>
          <w:rStyle w:val="a8"/>
          <w:rFonts w:eastAsia="宋体"/>
        </w:rPr>
        <w:footnoteReference w:id="51"/>
      </w:r>
    </w:p>
    <w:p w14:paraId="3C26B1D5" w14:textId="240A7376" w:rsidR="00BA3A65" w:rsidRPr="00CA05F3" w:rsidRDefault="00C84769" w:rsidP="00BA3A65">
      <w:pPr>
        <w:pStyle w:val="SingleTxtGC"/>
      </w:pPr>
      <w:r>
        <w:rPr>
          <w:lang w:val="zh-CN"/>
        </w:rPr>
        <w:tab/>
      </w:r>
      <w:r w:rsidR="00BA3A65" w:rsidRPr="00CA05F3">
        <w:rPr>
          <w:lang w:val="zh-CN"/>
        </w:rPr>
        <w:t>(b)</w:t>
      </w:r>
      <w:r w:rsidR="00BA3A65" w:rsidRPr="00CA05F3">
        <w:rPr>
          <w:lang w:val="zh-CN"/>
        </w:rPr>
        <w:tab/>
      </w:r>
      <w:r w:rsidR="00BA3A65" w:rsidRPr="00CA05F3">
        <w:rPr>
          <w:lang w:val="zh-CN"/>
        </w:rPr>
        <w:t>有报告称，发生了针对人权维护者、</w:t>
      </w:r>
      <w:r w:rsidR="00BA3A65" w:rsidRPr="00E97865">
        <w:rPr>
          <w:rStyle w:val="a8"/>
          <w:rFonts w:eastAsia="宋体"/>
        </w:rPr>
        <w:footnoteReference w:id="52"/>
      </w:r>
      <w:r w:rsidR="00BA3A65" w:rsidRPr="00F40D0D">
        <w:rPr>
          <w:rStyle w:val="SingleTxtGCChar"/>
        </w:rPr>
        <w:t xml:space="preserve"> </w:t>
      </w:r>
      <w:r w:rsidR="00BA3A65" w:rsidRPr="00CA05F3">
        <w:rPr>
          <w:lang w:val="zh-CN"/>
        </w:rPr>
        <w:t>记者、</w:t>
      </w:r>
      <w:r w:rsidR="00BA3A65" w:rsidRPr="00E97865">
        <w:rPr>
          <w:rStyle w:val="a8"/>
          <w:rFonts w:eastAsia="宋体"/>
        </w:rPr>
        <w:footnoteReference w:id="53"/>
      </w:r>
      <w:r w:rsidR="00BA3A65" w:rsidRPr="00F40D0D">
        <w:rPr>
          <w:rStyle w:val="SingleTxtGCChar"/>
        </w:rPr>
        <w:t xml:space="preserve"> </w:t>
      </w:r>
      <w:r w:rsidR="00BA3A65" w:rsidRPr="00CA05F3">
        <w:rPr>
          <w:lang w:val="zh-CN"/>
        </w:rPr>
        <w:t>社会领袖、教派代表和反对派成员</w:t>
      </w:r>
      <w:r w:rsidR="00BA3A65" w:rsidRPr="00E97865">
        <w:rPr>
          <w:rStyle w:val="a8"/>
          <w:rFonts w:eastAsia="宋体"/>
        </w:rPr>
        <w:footnoteReference w:id="54"/>
      </w:r>
      <w:r w:rsidR="00BA3A65" w:rsidRPr="00CA05F3">
        <w:rPr>
          <w:lang w:val="zh-CN"/>
        </w:rPr>
        <w:t xml:space="preserve"> </w:t>
      </w:r>
      <w:r w:rsidR="00BA3A65" w:rsidRPr="00CA05F3">
        <w:rPr>
          <w:lang w:val="zh-CN"/>
        </w:rPr>
        <w:t>的袭击；任意注销民间社会组织和大学的法律注册，</w:t>
      </w:r>
      <w:r w:rsidR="00BA3A65" w:rsidRPr="00E97865">
        <w:rPr>
          <w:rStyle w:val="a8"/>
          <w:rFonts w:eastAsia="宋体"/>
        </w:rPr>
        <w:footnoteReference w:id="55"/>
      </w:r>
      <w:r w:rsidR="00BA3A65" w:rsidRPr="00CA05F3">
        <w:rPr>
          <w:lang w:val="zh-CN"/>
        </w:rPr>
        <w:t xml:space="preserve"> </w:t>
      </w:r>
      <w:r w:rsidR="00BA3A65" w:rsidRPr="00CA05F3">
        <w:rPr>
          <w:lang w:val="zh-CN"/>
        </w:rPr>
        <w:t>包括那些为酷刑和性暴力受害者提供护理的组织；由于上述镇压，逾</w:t>
      </w:r>
      <w:r w:rsidR="00BA3A65" w:rsidRPr="00CA05F3">
        <w:rPr>
          <w:lang w:val="zh-CN"/>
        </w:rPr>
        <w:t>15</w:t>
      </w:r>
      <w:r w:rsidR="00BA3A65" w:rsidRPr="00CA05F3">
        <w:rPr>
          <w:lang w:val="zh-CN"/>
        </w:rPr>
        <w:t>万名尼加拉瓜人前往哥斯达黎加寻求庇护，在美利坚合众国边境截获的尼加拉瓜人数量空前增加；</w:t>
      </w:r>
      <w:r w:rsidR="00BA3A65" w:rsidRPr="00E97865">
        <w:rPr>
          <w:rStyle w:val="a8"/>
          <w:rFonts w:eastAsia="宋体"/>
        </w:rPr>
        <w:footnoteReference w:id="56"/>
      </w:r>
    </w:p>
    <w:p w14:paraId="33811657" w14:textId="3FFC3C3A" w:rsidR="00BA3A65" w:rsidRPr="00CA05F3" w:rsidRDefault="00C84769" w:rsidP="00BA3A65">
      <w:pPr>
        <w:pStyle w:val="SingleTxtGC"/>
      </w:pPr>
      <w:r>
        <w:rPr>
          <w:lang w:val="zh-CN"/>
        </w:rPr>
        <w:tab/>
      </w:r>
      <w:r w:rsidR="00BA3A65" w:rsidRPr="00CA05F3">
        <w:rPr>
          <w:lang w:val="zh-CN"/>
        </w:rPr>
        <w:t>(c)</w:t>
      </w:r>
      <w:r w:rsidR="00BA3A65" w:rsidRPr="00CA05F3">
        <w:rPr>
          <w:lang w:val="zh-CN"/>
        </w:rPr>
        <w:tab/>
      </w:r>
      <w:r w:rsidR="00BA3A65" w:rsidRPr="00CA05F3">
        <w:rPr>
          <w:lang w:val="zh-CN"/>
        </w:rPr>
        <w:t>据称，在</w:t>
      </w:r>
      <w:r w:rsidR="00BA3A65" w:rsidRPr="00CA05F3">
        <w:rPr>
          <w:lang w:val="zh-CN"/>
        </w:rPr>
        <w:t>2018</w:t>
      </w:r>
      <w:r w:rsidR="00BA3A65" w:rsidRPr="00CA05F3">
        <w:rPr>
          <w:lang w:val="zh-CN"/>
        </w:rPr>
        <w:t>年</w:t>
      </w:r>
      <w:r w:rsidR="00BA3A65" w:rsidRPr="00CA05F3">
        <w:rPr>
          <w:lang w:val="zh-CN"/>
        </w:rPr>
        <w:t>4</w:t>
      </w:r>
      <w:r w:rsidR="00BA3A65" w:rsidRPr="00CA05F3">
        <w:rPr>
          <w:lang w:val="zh-CN"/>
        </w:rPr>
        <w:t>月开始的抗议活动中被捕的人，以及因参加</w:t>
      </w:r>
      <w:r w:rsidR="00BA3A65" w:rsidRPr="00CA05F3">
        <w:rPr>
          <w:lang w:val="zh-CN"/>
        </w:rPr>
        <w:t>2021</w:t>
      </w:r>
      <w:r w:rsidR="00BA3A65" w:rsidRPr="00CA05F3">
        <w:rPr>
          <w:lang w:val="zh-CN"/>
        </w:rPr>
        <w:t>年选举而被捕者，被控犯有恐怖主义和有组织犯罪的罪行，并在没有正当程序的情</w:t>
      </w:r>
      <w:r w:rsidR="00BA3A65" w:rsidRPr="00CA05F3">
        <w:rPr>
          <w:lang w:val="zh-CN"/>
        </w:rPr>
        <w:lastRenderedPageBreak/>
        <w:t>况下被起诉。</w:t>
      </w:r>
      <w:r w:rsidR="00BA3A65" w:rsidRPr="00E97865">
        <w:rPr>
          <w:rStyle w:val="a8"/>
          <w:rFonts w:eastAsia="宋体"/>
        </w:rPr>
        <w:footnoteReference w:id="57"/>
      </w:r>
      <w:r w:rsidR="00BA3A65" w:rsidRPr="00F40D0D">
        <w:rPr>
          <w:rStyle w:val="SingleTxtGCChar"/>
        </w:rPr>
        <w:t xml:space="preserve"> </w:t>
      </w:r>
      <w:r w:rsidR="00BA3A65" w:rsidRPr="00CA05F3">
        <w:rPr>
          <w:lang w:val="zh-CN"/>
        </w:rPr>
        <w:t>在这方面，委员会感到关切的是，关于打击洗钱、资助恐怖主义和资助大规模毁灭性武器扩散的</w:t>
      </w:r>
      <w:r w:rsidR="00BA3A65" w:rsidRPr="00CA05F3">
        <w:rPr>
          <w:lang w:val="zh-CN"/>
        </w:rPr>
        <w:t>2018</w:t>
      </w:r>
      <w:r w:rsidR="00BA3A65" w:rsidRPr="00CA05F3">
        <w:rPr>
          <w:lang w:val="zh-CN"/>
        </w:rPr>
        <w:t>年第</w:t>
      </w:r>
      <w:r w:rsidR="00BA3A65" w:rsidRPr="00CA05F3">
        <w:rPr>
          <w:lang w:val="zh-CN"/>
        </w:rPr>
        <w:t>977</w:t>
      </w:r>
      <w:r w:rsidR="00BA3A65" w:rsidRPr="00CA05F3">
        <w:rPr>
          <w:lang w:val="zh-CN"/>
        </w:rPr>
        <w:t>号法对恐怖主义罪的定义含混不清；</w:t>
      </w:r>
      <w:r w:rsidR="00BA3A65" w:rsidRPr="00E97865">
        <w:rPr>
          <w:rStyle w:val="a8"/>
          <w:rFonts w:eastAsia="宋体"/>
        </w:rPr>
        <w:footnoteReference w:id="58"/>
      </w:r>
      <w:r w:rsidR="00BA3A65" w:rsidRPr="00CA05F3">
        <w:rPr>
          <w:lang w:val="zh-CN"/>
        </w:rPr>
        <w:t xml:space="preserve"> 2020</w:t>
      </w:r>
      <w:r w:rsidR="00BA3A65" w:rsidRPr="00CA05F3">
        <w:rPr>
          <w:lang w:val="zh-CN"/>
        </w:rPr>
        <w:t>年关于人民独立、主权和自决权利以实现和平的第</w:t>
      </w:r>
      <w:r w:rsidR="00BA3A65" w:rsidRPr="00CA05F3">
        <w:rPr>
          <w:lang w:val="zh-CN"/>
        </w:rPr>
        <w:t>1055</w:t>
      </w:r>
      <w:r w:rsidR="00BA3A65" w:rsidRPr="00CA05F3">
        <w:rPr>
          <w:lang w:val="zh-CN"/>
        </w:rPr>
        <w:t>号法、</w:t>
      </w:r>
      <w:r w:rsidR="00BA3A65" w:rsidRPr="00CA05F3">
        <w:rPr>
          <w:lang w:val="zh-CN"/>
        </w:rPr>
        <w:t>2020</w:t>
      </w:r>
      <w:r w:rsidR="00BA3A65" w:rsidRPr="00CA05F3">
        <w:rPr>
          <w:lang w:val="zh-CN"/>
        </w:rPr>
        <w:t>年《网络犯罪特别法》</w:t>
      </w:r>
      <w:r w:rsidR="00BA3A65" w:rsidRPr="00CA05F3">
        <w:rPr>
          <w:lang w:val="zh-CN"/>
        </w:rPr>
        <w:t>(</w:t>
      </w:r>
      <w:r w:rsidR="00BA3A65" w:rsidRPr="00CA05F3">
        <w:rPr>
          <w:lang w:val="zh-CN"/>
        </w:rPr>
        <w:t>第</w:t>
      </w:r>
      <w:r w:rsidR="00BA3A65" w:rsidRPr="00CA05F3">
        <w:rPr>
          <w:lang w:val="zh-CN"/>
        </w:rPr>
        <w:t>1042</w:t>
      </w:r>
      <w:r w:rsidR="00BA3A65" w:rsidRPr="00CA05F3">
        <w:rPr>
          <w:lang w:val="zh-CN"/>
        </w:rPr>
        <w:t>号法</w:t>
      </w:r>
      <w:r w:rsidR="00BA3A65" w:rsidRPr="00CA05F3">
        <w:rPr>
          <w:lang w:val="zh-CN"/>
        </w:rPr>
        <w:t>)</w:t>
      </w:r>
      <w:r w:rsidR="00BA3A65" w:rsidRPr="00CA05F3">
        <w:rPr>
          <w:lang w:val="zh-CN"/>
        </w:rPr>
        <w:t>、关于管理外国代理人的</w:t>
      </w:r>
      <w:r w:rsidR="00BA3A65" w:rsidRPr="00CA05F3">
        <w:rPr>
          <w:lang w:val="zh-CN"/>
        </w:rPr>
        <w:t>2020</w:t>
      </w:r>
      <w:r w:rsidR="00BA3A65" w:rsidRPr="00CA05F3">
        <w:rPr>
          <w:lang w:val="zh-CN"/>
        </w:rPr>
        <w:t>年第</w:t>
      </w:r>
      <w:r w:rsidR="00BA3A65" w:rsidRPr="00CA05F3">
        <w:rPr>
          <w:lang w:val="zh-CN"/>
        </w:rPr>
        <w:t>1040</w:t>
      </w:r>
      <w:r w:rsidR="00BA3A65" w:rsidRPr="00CA05F3">
        <w:rPr>
          <w:lang w:val="zh-CN"/>
        </w:rPr>
        <w:t>号法</w:t>
      </w:r>
      <w:r w:rsidR="00BA3A65" w:rsidRPr="00E97865">
        <w:rPr>
          <w:rStyle w:val="a8"/>
          <w:rFonts w:eastAsia="宋体"/>
        </w:rPr>
        <w:footnoteReference w:id="59"/>
      </w:r>
      <w:r w:rsidR="00BA3A65" w:rsidRPr="00CA05F3">
        <w:rPr>
          <w:lang w:val="zh-CN"/>
        </w:rPr>
        <w:t xml:space="preserve"> </w:t>
      </w:r>
      <w:r w:rsidR="00BA3A65" w:rsidRPr="00CA05F3">
        <w:rPr>
          <w:lang w:val="zh-CN"/>
        </w:rPr>
        <w:t>以及关于阴谋</w:t>
      </w:r>
      <w:r w:rsidR="00BA3A65" w:rsidRPr="00CA05F3">
        <w:rPr>
          <w:rFonts w:hint="eastAsia"/>
          <w:lang w:val="zh-CN"/>
        </w:rPr>
        <w:t>“</w:t>
      </w:r>
      <w:r w:rsidR="00BA3A65" w:rsidRPr="00CA05F3">
        <w:rPr>
          <w:lang w:val="zh-CN"/>
        </w:rPr>
        <w:t>破坏国家完整</w:t>
      </w:r>
      <w:r w:rsidR="00BA3A65" w:rsidRPr="00CA05F3">
        <w:rPr>
          <w:rFonts w:hint="eastAsia"/>
          <w:lang w:val="zh-CN"/>
        </w:rPr>
        <w:t>”</w:t>
      </w:r>
      <w:r w:rsidR="00BA3A65" w:rsidRPr="00CA05F3">
        <w:rPr>
          <w:lang w:val="zh-CN"/>
        </w:rPr>
        <w:t>的《刑法》第</w:t>
      </w:r>
      <w:r w:rsidR="00BA3A65" w:rsidRPr="00CA05F3">
        <w:rPr>
          <w:lang w:val="zh-CN"/>
        </w:rPr>
        <w:t>410</w:t>
      </w:r>
      <w:r w:rsidR="00BA3A65" w:rsidRPr="00CA05F3">
        <w:rPr>
          <w:lang w:val="zh-CN"/>
        </w:rPr>
        <w:t>条和第</w:t>
      </w:r>
      <w:r w:rsidR="00BA3A65" w:rsidRPr="00CA05F3">
        <w:rPr>
          <w:lang w:val="zh-CN"/>
        </w:rPr>
        <w:t>412</w:t>
      </w:r>
      <w:r w:rsidR="00BA3A65" w:rsidRPr="00CA05F3">
        <w:rPr>
          <w:lang w:val="zh-CN"/>
        </w:rPr>
        <w:t>条范围太广，被用来阻止抗议或任何形式的反对；且这些法律被任意使用；</w:t>
      </w:r>
    </w:p>
    <w:p w14:paraId="7A42D8E6" w14:textId="41EF6624" w:rsidR="00BA3A65" w:rsidRPr="00CA05F3" w:rsidRDefault="00623508" w:rsidP="00BA3A65">
      <w:pPr>
        <w:pStyle w:val="SingleTxtGC"/>
      </w:pPr>
      <w:r>
        <w:rPr>
          <w:lang w:val="zh-CN"/>
        </w:rPr>
        <w:tab/>
      </w:r>
      <w:r w:rsidR="00BA3A65" w:rsidRPr="00CA05F3">
        <w:rPr>
          <w:lang w:val="zh-CN"/>
        </w:rPr>
        <w:t>(d)</w:t>
      </w:r>
      <w:r w:rsidR="00BA3A65" w:rsidRPr="00CA05F3">
        <w:rPr>
          <w:lang w:val="zh-CN"/>
        </w:rPr>
        <w:tab/>
      </w:r>
      <w:r w:rsidR="00BA3A65" w:rsidRPr="00CA05F3">
        <w:rPr>
          <w:lang w:val="zh-CN"/>
        </w:rPr>
        <w:t>有报告称，根据《大赦法》释放囚犯并未使所有被确认为政治犯的人受益，包括有严重健康状况的人；据称获释者受到骚扰、威胁、再次被任意拘留，且没有删除他们的犯罪记录</w:t>
      </w:r>
      <w:r w:rsidR="00BA3A65" w:rsidRPr="00CA05F3">
        <w:rPr>
          <w:lang w:val="zh-CN"/>
        </w:rPr>
        <w:t>(</w:t>
      </w:r>
      <w:r w:rsidR="00BA3A65" w:rsidRPr="00CA05F3">
        <w:rPr>
          <w:lang w:val="zh-CN"/>
        </w:rPr>
        <w:t>第</w:t>
      </w:r>
      <w:r w:rsidR="00BA3A65" w:rsidRPr="00CA05F3">
        <w:rPr>
          <w:lang w:val="zh-CN"/>
        </w:rPr>
        <w:t>2</w:t>
      </w:r>
      <w:r w:rsidR="00BA3A65" w:rsidRPr="00CA05F3">
        <w:rPr>
          <w:lang w:val="zh-CN"/>
        </w:rPr>
        <w:t>、第</w:t>
      </w:r>
      <w:r w:rsidR="00BA3A65" w:rsidRPr="00CA05F3">
        <w:rPr>
          <w:lang w:val="zh-CN"/>
        </w:rPr>
        <w:t>12-14</w:t>
      </w:r>
      <w:r w:rsidR="00BA3A65" w:rsidRPr="00CA05F3">
        <w:rPr>
          <w:lang w:val="zh-CN"/>
        </w:rPr>
        <w:t>和第</w:t>
      </w:r>
      <w:r w:rsidR="00BA3A65" w:rsidRPr="00CA05F3">
        <w:rPr>
          <w:lang w:val="zh-CN"/>
        </w:rPr>
        <w:t>16</w:t>
      </w:r>
      <w:r w:rsidR="00BA3A65" w:rsidRPr="00CA05F3">
        <w:rPr>
          <w:lang w:val="zh-CN"/>
        </w:rPr>
        <w:t>条</w:t>
      </w:r>
      <w:r w:rsidR="00BA3A65" w:rsidRPr="00CA05F3">
        <w:rPr>
          <w:lang w:val="zh-CN"/>
        </w:rPr>
        <w:t>)</w:t>
      </w:r>
      <w:r w:rsidR="00BA3A65" w:rsidRPr="00CA05F3">
        <w:rPr>
          <w:lang w:val="zh-CN"/>
        </w:rPr>
        <w:t>。</w:t>
      </w:r>
      <w:r w:rsidR="00BA3A65" w:rsidRPr="00E97865">
        <w:rPr>
          <w:rStyle w:val="a8"/>
          <w:rFonts w:eastAsia="宋体"/>
        </w:rPr>
        <w:footnoteReference w:id="60"/>
      </w:r>
    </w:p>
    <w:p w14:paraId="7187F2D4" w14:textId="77777777" w:rsidR="00BA3A65" w:rsidRPr="00CA05F3" w:rsidRDefault="00BA3A65" w:rsidP="00BA3A65">
      <w:pPr>
        <w:pStyle w:val="SingleTxtGC"/>
      </w:pPr>
      <w:r w:rsidRPr="00CA05F3">
        <w:rPr>
          <w:lang w:val="zh-CN"/>
        </w:rPr>
        <w:t>24.</w:t>
      </w:r>
      <w:r w:rsidRPr="00CA05F3">
        <w:rPr>
          <w:lang w:val="zh-CN"/>
        </w:rPr>
        <w:tab/>
      </w:r>
      <w:r w:rsidRPr="00CA05F3">
        <w:rPr>
          <w:rFonts w:eastAsia="黑体"/>
          <w:bCs/>
          <w:lang w:val="zh-CN"/>
        </w:rPr>
        <w:t>委员会促请缔约国：</w:t>
      </w:r>
    </w:p>
    <w:p w14:paraId="077B91DA" w14:textId="182E4F78" w:rsidR="00BA3A65" w:rsidRPr="00CA05F3" w:rsidRDefault="00623508" w:rsidP="00BA3A65">
      <w:pPr>
        <w:pStyle w:val="SingleTxtGC"/>
      </w:pPr>
      <w:r>
        <w:rPr>
          <w:lang w:val="zh-CN"/>
        </w:rPr>
        <w:tab/>
      </w:r>
      <w:r w:rsidR="00BA3A65" w:rsidRPr="00CA05F3">
        <w:rPr>
          <w:lang w:val="zh-CN"/>
        </w:rPr>
        <w:t>(a)</w:t>
      </w:r>
      <w:r w:rsidR="00BA3A65" w:rsidRPr="00CA05F3">
        <w:rPr>
          <w:lang w:val="zh-CN"/>
        </w:rPr>
        <w:tab/>
      </w:r>
      <w:r w:rsidR="00BA3A65" w:rsidRPr="00CA05F3">
        <w:rPr>
          <w:rFonts w:eastAsia="黑体"/>
          <w:bCs/>
          <w:lang w:val="zh-CN"/>
        </w:rPr>
        <w:t>采取必要措施，防止和停止对人权维护者、记者、社会领袖、教派代表、反对派政治家及其家庭成员的任意拘留、镇压和暴力行为，释放被任意拘留者，并重新确立民间社会组织的法人地位；</w:t>
      </w:r>
    </w:p>
    <w:p w14:paraId="2A96FBCA" w14:textId="43AB60A5" w:rsidR="00BA3A65" w:rsidRPr="00CA05F3" w:rsidRDefault="00623508" w:rsidP="00BA3A65">
      <w:pPr>
        <w:pStyle w:val="SingleTxtGC"/>
      </w:pPr>
      <w:r>
        <w:rPr>
          <w:lang w:val="zh-CN"/>
        </w:rPr>
        <w:tab/>
      </w:r>
      <w:r w:rsidR="00BA3A65" w:rsidRPr="00CA05F3">
        <w:rPr>
          <w:lang w:val="zh-CN"/>
        </w:rPr>
        <w:t>(b)</w:t>
      </w:r>
      <w:r w:rsidR="00BA3A65" w:rsidRPr="00CA05F3">
        <w:rPr>
          <w:lang w:val="zh-CN"/>
        </w:rPr>
        <w:tab/>
      </w:r>
      <w:r w:rsidR="00BA3A65" w:rsidRPr="00CA05F3">
        <w:rPr>
          <w:rFonts w:eastAsia="黑体"/>
          <w:bCs/>
          <w:lang w:val="zh-CN"/>
        </w:rPr>
        <w:t>迅速、独立和彻底调查</w:t>
      </w:r>
      <w:r w:rsidR="00BA3A65" w:rsidRPr="00CA05F3">
        <w:rPr>
          <w:rFonts w:eastAsia="黑体"/>
          <w:bCs/>
          <w:lang w:val="zh-CN"/>
        </w:rPr>
        <w:t>2018</w:t>
      </w:r>
      <w:r w:rsidR="00BA3A65" w:rsidRPr="00CA05F3">
        <w:rPr>
          <w:rFonts w:eastAsia="黑体"/>
          <w:bCs/>
          <w:lang w:val="zh-CN"/>
        </w:rPr>
        <w:t>年</w:t>
      </w:r>
      <w:r w:rsidR="00BA3A65" w:rsidRPr="00CA05F3">
        <w:rPr>
          <w:rFonts w:eastAsia="黑体"/>
          <w:bCs/>
          <w:lang w:val="zh-CN"/>
        </w:rPr>
        <w:t>4</w:t>
      </w:r>
      <w:r w:rsidR="00BA3A65" w:rsidRPr="00CA05F3">
        <w:rPr>
          <w:rFonts w:eastAsia="黑体"/>
          <w:bCs/>
          <w:lang w:val="zh-CN"/>
        </w:rPr>
        <w:t>月开始的抗议活动中实施的过度使用武力、酷刑和虐待行为，随后审判和制裁责任人，同时确保受害者得到充分全面赔偿，并公开谴责这些侵犯人权行为；</w:t>
      </w:r>
    </w:p>
    <w:p w14:paraId="7D463292" w14:textId="20A780AC" w:rsidR="00BA3A65" w:rsidRPr="00CA05F3" w:rsidRDefault="00623508" w:rsidP="00BA3A65">
      <w:pPr>
        <w:pStyle w:val="SingleTxtGC"/>
      </w:pPr>
      <w:r>
        <w:rPr>
          <w:lang w:val="zh-CN"/>
        </w:rPr>
        <w:tab/>
      </w:r>
      <w:r w:rsidR="00BA3A65" w:rsidRPr="00CA05F3">
        <w:rPr>
          <w:lang w:val="zh-CN"/>
        </w:rPr>
        <w:t>(c)</w:t>
      </w:r>
      <w:r w:rsidR="00BA3A65" w:rsidRPr="00CA05F3">
        <w:rPr>
          <w:lang w:val="zh-CN"/>
        </w:rPr>
        <w:tab/>
      </w:r>
      <w:r w:rsidR="00BA3A65" w:rsidRPr="00CA05F3">
        <w:rPr>
          <w:rFonts w:eastAsia="黑体"/>
          <w:bCs/>
          <w:lang w:val="zh-CN"/>
        </w:rPr>
        <w:t>确保所有人免受恐吓、报复和暴力，人们开展的活动或行使维护人权、自由行使表达和意见自由、行使结社及和平集会权可能会让他们面临上述危险，并在这方面建立一个独立的国家保护机制；</w:t>
      </w:r>
    </w:p>
    <w:p w14:paraId="090F021B" w14:textId="54FFFB15" w:rsidR="00BA3A65" w:rsidRPr="00CA05F3" w:rsidRDefault="00623508" w:rsidP="00BA3A65">
      <w:pPr>
        <w:pStyle w:val="SingleTxtGC"/>
      </w:pPr>
      <w:r>
        <w:rPr>
          <w:lang w:val="zh-CN"/>
        </w:rPr>
        <w:tab/>
      </w:r>
      <w:r w:rsidR="00BA3A65" w:rsidRPr="00CA05F3">
        <w:rPr>
          <w:lang w:val="zh-CN"/>
        </w:rPr>
        <w:t>(d)</w:t>
      </w:r>
      <w:r w:rsidR="00BA3A65" w:rsidRPr="00CA05F3">
        <w:rPr>
          <w:lang w:val="zh-CN"/>
        </w:rPr>
        <w:tab/>
      </w:r>
      <w:r w:rsidR="00BA3A65" w:rsidRPr="00CA05F3">
        <w:rPr>
          <w:rFonts w:eastAsia="黑体"/>
          <w:bCs/>
          <w:lang w:val="zh-CN"/>
        </w:rPr>
        <w:t>根据国际人权保护标准制订规程，规范在抗议期间发生的暴力和恐吓行为中发挥了主导作用的安全部队的行为；</w:t>
      </w:r>
    </w:p>
    <w:p w14:paraId="1FD06B0D" w14:textId="7B504219" w:rsidR="00BA3A65" w:rsidRPr="00CA05F3" w:rsidRDefault="00623508" w:rsidP="00BA3A65">
      <w:pPr>
        <w:pStyle w:val="SingleTxtGC"/>
      </w:pPr>
      <w:r>
        <w:rPr>
          <w:lang w:val="zh-CN"/>
        </w:rPr>
        <w:tab/>
      </w:r>
      <w:r w:rsidR="00BA3A65" w:rsidRPr="00CA05F3">
        <w:rPr>
          <w:lang w:val="zh-CN"/>
        </w:rPr>
        <w:t>(e)</w:t>
      </w:r>
      <w:r w:rsidR="00BA3A65" w:rsidRPr="00CA05F3">
        <w:rPr>
          <w:lang w:val="zh-CN"/>
        </w:rPr>
        <w:tab/>
      </w:r>
      <w:r w:rsidR="00BA3A65" w:rsidRPr="00CA05F3">
        <w:rPr>
          <w:rFonts w:eastAsia="黑体"/>
          <w:bCs/>
          <w:lang w:val="zh-CN"/>
        </w:rPr>
        <w:t>立即解散亲政府武装团体并解除其武装；</w:t>
      </w:r>
    </w:p>
    <w:p w14:paraId="19A78FC4" w14:textId="5104A162" w:rsidR="00BA3A65" w:rsidRPr="00CA05F3" w:rsidRDefault="00623508" w:rsidP="00BA3A65">
      <w:pPr>
        <w:pStyle w:val="SingleTxtGC"/>
      </w:pPr>
      <w:r>
        <w:rPr>
          <w:lang w:val="zh-CN"/>
        </w:rPr>
        <w:tab/>
      </w:r>
      <w:r w:rsidR="00BA3A65" w:rsidRPr="00CA05F3">
        <w:rPr>
          <w:lang w:val="zh-CN"/>
        </w:rPr>
        <w:t>(f)</w:t>
      </w:r>
      <w:r w:rsidR="00BA3A65" w:rsidRPr="00CA05F3">
        <w:rPr>
          <w:lang w:val="zh-CN"/>
        </w:rPr>
        <w:tab/>
      </w:r>
      <w:r w:rsidR="00BA3A65" w:rsidRPr="00CA05F3">
        <w:rPr>
          <w:rFonts w:eastAsia="黑体"/>
          <w:bCs/>
          <w:lang w:val="zh-CN"/>
        </w:rPr>
        <w:t>撤销或修订第</w:t>
      </w:r>
      <w:r w:rsidR="00BA3A65" w:rsidRPr="00CA05F3">
        <w:rPr>
          <w:rFonts w:eastAsia="黑体"/>
          <w:bCs/>
          <w:lang w:val="zh-CN"/>
        </w:rPr>
        <w:t>23(c)</w:t>
      </w:r>
      <w:r w:rsidR="00BA3A65" w:rsidRPr="00CA05F3">
        <w:rPr>
          <w:rFonts w:eastAsia="黑体"/>
          <w:bCs/>
          <w:lang w:val="zh-CN"/>
        </w:rPr>
        <w:t>段提及的法律，以确保其中所载的罪行得到准确、明确和严格的界定，并避免将此类法律作为迫害参与或支持社会抗议、尝试参选或表达异见者的工具。</w:t>
      </w:r>
    </w:p>
    <w:p w14:paraId="4C4314F7" w14:textId="77777777" w:rsidR="00BA3A65" w:rsidRPr="00CA05F3" w:rsidRDefault="00BA3A65" w:rsidP="00623508">
      <w:pPr>
        <w:pStyle w:val="H23GC"/>
      </w:pPr>
      <w:r w:rsidRPr="00CA05F3">
        <w:rPr>
          <w:sz w:val="21"/>
          <w:lang w:val="zh-CN"/>
        </w:rPr>
        <w:tab/>
      </w:r>
      <w:r w:rsidRPr="00CA05F3">
        <w:rPr>
          <w:sz w:val="21"/>
          <w:lang w:val="zh-CN"/>
        </w:rPr>
        <w:tab/>
      </w:r>
      <w:r w:rsidRPr="00CA05F3">
        <w:t>性别暴力</w:t>
      </w:r>
    </w:p>
    <w:p w14:paraId="44881B80" w14:textId="77777777" w:rsidR="00BA3A65" w:rsidRPr="00CA05F3" w:rsidRDefault="00BA3A65" w:rsidP="00BA3A65">
      <w:pPr>
        <w:pStyle w:val="SingleTxtGC"/>
      </w:pPr>
      <w:r w:rsidRPr="00CA05F3">
        <w:rPr>
          <w:lang w:val="zh-CN"/>
        </w:rPr>
        <w:t>25.</w:t>
      </w:r>
      <w:r w:rsidRPr="00CA05F3">
        <w:rPr>
          <w:lang w:val="zh-CN"/>
        </w:rPr>
        <w:tab/>
      </w:r>
      <w:r w:rsidRPr="00CA05F3">
        <w:rPr>
          <w:lang w:val="zh-CN"/>
        </w:rPr>
        <w:t>虽然缔约国提供的资料</w:t>
      </w:r>
      <w:r w:rsidRPr="00E97865">
        <w:rPr>
          <w:rStyle w:val="a8"/>
          <w:rFonts w:eastAsia="宋体"/>
        </w:rPr>
        <w:footnoteReference w:id="61"/>
      </w:r>
      <w:r w:rsidRPr="00F40D0D">
        <w:rPr>
          <w:rStyle w:val="SingleTxtGCChar"/>
        </w:rPr>
        <w:t xml:space="preserve"> </w:t>
      </w:r>
      <w:r w:rsidRPr="00CA05F3">
        <w:rPr>
          <w:lang w:val="zh-CN"/>
        </w:rPr>
        <w:t>称，设立了专门处理暴力行为和家庭法的</w:t>
      </w:r>
      <w:proofErr w:type="gramStart"/>
      <w:r w:rsidRPr="00CA05F3">
        <w:rPr>
          <w:lang w:val="zh-CN"/>
        </w:rPr>
        <w:t>新司法</w:t>
      </w:r>
      <w:proofErr w:type="gramEnd"/>
      <w:r w:rsidRPr="00CA05F3">
        <w:rPr>
          <w:lang w:val="zh-CN"/>
        </w:rPr>
        <w:t>机构并开展了关于性别暴力的若干培训举措，但委员会关切地注意到，</w:t>
      </w:r>
      <w:r w:rsidRPr="00CA05F3">
        <w:rPr>
          <w:lang w:val="zh-CN"/>
        </w:rPr>
        <w:t>2020</w:t>
      </w:r>
      <w:r w:rsidRPr="00CA05F3">
        <w:rPr>
          <w:lang w:val="zh-CN"/>
        </w:rPr>
        <w:t>年到</w:t>
      </w:r>
      <w:r w:rsidRPr="00CA05F3">
        <w:rPr>
          <w:lang w:val="zh-CN"/>
        </w:rPr>
        <w:t>2021</w:t>
      </w:r>
      <w:r w:rsidRPr="00CA05F3">
        <w:rPr>
          <w:lang w:val="zh-CN"/>
        </w:rPr>
        <w:t>年，杀害妇女行为的受害者人数、包括受害女童人数增加；委员会感到遗憾的是，没有废止《打击暴力侵害妇女行为综合法》第</w:t>
      </w:r>
      <w:r w:rsidRPr="00CA05F3">
        <w:rPr>
          <w:lang w:val="zh-CN"/>
        </w:rPr>
        <w:t>9</w:t>
      </w:r>
      <w:r w:rsidRPr="00CA05F3">
        <w:rPr>
          <w:lang w:val="zh-CN"/>
        </w:rPr>
        <w:t>条和</w:t>
      </w:r>
      <w:r w:rsidRPr="00CA05F3">
        <w:rPr>
          <w:lang w:val="zh-CN"/>
        </w:rPr>
        <w:t>2012</w:t>
      </w:r>
      <w:r w:rsidRPr="00CA05F3">
        <w:rPr>
          <w:lang w:val="zh-CN"/>
        </w:rPr>
        <w:t>年《刑法</w:t>
      </w:r>
      <w:r w:rsidRPr="00CA05F3">
        <w:rPr>
          <w:lang w:val="zh-CN"/>
        </w:rPr>
        <w:t>(</w:t>
      </w:r>
      <w:r w:rsidRPr="00CA05F3">
        <w:rPr>
          <w:lang w:val="zh-CN"/>
        </w:rPr>
        <w:t>第</w:t>
      </w:r>
      <w:r w:rsidRPr="00CA05F3">
        <w:rPr>
          <w:lang w:val="zh-CN"/>
        </w:rPr>
        <w:t>641</w:t>
      </w:r>
      <w:r w:rsidRPr="00CA05F3">
        <w:rPr>
          <w:lang w:val="zh-CN"/>
        </w:rPr>
        <w:t>号法</w:t>
      </w:r>
      <w:r w:rsidRPr="00CA05F3">
        <w:rPr>
          <w:lang w:val="zh-CN"/>
        </w:rPr>
        <w:t>)</w:t>
      </w:r>
      <w:r w:rsidRPr="00CA05F3">
        <w:rPr>
          <w:lang w:val="zh-CN"/>
        </w:rPr>
        <w:t>修正案》</w:t>
      </w:r>
      <w:r w:rsidRPr="00CA05F3">
        <w:rPr>
          <w:lang w:val="zh-CN"/>
        </w:rPr>
        <w:t>(</w:t>
      </w:r>
      <w:r w:rsidRPr="00CA05F3">
        <w:rPr>
          <w:lang w:val="zh-CN"/>
        </w:rPr>
        <w:t>第</w:t>
      </w:r>
      <w:r w:rsidRPr="00CA05F3">
        <w:rPr>
          <w:lang w:val="zh-CN"/>
        </w:rPr>
        <w:t>779</w:t>
      </w:r>
      <w:r w:rsidRPr="00CA05F3">
        <w:rPr>
          <w:lang w:val="zh-CN"/>
        </w:rPr>
        <w:t>号法</w:t>
      </w:r>
      <w:r w:rsidRPr="00CA05F3">
        <w:rPr>
          <w:lang w:val="zh-CN"/>
        </w:rPr>
        <w:t>)</w:t>
      </w:r>
      <w:r w:rsidRPr="00CA05F3">
        <w:rPr>
          <w:lang w:val="zh-CN"/>
        </w:rPr>
        <w:t>，上述法律将杀害妇女的</w:t>
      </w:r>
      <w:proofErr w:type="gramStart"/>
      <w:r w:rsidRPr="00CA05F3">
        <w:rPr>
          <w:lang w:val="zh-CN"/>
        </w:rPr>
        <w:t>定义仅</w:t>
      </w:r>
      <w:proofErr w:type="gramEnd"/>
      <w:r w:rsidRPr="00CA05F3">
        <w:rPr>
          <w:lang w:val="zh-CN"/>
        </w:rPr>
        <w:t>限于恋爱关系中的杀害。委员会还感到遗憾的是，法律中纳入了受害者和施害者之间的调解，</w:t>
      </w:r>
      <w:r w:rsidRPr="00CA05F3">
        <w:rPr>
          <w:lang w:val="zh-CN"/>
        </w:rPr>
        <w:lastRenderedPageBreak/>
        <w:t>这增加了有罪不罚的风险，同时使受害者面临二次受害和报复的风险。</w:t>
      </w:r>
      <w:r w:rsidRPr="00E97865">
        <w:rPr>
          <w:rStyle w:val="a8"/>
          <w:rFonts w:eastAsia="宋体"/>
        </w:rPr>
        <w:footnoteReference w:id="62"/>
      </w:r>
      <w:r w:rsidRPr="00F40D0D">
        <w:rPr>
          <w:rStyle w:val="SingleTxtGCChar"/>
        </w:rPr>
        <w:t xml:space="preserve"> </w:t>
      </w:r>
      <w:r w:rsidRPr="00CA05F3">
        <w:rPr>
          <w:lang w:val="zh-CN"/>
        </w:rPr>
        <w:t>委员会还注意到缔约国提供的资料称，</w:t>
      </w:r>
      <w:r w:rsidRPr="00CA05F3">
        <w:rPr>
          <w:lang w:val="zh-CN"/>
        </w:rPr>
        <w:t>2014-2018</w:t>
      </w:r>
      <w:r w:rsidRPr="00CA05F3">
        <w:rPr>
          <w:lang w:val="zh-CN"/>
        </w:rPr>
        <w:t>年期间登记的</w:t>
      </w:r>
      <w:r w:rsidRPr="00CA05F3">
        <w:rPr>
          <w:lang w:val="zh-CN"/>
        </w:rPr>
        <w:t>69,605</w:t>
      </w:r>
      <w:r w:rsidRPr="00CA05F3">
        <w:rPr>
          <w:lang w:val="zh-CN"/>
        </w:rPr>
        <w:t>起暴力侵害妇女刑事案件中有</w:t>
      </w:r>
      <w:r w:rsidRPr="00CA05F3">
        <w:rPr>
          <w:lang w:val="zh-CN"/>
        </w:rPr>
        <w:t>62%</w:t>
      </w:r>
      <w:r w:rsidRPr="00CA05F3">
        <w:rPr>
          <w:lang w:val="zh-CN"/>
        </w:rPr>
        <w:t>得到解决，同期对</w:t>
      </w:r>
      <w:r w:rsidRPr="00CA05F3">
        <w:rPr>
          <w:lang w:val="zh-CN"/>
        </w:rPr>
        <w:t>65</w:t>
      </w:r>
      <w:r w:rsidRPr="00CA05F3">
        <w:rPr>
          <w:lang w:val="zh-CN"/>
        </w:rPr>
        <w:t>起杀害妇女案件进行了判决，</w:t>
      </w:r>
      <w:r w:rsidRPr="00E97865">
        <w:rPr>
          <w:rStyle w:val="a8"/>
          <w:rFonts w:eastAsia="宋体"/>
        </w:rPr>
        <w:footnoteReference w:id="63"/>
      </w:r>
      <w:r w:rsidRPr="00CA05F3">
        <w:rPr>
          <w:lang w:val="zh-CN"/>
        </w:rPr>
        <w:t xml:space="preserve"> </w:t>
      </w:r>
      <w:r w:rsidRPr="00CA05F3">
        <w:rPr>
          <w:lang w:val="zh-CN"/>
        </w:rPr>
        <w:t>不过委员会感到关切的是，没有关于此类刑事案件的结果的完整资料和所有形式性别暴力的最新分类统计数据，也没有关于所作判决</w:t>
      </w:r>
      <w:r w:rsidRPr="00CA05F3">
        <w:rPr>
          <w:lang w:val="zh-CN"/>
        </w:rPr>
        <w:t>(</w:t>
      </w:r>
      <w:r w:rsidRPr="00CA05F3">
        <w:rPr>
          <w:lang w:val="zh-CN"/>
        </w:rPr>
        <w:t>包括对责任人的起诉、定罪和判刑及对受害者的赔偿</w:t>
      </w:r>
      <w:r w:rsidRPr="00CA05F3">
        <w:rPr>
          <w:lang w:val="zh-CN"/>
        </w:rPr>
        <w:t>)</w:t>
      </w:r>
      <w:r w:rsidRPr="00CA05F3">
        <w:rPr>
          <w:lang w:val="zh-CN"/>
        </w:rPr>
        <w:t>的完整资料</w:t>
      </w:r>
      <w:r w:rsidRPr="00CA05F3">
        <w:rPr>
          <w:lang w:val="zh-CN"/>
        </w:rPr>
        <w:t>(</w:t>
      </w:r>
      <w:r w:rsidRPr="00CA05F3">
        <w:rPr>
          <w:lang w:val="zh-CN"/>
        </w:rPr>
        <w:t>第</w:t>
      </w:r>
      <w:r w:rsidRPr="00CA05F3">
        <w:rPr>
          <w:lang w:val="zh-CN"/>
        </w:rPr>
        <w:t>2</w:t>
      </w:r>
      <w:r w:rsidRPr="00CA05F3">
        <w:rPr>
          <w:lang w:val="zh-CN"/>
        </w:rPr>
        <w:t>、第</w:t>
      </w:r>
      <w:r w:rsidRPr="00CA05F3">
        <w:rPr>
          <w:lang w:val="zh-CN"/>
        </w:rPr>
        <w:t>14</w:t>
      </w:r>
      <w:r w:rsidRPr="00CA05F3">
        <w:rPr>
          <w:lang w:val="zh-CN"/>
        </w:rPr>
        <w:t>和第</w:t>
      </w:r>
      <w:r w:rsidRPr="00CA05F3">
        <w:rPr>
          <w:lang w:val="zh-CN"/>
        </w:rPr>
        <w:t>16</w:t>
      </w:r>
      <w:r w:rsidRPr="00CA05F3">
        <w:rPr>
          <w:lang w:val="zh-CN"/>
        </w:rPr>
        <w:t>条</w:t>
      </w:r>
      <w:r w:rsidRPr="00CA05F3">
        <w:rPr>
          <w:lang w:val="zh-CN"/>
        </w:rPr>
        <w:t>)</w:t>
      </w:r>
      <w:r w:rsidRPr="00CA05F3">
        <w:rPr>
          <w:lang w:val="zh-CN"/>
        </w:rPr>
        <w:t>。</w:t>
      </w:r>
    </w:p>
    <w:p w14:paraId="3493DA30" w14:textId="77777777" w:rsidR="00BA3A65" w:rsidRPr="00CA05F3" w:rsidRDefault="00BA3A65" w:rsidP="00BA3A65">
      <w:pPr>
        <w:pStyle w:val="SingleTxtGC"/>
      </w:pPr>
      <w:r w:rsidRPr="00CA05F3">
        <w:rPr>
          <w:lang w:val="zh-CN"/>
        </w:rPr>
        <w:t>26.</w:t>
      </w:r>
      <w:r w:rsidRPr="00CA05F3">
        <w:rPr>
          <w:lang w:val="zh-CN"/>
        </w:rPr>
        <w:tab/>
      </w:r>
      <w:r w:rsidRPr="00CA05F3">
        <w:rPr>
          <w:rFonts w:eastAsia="黑体"/>
          <w:bCs/>
          <w:lang w:val="zh-CN"/>
        </w:rPr>
        <w:t>缔约国应：</w:t>
      </w:r>
    </w:p>
    <w:p w14:paraId="2726315D" w14:textId="39B00072" w:rsidR="00BA3A65" w:rsidRPr="00CA05F3" w:rsidRDefault="00623508" w:rsidP="00BA3A65">
      <w:pPr>
        <w:pStyle w:val="SingleTxtGC"/>
      </w:pPr>
      <w:r>
        <w:rPr>
          <w:lang w:val="zh-CN"/>
        </w:rPr>
        <w:tab/>
      </w:r>
      <w:r w:rsidR="00BA3A65" w:rsidRPr="00CA05F3">
        <w:rPr>
          <w:lang w:val="zh-CN"/>
        </w:rPr>
        <w:t>(a)</w:t>
      </w:r>
      <w:r w:rsidR="00BA3A65" w:rsidRPr="00CA05F3">
        <w:rPr>
          <w:lang w:val="zh-CN"/>
        </w:rPr>
        <w:tab/>
      </w:r>
      <w:r w:rsidR="00BA3A65" w:rsidRPr="00CA05F3">
        <w:rPr>
          <w:rFonts w:eastAsia="黑体"/>
          <w:bCs/>
          <w:lang w:val="zh-CN"/>
        </w:rPr>
        <w:t>确保彻底调查所有性别暴力案件，特别是涉及根据《公约》承担缔约国国际责任的国家当局的行为或不作为案件，起诉被指控的施害者，如其被判有罪，则予以适当惩罚，并确保受害人得到全面救济；</w:t>
      </w:r>
    </w:p>
    <w:p w14:paraId="7F409306" w14:textId="300DF912" w:rsidR="00BA3A65" w:rsidRPr="00CA05F3" w:rsidRDefault="00623508" w:rsidP="00BA3A65">
      <w:pPr>
        <w:pStyle w:val="SingleTxtGC"/>
      </w:pPr>
      <w:r>
        <w:rPr>
          <w:lang w:val="zh-CN"/>
        </w:rPr>
        <w:tab/>
      </w:r>
      <w:r w:rsidR="00BA3A65" w:rsidRPr="00CA05F3">
        <w:rPr>
          <w:lang w:val="zh-CN"/>
        </w:rPr>
        <w:t>(b)</w:t>
      </w:r>
      <w:r w:rsidR="00BA3A65" w:rsidRPr="00CA05F3">
        <w:rPr>
          <w:lang w:val="zh-CN"/>
        </w:rPr>
        <w:tab/>
      </w:r>
      <w:r w:rsidR="00BA3A65" w:rsidRPr="00CA05F3">
        <w:rPr>
          <w:rFonts w:eastAsia="黑体"/>
          <w:bCs/>
          <w:lang w:val="zh-CN"/>
        </w:rPr>
        <w:t>向遭受暴力的妇女提供保护</w:t>
      </w:r>
      <w:proofErr w:type="gramStart"/>
      <w:r w:rsidR="00BA3A65" w:rsidRPr="00CA05F3">
        <w:rPr>
          <w:rFonts w:eastAsia="黑体"/>
          <w:bCs/>
          <w:lang w:val="zh-CN"/>
        </w:rPr>
        <w:t>和援</w:t>
      </w:r>
      <w:proofErr w:type="gramEnd"/>
      <w:r w:rsidR="00BA3A65" w:rsidRPr="00CA05F3">
        <w:rPr>
          <w:rFonts w:eastAsia="黑体"/>
          <w:bCs/>
          <w:lang w:val="zh-CN"/>
        </w:rPr>
        <w:t>助服务，确保服务提供者拥有必要的基础设施、设备、专门人员和充足的预算；</w:t>
      </w:r>
    </w:p>
    <w:p w14:paraId="6B555001" w14:textId="2318F158" w:rsidR="00BA3A65" w:rsidRPr="00CA05F3" w:rsidRDefault="00623508" w:rsidP="00BA3A65">
      <w:pPr>
        <w:pStyle w:val="SingleTxtGC"/>
      </w:pPr>
      <w:r>
        <w:rPr>
          <w:lang w:val="zh-CN"/>
        </w:rPr>
        <w:tab/>
      </w:r>
      <w:r w:rsidR="00BA3A65" w:rsidRPr="00CA05F3">
        <w:rPr>
          <w:lang w:val="zh-CN"/>
        </w:rPr>
        <w:t>(c)</w:t>
      </w:r>
      <w:r w:rsidR="00BA3A65" w:rsidRPr="00CA05F3">
        <w:rPr>
          <w:lang w:val="zh-CN"/>
        </w:rPr>
        <w:tab/>
      </w:r>
      <w:r w:rsidR="00BA3A65" w:rsidRPr="00CA05F3">
        <w:rPr>
          <w:rFonts w:eastAsia="黑体"/>
          <w:bCs/>
          <w:lang w:val="zh-CN"/>
        </w:rPr>
        <w:t>加强对警察、检察官和司法当局关于性别暴力的强制性培训、公众宣传和提高认识运动以及其他预防和评估措施；</w:t>
      </w:r>
    </w:p>
    <w:p w14:paraId="42EB15E6" w14:textId="0EEF9397" w:rsidR="00BA3A65" w:rsidRPr="00CA05F3" w:rsidRDefault="00623508" w:rsidP="00BA3A65">
      <w:pPr>
        <w:pStyle w:val="SingleTxtGC"/>
      </w:pPr>
      <w:r>
        <w:rPr>
          <w:lang w:val="zh-CN"/>
        </w:rPr>
        <w:tab/>
      </w:r>
      <w:r w:rsidR="00BA3A65" w:rsidRPr="00CA05F3">
        <w:rPr>
          <w:lang w:val="zh-CN"/>
        </w:rPr>
        <w:t>(d)</w:t>
      </w:r>
      <w:r w:rsidR="00BA3A65" w:rsidRPr="00CA05F3">
        <w:rPr>
          <w:lang w:val="zh-CN"/>
        </w:rPr>
        <w:tab/>
      </w:r>
      <w:r w:rsidR="00BA3A65" w:rsidRPr="00CA05F3">
        <w:rPr>
          <w:rFonts w:eastAsia="黑体"/>
          <w:bCs/>
          <w:lang w:val="zh-CN"/>
        </w:rPr>
        <w:t>编制关于性别暴力案件的投诉、调查、起诉、定罪和判刑情况的统计数据，并按受害者年龄、族裔出身或民族分列。</w:t>
      </w:r>
    </w:p>
    <w:p w14:paraId="4FB3E2CF" w14:textId="77777777" w:rsidR="00BA3A65" w:rsidRPr="00CA05F3" w:rsidRDefault="00BA3A65" w:rsidP="00623508">
      <w:pPr>
        <w:pStyle w:val="H23GC"/>
      </w:pPr>
      <w:r w:rsidRPr="00CA05F3">
        <w:rPr>
          <w:sz w:val="21"/>
          <w:lang w:val="zh-CN"/>
        </w:rPr>
        <w:tab/>
      </w:r>
      <w:r w:rsidRPr="00CA05F3">
        <w:rPr>
          <w:sz w:val="21"/>
          <w:lang w:val="zh-CN"/>
        </w:rPr>
        <w:tab/>
      </w:r>
      <w:r w:rsidRPr="00CA05F3">
        <w:t>自愿终止妊娠</w:t>
      </w:r>
    </w:p>
    <w:p w14:paraId="4310F943" w14:textId="77777777" w:rsidR="00BA3A65" w:rsidRPr="00CA05F3" w:rsidRDefault="00BA3A65" w:rsidP="00BA3A65">
      <w:pPr>
        <w:pStyle w:val="SingleTxtGC"/>
      </w:pPr>
      <w:r w:rsidRPr="00CA05F3">
        <w:rPr>
          <w:lang w:val="zh-CN"/>
        </w:rPr>
        <w:t>27.</w:t>
      </w:r>
      <w:r w:rsidRPr="00CA05F3">
        <w:rPr>
          <w:lang w:val="zh-CN"/>
        </w:rPr>
        <w:tab/>
      </w:r>
      <w:r w:rsidRPr="00CA05F3">
        <w:rPr>
          <w:lang w:val="zh-CN"/>
        </w:rPr>
        <w:t>委员会对缔约国刑法关于自愿终止妊娠的限制感到关切，</w:t>
      </w:r>
      <w:r w:rsidRPr="00E97865">
        <w:rPr>
          <w:rStyle w:val="a8"/>
          <w:rFonts w:eastAsia="宋体"/>
        </w:rPr>
        <w:footnoteReference w:id="64"/>
      </w:r>
      <w:r w:rsidRPr="00CA05F3">
        <w:rPr>
          <w:lang w:val="zh-CN"/>
        </w:rPr>
        <w:t xml:space="preserve"> </w:t>
      </w:r>
      <w:r w:rsidRPr="00CA05F3">
        <w:rPr>
          <w:lang w:val="zh-CN"/>
        </w:rPr>
        <w:t>特别是对包括女童在内的性暴力受害者的限制，</w:t>
      </w:r>
      <w:r w:rsidRPr="00E97865">
        <w:rPr>
          <w:rStyle w:val="a8"/>
          <w:rFonts w:eastAsia="宋体"/>
        </w:rPr>
        <w:footnoteReference w:id="65"/>
      </w:r>
      <w:r w:rsidRPr="00CA05F3">
        <w:rPr>
          <w:lang w:val="zh-CN"/>
        </w:rPr>
        <w:t xml:space="preserve"> </w:t>
      </w:r>
      <w:r w:rsidRPr="00CA05F3">
        <w:rPr>
          <w:lang w:val="zh-CN"/>
        </w:rPr>
        <w:t>刑法不允许任何例外，即使是出于治疗原因亦不允许。委员会感到关切的是，这种限制不仅迫使妇女被迫诉诸秘密堕胎，危及其生命和健康，而且还使妇女及其医生面临刑事制裁的风险</w:t>
      </w:r>
      <w:r w:rsidRPr="00CA05F3">
        <w:rPr>
          <w:lang w:val="zh-CN"/>
        </w:rPr>
        <w:t>(</w:t>
      </w:r>
      <w:r w:rsidRPr="00CA05F3">
        <w:rPr>
          <w:lang w:val="zh-CN"/>
        </w:rPr>
        <w:t>第</w:t>
      </w:r>
      <w:r w:rsidRPr="00CA05F3">
        <w:rPr>
          <w:lang w:val="zh-CN"/>
        </w:rPr>
        <w:t>2</w:t>
      </w:r>
      <w:r w:rsidRPr="00CA05F3">
        <w:rPr>
          <w:lang w:val="zh-CN"/>
        </w:rPr>
        <w:t>和第</w:t>
      </w:r>
      <w:r w:rsidRPr="00CA05F3">
        <w:rPr>
          <w:lang w:val="zh-CN"/>
        </w:rPr>
        <w:t>16</w:t>
      </w:r>
      <w:r w:rsidRPr="00CA05F3">
        <w:rPr>
          <w:lang w:val="zh-CN"/>
        </w:rPr>
        <w:t>条</w:t>
      </w:r>
      <w:r w:rsidRPr="00CA05F3">
        <w:rPr>
          <w:lang w:val="zh-CN"/>
        </w:rPr>
        <w:t>)</w:t>
      </w:r>
      <w:r w:rsidRPr="00CA05F3">
        <w:rPr>
          <w:lang w:val="zh-CN"/>
        </w:rPr>
        <w:t>。</w:t>
      </w:r>
      <w:r w:rsidRPr="00E97865">
        <w:rPr>
          <w:rStyle w:val="a8"/>
          <w:rFonts w:eastAsia="宋体"/>
        </w:rPr>
        <w:footnoteReference w:id="66"/>
      </w:r>
    </w:p>
    <w:p w14:paraId="7D3765EA" w14:textId="77777777" w:rsidR="00BA3A65" w:rsidRPr="00CA05F3" w:rsidRDefault="00BA3A65" w:rsidP="00BA3A65">
      <w:pPr>
        <w:pStyle w:val="SingleTxtGC"/>
      </w:pPr>
      <w:r w:rsidRPr="00CA05F3">
        <w:rPr>
          <w:lang w:val="zh-CN"/>
        </w:rPr>
        <w:t>28.</w:t>
      </w:r>
      <w:r w:rsidRPr="00CA05F3">
        <w:rPr>
          <w:lang w:val="zh-CN"/>
        </w:rPr>
        <w:tab/>
      </w:r>
      <w:r w:rsidRPr="00CA05F3">
        <w:rPr>
          <w:rFonts w:eastAsia="黑体"/>
          <w:bCs/>
          <w:lang w:val="zh-CN"/>
        </w:rPr>
        <w:t>缔约国应审查其《刑法》，在完成整个妊娠过程可能给妇女带来相当大的痛苦，或怀孕系强奸或乱伦所致，或胎儿无法存活的情况下，将自愿终止妊娠合法化。缔约国还应确保诉诸堕胎的妇女及其医生不会受到刑事制裁，并确保无论是合法堕胎还是非法堕胎，妇女堕胎后均可获得医疗保健服务。</w:t>
      </w:r>
    </w:p>
    <w:p w14:paraId="514DB566" w14:textId="77777777" w:rsidR="00BA3A65" w:rsidRPr="00CA05F3" w:rsidRDefault="00BA3A65" w:rsidP="00623508">
      <w:pPr>
        <w:pStyle w:val="H23GC"/>
      </w:pPr>
      <w:r w:rsidRPr="00CA05F3">
        <w:rPr>
          <w:sz w:val="21"/>
          <w:lang w:val="zh-CN"/>
        </w:rPr>
        <w:tab/>
      </w:r>
      <w:r w:rsidRPr="00CA05F3">
        <w:rPr>
          <w:sz w:val="21"/>
          <w:lang w:val="zh-CN"/>
        </w:rPr>
        <w:tab/>
      </w:r>
      <w:r w:rsidRPr="00CA05F3">
        <w:t>对土著人民和非洲人后裔的暴力行为</w:t>
      </w:r>
    </w:p>
    <w:p w14:paraId="2D34D968" w14:textId="77777777" w:rsidR="00BA3A65" w:rsidRPr="00CA05F3" w:rsidRDefault="00BA3A65" w:rsidP="00BA3A65">
      <w:pPr>
        <w:pStyle w:val="SingleTxtGC"/>
      </w:pPr>
      <w:r w:rsidRPr="00CA05F3">
        <w:rPr>
          <w:lang w:val="zh-CN"/>
        </w:rPr>
        <w:t>29.</w:t>
      </w:r>
      <w:r w:rsidRPr="00CA05F3">
        <w:rPr>
          <w:lang w:val="zh-CN"/>
        </w:rPr>
        <w:tab/>
      </w:r>
      <w:r w:rsidRPr="00CA05F3">
        <w:rPr>
          <w:lang w:val="zh-CN"/>
        </w:rPr>
        <w:t>委员会感到关切的是，有报告称，土著人民和非洲人后裔遭到暴力袭击，有些情况下致死；且据称当局不愿调查这些事件。委员会还感到关切的是，有报告</w:t>
      </w:r>
      <w:r w:rsidRPr="00623508">
        <w:rPr>
          <w:spacing w:val="-2"/>
          <w:lang w:val="zh-CN"/>
        </w:rPr>
        <w:t>称，政府企图对这些群体定罪，并对致力于保护其权利的人权组织进行污名化；</w:t>
      </w:r>
      <w:r w:rsidRPr="00623508">
        <w:rPr>
          <w:rStyle w:val="a8"/>
          <w:rFonts w:eastAsia="宋体"/>
          <w:spacing w:val="-2"/>
        </w:rPr>
        <w:footnoteReference w:id="67"/>
      </w:r>
      <w:r w:rsidRPr="00623508">
        <w:rPr>
          <w:rStyle w:val="SingleTxtGCChar"/>
          <w:spacing w:val="-2"/>
        </w:rPr>
        <w:t xml:space="preserve"> </w:t>
      </w:r>
      <w:r w:rsidRPr="00CA05F3">
        <w:rPr>
          <w:lang w:val="zh-CN"/>
        </w:rPr>
        <w:lastRenderedPageBreak/>
        <w:t>缺乏资料说明对于向警方提出的申诉开展的调查的状况</w:t>
      </w:r>
      <w:r w:rsidRPr="00CA05F3">
        <w:rPr>
          <w:lang w:val="zh-CN"/>
        </w:rPr>
        <w:t>(</w:t>
      </w:r>
      <w:r w:rsidRPr="00CA05F3">
        <w:rPr>
          <w:lang w:val="zh-CN"/>
        </w:rPr>
        <w:t>第</w:t>
      </w:r>
      <w:r w:rsidRPr="00CA05F3">
        <w:rPr>
          <w:lang w:val="zh-CN"/>
        </w:rPr>
        <w:t>2</w:t>
      </w:r>
      <w:r w:rsidRPr="00CA05F3">
        <w:rPr>
          <w:lang w:val="zh-CN"/>
        </w:rPr>
        <w:t>、第</w:t>
      </w:r>
      <w:r w:rsidRPr="00CA05F3">
        <w:rPr>
          <w:lang w:val="zh-CN"/>
        </w:rPr>
        <w:t>12-14</w:t>
      </w:r>
      <w:r w:rsidRPr="00CA05F3">
        <w:rPr>
          <w:lang w:val="zh-CN"/>
        </w:rPr>
        <w:t>和第</w:t>
      </w:r>
      <w:r w:rsidRPr="00CA05F3">
        <w:rPr>
          <w:lang w:val="zh-CN"/>
        </w:rPr>
        <w:t>16</w:t>
      </w:r>
      <w:r w:rsidRPr="00CA05F3">
        <w:rPr>
          <w:lang w:val="zh-CN"/>
        </w:rPr>
        <w:t>条</w:t>
      </w:r>
      <w:r w:rsidRPr="00CA05F3">
        <w:rPr>
          <w:lang w:val="zh-CN"/>
        </w:rPr>
        <w:t>)</w:t>
      </w:r>
      <w:r w:rsidRPr="00CA05F3">
        <w:rPr>
          <w:lang w:val="zh-CN"/>
        </w:rPr>
        <w:t>。</w:t>
      </w:r>
    </w:p>
    <w:p w14:paraId="5F852BF8" w14:textId="77777777" w:rsidR="00BA3A65" w:rsidRPr="00CA05F3" w:rsidRDefault="00BA3A65" w:rsidP="00BA3A65">
      <w:pPr>
        <w:pStyle w:val="SingleTxtGC"/>
      </w:pPr>
      <w:r w:rsidRPr="00CA05F3">
        <w:rPr>
          <w:lang w:val="zh-CN"/>
        </w:rPr>
        <w:t>30.</w:t>
      </w:r>
      <w:r w:rsidRPr="00CA05F3">
        <w:rPr>
          <w:lang w:val="zh-CN"/>
        </w:rPr>
        <w:tab/>
      </w:r>
      <w:r w:rsidRPr="00CA05F3">
        <w:rPr>
          <w:rFonts w:eastAsia="黑体"/>
          <w:bCs/>
          <w:lang w:val="zh-CN"/>
        </w:rPr>
        <w:t>缔约国应确保调查关于对土著人民和非洲人后裔实施的暴力袭击的指控。还应保护他们的人身安全，并确保土著人民、非洲人后裔和维护其权利的组织免受威胁和恐吓，给予他们开展活动所需的自由。缔约国还应向受害者提供补救措施，包括赔偿和康复。</w:t>
      </w:r>
    </w:p>
    <w:p w14:paraId="12F4A3FC" w14:textId="77777777" w:rsidR="00BA3A65" w:rsidRPr="00CA05F3" w:rsidRDefault="00BA3A65" w:rsidP="00623508">
      <w:pPr>
        <w:pStyle w:val="H23GC"/>
        <w:rPr>
          <w:sz w:val="21"/>
        </w:rPr>
      </w:pPr>
      <w:r w:rsidRPr="00CA05F3">
        <w:rPr>
          <w:sz w:val="21"/>
          <w:lang w:val="zh-CN"/>
        </w:rPr>
        <w:tab/>
      </w:r>
      <w:r w:rsidRPr="00CA05F3">
        <w:rPr>
          <w:sz w:val="21"/>
          <w:lang w:val="zh-CN"/>
        </w:rPr>
        <w:tab/>
      </w:r>
      <w:r w:rsidRPr="00CA05F3">
        <w:t>补救措施</w:t>
      </w:r>
      <w:r w:rsidRPr="00CA05F3">
        <w:rPr>
          <w:rFonts w:hint="eastAsia"/>
        </w:rPr>
        <w:t>，</w:t>
      </w:r>
      <w:r w:rsidRPr="00CA05F3">
        <w:t>包括赔偿和复原</w:t>
      </w:r>
    </w:p>
    <w:p w14:paraId="4E43BAAF" w14:textId="77777777" w:rsidR="00BA3A65" w:rsidRPr="00CA05F3" w:rsidRDefault="00BA3A65" w:rsidP="00BA3A65">
      <w:pPr>
        <w:pStyle w:val="SingleTxtGC"/>
      </w:pPr>
      <w:r w:rsidRPr="00CA05F3">
        <w:rPr>
          <w:lang w:val="zh-CN"/>
        </w:rPr>
        <w:t>31.</w:t>
      </w:r>
      <w:r w:rsidRPr="00CA05F3">
        <w:rPr>
          <w:lang w:val="zh-CN"/>
        </w:rPr>
        <w:tab/>
      </w:r>
      <w:r w:rsidRPr="00CA05F3">
        <w:rPr>
          <w:lang w:val="zh-CN"/>
        </w:rPr>
        <w:t>委员会注意到该国通过了</w:t>
      </w:r>
      <w:r w:rsidRPr="00CA05F3">
        <w:rPr>
          <w:lang w:val="zh-CN"/>
        </w:rPr>
        <w:t>2019</w:t>
      </w:r>
      <w:r w:rsidRPr="00CA05F3">
        <w:rPr>
          <w:lang w:val="zh-CN"/>
        </w:rPr>
        <w:t>年第</w:t>
      </w:r>
      <w:r w:rsidRPr="00CA05F3">
        <w:rPr>
          <w:lang w:val="zh-CN"/>
        </w:rPr>
        <w:t>994</w:t>
      </w:r>
      <w:r w:rsidRPr="00CA05F3">
        <w:rPr>
          <w:lang w:val="zh-CN"/>
        </w:rPr>
        <w:t>号法，即《全面关爱受害者计划》的实施法律，但感到关切的是，该法未根据《公约》第</w:t>
      </w:r>
      <w:r w:rsidRPr="00CA05F3">
        <w:rPr>
          <w:lang w:val="zh-CN"/>
        </w:rPr>
        <w:t>14</w:t>
      </w:r>
      <w:r w:rsidRPr="00CA05F3">
        <w:rPr>
          <w:lang w:val="zh-CN"/>
        </w:rPr>
        <w:t>条保障获得全面赔偿的权利，而且也没有规定任何措施来保障受害者及其家属诉诸司法的权利。鉴于《刑事诉讼法》第</w:t>
      </w:r>
      <w:r w:rsidRPr="00CA05F3">
        <w:rPr>
          <w:lang w:val="zh-CN"/>
        </w:rPr>
        <w:t>81</w:t>
      </w:r>
      <w:r w:rsidRPr="00CA05F3">
        <w:rPr>
          <w:lang w:val="zh-CN"/>
        </w:rPr>
        <w:t>条将酷刑案件中的民事诉讼与最终定罪联系起来，委员会感到遗憾的是，缔约国没有修订立法，以确保酷刑受害者能够在刑事诉讼没有最终定罪的情况下寻求民事补救</w:t>
      </w:r>
      <w:r w:rsidRPr="00CA05F3">
        <w:rPr>
          <w:lang w:val="zh-CN"/>
        </w:rPr>
        <w:t>(</w:t>
      </w:r>
      <w:r w:rsidRPr="00CA05F3">
        <w:rPr>
          <w:lang w:val="zh-CN"/>
        </w:rPr>
        <w:t>第</w:t>
      </w:r>
      <w:r w:rsidRPr="00CA05F3">
        <w:rPr>
          <w:lang w:val="zh-CN"/>
        </w:rPr>
        <w:t>14</w:t>
      </w:r>
      <w:r w:rsidRPr="00CA05F3">
        <w:rPr>
          <w:lang w:val="zh-CN"/>
        </w:rPr>
        <w:t>条</w:t>
      </w:r>
      <w:r w:rsidRPr="00CA05F3">
        <w:rPr>
          <w:lang w:val="zh-CN"/>
        </w:rPr>
        <w:t>)</w:t>
      </w:r>
      <w:r w:rsidRPr="00CA05F3">
        <w:rPr>
          <w:lang w:val="zh-CN"/>
        </w:rPr>
        <w:t>。</w:t>
      </w:r>
      <w:r w:rsidRPr="00E97865">
        <w:rPr>
          <w:rStyle w:val="a8"/>
          <w:rFonts w:eastAsia="宋体"/>
        </w:rPr>
        <w:footnoteReference w:id="68"/>
      </w:r>
    </w:p>
    <w:p w14:paraId="175DB800" w14:textId="77777777" w:rsidR="00BA3A65" w:rsidRPr="00CA05F3" w:rsidRDefault="00BA3A65" w:rsidP="00BA3A65">
      <w:pPr>
        <w:pStyle w:val="SingleTxtGC"/>
      </w:pPr>
      <w:r w:rsidRPr="00CA05F3">
        <w:rPr>
          <w:lang w:val="zh-CN"/>
        </w:rPr>
        <w:t>32.</w:t>
      </w:r>
      <w:r w:rsidRPr="00CA05F3">
        <w:rPr>
          <w:lang w:val="zh-CN"/>
        </w:rPr>
        <w:tab/>
      </w:r>
      <w:r w:rsidRPr="00CA05F3">
        <w:rPr>
          <w:rFonts w:eastAsia="黑体"/>
          <w:bCs/>
          <w:lang w:val="zh-CN"/>
        </w:rPr>
        <w:t>缔约国应根据《公约》第</w:t>
      </w:r>
      <w:r w:rsidRPr="00CA05F3">
        <w:rPr>
          <w:rFonts w:eastAsia="黑体"/>
          <w:bCs/>
          <w:lang w:val="zh-CN"/>
        </w:rPr>
        <w:t>14</w:t>
      </w:r>
      <w:r w:rsidRPr="00CA05F3">
        <w:rPr>
          <w:rFonts w:eastAsia="黑体"/>
          <w:bCs/>
          <w:lang w:val="zh-CN"/>
        </w:rPr>
        <w:t>条，并铭记委员会第</w:t>
      </w:r>
      <w:r w:rsidRPr="00CA05F3">
        <w:rPr>
          <w:rFonts w:eastAsia="黑体"/>
          <w:bCs/>
          <w:lang w:val="zh-CN"/>
        </w:rPr>
        <w:t>3(2012)</w:t>
      </w:r>
      <w:r w:rsidRPr="00CA05F3">
        <w:rPr>
          <w:rFonts w:eastAsia="黑体"/>
          <w:bCs/>
          <w:lang w:val="zh-CN"/>
        </w:rPr>
        <w:t>号一般性意见，采取必要的立法和行政措施，确保向酷刑和虐待受害者提供有效补救，以确保诉诸司法，并确保他们获得补偿，包括在尚未查明犯罪者的情况下。</w:t>
      </w:r>
    </w:p>
    <w:p w14:paraId="0168851C" w14:textId="77777777" w:rsidR="00BA3A65" w:rsidRPr="00CA05F3" w:rsidRDefault="00BA3A65" w:rsidP="00623508">
      <w:pPr>
        <w:pStyle w:val="H23GC"/>
      </w:pPr>
      <w:r w:rsidRPr="00CA05F3">
        <w:rPr>
          <w:sz w:val="21"/>
          <w:lang w:val="zh-CN"/>
        </w:rPr>
        <w:tab/>
      </w:r>
      <w:r w:rsidRPr="00CA05F3">
        <w:rPr>
          <w:sz w:val="21"/>
          <w:lang w:val="zh-CN"/>
        </w:rPr>
        <w:tab/>
      </w:r>
      <w:r w:rsidRPr="00CA05F3">
        <w:t>后续程序</w:t>
      </w:r>
    </w:p>
    <w:p w14:paraId="21C743FD" w14:textId="77777777" w:rsidR="00BA3A65" w:rsidRPr="00CA05F3" w:rsidRDefault="00BA3A65" w:rsidP="00BA3A65">
      <w:pPr>
        <w:pStyle w:val="SingleTxtGC"/>
      </w:pPr>
      <w:r w:rsidRPr="00CA05F3">
        <w:rPr>
          <w:lang w:val="zh-CN"/>
        </w:rPr>
        <w:t>33.</w:t>
      </w:r>
      <w:r w:rsidRPr="00CA05F3">
        <w:rPr>
          <w:lang w:val="zh-CN"/>
        </w:rPr>
        <w:tab/>
      </w:r>
      <w:r w:rsidRPr="00CA05F3">
        <w:rPr>
          <w:rFonts w:eastAsia="黑体"/>
          <w:bCs/>
          <w:lang w:val="zh-CN"/>
        </w:rPr>
        <w:t>委员会请缔约国在</w:t>
      </w:r>
      <w:r w:rsidRPr="00CA05F3">
        <w:rPr>
          <w:rFonts w:eastAsia="黑体"/>
          <w:bCs/>
          <w:lang w:val="zh-CN"/>
        </w:rPr>
        <w:t>2023</w:t>
      </w:r>
      <w:r w:rsidRPr="00CA05F3">
        <w:rPr>
          <w:rFonts w:eastAsia="黑体"/>
          <w:bCs/>
          <w:lang w:val="zh-CN"/>
        </w:rPr>
        <w:t>年</w:t>
      </w:r>
      <w:r w:rsidRPr="00CA05F3">
        <w:rPr>
          <w:rFonts w:eastAsia="黑体"/>
          <w:bCs/>
          <w:lang w:val="zh-CN"/>
        </w:rPr>
        <w:t>7</w:t>
      </w:r>
      <w:r w:rsidRPr="00CA05F3">
        <w:rPr>
          <w:rFonts w:eastAsia="黑体"/>
          <w:bCs/>
          <w:lang w:val="zh-CN"/>
        </w:rPr>
        <w:t>月</w:t>
      </w:r>
      <w:r w:rsidRPr="00CA05F3">
        <w:rPr>
          <w:rFonts w:eastAsia="黑体"/>
          <w:bCs/>
          <w:lang w:val="zh-CN"/>
        </w:rPr>
        <w:t>29</w:t>
      </w:r>
      <w:r w:rsidRPr="00CA05F3">
        <w:rPr>
          <w:rFonts w:eastAsia="黑体"/>
          <w:bCs/>
          <w:lang w:val="zh-CN"/>
        </w:rPr>
        <w:t>日前提供资料，说明就委员会关于基本法律保障、拘留条件以及对抗议的刑事定罪和镇压行动所提建议</w:t>
      </w:r>
      <w:r w:rsidRPr="00CA05F3">
        <w:rPr>
          <w:rFonts w:eastAsia="黑体"/>
          <w:bCs/>
          <w:lang w:val="zh-CN"/>
        </w:rPr>
        <w:t>(</w:t>
      </w:r>
      <w:r w:rsidRPr="00CA05F3">
        <w:rPr>
          <w:rFonts w:eastAsia="黑体"/>
          <w:bCs/>
          <w:lang w:val="zh-CN"/>
        </w:rPr>
        <w:t>见上文第</w:t>
      </w:r>
      <w:r w:rsidRPr="00CA05F3">
        <w:rPr>
          <w:rFonts w:eastAsia="黑体"/>
          <w:bCs/>
          <w:lang w:val="zh-CN"/>
        </w:rPr>
        <w:t>10(a)</w:t>
      </w:r>
      <w:r w:rsidRPr="00CA05F3">
        <w:rPr>
          <w:rFonts w:eastAsia="黑体"/>
          <w:bCs/>
          <w:lang w:val="zh-CN"/>
        </w:rPr>
        <w:t>和</w:t>
      </w:r>
      <w:r w:rsidRPr="00CA05F3">
        <w:rPr>
          <w:rFonts w:eastAsia="黑体"/>
          <w:bCs/>
          <w:lang w:val="zh-CN"/>
        </w:rPr>
        <w:t>(c)</w:t>
      </w:r>
      <w:r w:rsidRPr="00CA05F3">
        <w:rPr>
          <w:rFonts w:eastAsia="黑体"/>
          <w:bCs/>
          <w:lang w:val="zh-CN"/>
        </w:rPr>
        <w:t>段、第</w:t>
      </w:r>
      <w:r w:rsidRPr="00CA05F3">
        <w:rPr>
          <w:rFonts w:eastAsia="黑体"/>
          <w:bCs/>
          <w:lang w:val="zh-CN"/>
        </w:rPr>
        <w:t>14(a)</w:t>
      </w:r>
      <w:r w:rsidRPr="00CA05F3">
        <w:rPr>
          <w:rFonts w:eastAsia="黑体"/>
          <w:bCs/>
          <w:lang w:val="zh-CN"/>
        </w:rPr>
        <w:t>段和第</w:t>
      </w:r>
      <w:r w:rsidRPr="00CA05F3">
        <w:rPr>
          <w:rFonts w:eastAsia="黑体"/>
          <w:bCs/>
          <w:lang w:val="zh-CN"/>
        </w:rPr>
        <w:t>24(a)</w:t>
      </w:r>
      <w:r w:rsidRPr="00CA05F3">
        <w:rPr>
          <w:rFonts w:eastAsia="黑体"/>
          <w:bCs/>
          <w:lang w:val="zh-CN"/>
        </w:rPr>
        <w:t>段</w:t>
      </w:r>
      <w:r w:rsidRPr="00CA05F3">
        <w:rPr>
          <w:rFonts w:eastAsia="黑体"/>
          <w:bCs/>
          <w:lang w:val="zh-CN"/>
        </w:rPr>
        <w:t>)</w:t>
      </w:r>
      <w:r w:rsidRPr="00CA05F3">
        <w:rPr>
          <w:rFonts w:eastAsia="黑体"/>
          <w:bCs/>
          <w:lang w:val="zh-CN"/>
        </w:rPr>
        <w:t>采取的后续步骤。在这方面，还请缔约国向委员会通报计划在下</w:t>
      </w:r>
      <w:proofErr w:type="gramStart"/>
      <w:r w:rsidRPr="00CA05F3">
        <w:rPr>
          <w:rFonts w:eastAsia="黑体"/>
          <w:bCs/>
          <w:lang w:val="zh-CN"/>
        </w:rPr>
        <w:t>一报告</w:t>
      </w:r>
      <w:proofErr w:type="gramEnd"/>
      <w:r w:rsidRPr="00CA05F3">
        <w:rPr>
          <w:rFonts w:eastAsia="黑体"/>
          <w:bCs/>
          <w:lang w:val="zh-CN"/>
        </w:rPr>
        <w:t>周期内如何落实结论性意见中其余的部分建议或全部建议。</w:t>
      </w:r>
    </w:p>
    <w:p w14:paraId="7487F8F4" w14:textId="77777777" w:rsidR="00BA3A65" w:rsidRPr="00CA05F3" w:rsidRDefault="00BA3A65" w:rsidP="00623508">
      <w:pPr>
        <w:pStyle w:val="H23GC"/>
      </w:pPr>
      <w:r w:rsidRPr="00CA05F3">
        <w:rPr>
          <w:sz w:val="21"/>
          <w:lang w:val="zh-CN"/>
        </w:rPr>
        <w:tab/>
      </w:r>
      <w:r w:rsidRPr="00CA05F3">
        <w:rPr>
          <w:sz w:val="21"/>
          <w:lang w:val="zh-CN"/>
        </w:rPr>
        <w:tab/>
      </w:r>
      <w:r w:rsidRPr="00CA05F3">
        <w:t>其他问题</w:t>
      </w:r>
    </w:p>
    <w:p w14:paraId="1F66AF40" w14:textId="77777777" w:rsidR="00BA3A65" w:rsidRPr="00CA05F3" w:rsidRDefault="00BA3A65" w:rsidP="00BA3A65">
      <w:pPr>
        <w:pStyle w:val="SingleTxtGC"/>
      </w:pPr>
      <w:r w:rsidRPr="00CA05F3">
        <w:rPr>
          <w:lang w:val="zh-CN"/>
        </w:rPr>
        <w:t>34.</w:t>
      </w:r>
      <w:r w:rsidRPr="00CA05F3">
        <w:rPr>
          <w:lang w:val="zh-CN"/>
        </w:rPr>
        <w:tab/>
      </w:r>
      <w:r w:rsidRPr="00CA05F3">
        <w:rPr>
          <w:rFonts w:eastAsia="黑体"/>
          <w:bCs/>
          <w:lang w:val="zh-CN"/>
        </w:rPr>
        <w:t>委员会鼓励缔约国考虑根据《公约》第</w:t>
      </w:r>
      <w:r w:rsidRPr="00CA05F3">
        <w:rPr>
          <w:rFonts w:eastAsia="黑体"/>
          <w:bCs/>
          <w:lang w:val="zh-CN"/>
        </w:rPr>
        <w:t>22</w:t>
      </w:r>
      <w:r w:rsidRPr="00CA05F3">
        <w:rPr>
          <w:rFonts w:eastAsia="黑体"/>
          <w:bCs/>
          <w:lang w:val="zh-CN"/>
        </w:rPr>
        <w:t>条</w:t>
      </w:r>
      <w:proofErr w:type="gramStart"/>
      <w:r w:rsidRPr="00CA05F3">
        <w:rPr>
          <w:rFonts w:eastAsia="黑体"/>
          <w:bCs/>
          <w:lang w:val="zh-CN"/>
        </w:rPr>
        <w:t>作出</w:t>
      </w:r>
      <w:proofErr w:type="gramEnd"/>
      <w:r w:rsidRPr="00CA05F3">
        <w:rPr>
          <w:rFonts w:eastAsia="黑体"/>
          <w:bCs/>
          <w:lang w:val="zh-CN"/>
        </w:rPr>
        <w:t>声明，承认委员会有权接受和</w:t>
      </w:r>
      <w:proofErr w:type="gramStart"/>
      <w:r w:rsidRPr="00CA05F3">
        <w:rPr>
          <w:rFonts w:eastAsia="黑体"/>
          <w:bCs/>
          <w:lang w:val="zh-CN"/>
        </w:rPr>
        <w:t>审议受</w:t>
      </w:r>
      <w:proofErr w:type="gramEnd"/>
      <w:r w:rsidRPr="00CA05F3">
        <w:rPr>
          <w:rFonts w:eastAsia="黑体"/>
          <w:bCs/>
          <w:lang w:val="zh-CN"/>
        </w:rPr>
        <w:t>该国管辖的个人的来文。</w:t>
      </w:r>
    </w:p>
    <w:p w14:paraId="415DFD32" w14:textId="77777777" w:rsidR="00BA3A65" w:rsidRPr="00CA05F3" w:rsidRDefault="00BA3A65" w:rsidP="00BA3A65">
      <w:pPr>
        <w:pStyle w:val="SingleTxtGC"/>
      </w:pPr>
      <w:r w:rsidRPr="00CA05F3">
        <w:rPr>
          <w:lang w:val="zh-CN"/>
        </w:rPr>
        <w:t>35.</w:t>
      </w:r>
      <w:r w:rsidRPr="00CA05F3">
        <w:rPr>
          <w:lang w:val="zh-CN"/>
        </w:rPr>
        <w:tab/>
      </w:r>
      <w:r w:rsidRPr="00CA05F3">
        <w:rPr>
          <w:rFonts w:eastAsia="黑体"/>
          <w:bCs/>
          <w:lang w:val="zh-CN"/>
        </w:rPr>
        <w:t>委员会请缔约国允许人权高专办、提出过访问该国请求的其他国际组织和人权理事会特别程序，尤其是酷刑和其他残忍、不人道或有辱人格的待遇或处罚特别报告员进入该国。</w:t>
      </w:r>
    </w:p>
    <w:p w14:paraId="4DC743ED" w14:textId="77777777" w:rsidR="00BA3A65" w:rsidRPr="00CA05F3" w:rsidRDefault="00BA3A65" w:rsidP="00BA3A65">
      <w:pPr>
        <w:pStyle w:val="SingleTxtGC"/>
      </w:pPr>
      <w:r w:rsidRPr="00CA05F3">
        <w:rPr>
          <w:lang w:val="zh-CN"/>
        </w:rPr>
        <w:t>36.</w:t>
      </w:r>
      <w:r w:rsidRPr="00CA05F3">
        <w:rPr>
          <w:lang w:val="zh-CN"/>
        </w:rPr>
        <w:tab/>
      </w:r>
      <w:r w:rsidRPr="00CA05F3">
        <w:rPr>
          <w:rFonts w:eastAsia="黑体"/>
          <w:bCs/>
          <w:lang w:val="zh-CN"/>
        </w:rPr>
        <w:t>委员会请缔约国通过官方网站、媒体和非政府组织，以相关语言广泛传播提交委员会的报告和本结论性意见，并向委员会通报其开展的传播活动。</w:t>
      </w:r>
      <w:bookmarkStart w:id="0" w:name="_Hlk90374576"/>
      <w:bookmarkEnd w:id="0"/>
    </w:p>
    <w:p w14:paraId="7085AFFD" w14:textId="77777777" w:rsidR="00BA3A65" w:rsidRPr="00CA05F3" w:rsidRDefault="00BA3A65" w:rsidP="00BA3A65">
      <w:pPr>
        <w:pStyle w:val="SingleTxtGC"/>
      </w:pPr>
      <w:r w:rsidRPr="00CA05F3">
        <w:rPr>
          <w:lang w:val="zh-CN"/>
        </w:rPr>
        <w:t>37.</w:t>
      </w:r>
      <w:r w:rsidRPr="00CA05F3">
        <w:rPr>
          <w:lang w:val="zh-CN"/>
        </w:rPr>
        <w:tab/>
      </w:r>
      <w:r w:rsidRPr="00CA05F3">
        <w:rPr>
          <w:rFonts w:eastAsia="黑体"/>
          <w:bCs/>
          <w:lang w:val="zh-CN"/>
        </w:rPr>
        <w:t>委员会请缔约国在</w:t>
      </w:r>
      <w:r w:rsidRPr="00CA05F3">
        <w:rPr>
          <w:rFonts w:eastAsia="黑体"/>
          <w:bCs/>
          <w:lang w:val="zh-CN"/>
        </w:rPr>
        <w:t>2026</w:t>
      </w:r>
      <w:r w:rsidRPr="00CA05F3">
        <w:rPr>
          <w:rFonts w:eastAsia="黑体"/>
          <w:bCs/>
          <w:lang w:val="zh-CN"/>
        </w:rPr>
        <w:t>年</w:t>
      </w:r>
      <w:r w:rsidRPr="00CA05F3">
        <w:rPr>
          <w:rFonts w:eastAsia="黑体"/>
          <w:bCs/>
          <w:lang w:val="zh-CN"/>
        </w:rPr>
        <w:t>7</w:t>
      </w:r>
      <w:r w:rsidRPr="00CA05F3">
        <w:rPr>
          <w:rFonts w:eastAsia="黑体"/>
          <w:bCs/>
          <w:lang w:val="zh-CN"/>
        </w:rPr>
        <w:t>月</w:t>
      </w:r>
      <w:r w:rsidRPr="00CA05F3">
        <w:rPr>
          <w:rFonts w:eastAsia="黑体"/>
          <w:bCs/>
          <w:lang w:val="zh-CN"/>
        </w:rPr>
        <w:t>29</w:t>
      </w:r>
      <w:r w:rsidRPr="00CA05F3">
        <w:rPr>
          <w:rFonts w:eastAsia="黑体"/>
          <w:bCs/>
          <w:lang w:val="zh-CN"/>
        </w:rPr>
        <w:t>日前提交下一次定期报告，即第三次定期报告。为此，委员会请缔约国在</w:t>
      </w:r>
      <w:r w:rsidRPr="00CA05F3">
        <w:rPr>
          <w:rFonts w:eastAsia="黑体"/>
          <w:bCs/>
          <w:lang w:val="zh-CN"/>
        </w:rPr>
        <w:t>2024</w:t>
      </w:r>
      <w:r w:rsidRPr="00CA05F3">
        <w:rPr>
          <w:rFonts w:eastAsia="黑体"/>
          <w:bCs/>
          <w:lang w:val="zh-CN"/>
        </w:rPr>
        <w:t>年</w:t>
      </w:r>
      <w:r w:rsidRPr="00CA05F3">
        <w:rPr>
          <w:rFonts w:eastAsia="黑体"/>
          <w:bCs/>
          <w:lang w:val="zh-CN"/>
        </w:rPr>
        <w:t>7</w:t>
      </w:r>
      <w:r w:rsidRPr="00CA05F3">
        <w:rPr>
          <w:rFonts w:eastAsia="黑体"/>
          <w:bCs/>
          <w:lang w:val="zh-CN"/>
        </w:rPr>
        <w:t>月</w:t>
      </w:r>
      <w:r w:rsidRPr="00CA05F3">
        <w:rPr>
          <w:rFonts w:eastAsia="黑体"/>
          <w:bCs/>
          <w:lang w:val="zh-CN"/>
        </w:rPr>
        <w:t>29</w:t>
      </w:r>
      <w:r w:rsidRPr="00CA05F3">
        <w:rPr>
          <w:rFonts w:eastAsia="黑体"/>
          <w:bCs/>
          <w:lang w:val="zh-CN"/>
        </w:rPr>
        <w:t>日前同意利用简化报告程序编写该报告。根据这一程序，委员会将向缔约国发送报告</w:t>
      </w:r>
      <w:proofErr w:type="gramStart"/>
      <w:r w:rsidRPr="00CA05F3">
        <w:rPr>
          <w:rFonts w:eastAsia="黑体"/>
          <w:bCs/>
          <w:lang w:val="zh-CN"/>
        </w:rPr>
        <w:t>前问题</w:t>
      </w:r>
      <w:proofErr w:type="gramEnd"/>
      <w:r w:rsidRPr="00CA05F3">
        <w:rPr>
          <w:rFonts w:eastAsia="黑体"/>
          <w:bCs/>
          <w:lang w:val="zh-CN"/>
        </w:rPr>
        <w:t>清单。缔约国对问题清单的答复将构成其根据《公约》第</w:t>
      </w:r>
      <w:r w:rsidRPr="00CA05F3">
        <w:rPr>
          <w:rFonts w:eastAsia="黑体"/>
          <w:bCs/>
          <w:lang w:val="zh-CN"/>
        </w:rPr>
        <w:t>19</w:t>
      </w:r>
      <w:r w:rsidRPr="00CA05F3">
        <w:rPr>
          <w:rFonts w:eastAsia="黑体"/>
          <w:bCs/>
          <w:lang w:val="zh-CN"/>
        </w:rPr>
        <w:t>条提交的第三次定期报告。</w:t>
      </w:r>
    </w:p>
    <w:p w14:paraId="377489C9" w14:textId="65E9ACBD" w:rsidR="00C0052B" w:rsidRPr="00BA3A65" w:rsidRDefault="00BA3A65" w:rsidP="00BA3A65">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C0052B" w:rsidRPr="00BA3A65" w:rsidSect="00951B31">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433E3C" w14:textId="77777777" w:rsidR="006333E5" w:rsidRPr="000D319F" w:rsidRDefault="006333E5" w:rsidP="000D319F">
      <w:pPr>
        <w:pStyle w:val="af0"/>
        <w:spacing w:after="240"/>
        <w:ind w:left="907"/>
        <w:rPr>
          <w:rFonts w:asciiTheme="majorBidi" w:eastAsia="宋体" w:hAnsiTheme="majorBidi" w:cstheme="majorBidi"/>
          <w:sz w:val="21"/>
          <w:szCs w:val="21"/>
          <w:lang w:val="en-US"/>
        </w:rPr>
      </w:pPr>
    </w:p>
    <w:p w14:paraId="0BB73EFE" w14:textId="77777777" w:rsidR="006333E5" w:rsidRPr="000D319F" w:rsidRDefault="006333E5"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460C4713" w14:textId="77777777" w:rsidR="006333E5" w:rsidRPr="000D319F" w:rsidRDefault="006333E5" w:rsidP="000D319F">
      <w:pPr>
        <w:pStyle w:val="af0"/>
      </w:pPr>
    </w:p>
  </w:endnote>
  <w:endnote w:type="continuationNotice" w:id="1">
    <w:p w14:paraId="4DD4BE1B" w14:textId="77777777" w:rsidR="006333E5" w:rsidRDefault="006333E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5002A2" w14:textId="77777777" w:rsidR="00056632" w:rsidRPr="00C0052B" w:rsidRDefault="00C0052B" w:rsidP="00C0052B">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C0052B">
      <w:rPr>
        <w:rStyle w:val="af2"/>
        <w:b w:val="0"/>
        <w:snapToGrid w:val="0"/>
        <w:sz w:val="16"/>
      </w:rPr>
      <w:t>GE.22</w:t>
    </w:r>
    <w:proofErr w:type="spellEnd"/>
    <w:r w:rsidRPr="00C0052B">
      <w:rPr>
        <w:rStyle w:val="af2"/>
        <w:b w:val="0"/>
        <w:snapToGrid w:val="0"/>
        <w:sz w:val="16"/>
      </w:rPr>
      <w:t>-26900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D5C1D7" w14:textId="77777777" w:rsidR="00056632" w:rsidRPr="00C0052B" w:rsidRDefault="00C0052B" w:rsidP="00C0052B">
    <w:pPr>
      <w:pStyle w:val="af0"/>
      <w:tabs>
        <w:tab w:val="clear" w:pos="431"/>
        <w:tab w:val="right" w:pos="9638"/>
      </w:tabs>
      <w:rPr>
        <w:rStyle w:val="af2"/>
      </w:rPr>
    </w:pPr>
    <w:proofErr w:type="spellStart"/>
    <w:r>
      <w:t>GE.22</w:t>
    </w:r>
    <w:proofErr w:type="spellEnd"/>
    <w:r>
      <w:t>-26900</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AC7176" w14:textId="1B420C41" w:rsidR="00056632" w:rsidRPr="00487939" w:rsidRDefault="00C0052B" w:rsidP="00121B4A">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4221F0CE" wp14:editId="2B1FEE25">
          <wp:simplePos x="0" y="0"/>
          <wp:positionH relativeFrom="column">
            <wp:align>right</wp:align>
          </wp:positionH>
          <wp:positionV relativeFrom="paragraph">
            <wp:posOffset>-69850</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GE.22</w:t>
    </w:r>
    <w:proofErr w:type="spellEnd"/>
    <w:r>
      <w:rPr>
        <w:sz w:val="20"/>
        <w:lang w:eastAsia="zh-CN"/>
      </w:rPr>
      <w:t>-26900</w:t>
    </w:r>
    <w:r w:rsidR="00731A42" w:rsidRPr="00EE277A">
      <w:rPr>
        <w:sz w:val="20"/>
        <w:lang w:eastAsia="zh-CN"/>
      </w:rPr>
      <w:t xml:space="preserve"> (C)</w:t>
    </w:r>
    <w:r w:rsidR="005505A1">
      <w:rPr>
        <w:sz w:val="20"/>
        <w:lang w:eastAsia="zh-CN"/>
      </w:rPr>
      <w:tab/>
    </w:r>
    <w:r>
      <w:rPr>
        <w:sz w:val="20"/>
        <w:lang w:eastAsia="zh-CN"/>
      </w:rPr>
      <w:t>1704</w:t>
    </w:r>
    <w:r w:rsidR="00597013">
      <w:rPr>
        <w:sz w:val="20"/>
        <w:lang w:eastAsia="zh-CN"/>
      </w:rPr>
      <w:t>2</w:t>
    </w:r>
    <w:r w:rsidR="00241057">
      <w:rPr>
        <w:sz w:val="20"/>
        <w:lang w:eastAsia="zh-CN"/>
      </w:rPr>
      <w:t>3</w:t>
    </w:r>
    <w:r w:rsidR="00731A42">
      <w:rPr>
        <w:sz w:val="20"/>
        <w:lang w:eastAsia="zh-CN"/>
      </w:rPr>
      <w:tab/>
    </w:r>
    <w:r>
      <w:rPr>
        <w:sz w:val="20"/>
        <w:lang w:eastAsia="zh-CN"/>
      </w:rPr>
      <w:t>2104</w:t>
    </w:r>
    <w:r w:rsidR="00597013">
      <w:rPr>
        <w:sz w:val="20"/>
        <w:lang w:eastAsia="zh-CN"/>
      </w:rPr>
      <w:t>2</w:t>
    </w:r>
    <w:r w:rsidR="00241057">
      <w:rPr>
        <w:sz w:val="20"/>
        <w:lang w:eastAsia="zh-CN"/>
      </w:rPr>
      <w:t>3</w:t>
    </w:r>
    <w:r w:rsidR="00731A42">
      <w:rPr>
        <w:b/>
        <w:sz w:val="21"/>
      </w:rPr>
      <w:tab/>
    </w:r>
    <w:r w:rsidR="00A1364C">
      <w:rPr>
        <w:rFonts w:hint="eastAsia"/>
        <w:b/>
        <w:noProof/>
        <w:snapToGrid/>
        <w:sz w:val="21"/>
        <w:lang w:val="en-US" w:eastAsia="zh-CN"/>
      </w:rPr>
      <w:drawing>
        <wp:inline distT="0" distB="0" distL="0" distR="0" wp14:anchorId="02FFDD15" wp14:editId="2CD127BA">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EB801B" w14:textId="77777777" w:rsidR="006333E5" w:rsidRPr="000157B1" w:rsidRDefault="006333E5"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6B85CDC4" w14:textId="77777777" w:rsidR="006333E5" w:rsidRPr="000157B1" w:rsidRDefault="006333E5"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6764492B" w14:textId="77777777" w:rsidR="006333E5" w:rsidRDefault="006333E5"/>
  </w:footnote>
  <w:footnote w:id="2">
    <w:p w14:paraId="6730561E" w14:textId="73D590A5" w:rsidR="0045526D" w:rsidRPr="002D0615" w:rsidRDefault="0045526D" w:rsidP="00BA3A65">
      <w:pPr>
        <w:pStyle w:val="a6"/>
      </w:pPr>
      <w:r w:rsidRPr="0045526D">
        <w:tab/>
      </w:r>
      <w:r w:rsidRPr="0045526D">
        <w:rPr>
          <w:rStyle w:val="a8"/>
          <w:rFonts w:eastAsia="宋体"/>
          <w:vertAlign w:val="baseline"/>
        </w:rPr>
        <w:t>*</w:t>
      </w:r>
      <w:r>
        <w:rPr>
          <w:lang w:val="zh-CN"/>
        </w:rPr>
        <w:tab/>
      </w:r>
      <w:r>
        <w:rPr>
          <w:lang w:val="zh-CN"/>
        </w:rPr>
        <w:t>委员会第七十五届会议</w:t>
      </w:r>
      <w:r>
        <w:rPr>
          <w:lang w:val="zh-CN"/>
        </w:rPr>
        <w:t>(2022</w:t>
      </w:r>
      <w:r>
        <w:rPr>
          <w:lang w:val="zh-CN"/>
        </w:rPr>
        <w:t>年</w:t>
      </w:r>
      <w:r>
        <w:rPr>
          <w:lang w:val="zh-CN"/>
        </w:rPr>
        <w:t>10</w:t>
      </w:r>
      <w:r>
        <w:rPr>
          <w:lang w:val="zh-CN"/>
        </w:rPr>
        <w:t>月</w:t>
      </w:r>
      <w:r>
        <w:rPr>
          <w:lang w:val="zh-CN"/>
        </w:rPr>
        <w:t>31</w:t>
      </w:r>
      <w:r>
        <w:rPr>
          <w:lang w:val="zh-CN"/>
        </w:rPr>
        <w:t>日至</w:t>
      </w:r>
      <w:r>
        <w:rPr>
          <w:lang w:val="zh-CN"/>
        </w:rPr>
        <w:t>11</w:t>
      </w:r>
      <w:r>
        <w:rPr>
          <w:lang w:val="zh-CN"/>
        </w:rPr>
        <w:t>月</w:t>
      </w:r>
      <w:r>
        <w:rPr>
          <w:lang w:val="zh-CN"/>
        </w:rPr>
        <w:t>25</w:t>
      </w:r>
      <w:r>
        <w:rPr>
          <w:lang w:val="zh-CN"/>
        </w:rPr>
        <w:t>日</w:t>
      </w:r>
      <w:r>
        <w:rPr>
          <w:lang w:val="zh-CN"/>
        </w:rPr>
        <w:t>)</w:t>
      </w:r>
      <w:r>
        <w:rPr>
          <w:lang w:val="zh-CN"/>
        </w:rPr>
        <w:t>通过。</w:t>
      </w:r>
    </w:p>
  </w:footnote>
  <w:footnote w:id="3">
    <w:p w14:paraId="7AC7775D" w14:textId="2FF522EB" w:rsidR="00BA3A65" w:rsidRPr="00461768" w:rsidRDefault="00BA3A65" w:rsidP="00BA3A65">
      <w:pPr>
        <w:pStyle w:val="a6"/>
      </w:pPr>
      <w:r w:rsidRPr="00461768">
        <w:rPr>
          <w:lang w:val="zh-CN"/>
        </w:rPr>
        <w:tab/>
      </w:r>
      <w:r w:rsidRPr="00E97865">
        <w:rPr>
          <w:rStyle w:val="a8"/>
          <w:rFonts w:eastAsia="宋体"/>
        </w:rPr>
        <w:footnoteRef/>
      </w:r>
      <w:r w:rsidRPr="006E5260">
        <w:tab/>
      </w:r>
      <w:hyperlink r:id="rId1" w:history="1">
        <w:r w:rsidRPr="00BA3A65">
          <w:rPr>
            <w:rStyle w:val="af5"/>
          </w:rPr>
          <w:t>CAT/C/</w:t>
        </w:r>
        <w:proofErr w:type="spellStart"/>
        <w:r w:rsidRPr="00BA3A65">
          <w:rPr>
            <w:rStyle w:val="af5"/>
          </w:rPr>
          <w:t>SR.1916</w:t>
        </w:r>
        <w:proofErr w:type="spellEnd"/>
      </w:hyperlink>
      <w:r>
        <w:t>.</w:t>
      </w:r>
    </w:p>
  </w:footnote>
  <w:footnote w:id="4">
    <w:p w14:paraId="513B297D" w14:textId="2CD57BBB" w:rsidR="00BA3A65" w:rsidRPr="00461768" w:rsidRDefault="00BA3A65" w:rsidP="00BA3A65">
      <w:pPr>
        <w:pStyle w:val="a6"/>
      </w:pPr>
      <w:r w:rsidRPr="006E5260">
        <w:tab/>
      </w:r>
      <w:r w:rsidRPr="00E97865">
        <w:rPr>
          <w:rStyle w:val="a8"/>
          <w:rFonts w:eastAsia="宋体"/>
        </w:rPr>
        <w:footnoteRef/>
      </w:r>
      <w:r w:rsidRPr="006E5260">
        <w:tab/>
      </w:r>
      <w:hyperlink r:id="rId2" w:history="1">
        <w:r w:rsidRPr="00BA3A65">
          <w:rPr>
            <w:rStyle w:val="af5"/>
          </w:rPr>
          <w:t>CAT/C/NIC/2</w:t>
        </w:r>
      </w:hyperlink>
      <w:r>
        <w:t>.</w:t>
      </w:r>
    </w:p>
  </w:footnote>
  <w:footnote w:id="5">
    <w:p w14:paraId="65B3803E" w14:textId="425CE954" w:rsidR="00BA3A65" w:rsidRPr="00461768" w:rsidRDefault="00BA3A65" w:rsidP="00BA3A65">
      <w:pPr>
        <w:pStyle w:val="a6"/>
      </w:pPr>
      <w:r w:rsidRPr="006E5260">
        <w:tab/>
      </w:r>
      <w:r w:rsidRPr="00E97865">
        <w:rPr>
          <w:rStyle w:val="a8"/>
          <w:rFonts w:eastAsia="宋体"/>
        </w:rPr>
        <w:footnoteRef/>
      </w:r>
      <w:r w:rsidRPr="006E5260">
        <w:tab/>
      </w:r>
      <w:hyperlink r:id="rId3" w:history="1">
        <w:r w:rsidRPr="00BA3A65">
          <w:rPr>
            <w:rStyle w:val="af5"/>
          </w:rPr>
          <w:t>CAT/C/NIC/</w:t>
        </w:r>
        <w:proofErr w:type="spellStart"/>
        <w:r w:rsidRPr="00BA3A65">
          <w:rPr>
            <w:rStyle w:val="af5"/>
          </w:rPr>
          <w:t>PCO</w:t>
        </w:r>
        <w:proofErr w:type="spellEnd"/>
        <w:r w:rsidRPr="00BA3A65">
          <w:rPr>
            <w:rStyle w:val="af5"/>
          </w:rPr>
          <w:t>/2</w:t>
        </w:r>
      </w:hyperlink>
      <w:r>
        <w:t>.</w:t>
      </w:r>
    </w:p>
  </w:footnote>
  <w:footnote w:id="6">
    <w:p w14:paraId="324BB094" w14:textId="7066ED99" w:rsidR="00BA3A65" w:rsidRPr="00461768" w:rsidRDefault="00BA3A65" w:rsidP="00BA3A65">
      <w:pPr>
        <w:pStyle w:val="a6"/>
      </w:pPr>
      <w:r w:rsidRPr="006E5260">
        <w:tab/>
      </w:r>
      <w:r w:rsidRPr="00E97865">
        <w:rPr>
          <w:rStyle w:val="a8"/>
          <w:rFonts w:eastAsia="宋体"/>
        </w:rPr>
        <w:footnoteRef/>
      </w:r>
      <w:r w:rsidRPr="006E5260">
        <w:tab/>
      </w:r>
      <w:hyperlink r:id="rId4" w:history="1">
        <w:r w:rsidRPr="00BA3A65">
          <w:rPr>
            <w:rStyle w:val="af5"/>
          </w:rPr>
          <w:t>CAT/C/NIC/Q/2</w:t>
        </w:r>
      </w:hyperlink>
      <w:r>
        <w:t>.</w:t>
      </w:r>
    </w:p>
  </w:footnote>
  <w:footnote w:id="7">
    <w:p w14:paraId="1CC1E061" w14:textId="5D4CB181" w:rsidR="00BA3A65" w:rsidRPr="00461768" w:rsidRDefault="00BA3A65" w:rsidP="00BA3A65">
      <w:pPr>
        <w:pStyle w:val="a6"/>
      </w:pPr>
      <w:r w:rsidRPr="006E5260">
        <w:tab/>
      </w:r>
      <w:r w:rsidRPr="00E97865">
        <w:rPr>
          <w:rStyle w:val="a8"/>
          <w:rFonts w:eastAsia="宋体"/>
        </w:rPr>
        <w:footnoteRef/>
      </w:r>
      <w:r w:rsidRPr="006E5260">
        <w:tab/>
      </w:r>
      <w:hyperlink r:id="rId5" w:history="1">
        <w:r w:rsidRPr="00BA3A65">
          <w:rPr>
            <w:rStyle w:val="af5"/>
          </w:rPr>
          <w:t>CAT/C/3/</w:t>
        </w:r>
        <w:proofErr w:type="spellStart"/>
        <w:r w:rsidRPr="00BA3A65">
          <w:rPr>
            <w:rStyle w:val="af5"/>
          </w:rPr>
          <w:t>Rev.6</w:t>
        </w:r>
        <w:proofErr w:type="spellEnd"/>
      </w:hyperlink>
      <w:r>
        <w:t>.</w:t>
      </w:r>
    </w:p>
  </w:footnote>
  <w:footnote w:id="8">
    <w:p w14:paraId="54C9AF12" w14:textId="7F6B34AA" w:rsidR="00BA3A65" w:rsidRPr="00461768" w:rsidRDefault="00BA3A65" w:rsidP="00BA3A65">
      <w:pPr>
        <w:pStyle w:val="a6"/>
      </w:pPr>
      <w:r w:rsidRPr="006E5260">
        <w:tab/>
      </w:r>
      <w:r w:rsidRPr="00E97865">
        <w:rPr>
          <w:rStyle w:val="a8"/>
          <w:rFonts w:eastAsia="宋体"/>
        </w:rPr>
        <w:footnoteRef/>
      </w:r>
      <w:r w:rsidR="005B03C8">
        <w:tab/>
      </w:r>
      <w:hyperlink r:id="rId6" w:history="1">
        <w:r w:rsidRPr="00BA3A65">
          <w:rPr>
            <w:rStyle w:val="af5"/>
          </w:rPr>
          <w:t>CAT/C/NIC/2</w:t>
        </w:r>
      </w:hyperlink>
      <w:r>
        <w:t>,</w:t>
      </w:r>
      <w:r w:rsidR="00B75284">
        <w:t xml:space="preserve"> </w:t>
      </w:r>
      <w:r>
        <w:rPr>
          <w:lang w:val="zh-CN"/>
        </w:rPr>
        <w:t>第</w:t>
      </w:r>
      <w:r>
        <w:t>182</w:t>
      </w:r>
      <w:r>
        <w:rPr>
          <w:lang w:val="zh-CN"/>
        </w:rPr>
        <w:t>、</w:t>
      </w:r>
      <w:r>
        <w:t>183</w:t>
      </w:r>
      <w:r>
        <w:rPr>
          <w:lang w:val="zh-CN"/>
        </w:rPr>
        <w:t>、</w:t>
      </w:r>
      <w:r>
        <w:t>192</w:t>
      </w:r>
      <w:r>
        <w:rPr>
          <w:lang w:val="zh-CN"/>
        </w:rPr>
        <w:t>、</w:t>
      </w:r>
      <w:r>
        <w:t>197</w:t>
      </w:r>
      <w:r>
        <w:rPr>
          <w:lang w:val="zh-CN"/>
        </w:rPr>
        <w:t>段。</w:t>
      </w:r>
    </w:p>
  </w:footnote>
  <w:footnote w:id="9">
    <w:p w14:paraId="584E2A77" w14:textId="54FFB6CA" w:rsidR="00BA3A65" w:rsidRPr="00EA4119" w:rsidRDefault="00BA3A65" w:rsidP="00BA3A65">
      <w:pPr>
        <w:pStyle w:val="a6"/>
      </w:pPr>
      <w:r w:rsidRPr="006E5260">
        <w:tab/>
      </w:r>
      <w:r w:rsidRPr="00E97865">
        <w:rPr>
          <w:rStyle w:val="a8"/>
          <w:rFonts w:eastAsia="宋体"/>
        </w:rPr>
        <w:footnoteRef/>
      </w:r>
      <w:r w:rsidRPr="006E5260">
        <w:tab/>
      </w:r>
      <w:hyperlink r:id="rId7" w:history="1">
        <w:r w:rsidRPr="00BA3A65">
          <w:rPr>
            <w:rStyle w:val="af5"/>
          </w:rPr>
          <w:t>CAT/C/NIC/CO/1</w:t>
        </w:r>
      </w:hyperlink>
      <w:r>
        <w:t>,</w:t>
      </w:r>
      <w:r w:rsidR="00B75284">
        <w:t xml:space="preserve"> </w:t>
      </w:r>
      <w:r>
        <w:rPr>
          <w:lang w:val="zh-CN"/>
        </w:rPr>
        <w:t>第</w:t>
      </w:r>
      <w:r>
        <w:t>3</w:t>
      </w:r>
      <w:r w:rsidRPr="006E5260">
        <w:t>0</w:t>
      </w:r>
      <w:r>
        <w:rPr>
          <w:lang w:val="zh-CN"/>
        </w:rPr>
        <w:t>段。</w:t>
      </w:r>
    </w:p>
  </w:footnote>
  <w:footnote w:id="10">
    <w:p w14:paraId="49C00AC5" w14:textId="77777777" w:rsidR="00BA3A65" w:rsidRPr="00EA4119" w:rsidRDefault="00BA3A65" w:rsidP="00BA3A65">
      <w:pPr>
        <w:pStyle w:val="a6"/>
      </w:pPr>
      <w:r w:rsidRPr="006E5260">
        <w:tab/>
      </w:r>
      <w:r w:rsidRPr="00E97865">
        <w:rPr>
          <w:rStyle w:val="a8"/>
          <w:rFonts w:eastAsia="宋体"/>
        </w:rPr>
        <w:footnoteRef/>
      </w:r>
      <w:r w:rsidRPr="006E5260">
        <w:tab/>
      </w:r>
      <w:r>
        <w:rPr>
          <w:lang w:val="zh-CN"/>
        </w:rPr>
        <w:t>同上</w:t>
      </w:r>
      <w:r>
        <w:t>，</w:t>
      </w:r>
      <w:r>
        <w:rPr>
          <w:lang w:val="zh-CN"/>
        </w:rPr>
        <w:t>第</w:t>
      </w:r>
      <w:r>
        <w:t>1</w:t>
      </w:r>
      <w:r w:rsidRPr="006E5260">
        <w:t>0</w:t>
      </w:r>
      <w:r>
        <w:rPr>
          <w:lang w:val="zh-CN"/>
        </w:rPr>
        <w:t>段。</w:t>
      </w:r>
    </w:p>
  </w:footnote>
  <w:footnote w:id="11">
    <w:p w14:paraId="676A04DA" w14:textId="77777777" w:rsidR="00BA3A65" w:rsidRPr="00EA4119" w:rsidRDefault="00BA3A65" w:rsidP="00BA3A65">
      <w:pPr>
        <w:pStyle w:val="a6"/>
      </w:pPr>
      <w:r w:rsidRPr="006E5260">
        <w:tab/>
      </w:r>
      <w:r w:rsidRPr="00E97865">
        <w:rPr>
          <w:rStyle w:val="a8"/>
          <w:rFonts w:eastAsia="宋体"/>
        </w:rPr>
        <w:footnoteRef/>
      </w:r>
      <w:r w:rsidRPr="006E5260">
        <w:tab/>
      </w:r>
      <w:r>
        <w:rPr>
          <w:lang w:val="zh-CN"/>
        </w:rPr>
        <w:t>同上</w:t>
      </w:r>
      <w:r>
        <w:t>，</w:t>
      </w:r>
      <w:r>
        <w:rPr>
          <w:lang w:val="zh-CN"/>
        </w:rPr>
        <w:t>第</w:t>
      </w:r>
      <w:r>
        <w:t>11</w:t>
      </w:r>
      <w:r>
        <w:rPr>
          <w:lang w:val="zh-CN"/>
        </w:rPr>
        <w:t>段。</w:t>
      </w:r>
    </w:p>
  </w:footnote>
  <w:footnote w:id="12">
    <w:p w14:paraId="6948FE80" w14:textId="77777777" w:rsidR="00BA3A65" w:rsidRPr="00EA4119" w:rsidRDefault="00BA3A65" w:rsidP="00BA3A65">
      <w:pPr>
        <w:pStyle w:val="a6"/>
      </w:pPr>
      <w:r w:rsidRPr="006E5260">
        <w:tab/>
      </w:r>
      <w:r w:rsidRPr="00E97865">
        <w:rPr>
          <w:rStyle w:val="a8"/>
          <w:rFonts w:eastAsia="宋体"/>
        </w:rPr>
        <w:footnoteRef/>
      </w:r>
      <w:r w:rsidRPr="006E5260">
        <w:tab/>
      </w:r>
      <w:r>
        <w:rPr>
          <w:lang w:val="zh-CN"/>
        </w:rPr>
        <w:t>同上</w:t>
      </w:r>
      <w:r>
        <w:t>，</w:t>
      </w:r>
      <w:r>
        <w:rPr>
          <w:lang w:val="zh-CN"/>
        </w:rPr>
        <w:t>第</w:t>
      </w:r>
      <w:r>
        <w:t>14</w:t>
      </w:r>
      <w:r>
        <w:rPr>
          <w:lang w:val="zh-CN"/>
        </w:rPr>
        <w:t>段。</w:t>
      </w:r>
    </w:p>
  </w:footnote>
  <w:footnote w:id="13">
    <w:p w14:paraId="30587680" w14:textId="77777777" w:rsidR="00BA3A65" w:rsidRPr="00EA4119" w:rsidRDefault="00BA3A65" w:rsidP="00BA3A65">
      <w:pPr>
        <w:pStyle w:val="a6"/>
      </w:pPr>
      <w:r w:rsidRPr="006E5260">
        <w:tab/>
      </w:r>
      <w:r w:rsidRPr="00E97865">
        <w:rPr>
          <w:rStyle w:val="a8"/>
          <w:rFonts w:eastAsia="宋体"/>
        </w:rPr>
        <w:footnoteRef/>
      </w:r>
      <w:r w:rsidRPr="006E5260">
        <w:tab/>
      </w:r>
      <w:r>
        <w:rPr>
          <w:lang w:val="zh-CN"/>
        </w:rPr>
        <w:t>同上</w:t>
      </w:r>
      <w:r>
        <w:t>，</w:t>
      </w:r>
      <w:r>
        <w:rPr>
          <w:lang w:val="zh-CN"/>
        </w:rPr>
        <w:t>第</w:t>
      </w:r>
      <w:r>
        <w:t>15</w:t>
      </w:r>
      <w:r>
        <w:rPr>
          <w:lang w:val="zh-CN"/>
        </w:rPr>
        <w:t>段。</w:t>
      </w:r>
    </w:p>
  </w:footnote>
  <w:footnote w:id="14">
    <w:p w14:paraId="4CC6EBF5" w14:textId="71144EFA" w:rsidR="00BA3A65" w:rsidRPr="00EA4119" w:rsidRDefault="00BA3A65" w:rsidP="00BA3A65">
      <w:pPr>
        <w:pStyle w:val="a6"/>
      </w:pPr>
      <w:r w:rsidRPr="006E5260">
        <w:tab/>
      </w:r>
      <w:r w:rsidRPr="00E97865">
        <w:rPr>
          <w:rStyle w:val="a8"/>
          <w:rFonts w:eastAsia="宋体"/>
        </w:rPr>
        <w:footnoteRef/>
      </w:r>
      <w:r w:rsidRPr="006E5260">
        <w:tab/>
      </w:r>
      <w:r>
        <w:rPr>
          <w:lang w:val="zh-CN"/>
        </w:rPr>
        <w:t>同上</w:t>
      </w:r>
      <w:r>
        <w:t>，</w:t>
      </w:r>
      <w:r>
        <w:rPr>
          <w:lang w:val="zh-CN"/>
        </w:rPr>
        <w:t>第</w:t>
      </w:r>
      <w:r>
        <w:t>17</w:t>
      </w:r>
      <w:r>
        <w:rPr>
          <w:lang w:val="zh-CN"/>
        </w:rPr>
        <w:t>段。</w:t>
      </w:r>
    </w:p>
  </w:footnote>
  <w:footnote w:id="15">
    <w:p w14:paraId="0656FF95" w14:textId="2CEA9E82" w:rsidR="00BA3A65" w:rsidRPr="00461768" w:rsidRDefault="00BA3A65" w:rsidP="00BA3A65">
      <w:pPr>
        <w:pStyle w:val="a6"/>
      </w:pPr>
      <w:r w:rsidRPr="006E5260">
        <w:tab/>
      </w:r>
      <w:r w:rsidRPr="00E97865">
        <w:rPr>
          <w:rStyle w:val="a8"/>
          <w:rFonts w:eastAsia="宋体"/>
        </w:rPr>
        <w:footnoteRef/>
      </w:r>
      <w:r w:rsidR="005B03C8">
        <w:tab/>
      </w:r>
      <w:r>
        <w:rPr>
          <w:lang w:val="zh-CN"/>
        </w:rPr>
        <w:t>同上</w:t>
      </w:r>
      <w:r>
        <w:t>，</w:t>
      </w:r>
      <w:r>
        <w:rPr>
          <w:lang w:val="zh-CN"/>
        </w:rPr>
        <w:t>第</w:t>
      </w:r>
      <w:r>
        <w:t>1</w:t>
      </w:r>
      <w:r w:rsidRPr="006E5260">
        <w:t>0</w:t>
      </w:r>
      <w:r>
        <w:rPr>
          <w:lang w:val="zh-CN"/>
        </w:rPr>
        <w:t>段。</w:t>
      </w:r>
    </w:p>
  </w:footnote>
  <w:footnote w:id="16">
    <w:p w14:paraId="5297A7FB" w14:textId="0B0B15A5" w:rsidR="00BA3A65" w:rsidRPr="00461768" w:rsidRDefault="00BA3A65" w:rsidP="00BA3A65">
      <w:pPr>
        <w:pStyle w:val="a6"/>
      </w:pPr>
      <w:r w:rsidRPr="006E5260">
        <w:tab/>
      </w:r>
      <w:r w:rsidRPr="00E97865">
        <w:rPr>
          <w:rStyle w:val="a8"/>
          <w:rFonts w:eastAsia="宋体"/>
        </w:rPr>
        <w:footnoteRef/>
      </w:r>
      <w:r>
        <w:rPr>
          <w:lang w:val="zh-CN"/>
        </w:rPr>
        <w:tab/>
      </w:r>
      <w:r>
        <w:rPr>
          <w:lang w:val="zh-CN"/>
        </w:rPr>
        <w:t>人权高专办，</w:t>
      </w:r>
      <w:r>
        <w:rPr>
          <w:rFonts w:hint="eastAsia"/>
          <w:lang w:val="zh-CN"/>
        </w:rPr>
        <w:t>“</w:t>
      </w:r>
      <w:r>
        <w:rPr>
          <w:lang w:val="zh-CN"/>
        </w:rPr>
        <w:t>2018</w:t>
      </w:r>
      <w:r>
        <w:rPr>
          <w:lang w:val="zh-CN"/>
        </w:rPr>
        <w:t>年</w:t>
      </w:r>
      <w:r>
        <w:rPr>
          <w:lang w:val="zh-CN"/>
        </w:rPr>
        <w:t>4</w:t>
      </w:r>
      <w:r>
        <w:rPr>
          <w:lang w:val="zh-CN"/>
        </w:rPr>
        <w:t>月</w:t>
      </w:r>
      <w:r>
        <w:rPr>
          <w:lang w:val="zh-CN"/>
        </w:rPr>
        <w:t>18</w:t>
      </w:r>
      <w:r>
        <w:rPr>
          <w:lang w:val="zh-CN"/>
        </w:rPr>
        <w:t>日至</w:t>
      </w:r>
      <w:r>
        <w:rPr>
          <w:lang w:val="zh-CN"/>
        </w:rPr>
        <w:t>8</w:t>
      </w:r>
      <w:r>
        <w:rPr>
          <w:lang w:val="zh-CN"/>
        </w:rPr>
        <w:t>月</w:t>
      </w:r>
      <w:r>
        <w:rPr>
          <w:lang w:val="zh-CN"/>
        </w:rPr>
        <w:t>18</w:t>
      </w:r>
      <w:r>
        <w:rPr>
          <w:lang w:val="zh-CN"/>
        </w:rPr>
        <w:t>日尼加拉瓜抗议活动中的侵犯和践踏人权行为</w:t>
      </w:r>
      <w:r>
        <w:rPr>
          <w:rFonts w:hint="eastAsia"/>
          <w:lang w:val="zh-CN"/>
        </w:rPr>
        <w:t>”</w:t>
      </w:r>
      <w:r>
        <w:rPr>
          <w:lang w:val="zh-CN"/>
        </w:rPr>
        <w:t>，第</w:t>
      </w:r>
      <w:r>
        <w:rPr>
          <w:lang w:val="zh-CN"/>
        </w:rPr>
        <w:t>69-78</w:t>
      </w:r>
      <w:r>
        <w:rPr>
          <w:lang w:val="zh-CN"/>
        </w:rPr>
        <w:t>段。</w:t>
      </w:r>
    </w:p>
  </w:footnote>
  <w:footnote w:id="17">
    <w:p w14:paraId="1F143282" w14:textId="1EB5B372" w:rsidR="00BA3A65" w:rsidRPr="00461768" w:rsidRDefault="00BA3A65" w:rsidP="00BA3A65">
      <w:pPr>
        <w:pStyle w:val="a6"/>
      </w:pPr>
      <w:r w:rsidRPr="00461768">
        <w:rPr>
          <w:lang w:val="zh-CN"/>
        </w:rPr>
        <w:tab/>
      </w:r>
      <w:r w:rsidRPr="00E97865">
        <w:rPr>
          <w:rStyle w:val="a8"/>
          <w:rFonts w:eastAsia="宋体"/>
        </w:rPr>
        <w:footnoteRef/>
      </w:r>
      <w:r w:rsidR="005B03C8">
        <w:rPr>
          <w:lang w:val="zh-CN"/>
        </w:rPr>
        <w:tab/>
      </w:r>
      <w:hyperlink r:id="rId8" w:history="1">
        <w:r w:rsidRPr="00BA3A65">
          <w:rPr>
            <w:rStyle w:val="af5"/>
            <w:lang w:val="zh-CN"/>
          </w:rPr>
          <w:t>A/HRC/49/23</w:t>
        </w:r>
      </w:hyperlink>
      <w:r>
        <w:rPr>
          <w:lang w:val="zh-CN"/>
        </w:rPr>
        <w:t>,</w:t>
      </w:r>
      <w:r w:rsidR="00B75284">
        <w:rPr>
          <w:lang w:val="zh-CN"/>
        </w:rPr>
        <w:t xml:space="preserve"> </w:t>
      </w:r>
      <w:r>
        <w:rPr>
          <w:lang w:val="zh-CN"/>
        </w:rPr>
        <w:t>第</w:t>
      </w:r>
      <w:r>
        <w:rPr>
          <w:lang w:val="zh-CN"/>
        </w:rPr>
        <w:t>30</w:t>
      </w:r>
      <w:r>
        <w:rPr>
          <w:lang w:val="zh-CN"/>
        </w:rPr>
        <w:t>段，以及</w:t>
      </w:r>
      <w:hyperlink r:id="rId9" w:history="1">
        <w:r w:rsidRPr="00BA3A65">
          <w:rPr>
            <w:rStyle w:val="af5"/>
            <w:lang w:val="zh-CN"/>
          </w:rPr>
          <w:t>A/HRC/46/21</w:t>
        </w:r>
      </w:hyperlink>
      <w:r>
        <w:rPr>
          <w:lang w:val="zh-CN"/>
        </w:rPr>
        <w:t>,</w:t>
      </w:r>
      <w:r w:rsidR="00B75284">
        <w:rPr>
          <w:lang w:val="zh-CN"/>
        </w:rPr>
        <w:t xml:space="preserve"> </w:t>
      </w:r>
      <w:r>
        <w:rPr>
          <w:lang w:val="zh-CN"/>
        </w:rPr>
        <w:t>第</w:t>
      </w:r>
      <w:r>
        <w:rPr>
          <w:lang w:val="zh-CN"/>
        </w:rPr>
        <w:t>38-42</w:t>
      </w:r>
      <w:r>
        <w:rPr>
          <w:lang w:val="zh-CN"/>
        </w:rPr>
        <w:t>段。</w:t>
      </w:r>
    </w:p>
  </w:footnote>
  <w:footnote w:id="18">
    <w:p w14:paraId="64E27566" w14:textId="77777777" w:rsidR="00BA3A65" w:rsidRPr="00461768" w:rsidRDefault="00BA3A65" w:rsidP="00BA3A65">
      <w:pPr>
        <w:pStyle w:val="a6"/>
      </w:pPr>
      <w:r w:rsidRPr="00461768">
        <w:rPr>
          <w:lang w:val="zh-CN"/>
        </w:rPr>
        <w:tab/>
      </w:r>
      <w:r w:rsidRPr="00E97865">
        <w:rPr>
          <w:rStyle w:val="a8"/>
          <w:rFonts w:eastAsia="宋体"/>
        </w:rPr>
        <w:footnoteRef/>
      </w:r>
      <w:r>
        <w:rPr>
          <w:lang w:val="zh-CN"/>
        </w:rPr>
        <w:tab/>
      </w:r>
      <w:r>
        <w:rPr>
          <w:lang w:val="zh-CN"/>
        </w:rPr>
        <w:t>除其他外，见第</w:t>
      </w:r>
      <w:r>
        <w:rPr>
          <w:lang w:val="zh-CN"/>
        </w:rPr>
        <w:t>39/2020</w:t>
      </w:r>
      <w:r>
        <w:rPr>
          <w:lang w:val="zh-CN"/>
        </w:rPr>
        <w:t>、第</w:t>
      </w:r>
      <w:r>
        <w:rPr>
          <w:lang w:val="zh-CN"/>
        </w:rPr>
        <w:t>21/2020</w:t>
      </w:r>
      <w:r>
        <w:rPr>
          <w:lang w:val="zh-CN"/>
        </w:rPr>
        <w:t>、第</w:t>
      </w:r>
      <w:r>
        <w:rPr>
          <w:lang w:val="zh-CN"/>
        </w:rPr>
        <w:t>43/2019</w:t>
      </w:r>
      <w:r>
        <w:rPr>
          <w:lang w:val="zh-CN"/>
        </w:rPr>
        <w:t>、第</w:t>
      </w:r>
      <w:r>
        <w:rPr>
          <w:lang w:val="zh-CN"/>
        </w:rPr>
        <w:t>19/2019</w:t>
      </w:r>
      <w:r>
        <w:rPr>
          <w:lang w:val="zh-CN"/>
        </w:rPr>
        <w:t>和第</w:t>
      </w:r>
      <w:r>
        <w:rPr>
          <w:lang w:val="zh-CN"/>
        </w:rPr>
        <w:t>16/2019</w:t>
      </w:r>
      <w:r>
        <w:rPr>
          <w:lang w:val="zh-CN"/>
        </w:rPr>
        <w:t>号意见。</w:t>
      </w:r>
    </w:p>
  </w:footnote>
  <w:footnote w:id="19">
    <w:p w14:paraId="5EBEB187" w14:textId="32303098" w:rsidR="00BA3A65" w:rsidRPr="00EA4119" w:rsidRDefault="00BA3A65" w:rsidP="00BA3A65">
      <w:pPr>
        <w:pStyle w:val="a6"/>
      </w:pPr>
      <w:r w:rsidRPr="00461768">
        <w:rPr>
          <w:lang w:val="zh-CN"/>
        </w:rPr>
        <w:tab/>
      </w:r>
      <w:r w:rsidRPr="00E97865">
        <w:rPr>
          <w:rStyle w:val="a8"/>
          <w:rFonts w:eastAsia="宋体"/>
        </w:rPr>
        <w:footnoteRef/>
      </w:r>
      <w:r w:rsidR="005B03C8">
        <w:tab/>
      </w:r>
      <w:hyperlink r:id="rId10" w:history="1">
        <w:r w:rsidRPr="00BA3A65">
          <w:rPr>
            <w:rStyle w:val="af5"/>
          </w:rPr>
          <w:t>A/</w:t>
        </w:r>
        <w:proofErr w:type="spellStart"/>
        <w:r w:rsidRPr="00BA3A65">
          <w:rPr>
            <w:rStyle w:val="af5"/>
          </w:rPr>
          <w:t>HRC</w:t>
        </w:r>
        <w:proofErr w:type="spellEnd"/>
        <w:r w:rsidRPr="00BA3A65">
          <w:rPr>
            <w:rStyle w:val="af5"/>
          </w:rPr>
          <w:t>/</w:t>
        </w:r>
        <w:proofErr w:type="spellStart"/>
        <w:r w:rsidRPr="00BA3A65">
          <w:rPr>
            <w:rStyle w:val="af5"/>
          </w:rPr>
          <w:t>WG.6</w:t>
        </w:r>
        <w:proofErr w:type="spellEnd"/>
        <w:r w:rsidRPr="00BA3A65">
          <w:rPr>
            <w:rStyle w:val="af5"/>
          </w:rPr>
          <w:t>/33/NIC/2</w:t>
        </w:r>
      </w:hyperlink>
      <w:r>
        <w:t>,</w:t>
      </w:r>
      <w:r w:rsidR="00B75284">
        <w:t xml:space="preserve"> </w:t>
      </w:r>
      <w:r>
        <w:rPr>
          <w:lang w:val="zh-CN"/>
        </w:rPr>
        <w:t>第</w:t>
      </w:r>
      <w:r>
        <w:t>24</w:t>
      </w:r>
      <w:r>
        <w:rPr>
          <w:lang w:val="zh-CN"/>
        </w:rPr>
        <w:t>段。</w:t>
      </w:r>
    </w:p>
  </w:footnote>
  <w:footnote w:id="20">
    <w:p w14:paraId="54AD8253" w14:textId="0B7AAD82" w:rsidR="00BA3A65" w:rsidRPr="00EA4119" w:rsidRDefault="00BA3A65" w:rsidP="00BA3A65">
      <w:pPr>
        <w:pStyle w:val="a6"/>
      </w:pPr>
      <w:r w:rsidRPr="006E5260">
        <w:tab/>
      </w:r>
      <w:r w:rsidRPr="00E97865">
        <w:rPr>
          <w:rStyle w:val="a8"/>
          <w:rFonts w:eastAsia="宋体"/>
        </w:rPr>
        <w:footnoteRef/>
      </w:r>
      <w:r w:rsidR="005B03C8">
        <w:tab/>
      </w:r>
      <w:hyperlink r:id="rId11" w:history="1">
        <w:r w:rsidR="003A0769" w:rsidRPr="00BA3A65">
          <w:rPr>
            <w:rStyle w:val="af5"/>
          </w:rPr>
          <w:t>A/</w:t>
        </w:r>
        <w:proofErr w:type="spellStart"/>
        <w:r w:rsidR="003A0769" w:rsidRPr="00BA3A65">
          <w:rPr>
            <w:rStyle w:val="af5"/>
          </w:rPr>
          <w:t>HRC</w:t>
        </w:r>
        <w:proofErr w:type="spellEnd"/>
        <w:r w:rsidR="003A0769" w:rsidRPr="00BA3A65">
          <w:rPr>
            <w:rStyle w:val="af5"/>
          </w:rPr>
          <w:t>/49/23</w:t>
        </w:r>
      </w:hyperlink>
      <w:r>
        <w:t>,</w:t>
      </w:r>
      <w:r w:rsidR="00B75284">
        <w:t xml:space="preserve"> </w:t>
      </w:r>
      <w:r>
        <w:rPr>
          <w:lang w:val="zh-CN"/>
        </w:rPr>
        <w:t>第</w:t>
      </w:r>
      <w:r w:rsidR="003A0769">
        <w:t>24</w:t>
      </w:r>
      <w:r>
        <w:rPr>
          <w:lang w:val="zh-CN"/>
        </w:rPr>
        <w:t>段。</w:t>
      </w:r>
    </w:p>
  </w:footnote>
  <w:footnote w:id="21">
    <w:p w14:paraId="1F6D94C7" w14:textId="0728A5C8" w:rsidR="00BA3A65" w:rsidRPr="00EA4119" w:rsidRDefault="00BA3A65" w:rsidP="00BA3A65">
      <w:pPr>
        <w:pStyle w:val="a6"/>
      </w:pPr>
      <w:r w:rsidRPr="006E5260">
        <w:tab/>
      </w:r>
      <w:r w:rsidRPr="00E97865">
        <w:rPr>
          <w:rStyle w:val="a8"/>
          <w:rFonts w:eastAsia="宋体"/>
        </w:rPr>
        <w:footnoteRef/>
      </w:r>
      <w:r w:rsidR="005B03C8">
        <w:tab/>
      </w:r>
      <w:hyperlink r:id="rId12" w:history="1">
        <w:r w:rsidR="003A0769" w:rsidRPr="00BA3A65">
          <w:rPr>
            <w:rStyle w:val="af5"/>
          </w:rPr>
          <w:t>A/</w:t>
        </w:r>
        <w:proofErr w:type="spellStart"/>
        <w:r w:rsidR="003A0769" w:rsidRPr="00BA3A65">
          <w:rPr>
            <w:rStyle w:val="af5"/>
          </w:rPr>
          <w:t>HRC</w:t>
        </w:r>
        <w:proofErr w:type="spellEnd"/>
        <w:r w:rsidR="003A0769" w:rsidRPr="00BA3A65">
          <w:rPr>
            <w:rStyle w:val="af5"/>
          </w:rPr>
          <w:t>/42/18</w:t>
        </w:r>
      </w:hyperlink>
      <w:r>
        <w:t>,</w:t>
      </w:r>
      <w:r w:rsidR="00E20417">
        <w:t xml:space="preserve"> </w:t>
      </w:r>
      <w:r>
        <w:rPr>
          <w:lang w:val="zh-CN"/>
        </w:rPr>
        <w:t>第</w:t>
      </w:r>
      <w:r w:rsidR="003A0769">
        <w:t>31</w:t>
      </w:r>
      <w:r>
        <w:rPr>
          <w:lang w:val="zh-CN"/>
        </w:rPr>
        <w:t>段。</w:t>
      </w:r>
    </w:p>
  </w:footnote>
  <w:footnote w:id="22">
    <w:p w14:paraId="49F15BFA" w14:textId="2B9C5803" w:rsidR="00BA3A65" w:rsidRPr="00EA4119" w:rsidRDefault="00BA3A65" w:rsidP="00BA3A65">
      <w:pPr>
        <w:pStyle w:val="a6"/>
      </w:pPr>
      <w:r w:rsidRPr="006E5260">
        <w:tab/>
      </w:r>
      <w:r w:rsidRPr="00E97865">
        <w:rPr>
          <w:rStyle w:val="a8"/>
          <w:rFonts w:eastAsia="宋体"/>
        </w:rPr>
        <w:footnoteRef/>
      </w:r>
      <w:r w:rsidR="005B03C8">
        <w:tab/>
      </w:r>
      <w:hyperlink r:id="rId13" w:history="1">
        <w:r w:rsidRPr="00BA3A65">
          <w:rPr>
            <w:rStyle w:val="af5"/>
          </w:rPr>
          <w:t>A/</w:t>
        </w:r>
        <w:proofErr w:type="spellStart"/>
        <w:r w:rsidRPr="00BA3A65">
          <w:rPr>
            <w:rStyle w:val="af5"/>
          </w:rPr>
          <w:t>HRC</w:t>
        </w:r>
        <w:proofErr w:type="spellEnd"/>
        <w:r w:rsidRPr="00BA3A65">
          <w:rPr>
            <w:rStyle w:val="af5"/>
          </w:rPr>
          <w:t>/49/23</w:t>
        </w:r>
      </w:hyperlink>
      <w:r>
        <w:t>,</w:t>
      </w:r>
      <w:r w:rsidRPr="006E5260">
        <w:t xml:space="preserve"> </w:t>
      </w:r>
      <w:r>
        <w:rPr>
          <w:lang w:val="zh-CN"/>
        </w:rPr>
        <w:t>第</w:t>
      </w:r>
      <w:r>
        <w:t>23</w:t>
      </w:r>
      <w:r>
        <w:rPr>
          <w:lang w:val="zh-CN"/>
        </w:rPr>
        <w:t>段</w:t>
      </w:r>
      <w:r>
        <w:t>，</w:t>
      </w:r>
      <w:r>
        <w:rPr>
          <w:lang w:val="zh-CN"/>
        </w:rPr>
        <w:t>以及</w:t>
      </w:r>
      <w:hyperlink r:id="rId14" w:history="1">
        <w:r w:rsidRPr="00BA3A65">
          <w:rPr>
            <w:rStyle w:val="af5"/>
          </w:rPr>
          <w:t>A/</w:t>
        </w:r>
        <w:proofErr w:type="spellStart"/>
        <w:r w:rsidRPr="00BA3A65">
          <w:rPr>
            <w:rStyle w:val="af5"/>
          </w:rPr>
          <w:t>HRC</w:t>
        </w:r>
        <w:proofErr w:type="spellEnd"/>
        <w:r w:rsidRPr="00BA3A65">
          <w:rPr>
            <w:rStyle w:val="af5"/>
          </w:rPr>
          <w:t>/42/18</w:t>
        </w:r>
      </w:hyperlink>
      <w:r>
        <w:t>,</w:t>
      </w:r>
      <w:r w:rsidRPr="006E5260">
        <w:t xml:space="preserve"> </w:t>
      </w:r>
      <w:r>
        <w:rPr>
          <w:lang w:val="zh-CN"/>
        </w:rPr>
        <w:t>第</w:t>
      </w:r>
      <w:r>
        <w:t>26</w:t>
      </w:r>
      <w:r>
        <w:rPr>
          <w:lang w:val="zh-CN"/>
        </w:rPr>
        <w:t>段。</w:t>
      </w:r>
    </w:p>
  </w:footnote>
  <w:footnote w:id="23">
    <w:p w14:paraId="4B625CD0" w14:textId="360CD4ED" w:rsidR="00BA3A65" w:rsidRPr="00461768" w:rsidRDefault="00BA3A65" w:rsidP="00BA3A65">
      <w:pPr>
        <w:pStyle w:val="a6"/>
      </w:pPr>
      <w:r w:rsidRPr="006E5260">
        <w:tab/>
      </w:r>
      <w:r w:rsidRPr="00E97865">
        <w:rPr>
          <w:rStyle w:val="a8"/>
          <w:rFonts w:eastAsia="宋体"/>
        </w:rPr>
        <w:footnoteRef/>
      </w:r>
      <w:r w:rsidR="005B03C8">
        <w:rPr>
          <w:lang w:val="zh-CN"/>
        </w:rPr>
        <w:tab/>
      </w:r>
      <w:hyperlink r:id="rId15" w:history="1">
        <w:r w:rsidRPr="00BA3A65">
          <w:rPr>
            <w:rStyle w:val="af5"/>
            <w:lang w:val="zh-CN"/>
          </w:rPr>
          <w:t>A/HRC/49/23</w:t>
        </w:r>
      </w:hyperlink>
      <w:r>
        <w:rPr>
          <w:lang w:val="zh-CN"/>
        </w:rPr>
        <w:t>,</w:t>
      </w:r>
      <w:r w:rsidR="00E20417">
        <w:rPr>
          <w:lang w:val="zh-CN"/>
        </w:rPr>
        <w:t xml:space="preserve"> </w:t>
      </w:r>
      <w:r>
        <w:rPr>
          <w:lang w:val="zh-CN"/>
        </w:rPr>
        <w:t>第</w:t>
      </w:r>
      <w:r>
        <w:rPr>
          <w:lang w:val="zh-CN"/>
        </w:rPr>
        <w:t>23</w:t>
      </w:r>
      <w:r>
        <w:rPr>
          <w:lang w:val="zh-CN"/>
        </w:rPr>
        <w:t>段。另见联合国人权事务高级专员米歇尔</w:t>
      </w:r>
      <w:r w:rsidRPr="00A70A15">
        <w:rPr>
          <w:rFonts w:ascii="宋体" w:hAnsi="宋体" w:cs="宋体"/>
          <w:lang w:val="zh-CN"/>
        </w:rPr>
        <w:t>·</w:t>
      </w:r>
      <w:r>
        <w:rPr>
          <w:lang w:val="zh-CN"/>
        </w:rPr>
        <w:t>巴切莱特，</w:t>
      </w:r>
      <w:r>
        <w:rPr>
          <w:rFonts w:hint="eastAsia"/>
          <w:lang w:val="zh-CN"/>
        </w:rPr>
        <w:t>“</w:t>
      </w:r>
      <w:r>
        <w:rPr>
          <w:lang w:val="zh-CN"/>
        </w:rPr>
        <w:t>关于尼加拉瓜人权状况的最新口头汇报</w:t>
      </w:r>
      <w:r>
        <w:rPr>
          <w:rFonts w:hint="eastAsia"/>
          <w:lang w:val="zh-CN"/>
        </w:rPr>
        <w:t>”</w:t>
      </w:r>
      <w:r>
        <w:rPr>
          <w:lang w:val="zh-CN"/>
        </w:rPr>
        <w:t>，人权理事会第四十七届会议，</w:t>
      </w:r>
      <w:r>
        <w:rPr>
          <w:lang w:val="zh-CN"/>
        </w:rPr>
        <w:t>2021</w:t>
      </w:r>
      <w:r>
        <w:rPr>
          <w:lang w:val="zh-CN"/>
        </w:rPr>
        <w:t>年</w:t>
      </w:r>
      <w:r>
        <w:rPr>
          <w:lang w:val="zh-CN"/>
        </w:rPr>
        <w:t>6</w:t>
      </w:r>
      <w:r>
        <w:rPr>
          <w:lang w:val="zh-CN"/>
        </w:rPr>
        <w:t>月</w:t>
      </w:r>
      <w:r>
        <w:rPr>
          <w:lang w:val="zh-CN"/>
        </w:rPr>
        <w:t>22</w:t>
      </w:r>
      <w:r>
        <w:rPr>
          <w:lang w:val="zh-CN"/>
        </w:rPr>
        <w:t>日，日内瓦。</w:t>
      </w:r>
    </w:p>
  </w:footnote>
  <w:footnote w:id="24">
    <w:p w14:paraId="178F6CFC" w14:textId="3DE9389A" w:rsidR="00BA3A65" w:rsidRPr="00EA4119" w:rsidRDefault="00BA3A65" w:rsidP="00BA3A65">
      <w:pPr>
        <w:pStyle w:val="a6"/>
      </w:pPr>
      <w:r w:rsidRPr="00461768">
        <w:rPr>
          <w:lang w:val="zh-CN"/>
        </w:rPr>
        <w:tab/>
      </w:r>
      <w:r w:rsidRPr="00E97865">
        <w:rPr>
          <w:rStyle w:val="a8"/>
          <w:rFonts w:eastAsia="宋体"/>
        </w:rPr>
        <w:footnoteRef/>
      </w:r>
      <w:r w:rsidR="005B03C8">
        <w:rPr>
          <w:lang w:val="zh-CN"/>
        </w:rPr>
        <w:tab/>
      </w:r>
      <w:hyperlink r:id="rId16" w:history="1">
        <w:r w:rsidRPr="00BA3A65">
          <w:rPr>
            <w:rStyle w:val="af5"/>
            <w:lang w:val="zh-CN"/>
          </w:rPr>
          <w:t>A/HRC/42/18</w:t>
        </w:r>
      </w:hyperlink>
      <w:r>
        <w:rPr>
          <w:lang w:val="zh-CN"/>
        </w:rPr>
        <w:t xml:space="preserve">, </w:t>
      </w:r>
      <w:r>
        <w:rPr>
          <w:lang w:val="zh-CN"/>
        </w:rPr>
        <w:t>第</w:t>
      </w:r>
      <w:r>
        <w:rPr>
          <w:lang w:val="zh-CN"/>
        </w:rPr>
        <w:t>25</w:t>
      </w:r>
      <w:r>
        <w:rPr>
          <w:lang w:val="zh-CN"/>
        </w:rPr>
        <w:t>段，以及</w:t>
      </w:r>
      <w:hyperlink r:id="rId17" w:history="1">
        <w:r w:rsidRPr="00BA3A65">
          <w:rPr>
            <w:rStyle w:val="af5"/>
            <w:lang w:val="zh-CN"/>
          </w:rPr>
          <w:t>A/HRC/49/23</w:t>
        </w:r>
      </w:hyperlink>
      <w:r>
        <w:rPr>
          <w:lang w:val="zh-CN"/>
        </w:rPr>
        <w:t xml:space="preserve">, </w:t>
      </w:r>
      <w:r>
        <w:rPr>
          <w:lang w:val="zh-CN"/>
        </w:rPr>
        <w:t>第</w:t>
      </w:r>
      <w:r>
        <w:rPr>
          <w:lang w:val="zh-CN"/>
        </w:rPr>
        <w:t>18</w:t>
      </w:r>
      <w:r>
        <w:rPr>
          <w:lang w:val="zh-CN"/>
        </w:rPr>
        <w:t>段。</w:t>
      </w:r>
    </w:p>
  </w:footnote>
  <w:footnote w:id="25">
    <w:p w14:paraId="7454B5B8" w14:textId="600BB3FB" w:rsidR="00BA3A65" w:rsidRPr="00461768" w:rsidRDefault="00BA3A65" w:rsidP="00BA3A65">
      <w:pPr>
        <w:pStyle w:val="a6"/>
      </w:pPr>
      <w:r w:rsidRPr="00EA4119">
        <w:rPr>
          <w:lang w:val="zh-CN"/>
        </w:rPr>
        <w:tab/>
      </w:r>
      <w:r w:rsidRPr="00E97865">
        <w:rPr>
          <w:rStyle w:val="a8"/>
          <w:rFonts w:eastAsia="宋体"/>
        </w:rPr>
        <w:footnoteRef/>
      </w:r>
      <w:r w:rsidR="005B03C8">
        <w:tab/>
      </w:r>
      <w:hyperlink r:id="rId18" w:history="1">
        <w:r w:rsidRPr="00BA3A65">
          <w:rPr>
            <w:rStyle w:val="af5"/>
          </w:rPr>
          <w:t>A/</w:t>
        </w:r>
        <w:proofErr w:type="spellStart"/>
        <w:r w:rsidRPr="00BA3A65">
          <w:rPr>
            <w:rStyle w:val="af5"/>
          </w:rPr>
          <w:t>HRC</w:t>
        </w:r>
        <w:proofErr w:type="spellEnd"/>
        <w:r w:rsidRPr="00BA3A65">
          <w:rPr>
            <w:rStyle w:val="af5"/>
          </w:rPr>
          <w:t>/46/21</w:t>
        </w:r>
      </w:hyperlink>
      <w:r>
        <w:t>,</w:t>
      </w:r>
      <w:r w:rsidR="00E20417">
        <w:t xml:space="preserve"> </w:t>
      </w:r>
      <w:r>
        <w:rPr>
          <w:lang w:val="zh-CN"/>
        </w:rPr>
        <w:t>第</w:t>
      </w:r>
      <w:r>
        <w:t>38</w:t>
      </w:r>
      <w:r>
        <w:rPr>
          <w:lang w:val="zh-CN"/>
        </w:rPr>
        <w:t>段。</w:t>
      </w:r>
    </w:p>
  </w:footnote>
  <w:footnote w:id="26">
    <w:p w14:paraId="70CC3A31" w14:textId="16D8D606" w:rsidR="00BA3A65" w:rsidRPr="00461768" w:rsidRDefault="00BA3A65" w:rsidP="00BA3A65">
      <w:pPr>
        <w:pStyle w:val="a6"/>
      </w:pPr>
      <w:r w:rsidRPr="006E5260">
        <w:tab/>
      </w:r>
      <w:r w:rsidRPr="00E97865">
        <w:rPr>
          <w:rStyle w:val="a8"/>
          <w:rFonts w:eastAsia="宋体"/>
        </w:rPr>
        <w:footnoteRef/>
      </w:r>
      <w:r w:rsidR="005B03C8">
        <w:tab/>
      </w:r>
      <w:hyperlink r:id="rId19" w:history="1">
        <w:r w:rsidRPr="00BA3A65">
          <w:rPr>
            <w:rStyle w:val="af5"/>
          </w:rPr>
          <w:t>CAT/C/NIC/2</w:t>
        </w:r>
      </w:hyperlink>
      <w:r>
        <w:t>,</w:t>
      </w:r>
      <w:r w:rsidRPr="006E5260">
        <w:t xml:space="preserve"> </w:t>
      </w:r>
      <w:r>
        <w:rPr>
          <w:lang w:val="zh-CN"/>
        </w:rPr>
        <w:t>第</w:t>
      </w:r>
      <w:r>
        <w:t>72</w:t>
      </w:r>
      <w:r w:rsidRPr="006E5260">
        <w:t>-</w:t>
      </w:r>
      <w:r>
        <w:t>79</w:t>
      </w:r>
      <w:r>
        <w:rPr>
          <w:lang w:val="zh-CN"/>
        </w:rPr>
        <w:t>段。</w:t>
      </w:r>
    </w:p>
  </w:footnote>
  <w:footnote w:id="27">
    <w:p w14:paraId="65E16ECC" w14:textId="6400983D" w:rsidR="00BA3A65" w:rsidRPr="00461768" w:rsidRDefault="00BA3A65" w:rsidP="00BA3A65">
      <w:pPr>
        <w:pStyle w:val="a6"/>
      </w:pPr>
      <w:r w:rsidRPr="006E5260">
        <w:tab/>
      </w:r>
      <w:r w:rsidRPr="00E97865">
        <w:rPr>
          <w:rStyle w:val="a8"/>
          <w:rFonts w:eastAsia="宋体"/>
        </w:rPr>
        <w:footnoteRef/>
      </w:r>
      <w:r w:rsidRPr="006E5260">
        <w:tab/>
      </w:r>
      <w:hyperlink r:id="rId20" w:history="1">
        <w:r w:rsidRPr="00BA3A65">
          <w:rPr>
            <w:rStyle w:val="af5"/>
          </w:rPr>
          <w:t>A/</w:t>
        </w:r>
        <w:proofErr w:type="spellStart"/>
        <w:r w:rsidRPr="00BA3A65">
          <w:rPr>
            <w:rStyle w:val="af5"/>
          </w:rPr>
          <w:t>HRC</w:t>
        </w:r>
        <w:proofErr w:type="spellEnd"/>
        <w:r w:rsidRPr="00BA3A65">
          <w:rPr>
            <w:rStyle w:val="af5"/>
          </w:rPr>
          <w:t>/</w:t>
        </w:r>
        <w:proofErr w:type="spellStart"/>
        <w:r w:rsidRPr="00BA3A65">
          <w:rPr>
            <w:rStyle w:val="af5"/>
          </w:rPr>
          <w:t>WG.6</w:t>
        </w:r>
        <w:proofErr w:type="spellEnd"/>
        <w:r w:rsidRPr="00BA3A65">
          <w:rPr>
            <w:rStyle w:val="af5"/>
          </w:rPr>
          <w:t>/33/NIC/3</w:t>
        </w:r>
      </w:hyperlink>
      <w:r>
        <w:t>,</w:t>
      </w:r>
      <w:r w:rsidR="00E20417">
        <w:t xml:space="preserve"> </w:t>
      </w:r>
      <w:r>
        <w:rPr>
          <w:lang w:val="zh-CN"/>
        </w:rPr>
        <w:t>第</w:t>
      </w:r>
      <w:r>
        <w:t>28</w:t>
      </w:r>
      <w:r w:rsidRPr="006E5260">
        <w:t>-</w:t>
      </w:r>
      <w:r>
        <w:t>3</w:t>
      </w:r>
      <w:r w:rsidRPr="006E5260">
        <w:t>0</w:t>
      </w:r>
      <w:r>
        <w:rPr>
          <w:lang w:val="zh-CN"/>
        </w:rPr>
        <w:t>、</w:t>
      </w:r>
      <w:r>
        <w:t>33</w:t>
      </w:r>
      <w:r>
        <w:rPr>
          <w:lang w:val="zh-CN"/>
        </w:rPr>
        <w:t>段</w:t>
      </w:r>
      <w:r>
        <w:t>；</w:t>
      </w:r>
      <w:hyperlink r:id="rId21" w:history="1">
        <w:r w:rsidRPr="00BA3A65">
          <w:rPr>
            <w:rStyle w:val="af5"/>
          </w:rPr>
          <w:t>A/</w:t>
        </w:r>
        <w:proofErr w:type="spellStart"/>
        <w:r w:rsidRPr="00BA3A65">
          <w:rPr>
            <w:rStyle w:val="af5"/>
          </w:rPr>
          <w:t>HRC</w:t>
        </w:r>
        <w:proofErr w:type="spellEnd"/>
        <w:r w:rsidRPr="00BA3A65">
          <w:rPr>
            <w:rStyle w:val="af5"/>
          </w:rPr>
          <w:t>/</w:t>
        </w:r>
        <w:proofErr w:type="spellStart"/>
        <w:r w:rsidRPr="00BA3A65">
          <w:rPr>
            <w:rStyle w:val="af5"/>
          </w:rPr>
          <w:t>WG.6</w:t>
        </w:r>
        <w:proofErr w:type="spellEnd"/>
        <w:r w:rsidRPr="00BA3A65">
          <w:rPr>
            <w:rStyle w:val="af5"/>
          </w:rPr>
          <w:t>/33/NIC/2</w:t>
        </w:r>
      </w:hyperlink>
      <w:r>
        <w:t>,</w:t>
      </w:r>
      <w:r w:rsidR="00E20417">
        <w:t xml:space="preserve"> </w:t>
      </w:r>
      <w:r>
        <w:rPr>
          <w:lang w:val="zh-CN"/>
        </w:rPr>
        <w:t>第</w:t>
      </w:r>
      <w:r>
        <w:t>3</w:t>
      </w:r>
      <w:r w:rsidRPr="006E5260">
        <w:t>0-</w:t>
      </w:r>
      <w:r>
        <w:t>36</w:t>
      </w:r>
      <w:r>
        <w:rPr>
          <w:lang w:val="zh-CN"/>
        </w:rPr>
        <w:t>段</w:t>
      </w:r>
      <w:r>
        <w:t>；</w:t>
      </w:r>
      <w:hyperlink r:id="rId22" w:history="1">
        <w:r w:rsidRPr="00BA3A65">
          <w:rPr>
            <w:rStyle w:val="af5"/>
          </w:rPr>
          <w:t>A/</w:t>
        </w:r>
        <w:proofErr w:type="spellStart"/>
        <w:r w:rsidRPr="00BA3A65">
          <w:rPr>
            <w:rStyle w:val="af5"/>
          </w:rPr>
          <w:t>HRC</w:t>
        </w:r>
        <w:proofErr w:type="spellEnd"/>
        <w:r w:rsidRPr="00BA3A65">
          <w:rPr>
            <w:rStyle w:val="af5"/>
          </w:rPr>
          <w:t>/42/16</w:t>
        </w:r>
      </w:hyperlink>
      <w:r>
        <w:t>,</w:t>
      </w:r>
      <w:r w:rsidR="00E20417">
        <w:t xml:space="preserve"> </w:t>
      </w:r>
      <w:r>
        <w:rPr>
          <w:lang w:val="zh-CN"/>
        </w:rPr>
        <w:t>第</w:t>
      </w:r>
      <w:r>
        <w:t>125.39</w:t>
      </w:r>
      <w:r>
        <w:rPr>
          <w:lang w:val="zh-CN"/>
        </w:rPr>
        <w:t>、</w:t>
      </w:r>
      <w:r>
        <w:t>125.95</w:t>
      </w:r>
      <w:r>
        <w:rPr>
          <w:lang w:val="zh-CN"/>
        </w:rPr>
        <w:t>和</w:t>
      </w:r>
      <w:r>
        <w:t>125.1</w:t>
      </w:r>
      <w:r w:rsidRPr="006E5260">
        <w:t>0</w:t>
      </w:r>
      <w:r>
        <w:t>5</w:t>
      </w:r>
      <w:r>
        <w:rPr>
          <w:lang w:val="zh-CN"/>
        </w:rPr>
        <w:t>段</w:t>
      </w:r>
      <w:r>
        <w:t>，</w:t>
      </w:r>
      <w:r>
        <w:rPr>
          <w:lang w:val="zh-CN"/>
        </w:rPr>
        <w:t>以及</w:t>
      </w:r>
      <w:hyperlink r:id="rId23" w:history="1">
        <w:r w:rsidRPr="00BA3A65">
          <w:rPr>
            <w:rStyle w:val="af5"/>
          </w:rPr>
          <w:t>A/</w:t>
        </w:r>
        <w:proofErr w:type="spellStart"/>
        <w:r w:rsidRPr="00BA3A65">
          <w:rPr>
            <w:rStyle w:val="af5"/>
          </w:rPr>
          <w:t>HRC</w:t>
        </w:r>
        <w:proofErr w:type="spellEnd"/>
        <w:r w:rsidRPr="00BA3A65">
          <w:rPr>
            <w:rStyle w:val="af5"/>
          </w:rPr>
          <w:t>/42/16/</w:t>
        </w:r>
        <w:proofErr w:type="spellStart"/>
        <w:r w:rsidRPr="00BA3A65">
          <w:rPr>
            <w:rStyle w:val="af5"/>
          </w:rPr>
          <w:t>Add.1</w:t>
        </w:r>
        <w:proofErr w:type="spellEnd"/>
      </w:hyperlink>
      <w:r>
        <w:rPr>
          <w:lang w:val="zh-CN"/>
        </w:rPr>
        <w:t>。</w:t>
      </w:r>
    </w:p>
  </w:footnote>
  <w:footnote w:id="28">
    <w:p w14:paraId="146471D6" w14:textId="09B77D9F" w:rsidR="00BA3A65" w:rsidRPr="00461768" w:rsidRDefault="00BA3A65" w:rsidP="00BA3A65">
      <w:pPr>
        <w:pStyle w:val="a6"/>
      </w:pPr>
      <w:r w:rsidRPr="006E5260">
        <w:tab/>
      </w:r>
      <w:r w:rsidRPr="00E97865">
        <w:rPr>
          <w:rStyle w:val="a8"/>
          <w:rFonts w:eastAsia="宋体"/>
        </w:rPr>
        <w:footnoteRef/>
      </w:r>
      <w:r>
        <w:rPr>
          <w:lang w:val="zh-CN"/>
        </w:rPr>
        <w:tab/>
      </w:r>
      <w:hyperlink r:id="rId24" w:history="1">
        <w:r w:rsidRPr="00BA3A65">
          <w:rPr>
            <w:rStyle w:val="af5"/>
            <w:lang w:val="zh-CN"/>
          </w:rPr>
          <w:t>A/HRC/42/18</w:t>
        </w:r>
      </w:hyperlink>
      <w:r>
        <w:rPr>
          <w:lang w:val="zh-CN"/>
        </w:rPr>
        <w:t>,</w:t>
      </w:r>
      <w:r w:rsidR="00E60531">
        <w:rPr>
          <w:lang w:val="zh-CN"/>
        </w:rPr>
        <w:t xml:space="preserve"> </w:t>
      </w:r>
      <w:r>
        <w:rPr>
          <w:lang w:val="zh-CN"/>
        </w:rPr>
        <w:t>第</w:t>
      </w:r>
      <w:r>
        <w:rPr>
          <w:lang w:val="zh-CN"/>
        </w:rPr>
        <w:t>64</w:t>
      </w:r>
      <w:r>
        <w:rPr>
          <w:lang w:val="zh-CN"/>
        </w:rPr>
        <w:t>段。另见人权高专办，</w:t>
      </w:r>
      <w:r>
        <w:rPr>
          <w:rFonts w:hint="eastAsia"/>
          <w:lang w:val="zh-CN"/>
        </w:rPr>
        <w:t>“</w:t>
      </w:r>
      <w:r>
        <w:rPr>
          <w:lang w:val="zh-CN"/>
        </w:rPr>
        <w:t>2018</w:t>
      </w:r>
      <w:r>
        <w:rPr>
          <w:lang w:val="zh-CN"/>
        </w:rPr>
        <w:t>年</w:t>
      </w:r>
      <w:r>
        <w:rPr>
          <w:lang w:val="zh-CN"/>
        </w:rPr>
        <w:t>4</w:t>
      </w:r>
      <w:r>
        <w:rPr>
          <w:lang w:val="zh-CN"/>
        </w:rPr>
        <w:t>月</w:t>
      </w:r>
      <w:r>
        <w:rPr>
          <w:lang w:val="zh-CN"/>
        </w:rPr>
        <w:t>18</w:t>
      </w:r>
      <w:r>
        <w:rPr>
          <w:lang w:val="zh-CN"/>
        </w:rPr>
        <w:t>日至</w:t>
      </w:r>
      <w:r>
        <w:rPr>
          <w:lang w:val="zh-CN"/>
        </w:rPr>
        <w:t>8</w:t>
      </w:r>
      <w:r>
        <w:rPr>
          <w:lang w:val="zh-CN"/>
        </w:rPr>
        <w:t>月</w:t>
      </w:r>
      <w:r>
        <w:rPr>
          <w:lang w:val="zh-CN"/>
        </w:rPr>
        <w:t>18</w:t>
      </w:r>
      <w:r>
        <w:rPr>
          <w:lang w:val="zh-CN"/>
        </w:rPr>
        <w:t>日尼加拉瓜抗议活动中的侵犯和践踏人权行为</w:t>
      </w:r>
      <w:r>
        <w:rPr>
          <w:rFonts w:hint="eastAsia"/>
          <w:lang w:val="zh-CN"/>
        </w:rPr>
        <w:t>”</w:t>
      </w:r>
      <w:r>
        <w:rPr>
          <w:lang w:val="zh-CN"/>
        </w:rPr>
        <w:t>，第</w:t>
      </w:r>
      <w:r>
        <w:rPr>
          <w:lang w:val="zh-CN"/>
        </w:rPr>
        <w:t>8</w:t>
      </w:r>
      <w:r>
        <w:rPr>
          <w:lang w:val="zh-CN"/>
        </w:rPr>
        <w:t>页。</w:t>
      </w:r>
    </w:p>
  </w:footnote>
  <w:footnote w:id="29">
    <w:p w14:paraId="6C6FDD88" w14:textId="672DA605" w:rsidR="00BA3A65" w:rsidRPr="00EA4119" w:rsidRDefault="00BA3A65" w:rsidP="00BA3A65">
      <w:pPr>
        <w:pStyle w:val="a6"/>
      </w:pPr>
      <w:r w:rsidRPr="00461768">
        <w:rPr>
          <w:lang w:val="zh-CN"/>
        </w:rPr>
        <w:tab/>
      </w:r>
      <w:r w:rsidRPr="00E97865">
        <w:rPr>
          <w:rStyle w:val="a8"/>
          <w:rFonts w:eastAsia="宋体"/>
        </w:rPr>
        <w:footnoteRef/>
      </w:r>
      <w:r w:rsidR="005B03C8">
        <w:tab/>
      </w:r>
      <w:hyperlink r:id="rId25" w:history="1">
        <w:r w:rsidRPr="00BA3A65">
          <w:rPr>
            <w:rStyle w:val="af5"/>
          </w:rPr>
          <w:t>CAT/C/NIC/2</w:t>
        </w:r>
      </w:hyperlink>
      <w:r w:rsidR="008E2B60">
        <w:t xml:space="preserve">, </w:t>
      </w:r>
      <w:r>
        <w:rPr>
          <w:lang w:val="zh-CN"/>
        </w:rPr>
        <w:t>第</w:t>
      </w:r>
      <w:r>
        <w:t>198</w:t>
      </w:r>
      <w:r>
        <w:rPr>
          <w:lang w:val="zh-CN"/>
        </w:rPr>
        <w:t>段。</w:t>
      </w:r>
    </w:p>
  </w:footnote>
  <w:footnote w:id="30">
    <w:p w14:paraId="1A928C7D" w14:textId="032D87BF" w:rsidR="00BA3A65" w:rsidRPr="00EA4119" w:rsidRDefault="00BA3A65" w:rsidP="00BA3A65">
      <w:pPr>
        <w:pStyle w:val="a6"/>
      </w:pPr>
      <w:r w:rsidRPr="006E5260">
        <w:tab/>
      </w:r>
      <w:r w:rsidRPr="00E97865">
        <w:rPr>
          <w:rStyle w:val="a8"/>
          <w:rFonts w:eastAsia="宋体"/>
        </w:rPr>
        <w:footnoteRef/>
      </w:r>
      <w:r w:rsidR="005B03C8">
        <w:tab/>
      </w:r>
      <w:r>
        <w:rPr>
          <w:lang w:val="zh-CN"/>
        </w:rPr>
        <w:t>同上</w:t>
      </w:r>
      <w:r>
        <w:t>，</w:t>
      </w:r>
      <w:r>
        <w:rPr>
          <w:lang w:val="zh-CN"/>
        </w:rPr>
        <w:t>第</w:t>
      </w:r>
      <w:r>
        <w:t>196</w:t>
      </w:r>
      <w:r>
        <w:rPr>
          <w:lang w:val="zh-CN"/>
        </w:rPr>
        <w:t>段。</w:t>
      </w:r>
    </w:p>
  </w:footnote>
  <w:footnote w:id="31">
    <w:p w14:paraId="03246869" w14:textId="710E6A37" w:rsidR="00BA3A65" w:rsidRPr="00EA4119" w:rsidRDefault="00BA3A65" w:rsidP="00BA3A65">
      <w:pPr>
        <w:pStyle w:val="a6"/>
      </w:pPr>
      <w:r w:rsidRPr="006E5260">
        <w:tab/>
      </w:r>
      <w:r w:rsidRPr="00E97865">
        <w:rPr>
          <w:rStyle w:val="a8"/>
          <w:rFonts w:eastAsia="宋体"/>
        </w:rPr>
        <w:footnoteRef/>
      </w:r>
      <w:r w:rsidR="005B03C8">
        <w:tab/>
      </w:r>
      <w:r>
        <w:rPr>
          <w:lang w:val="zh-CN"/>
        </w:rPr>
        <w:t>同上</w:t>
      </w:r>
      <w:r>
        <w:t>，</w:t>
      </w:r>
      <w:r>
        <w:rPr>
          <w:lang w:val="zh-CN"/>
        </w:rPr>
        <w:t>第</w:t>
      </w:r>
      <w:r>
        <w:t>2</w:t>
      </w:r>
      <w:r w:rsidRPr="006E5260">
        <w:t>0</w:t>
      </w:r>
      <w:r>
        <w:t>1</w:t>
      </w:r>
      <w:r>
        <w:rPr>
          <w:lang w:val="zh-CN"/>
        </w:rPr>
        <w:t>段。</w:t>
      </w:r>
    </w:p>
  </w:footnote>
  <w:footnote w:id="32">
    <w:p w14:paraId="26C6452F" w14:textId="0895D724" w:rsidR="00BA3A65" w:rsidRPr="00461768" w:rsidRDefault="00BA3A65" w:rsidP="00BA3A65">
      <w:pPr>
        <w:pStyle w:val="a6"/>
      </w:pPr>
      <w:r w:rsidRPr="006E5260">
        <w:tab/>
      </w:r>
      <w:r w:rsidRPr="00E97865">
        <w:rPr>
          <w:rStyle w:val="a8"/>
          <w:rFonts w:eastAsia="宋体"/>
        </w:rPr>
        <w:footnoteRef/>
      </w:r>
      <w:r w:rsidR="005B03C8">
        <w:tab/>
      </w:r>
      <w:hyperlink r:id="rId26" w:history="1">
        <w:r w:rsidRPr="00BA3A65">
          <w:rPr>
            <w:rStyle w:val="af5"/>
          </w:rPr>
          <w:t>A/</w:t>
        </w:r>
        <w:proofErr w:type="spellStart"/>
        <w:r w:rsidRPr="00BA3A65">
          <w:rPr>
            <w:rStyle w:val="af5"/>
          </w:rPr>
          <w:t>HRC</w:t>
        </w:r>
        <w:proofErr w:type="spellEnd"/>
        <w:r w:rsidRPr="00BA3A65">
          <w:rPr>
            <w:rStyle w:val="af5"/>
          </w:rPr>
          <w:t>/49/23</w:t>
        </w:r>
      </w:hyperlink>
      <w:r w:rsidR="008E2B60">
        <w:t xml:space="preserve">, </w:t>
      </w:r>
      <w:r>
        <w:rPr>
          <w:lang w:val="zh-CN"/>
        </w:rPr>
        <w:t>第</w:t>
      </w:r>
      <w:r>
        <w:t>25</w:t>
      </w:r>
      <w:r>
        <w:rPr>
          <w:lang w:val="zh-CN"/>
        </w:rPr>
        <w:t>和第</w:t>
      </w:r>
      <w:r>
        <w:t>26</w:t>
      </w:r>
      <w:r>
        <w:rPr>
          <w:lang w:val="zh-CN"/>
        </w:rPr>
        <w:t>段。</w:t>
      </w:r>
    </w:p>
  </w:footnote>
  <w:footnote w:id="33">
    <w:p w14:paraId="1F58E908" w14:textId="77777777" w:rsidR="00BA3A65" w:rsidRPr="00461768" w:rsidRDefault="00BA3A65" w:rsidP="00BA3A65">
      <w:pPr>
        <w:pStyle w:val="a6"/>
      </w:pPr>
      <w:r w:rsidRPr="006E5260">
        <w:tab/>
      </w:r>
      <w:r w:rsidRPr="00E97865">
        <w:rPr>
          <w:rStyle w:val="a8"/>
          <w:rFonts w:eastAsia="宋体"/>
        </w:rPr>
        <w:footnoteRef/>
      </w:r>
      <w:r w:rsidRPr="006E5260">
        <w:tab/>
      </w:r>
      <w:r>
        <w:rPr>
          <w:lang w:val="zh-CN"/>
        </w:rPr>
        <w:t>同上</w:t>
      </w:r>
      <w:r>
        <w:t>，</w:t>
      </w:r>
      <w:r>
        <w:rPr>
          <w:lang w:val="zh-CN"/>
        </w:rPr>
        <w:t>第</w:t>
      </w:r>
      <w:r>
        <w:t>25</w:t>
      </w:r>
      <w:r>
        <w:rPr>
          <w:lang w:val="zh-CN"/>
        </w:rPr>
        <w:t>段。</w:t>
      </w:r>
    </w:p>
  </w:footnote>
  <w:footnote w:id="34">
    <w:p w14:paraId="30F090EE" w14:textId="66918129" w:rsidR="00BA3A65" w:rsidRPr="00461768" w:rsidRDefault="00BA3A65" w:rsidP="00BA3A65">
      <w:pPr>
        <w:pStyle w:val="a6"/>
      </w:pPr>
      <w:r w:rsidRPr="006E5260">
        <w:tab/>
      </w:r>
      <w:r w:rsidRPr="00E97865">
        <w:rPr>
          <w:rStyle w:val="a8"/>
          <w:rFonts w:eastAsia="宋体"/>
        </w:rPr>
        <w:footnoteRef/>
      </w:r>
      <w:r w:rsidR="005B03C8">
        <w:tab/>
      </w:r>
      <w:r>
        <w:rPr>
          <w:lang w:val="zh-CN"/>
        </w:rPr>
        <w:t>同上</w:t>
      </w:r>
      <w:r>
        <w:t>，</w:t>
      </w:r>
      <w:r>
        <w:rPr>
          <w:lang w:val="zh-CN"/>
        </w:rPr>
        <w:t>以及</w:t>
      </w:r>
      <w:hyperlink r:id="rId27" w:history="1">
        <w:r w:rsidRPr="00BA3A65">
          <w:rPr>
            <w:rStyle w:val="af5"/>
          </w:rPr>
          <w:t>A/</w:t>
        </w:r>
        <w:proofErr w:type="spellStart"/>
        <w:r w:rsidRPr="00BA3A65">
          <w:rPr>
            <w:rStyle w:val="af5"/>
          </w:rPr>
          <w:t>HRC</w:t>
        </w:r>
        <w:proofErr w:type="spellEnd"/>
        <w:r w:rsidRPr="00BA3A65">
          <w:rPr>
            <w:rStyle w:val="af5"/>
          </w:rPr>
          <w:t>/42/18</w:t>
        </w:r>
      </w:hyperlink>
      <w:r w:rsidR="008E2B60">
        <w:t xml:space="preserve">, </w:t>
      </w:r>
      <w:r>
        <w:rPr>
          <w:lang w:val="zh-CN"/>
        </w:rPr>
        <w:t>第</w:t>
      </w:r>
      <w:r>
        <w:t>37</w:t>
      </w:r>
      <w:r>
        <w:rPr>
          <w:lang w:val="zh-CN"/>
        </w:rPr>
        <w:t>段。</w:t>
      </w:r>
    </w:p>
  </w:footnote>
  <w:footnote w:id="35">
    <w:p w14:paraId="17F4B6B5" w14:textId="13ABBC35" w:rsidR="00BA3A65" w:rsidRPr="00EA4119" w:rsidRDefault="00BA3A65" w:rsidP="00BA3A65">
      <w:pPr>
        <w:pStyle w:val="a6"/>
      </w:pPr>
      <w:r w:rsidRPr="006E5260">
        <w:tab/>
      </w:r>
      <w:r w:rsidRPr="00E97865">
        <w:rPr>
          <w:rStyle w:val="a8"/>
          <w:rFonts w:eastAsia="宋体"/>
        </w:rPr>
        <w:footnoteRef/>
      </w:r>
      <w:r w:rsidR="005B03C8">
        <w:rPr>
          <w:lang w:val="zh-CN"/>
        </w:rPr>
        <w:tab/>
      </w:r>
      <w:r>
        <w:rPr>
          <w:lang w:val="zh-CN"/>
        </w:rPr>
        <w:t>见人权高专办，</w:t>
      </w:r>
      <w:r>
        <w:rPr>
          <w:rFonts w:hint="eastAsia"/>
          <w:lang w:val="zh-CN"/>
        </w:rPr>
        <w:t>“</w:t>
      </w:r>
      <w:r>
        <w:rPr>
          <w:lang w:val="zh-CN"/>
        </w:rPr>
        <w:t>尼加拉瓜必须停止压制人权</w:t>
      </w:r>
      <w:r w:rsidR="00571DFB" w:rsidRPr="00571DFB">
        <w:rPr>
          <w:rFonts w:hint="eastAsia"/>
          <w:spacing w:val="-50"/>
          <w:lang w:val="zh-CN"/>
        </w:rPr>
        <w:t>―</w:t>
      </w:r>
      <w:r w:rsidR="00571DFB" w:rsidRPr="00571DFB">
        <w:rPr>
          <w:rFonts w:hint="eastAsia"/>
          <w:lang w:val="zh-CN"/>
        </w:rPr>
        <w:t>―</w:t>
      </w:r>
      <w:r>
        <w:rPr>
          <w:lang w:val="zh-CN"/>
        </w:rPr>
        <w:t>联合国专家</w:t>
      </w:r>
      <w:r>
        <w:rPr>
          <w:rFonts w:hint="eastAsia"/>
          <w:lang w:val="zh-CN"/>
        </w:rPr>
        <w:t>”</w:t>
      </w:r>
      <w:r>
        <w:rPr>
          <w:lang w:val="zh-CN"/>
        </w:rPr>
        <w:t>，新闻稿，</w:t>
      </w:r>
      <w:r>
        <w:rPr>
          <w:lang w:val="zh-CN"/>
        </w:rPr>
        <w:t>2018</w:t>
      </w:r>
      <w:r>
        <w:rPr>
          <w:lang w:val="zh-CN"/>
        </w:rPr>
        <w:t>年</w:t>
      </w:r>
      <w:r>
        <w:rPr>
          <w:lang w:val="zh-CN"/>
        </w:rPr>
        <w:t>11</w:t>
      </w:r>
      <w:r>
        <w:rPr>
          <w:lang w:val="zh-CN"/>
        </w:rPr>
        <w:t>月</w:t>
      </w:r>
      <w:r>
        <w:rPr>
          <w:lang w:val="zh-CN"/>
        </w:rPr>
        <w:t>22</w:t>
      </w:r>
      <w:r>
        <w:rPr>
          <w:lang w:val="zh-CN"/>
        </w:rPr>
        <w:t>日，以及</w:t>
      </w:r>
      <w:r>
        <w:rPr>
          <w:rFonts w:hint="eastAsia"/>
          <w:lang w:val="zh-CN"/>
        </w:rPr>
        <w:t>“</w:t>
      </w:r>
      <w:r>
        <w:rPr>
          <w:lang w:val="zh-CN"/>
        </w:rPr>
        <w:t>2018</w:t>
      </w:r>
      <w:r>
        <w:rPr>
          <w:lang w:val="zh-CN"/>
        </w:rPr>
        <w:t>年</w:t>
      </w:r>
      <w:r>
        <w:rPr>
          <w:lang w:val="zh-CN"/>
        </w:rPr>
        <w:t>4</w:t>
      </w:r>
      <w:r>
        <w:rPr>
          <w:lang w:val="zh-CN"/>
        </w:rPr>
        <w:t>月</w:t>
      </w:r>
      <w:r>
        <w:rPr>
          <w:lang w:val="zh-CN"/>
        </w:rPr>
        <w:t>18</w:t>
      </w:r>
      <w:r>
        <w:rPr>
          <w:lang w:val="zh-CN"/>
        </w:rPr>
        <w:t>日至</w:t>
      </w:r>
      <w:r>
        <w:rPr>
          <w:lang w:val="zh-CN"/>
        </w:rPr>
        <w:t>8</w:t>
      </w:r>
      <w:r>
        <w:rPr>
          <w:lang w:val="zh-CN"/>
        </w:rPr>
        <w:t>月</w:t>
      </w:r>
      <w:r>
        <w:rPr>
          <w:lang w:val="zh-CN"/>
        </w:rPr>
        <w:t>18</w:t>
      </w:r>
      <w:r>
        <w:rPr>
          <w:lang w:val="zh-CN"/>
        </w:rPr>
        <w:t>日尼加拉瓜抗议活动中的侵犯和践踏人权行为</w:t>
      </w:r>
      <w:r>
        <w:rPr>
          <w:rFonts w:hint="eastAsia"/>
          <w:lang w:val="zh-CN"/>
        </w:rPr>
        <w:t>”</w:t>
      </w:r>
      <w:r>
        <w:rPr>
          <w:lang w:val="zh-CN"/>
        </w:rPr>
        <w:t>，第</w:t>
      </w:r>
      <w:r>
        <w:rPr>
          <w:lang w:val="zh-CN"/>
        </w:rPr>
        <w:t>80</w:t>
      </w:r>
      <w:r>
        <w:rPr>
          <w:lang w:val="zh-CN"/>
        </w:rPr>
        <w:t>段。</w:t>
      </w:r>
    </w:p>
  </w:footnote>
  <w:footnote w:id="36">
    <w:p w14:paraId="2211F2BB" w14:textId="7A82DBD2" w:rsidR="00BA3A65" w:rsidRPr="00EA4119" w:rsidRDefault="00BA3A65" w:rsidP="00BA3A65">
      <w:pPr>
        <w:pStyle w:val="a6"/>
      </w:pPr>
      <w:r w:rsidRPr="00EA4119">
        <w:rPr>
          <w:lang w:val="zh-CN"/>
        </w:rPr>
        <w:tab/>
      </w:r>
      <w:r w:rsidRPr="00E97865">
        <w:rPr>
          <w:rStyle w:val="a8"/>
          <w:rFonts w:eastAsia="宋体"/>
        </w:rPr>
        <w:footnoteRef/>
      </w:r>
      <w:r w:rsidR="005B03C8">
        <w:rPr>
          <w:lang w:val="zh-CN"/>
        </w:rPr>
        <w:tab/>
      </w:r>
      <w:hyperlink r:id="rId28" w:history="1">
        <w:r w:rsidRPr="00BA3A65">
          <w:rPr>
            <w:rStyle w:val="af5"/>
            <w:lang w:val="zh-CN"/>
          </w:rPr>
          <w:t>A/HRC/46/21</w:t>
        </w:r>
      </w:hyperlink>
      <w:r w:rsidR="008E2B60">
        <w:rPr>
          <w:lang w:val="zh-CN"/>
        </w:rPr>
        <w:t xml:space="preserve">, </w:t>
      </w:r>
      <w:r>
        <w:rPr>
          <w:lang w:val="zh-CN"/>
        </w:rPr>
        <w:t>第</w:t>
      </w:r>
      <w:r>
        <w:rPr>
          <w:lang w:val="zh-CN"/>
        </w:rPr>
        <w:t>42</w:t>
      </w:r>
      <w:r>
        <w:rPr>
          <w:lang w:val="zh-CN"/>
        </w:rPr>
        <w:t>段。</w:t>
      </w:r>
    </w:p>
  </w:footnote>
  <w:footnote w:id="37">
    <w:p w14:paraId="2599B385" w14:textId="46813324" w:rsidR="00BA3A65" w:rsidRPr="00EA4119" w:rsidRDefault="00BA3A65" w:rsidP="00BA3A65">
      <w:pPr>
        <w:pStyle w:val="a6"/>
      </w:pPr>
      <w:r w:rsidRPr="00EA4119">
        <w:rPr>
          <w:lang w:val="zh-CN"/>
        </w:rPr>
        <w:tab/>
      </w:r>
      <w:r w:rsidRPr="00E97865">
        <w:rPr>
          <w:rStyle w:val="a8"/>
          <w:rFonts w:eastAsia="宋体"/>
        </w:rPr>
        <w:footnoteRef/>
      </w:r>
      <w:r w:rsidR="005B03C8">
        <w:rPr>
          <w:lang w:val="zh-CN"/>
        </w:rPr>
        <w:tab/>
      </w:r>
      <w:hyperlink r:id="rId29" w:history="1">
        <w:r w:rsidRPr="00BA3A65">
          <w:rPr>
            <w:rStyle w:val="af5"/>
            <w:lang w:val="zh-CN"/>
          </w:rPr>
          <w:t>A/HRC/42/18</w:t>
        </w:r>
      </w:hyperlink>
      <w:r w:rsidR="008E2B60">
        <w:rPr>
          <w:lang w:val="zh-CN"/>
        </w:rPr>
        <w:t xml:space="preserve">, </w:t>
      </w:r>
      <w:r>
        <w:rPr>
          <w:lang w:val="zh-CN"/>
        </w:rPr>
        <w:t>第</w:t>
      </w:r>
      <w:r>
        <w:rPr>
          <w:lang w:val="zh-CN"/>
        </w:rPr>
        <w:t>32</w:t>
      </w:r>
      <w:r>
        <w:rPr>
          <w:lang w:val="zh-CN"/>
        </w:rPr>
        <w:t>段。</w:t>
      </w:r>
    </w:p>
  </w:footnote>
  <w:footnote w:id="38">
    <w:p w14:paraId="1488C904" w14:textId="7B6C773C" w:rsidR="00BA3A65" w:rsidRPr="00EA4119" w:rsidRDefault="00BA3A65" w:rsidP="00BA3A65">
      <w:pPr>
        <w:pStyle w:val="a6"/>
      </w:pPr>
      <w:r w:rsidRPr="00EA4119">
        <w:rPr>
          <w:lang w:val="zh-CN"/>
        </w:rPr>
        <w:tab/>
      </w:r>
      <w:r w:rsidRPr="00E97865">
        <w:rPr>
          <w:rStyle w:val="a8"/>
          <w:rFonts w:eastAsia="宋体"/>
        </w:rPr>
        <w:footnoteRef/>
      </w:r>
      <w:r>
        <w:rPr>
          <w:lang w:val="zh-CN"/>
        </w:rPr>
        <w:tab/>
      </w:r>
      <w:hyperlink r:id="rId30" w:history="1">
        <w:r w:rsidRPr="00BA3A65">
          <w:rPr>
            <w:rStyle w:val="af5"/>
            <w:lang w:val="zh-CN"/>
          </w:rPr>
          <w:t>A/HRC/42/18</w:t>
        </w:r>
      </w:hyperlink>
      <w:r w:rsidR="008E2B60">
        <w:rPr>
          <w:lang w:val="zh-CN"/>
        </w:rPr>
        <w:t xml:space="preserve">, </w:t>
      </w:r>
      <w:r>
        <w:rPr>
          <w:lang w:val="zh-CN"/>
        </w:rPr>
        <w:t>第</w:t>
      </w:r>
      <w:r>
        <w:rPr>
          <w:lang w:val="zh-CN"/>
        </w:rPr>
        <w:t>36</w:t>
      </w:r>
      <w:r>
        <w:rPr>
          <w:lang w:val="zh-CN"/>
        </w:rPr>
        <w:t>段，以及</w:t>
      </w:r>
      <w:hyperlink r:id="rId31" w:history="1">
        <w:r w:rsidRPr="00BA3A65">
          <w:rPr>
            <w:rStyle w:val="af5"/>
            <w:lang w:val="zh-CN"/>
          </w:rPr>
          <w:t>A/HRC/49/23</w:t>
        </w:r>
      </w:hyperlink>
      <w:r>
        <w:rPr>
          <w:lang w:val="zh-CN"/>
        </w:rPr>
        <w:t xml:space="preserve">, </w:t>
      </w:r>
      <w:r>
        <w:rPr>
          <w:lang w:val="zh-CN"/>
        </w:rPr>
        <w:t>第</w:t>
      </w:r>
      <w:r>
        <w:rPr>
          <w:lang w:val="zh-CN"/>
        </w:rPr>
        <w:t>26</w:t>
      </w:r>
      <w:r>
        <w:rPr>
          <w:lang w:val="zh-CN"/>
        </w:rPr>
        <w:t>段。</w:t>
      </w:r>
    </w:p>
  </w:footnote>
  <w:footnote w:id="39">
    <w:p w14:paraId="5E944DCE" w14:textId="7C60741F" w:rsidR="00BA3A65" w:rsidRPr="00EA4119" w:rsidRDefault="00BA3A65" w:rsidP="00BA3A65">
      <w:pPr>
        <w:pStyle w:val="a6"/>
      </w:pPr>
      <w:r w:rsidRPr="00EA4119">
        <w:rPr>
          <w:lang w:val="zh-CN"/>
        </w:rPr>
        <w:tab/>
      </w:r>
      <w:r w:rsidRPr="00E97865">
        <w:rPr>
          <w:rStyle w:val="a8"/>
          <w:rFonts w:eastAsia="宋体"/>
        </w:rPr>
        <w:footnoteRef/>
      </w:r>
      <w:r w:rsidR="005B03C8">
        <w:tab/>
      </w:r>
      <w:hyperlink r:id="rId32" w:history="1">
        <w:r w:rsidRPr="00BA3A65">
          <w:rPr>
            <w:rStyle w:val="af5"/>
          </w:rPr>
          <w:t>A/</w:t>
        </w:r>
        <w:proofErr w:type="spellStart"/>
        <w:r w:rsidRPr="00BA3A65">
          <w:rPr>
            <w:rStyle w:val="af5"/>
          </w:rPr>
          <w:t>HRC</w:t>
        </w:r>
        <w:proofErr w:type="spellEnd"/>
        <w:r w:rsidRPr="00BA3A65">
          <w:rPr>
            <w:rStyle w:val="af5"/>
          </w:rPr>
          <w:t>/42/18</w:t>
        </w:r>
      </w:hyperlink>
      <w:r w:rsidR="008E2B60">
        <w:t xml:space="preserve">, </w:t>
      </w:r>
      <w:r>
        <w:rPr>
          <w:lang w:val="zh-CN"/>
        </w:rPr>
        <w:t>第</w:t>
      </w:r>
      <w:r>
        <w:t>32</w:t>
      </w:r>
      <w:r>
        <w:rPr>
          <w:lang w:val="zh-CN"/>
        </w:rPr>
        <w:t>段。</w:t>
      </w:r>
    </w:p>
  </w:footnote>
  <w:footnote w:id="40">
    <w:p w14:paraId="7A79D03E" w14:textId="76ACDFD6" w:rsidR="00BA3A65" w:rsidRPr="00461768" w:rsidRDefault="00BA3A65" w:rsidP="00BA3A65">
      <w:pPr>
        <w:pStyle w:val="a6"/>
      </w:pPr>
      <w:r w:rsidRPr="00001389">
        <w:tab/>
      </w:r>
      <w:r w:rsidRPr="00E97865">
        <w:rPr>
          <w:rStyle w:val="a8"/>
          <w:rFonts w:eastAsia="宋体"/>
        </w:rPr>
        <w:footnoteRef/>
      </w:r>
      <w:r w:rsidR="005B03C8">
        <w:tab/>
      </w:r>
      <w:hyperlink r:id="rId33" w:history="1">
        <w:r w:rsidRPr="00BA3A65">
          <w:rPr>
            <w:rStyle w:val="af5"/>
          </w:rPr>
          <w:t>A/</w:t>
        </w:r>
        <w:proofErr w:type="spellStart"/>
        <w:r w:rsidRPr="00BA3A65">
          <w:rPr>
            <w:rStyle w:val="af5"/>
          </w:rPr>
          <w:t>HRC</w:t>
        </w:r>
        <w:proofErr w:type="spellEnd"/>
        <w:r w:rsidRPr="00BA3A65">
          <w:rPr>
            <w:rStyle w:val="af5"/>
          </w:rPr>
          <w:t>/46/21</w:t>
        </w:r>
      </w:hyperlink>
      <w:r w:rsidR="008E2B60">
        <w:t xml:space="preserve">, </w:t>
      </w:r>
      <w:r>
        <w:rPr>
          <w:lang w:val="zh-CN"/>
        </w:rPr>
        <w:t>第</w:t>
      </w:r>
      <w:r>
        <w:t>43</w:t>
      </w:r>
      <w:r>
        <w:rPr>
          <w:lang w:val="zh-CN"/>
        </w:rPr>
        <w:t>段。</w:t>
      </w:r>
    </w:p>
  </w:footnote>
  <w:footnote w:id="41">
    <w:p w14:paraId="2E36D6C2" w14:textId="593B07D5" w:rsidR="00BA3A65" w:rsidRPr="00461768" w:rsidRDefault="00BA3A65" w:rsidP="00BA3A65">
      <w:pPr>
        <w:pStyle w:val="a6"/>
      </w:pPr>
      <w:r w:rsidRPr="00001389">
        <w:tab/>
      </w:r>
      <w:r w:rsidRPr="00E97865">
        <w:rPr>
          <w:rStyle w:val="a8"/>
          <w:rFonts w:eastAsia="宋体"/>
        </w:rPr>
        <w:footnoteRef/>
      </w:r>
      <w:r w:rsidR="005B03C8">
        <w:tab/>
      </w:r>
      <w:hyperlink r:id="rId34" w:history="1">
        <w:r w:rsidRPr="00BA3A65">
          <w:rPr>
            <w:rStyle w:val="af5"/>
          </w:rPr>
          <w:t>CAT/C/NIC/2</w:t>
        </w:r>
      </w:hyperlink>
      <w:r w:rsidR="008E2B60">
        <w:t xml:space="preserve">, </w:t>
      </w:r>
      <w:r>
        <w:rPr>
          <w:lang w:val="zh-CN"/>
        </w:rPr>
        <w:t>第</w:t>
      </w:r>
      <w:r>
        <w:t>54</w:t>
      </w:r>
      <w:r>
        <w:rPr>
          <w:lang w:val="zh-CN"/>
        </w:rPr>
        <w:t>段。</w:t>
      </w:r>
    </w:p>
  </w:footnote>
  <w:footnote w:id="42">
    <w:p w14:paraId="08D98A40" w14:textId="2EC06C43" w:rsidR="00BA3A65" w:rsidRPr="00461768" w:rsidRDefault="00BA3A65" w:rsidP="00BA3A65">
      <w:pPr>
        <w:pStyle w:val="a6"/>
      </w:pPr>
      <w:r w:rsidRPr="00001389">
        <w:tab/>
      </w:r>
      <w:r w:rsidRPr="00E97865">
        <w:rPr>
          <w:rStyle w:val="a8"/>
          <w:rFonts w:eastAsia="宋体"/>
        </w:rPr>
        <w:footnoteRef/>
      </w:r>
      <w:r w:rsidR="005B03C8">
        <w:tab/>
      </w:r>
      <w:hyperlink r:id="rId35" w:history="1">
        <w:r w:rsidRPr="00BA3A65">
          <w:rPr>
            <w:rStyle w:val="af5"/>
          </w:rPr>
          <w:t>A/</w:t>
        </w:r>
        <w:proofErr w:type="spellStart"/>
        <w:r w:rsidRPr="00BA3A65">
          <w:rPr>
            <w:rStyle w:val="af5"/>
          </w:rPr>
          <w:t>HRC</w:t>
        </w:r>
        <w:proofErr w:type="spellEnd"/>
        <w:r w:rsidRPr="00BA3A65">
          <w:rPr>
            <w:rStyle w:val="af5"/>
          </w:rPr>
          <w:t>/</w:t>
        </w:r>
        <w:proofErr w:type="spellStart"/>
        <w:r w:rsidRPr="00BA3A65">
          <w:rPr>
            <w:rStyle w:val="af5"/>
          </w:rPr>
          <w:t>WG.6</w:t>
        </w:r>
        <w:proofErr w:type="spellEnd"/>
        <w:r w:rsidRPr="00BA3A65">
          <w:rPr>
            <w:rStyle w:val="af5"/>
          </w:rPr>
          <w:t>/33/NIC/3</w:t>
        </w:r>
      </w:hyperlink>
      <w:r w:rsidR="008E2B60">
        <w:t xml:space="preserve">, </w:t>
      </w:r>
      <w:r>
        <w:rPr>
          <w:lang w:val="zh-CN"/>
        </w:rPr>
        <w:t>第</w:t>
      </w:r>
      <w:r>
        <w:t>9</w:t>
      </w:r>
      <w:r>
        <w:rPr>
          <w:lang w:val="zh-CN"/>
        </w:rPr>
        <w:t>和</w:t>
      </w:r>
      <w:r>
        <w:t>1</w:t>
      </w:r>
      <w:r w:rsidRPr="00001389">
        <w:t>0</w:t>
      </w:r>
      <w:r>
        <w:rPr>
          <w:lang w:val="zh-CN"/>
        </w:rPr>
        <w:t>段</w:t>
      </w:r>
      <w:r>
        <w:t>；</w:t>
      </w:r>
      <w:hyperlink r:id="rId36" w:history="1">
        <w:r w:rsidRPr="00BA3A65">
          <w:rPr>
            <w:rStyle w:val="af5"/>
          </w:rPr>
          <w:t>A/</w:t>
        </w:r>
        <w:proofErr w:type="spellStart"/>
        <w:r w:rsidRPr="00BA3A65">
          <w:rPr>
            <w:rStyle w:val="af5"/>
          </w:rPr>
          <w:t>HRC</w:t>
        </w:r>
        <w:proofErr w:type="spellEnd"/>
        <w:r w:rsidRPr="00BA3A65">
          <w:rPr>
            <w:rStyle w:val="af5"/>
          </w:rPr>
          <w:t>/42/16</w:t>
        </w:r>
      </w:hyperlink>
      <w:r w:rsidR="008E2B60">
        <w:t xml:space="preserve">, </w:t>
      </w:r>
      <w:r>
        <w:rPr>
          <w:lang w:val="zh-CN"/>
        </w:rPr>
        <w:t>第</w:t>
      </w:r>
      <w:r>
        <w:t>125.37</w:t>
      </w:r>
      <w:r>
        <w:rPr>
          <w:lang w:val="zh-CN"/>
        </w:rPr>
        <w:t>、</w:t>
      </w:r>
      <w:r>
        <w:t>125.38</w:t>
      </w:r>
      <w:r>
        <w:rPr>
          <w:lang w:val="zh-CN"/>
        </w:rPr>
        <w:t>、</w:t>
      </w:r>
      <w:r>
        <w:t>125.4</w:t>
      </w:r>
      <w:r w:rsidRPr="00001389">
        <w:t>0</w:t>
      </w:r>
      <w:r>
        <w:rPr>
          <w:lang w:val="zh-CN"/>
        </w:rPr>
        <w:t>、</w:t>
      </w:r>
      <w:r>
        <w:t>125.41</w:t>
      </w:r>
      <w:r>
        <w:rPr>
          <w:lang w:val="zh-CN"/>
        </w:rPr>
        <w:t>、</w:t>
      </w:r>
      <w:r>
        <w:t>125.43</w:t>
      </w:r>
      <w:r>
        <w:rPr>
          <w:lang w:val="zh-CN"/>
        </w:rPr>
        <w:t>和</w:t>
      </w:r>
      <w:r>
        <w:t>125.45</w:t>
      </w:r>
      <w:r>
        <w:rPr>
          <w:lang w:val="zh-CN"/>
        </w:rPr>
        <w:t>段</w:t>
      </w:r>
      <w:r>
        <w:t>；</w:t>
      </w:r>
      <w:hyperlink r:id="rId37" w:history="1">
        <w:r w:rsidRPr="00BA3A65">
          <w:rPr>
            <w:rStyle w:val="af5"/>
          </w:rPr>
          <w:t>A/</w:t>
        </w:r>
        <w:proofErr w:type="spellStart"/>
        <w:r w:rsidRPr="00BA3A65">
          <w:rPr>
            <w:rStyle w:val="af5"/>
          </w:rPr>
          <w:t>HRC</w:t>
        </w:r>
        <w:proofErr w:type="spellEnd"/>
        <w:r w:rsidRPr="00BA3A65">
          <w:rPr>
            <w:rStyle w:val="af5"/>
          </w:rPr>
          <w:t>/42/16/</w:t>
        </w:r>
        <w:proofErr w:type="spellStart"/>
        <w:r w:rsidRPr="00BA3A65">
          <w:rPr>
            <w:rStyle w:val="af5"/>
          </w:rPr>
          <w:t>Add.1</w:t>
        </w:r>
        <w:proofErr w:type="spellEnd"/>
      </w:hyperlink>
      <w:r>
        <w:t>；</w:t>
      </w:r>
      <w:r>
        <w:fldChar w:fldCharType="begin"/>
      </w:r>
      <w:r>
        <w:instrText xml:space="preserve"> HYPERLINK "http://undocs.org/ch/E/C.12/NIC/CO/5" </w:instrText>
      </w:r>
      <w:r>
        <w:fldChar w:fldCharType="separate"/>
      </w:r>
      <w:r w:rsidRPr="00BA3A65">
        <w:rPr>
          <w:rStyle w:val="af5"/>
        </w:rPr>
        <w:t>E/</w:t>
      </w:r>
      <w:proofErr w:type="spellStart"/>
      <w:r w:rsidRPr="00BA3A65">
        <w:rPr>
          <w:rStyle w:val="af5"/>
        </w:rPr>
        <w:t>C.12</w:t>
      </w:r>
      <w:proofErr w:type="spellEnd"/>
      <w:r w:rsidRPr="00BA3A65">
        <w:rPr>
          <w:rStyle w:val="af5"/>
        </w:rPr>
        <w:t>/NIC/CO/5</w:t>
      </w:r>
      <w:r>
        <w:fldChar w:fldCharType="end"/>
      </w:r>
      <w:r w:rsidR="008E2B60">
        <w:t xml:space="preserve">, </w:t>
      </w:r>
      <w:r>
        <w:rPr>
          <w:lang w:val="zh-CN"/>
        </w:rPr>
        <w:t>第</w:t>
      </w:r>
      <w:r>
        <w:t>7</w:t>
      </w:r>
      <w:r>
        <w:rPr>
          <w:lang w:val="zh-CN"/>
        </w:rPr>
        <w:t>和</w:t>
      </w:r>
      <w:r>
        <w:t>8</w:t>
      </w:r>
      <w:r>
        <w:rPr>
          <w:lang w:val="zh-CN"/>
        </w:rPr>
        <w:t>段</w:t>
      </w:r>
      <w:r>
        <w:t>；</w:t>
      </w:r>
      <w:r>
        <w:rPr>
          <w:lang w:val="zh-CN"/>
        </w:rPr>
        <w:t>以及</w:t>
      </w:r>
      <w:hyperlink r:id="rId38" w:history="1">
        <w:proofErr w:type="spellStart"/>
        <w:r w:rsidRPr="00BA3A65">
          <w:rPr>
            <w:rStyle w:val="af5"/>
          </w:rPr>
          <w:t>CMW</w:t>
        </w:r>
        <w:proofErr w:type="spellEnd"/>
        <w:r w:rsidRPr="00BA3A65">
          <w:rPr>
            <w:rStyle w:val="af5"/>
          </w:rPr>
          <w:t>/C/NIC/</w:t>
        </w:r>
        <w:r w:rsidR="00297932">
          <w:rPr>
            <w:rStyle w:val="af5"/>
          </w:rPr>
          <w:t xml:space="preserve"> </w:t>
        </w:r>
        <w:r w:rsidRPr="00BA3A65">
          <w:rPr>
            <w:rStyle w:val="af5"/>
          </w:rPr>
          <w:t>CO/1</w:t>
        </w:r>
      </w:hyperlink>
      <w:r w:rsidR="008E2B60">
        <w:t xml:space="preserve">, </w:t>
      </w:r>
      <w:r>
        <w:rPr>
          <w:lang w:val="zh-CN"/>
        </w:rPr>
        <w:t>第</w:t>
      </w:r>
      <w:r>
        <w:t>27</w:t>
      </w:r>
      <w:r>
        <w:rPr>
          <w:lang w:val="zh-CN"/>
        </w:rPr>
        <w:t>和</w:t>
      </w:r>
      <w:r>
        <w:t>28</w:t>
      </w:r>
      <w:r>
        <w:rPr>
          <w:lang w:val="zh-CN"/>
        </w:rPr>
        <w:t>段。</w:t>
      </w:r>
    </w:p>
  </w:footnote>
  <w:footnote w:id="43">
    <w:p w14:paraId="1C996E74" w14:textId="3F83E3C6" w:rsidR="00BA3A65" w:rsidRPr="00461768" w:rsidRDefault="00BA3A65" w:rsidP="00BA3A65">
      <w:pPr>
        <w:pStyle w:val="a6"/>
      </w:pPr>
      <w:r w:rsidRPr="00001389">
        <w:tab/>
      </w:r>
      <w:r w:rsidRPr="00E97865">
        <w:rPr>
          <w:rStyle w:val="a8"/>
          <w:rFonts w:eastAsia="宋体"/>
        </w:rPr>
        <w:footnoteRef/>
      </w:r>
      <w:r>
        <w:rPr>
          <w:lang w:val="zh-CN"/>
        </w:rPr>
        <w:tab/>
      </w:r>
      <w:hyperlink r:id="rId39" w:history="1">
        <w:r w:rsidRPr="00BA3A65">
          <w:rPr>
            <w:rStyle w:val="af5"/>
            <w:lang w:val="zh-CN"/>
          </w:rPr>
          <w:t>CAT/OP/12/5</w:t>
        </w:r>
      </w:hyperlink>
      <w:r>
        <w:rPr>
          <w:lang w:val="zh-CN"/>
        </w:rPr>
        <w:t>.</w:t>
      </w:r>
    </w:p>
  </w:footnote>
  <w:footnote w:id="44">
    <w:p w14:paraId="452F0A45" w14:textId="7A9422B8" w:rsidR="00BA3A65" w:rsidRPr="00461768" w:rsidRDefault="00BA3A65" w:rsidP="00C84769">
      <w:pPr>
        <w:pStyle w:val="a6"/>
        <w:jc w:val="left"/>
      </w:pPr>
      <w:r w:rsidRPr="00461768">
        <w:rPr>
          <w:lang w:val="zh-CN"/>
        </w:rPr>
        <w:tab/>
      </w:r>
      <w:r w:rsidRPr="00E97865">
        <w:rPr>
          <w:rStyle w:val="a8"/>
          <w:rFonts w:eastAsia="宋体"/>
        </w:rPr>
        <w:footnoteRef/>
      </w:r>
      <w:r w:rsidR="005B03C8">
        <w:rPr>
          <w:lang w:val="zh-CN"/>
        </w:rPr>
        <w:tab/>
      </w:r>
      <w:r>
        <w:rPr>
          <w:lang w:val="zh-CN"/>
        </w:rPr>
        <w:t>见联合国，</w:t>
      </w:r>
      <w:r>
        <w:rPr>
          <w:rFonts w:hint="eastAsia"/>
          <w:lang w:val="zh-CN"/>
        </w:rPr>
        <w:t>“</w:t>
      </w:r>
      <w:r>
        <w:rPr>
          <w:lang w:val="zh-CN"/>
        </w:rPr>
        <w:t>联合国防范酷刑机制宣布</w:t>
      </w:r>
      <w:r>
        <w:rPr>
          <w:lang w:val="zh-CN"/>
        </w:rPr>
        <w:t>2023</w:t>
      </w:r>
      <w:r>
        <w:rPr>
          <w:lang w:val="zh-CN"/>
        </w:rPr>
        <w:t>年的访问</w:t>
      </w:r>
      <w:r>
        <w:rPr>
          <w:rFonts w:hint="eastAsia"/>
          <w:lang w:val="zh-CN"/>
        </w:rPr>
        <w:t>”</w:t>
      </w:r>
      <w:r>
        <w:rPr>
          <w:lang w:val="zh-CN"/>
        </w:rPr>
        <w:t>，新闻稿，</w:t>
      </w:r>
      <w:r>
        <w:rPr>
          <w:lang w:val="zh-CN"/>
        </w:rPr>
        <w:t>2022</w:t>
      </w:r>
      <w:r>
        <w:rPr>
          <w:lang w:val="zh-CN"/>
        </w:rPr>
        <w:t>年</w:t>
      </w:r>
      <w:r>
        <w:rPr>
          <w:lang w:val="zh-CN"/>
        </w:rPr>
        <w:t>6</w:t>
      </w:r>
      <w:r>
        <w:rPr>
          <w:lang w:val="zh-CN"/>
        </w:rPr>
        <w:t>月</w:t>
      </w:r>
      <w:r>
        <w:rPr>
          <w:lang w:val="zh-CN"/>
        </w:rPr>
        <w:t>30</w:t>
      </w:r>
      <w:r>
        <w:rPr>
          <w:lang w:val="zh-CN"/>
        </w:rPr>
        <w:t>日</w:t>
      </w:r>
      <w:r>
        <w:rPr>
          <w:lang w:val="zh-CN"/>
        </w:rPr>
        <w:t>(</w:t>
      </w:r>
      <w:r>
        <w:rPr>
          <w:lang w:val="zh-CN"/>
        </w:rPr>
        <w:t>仅有英文</w:t>
      </w:r>
      <w:r>
        <w:rPr>
          <w:lang w:val="zh-CN"/>
        </w:rPr>
        <w:t>)</w:t>
      </w:r>
      <w:r>
        <w:rPr>
          <w:lang w:val="zh-CN"/>
        </w:rPr>
        <w:t>。可查阅</w:t>
      </w:r>
      <w:r w:rsidR="006456A9">
        <w:rPr>
          <w:lang w:val="zh-CN"/>
        </w:rPr>
        <w:fldChar w:fldCharType="begin"/>
      </w:r>
      <w:r w:rsidR="006456A9">
        <w:rPr>
          <w:lang w:val="zh-CN"/>
        </w:rPr>
        <w:instrText xml:space="preserve"> HYPERLINK "</w:instrText>
      </w:r>
      <w:r w:rsidR="006456A9">
        <w:rPr>
          <w:lang w:val="zh-CN"/>
        </w:rPr>
        <w:instrText>https://www.ohchr.org/en/press-releases/2022/06/un-torture-prevention-body-announces-visits-2023</w:instrText>
      </w:r>
      <w:r w:rsidR="006456A9">
        <w:rPr>
          <w:lang w:val="zh-CN"/>
        </w:rPr>
        <w:instrText xml:space="preserve">" </w:instrText>
      </w:r>
      <w:r w:rsidR="006456A9">
        <w:rPr>
          <w:lang w:val="zh-CN"/>
        </w:rPr>
        <w:fldChar w:fldCharType="separate"/>
      </w:r>
      <w:r w:rsidR="006456A9" w:rsidRPr="00427DA8">
        <w:rPr>
          <w:rStyle w:val="af5"/>
          <w:lang w:val="zh-CN"/>
        </w:rPr>
        <w:t>https://www.ohchr.org/en/press-releases/2022/06/un-torture-prevention-body-announces-visits-2023</w:t>
      </w:r>
      <w:r w:rsidR="006456A9">
        <w:rPr>
          <w:lang w:val="zh-CN"/>
        </w:rPr>
        <w:fldChar w:fldCharType="end"/>
      </w:r>
      <w:r w:rsidR="00297932">
        <w:rPr>
          <w:lang w:val="zh-CN"/>
        </w:rPr>
        <w:t>.</w:t>
      </w:r>
    </w:p>
  </w:footnote>
  <w:footnote w:id="45">
    <w:p w14:paraId="38A9C066" w14:textId="07D9C319" w:rsidR="00BA3A65" w:rsidRPr="00461768" w:rsidRDefault="00BA3A65" w:rsidP="00BA3A65">
      <w:pPr>
        <w:pStyle w:val="a6"/>
      </w:pPr>
      <w:r w:rsidRPr="00461768">
        <w:rPr>
          <w:lang w:val="zh-CN"/>
        </w:rPr>
        <w:tab/>
      </w:r>
      <w:r w:rsidRPr="00E97865">
        <w:rPr>
          <w:rStyle w:val="a8"/>
          <w:rFonts w:eastAsia="宋体"/>
        </w:rPr>
        <w:footnoteRef/>
      </w:r>
      <w:r w:rsidR="005B03C8">
        <w:rPr>
          <w:lang w:val="zh-CN"/>
        </w:rPr>
        <w:tab/>
      </w:r>
      <w:hyperlink r:id="rId40" w:history="1">
        <w:r w:rsidRPr="00BA3A65">
          <w:rPr>
            <w:rStyle w:val="af5"/>
            <w:lang w:val="zh-CN"/>
          </w:rPr>
          <w:t>A/HRC/42/18</w:t>
        </w:r>
      </w:hyperlink>
      <w:r w:rsidR="008E2B60">
        <w:rPr>
          <w:lang w:val="zh-CN"/>
        </w:rPr>
        <w:t xml:space="preserve">, </w:t>
      </w:r>
      <w:r>
        <w:rPr>
          <w:lang w:val="zh-CN"/>
        </w:rPr>
        <w:t>第</w:t>
      </w:r>
      <w:r>
        <w:rPr>
          <w:lang w:val="zh-CN"/>
        </w:rPr>
        <w:t>30-32</w:t>
      </w:r>
      <w:r>
        <w:rPr>
          <w:lang w:val="zh-CN"/>
        </w:rPr>
        <w:t>段；</w:t>
      </w:r>
      <w:hyperlink r:id="rId41" w:history="1">
        <w:r w:rsidRPr="00BA3A65">
          <w:rPr>
            <w:rStyle w:val="af5"/>
            <w:lang w:val="zh-CN"/>
          </w:rPr>
          <w:t>A/HRC/WG.6/33/NIC/3</w:t>
        </w:r>
      </w:hyperlink>
      <w:r w:rsidR="008E2B60">
        <w:rPr>
          <w:lang w:val="zh-CN"/>
        </w:rPr>
        <w:t xml:space="preserve">, </w:t>
      </w:r>
      <w:r>
        <w:rPr>
          <w:lang w:val="zh-CN"/>
        </w:rPr>
        <w:t>第</w:t>
      </w:r>
      <w:r>
        <w:rPr>
          <w:lang w:val="zh-CN"/>
        </w:rPr>
        <w:t>31</w:t>
      </w:r>
      <w:r>
        <w:rPr>
          <w:lang w:val="zh-CN"/>
        </w:rPr>
        <w:t>和</w:t>
      </w:r>
      <w:r>
        <w:rPr>
          <w:lang w:val="zh-CN"/>
        </w:rPr>
        <w:t>32</w:t>
      </w:r>
      <w:r>
        <w:rPr>
          <w:lang w:val="zh-CN"/>
        </w:rPr>
        <w:t>段；以及人权高专办，</w:t>
      </w:r>
      <w:r>
        <w:rPr>
          <w:rFonts w:hint="eastAsia"/>
          <w:lang w:val="zh-CN"/>
        </w:rPr>
        <w:t>“</w:t>
      </w:r>
      <w:r>
        <w:rPr>
          <w:lang w:val="zh-CN"/>
        </w:rPr>
        <w:t>2018</w:t>
      </w:r>
      <w:r>
        <w:rPr>
          <w:lang w:val="zh-CN"/>
        </w:rPr>
        <w:t>年</w:t>
      </w:r>
      <w:r>
        <w:rPr>
          <w:lang w:val="zh-CN"/>
        </w:rPr>
        <w:t>4</w:t>
      </w:r>
      <w:r>
        <w:rPr>
          <w:lang w:val="zh-CN"/>
        </w:rPr>
        <w:t>月</w:t>
      </w:r>
      <w:r>
        <w:rPr>
          <w:lang w:val="zh-CN"/>
        </w:rPr>
        <w:t>18</w:t>
      </w:r>
      <w:r>
        <w:rPr>
          <w:lang w:val="zh-CN"/>
        </w:rPr>
        <w:t>日至</w:t>
      </w:r>
      <w:r>
        <w:rPr>
          <w:lang w:val="zh-CN"/>
        </w:rPr>
        <w:t>8</w:t>
      </w:r>
      <w:r>
        <w:rPr>
          <w:lang w:val="zh-CN"/>
        </w:rPr>
        <w:t>月</w:t>
      </w:r>
      <w:r>
        <w:rPr>
          <w:lang w:val="zh-CN"/>
        </w:rPr>
        <w:t>18</w:t>
      </w:r>
      <w:r>
        <w:rPr>
          <w:lang w:val="zh-CN"/>
        </w:rPr>
        <w:t>日尼加拉瓜抗议活动中的侵犯和践踏人权行为</w:t>
      </w:r>
      <w:r>
        <w:rPr>
          <w:rFonts w:hint="eastAsia"/>
          <w:lang w:val="zh-CN"/>
        </w:rPr>
        <w:t>”</w:t>
      </w:r>
      <w:r>
        <w:rPr>
          <w:lang w:val="zh-CN"/>
        </w:rPr>
        <w:t>，第</w:t>
      </w:r>
      <w:r>
        <w:rPr>
          <w:lang w:val="zh-CN"/>
        </w:rPr>
        <w:t>7</w:t>
      </w:r>
      <w:r>
        <w:rPr>
          <w:lang w:val="zh-CN"/>
        </w:rPr>
        <w:t>段。</w:t>
      </w:r>
    </w:p>
  </w:footnote>
  <w:footnote w:id="46">
    <w:p w14:paraId="6346DFE5" w14:textId="4C9FA8A1" w:rsidR="00BA3A65" w:rsidRPr="00EA4119" w:rsidRDefault="00BA3A65" w:rsidP="00BA3A65">
      <w:pPr>
        <w:pStyle w:val="a6"/>
      </w:pPr>
      <w:r w:rsidRPr="00461768">
        <w:rPr>
          <w:lang w:val="zh-CN"/>
        </w:rPr>
        <w:tab/>
      </w:r>
      <w:r w:rsidRPr="00E97865">
        <w:rPr>
          <w:rStyle w:val="a8"/>
          <w:rFonts w:eastAsia="宋体"/>
        </w:rPr>
        <w:footnoteRef/>
      </w:r>
      <w:r w:rsidR="005B03C8">
        <w:tab/>
      </w:r>
      <w:hyperlink r:id="rId42" w:history="1">
        <w:r w:rsidRPr="00BA3A65">
          <w:rPr>
            <w:rStyle w:val="af5"/>
          </w:rPr>
          <w:t>CAT/C/NIC/2</w:t>
        </w:r>
      </w:hyperlink>
      <w:r w:rsidR="008E2B60">
        <w:t xml:space="preserve">, </w:t>
      </w:r>
      <w:r>
        <w:rPr>
          <w:lang w:val="zh-CN"/>
        </w:rPr>
        <w:t>第</w:t>
      </w:r>
      <w:r>
        <w:t>45</w:t>
      </w:r>
      <w:r>
        <w:rPr>
          <w:lang w:val="zh-CN"/>
        </w:rPr>
        <w:t>段。</w:t>
      </w:r>
    </w:p>
  </w:footnote>
  <w:footnote w:id="47">
    <w:p w14:paraId="3108420A" w14:textId="3C66D57F" w:rsidR="00BA3A65" w:rsidRPr="00EA4119" w:rsidRDefault="00BA3A65" w:rsidP="00BA3A65">
      <w:pPr>
        <w:pStyle w:val="a6"/>
      </w:pPr>
      <w:r w:rsidRPr="006E5260">
        <w:tab/>
      </w:r>
      <w:r w:rsidRPr="00E97865">
        <w:rPr>
          <w:rStyle w:val="a8"/>
          <w:rFonts w:eastAsia="宋体"/>
        </w:rPr>
        <w:footnoteRef/>
      </w:r>
      <w:r w:rsidR="005B03C8">
        <w:tab/>
      </w:r>
      <w:r>
        <w:rPr>
          <w:lang w:val="zh-CN"/>
        </w:rPr>
        <w:t>同上</w:t>
      </w:r>
      <w:r>
        <w:t>，</w:t>
      </w:r>
      <w:r>
        <w:rPr>
          <w:lang w:val="zh-CN"/>
        </w:rPr>
        <w:t>第</w:t>
      </w:r>
      <w:r>
        <w:t>31</w:t>
      </w:r>
      <w:r w:rsidRPr="006E5260">
        <w:t>-</w:t>
      </w:r>
      <w:r>
        <w:t>46</w:t>
      </w:r>
      <w:r>
        <w:rPr>
          <w:lang w:val="zh-CN"/>
        </w:rPr>
        <w:t>段。</w:t>
      </w:r>
    </w:p>
  </w:footnote>
  <w:footnote w:id="48">
    <w:p w14:paraId="24DA380D" w14:textId="56DBAD1B" w:rsidR="00BA3A65" w:rsidRPr="00EA4119" w:rsidRDefault="00BA3A65" w:rsidP="00BA3A65">
      <w:pPr>
        <w:pStyle w:val="a6"/>
      </w:pPr>
      <w:r w:rsidRPr="006E5260">
        <w:tab/>
      </w:r>
      <w:r w:rsidRPr="00E97865">
        <w:rPr>
          <w:rStyle w:val="a8"/>
          <w:rFonts w:eastAsia="宋体"/>
        </w:rPr>
        <w:footnoteRef/>
      </w:r>
      <w:r w:rsidR="005B03C8">
        <w:tab/>
      </w:r>
      <w:hyperlink r:id="rId43" w:history="1">
        <w:r w:rsidRPr="00BA3A65">
          <w:rPr>
            <w:rStyle w:val="af5"/>
          </w:rPr>
          <w:t>A/</w:t>
        </w:r>
        <w:proofErr w:type="spellStart"/>
        <w:r w:rsidRPr="00BA3A65">
          <w:rPr>
            <w:rStyle w:val="af5"/>
          </w:rPr>
          <w:t>HRC</w:t>
        </w:r>
        <w:proofErr w:type="spellEnd"/>
        <w:r w:rsidRPr="00BA3A65">
          <w:rPr>
            <w:rStyle w:val="af5"/>
          </w:rPr>
          <w:t>/42/18</w:t>
        </w:r>
      </w:hyperlink>
      <w:r w:rsidR="008E2B60">
        <w:t xml:space="preserve">, </w:t>
      </w:r>
      <w:r>
        <w:rPr>
          <w:lang w:val="zh-CN"/>
        </w:rPr>
        <w:t>第</w:t>
      </w:r>
      <w:r>
        <w:t>65(d)(1)</w:t>
      </w:r>
      <w:r>
        <w:rPr>
          <w:lang w:val="zh-CN"/>
        </w:rPr>
        <w:t>段。</w:t>
      </w:r>
    </w:p>
  </w:footnote>
  <w:footnote w:id="49">
    <w:p w14:paraId="62A509F6" w14:textId="693AF84A" w:rsidR="00BA3A65" w:rsidRPr="00461768" w:rsidRDefault="00BA3A65" w:rsidP="00BA3A65">
      <w:pPr>
        <w:pStyle w:val="a6"/>
      </w:pPr>
      <w:r w:rsidRPr="006E5260">
        <w:tab/>
      </w:r>
      <w:r w:rsidRPr="00E97865">
        <w:rPr>
          <w:rStyle w:val="a8"/>
          <w:rFonts w:eastAsia="宋体"/>
        </w:rPr>
        <w:footnoteRef/>
      </w:r>
      <w:r w:rsidR="005B03C8">
        <w:tab/>
      </w:r>
      <w:hyperlink r:id="rId44" w:history="1">
        <w:r w:rsidRPr="00BA3A65">
          <w:rPr>
            <w:rStyle w:val="af5"/>
          </w:rPr>
          <w:t>A/</w:t>
        </w:r>
        <w:proofErr w:type="spellStart"/>
        <w:r w:rsidRPr="00BA3A65">
          <w:rPr>
            <w:rStyle w:val="af5"/>
          </w:rPr>
          <w:t>HRC</w:t>
        </w:r>
        <w:proofErr w:type="spellEnd"/>
        <w:r w:rsidRPr="00BA3A65">
          <w:rPr>
            <w:rStyle w:val="af5"/>
          </w:rPr>
          <w:t>/46/21</w:t>
        </w:r>
      </w:hyperlink>
      <w:r w:rsidR="008E2B60">
        <w:t xml:space="preserve">, </w:t>
      </w:r>
      <w:r>
        <w:rPr>
          <w:lang w:val="zh-CN"/>
        </w:rPr>
        <w:t>第</w:t>
      </w:r>
      <w:r>
        <w:t>4</w:t>
      </w:r>
      <w:r w:rsidRPr="006E5260">
        <w:t>0</w:t>
      </w:r>
      <w:r>
        <w:rPr>
          <w:lang w:val="zh-CN"/>
        </w:rPr>
        <w:t>段。</w:t>
      </w:r>
    </w:p>
  </w:footnote>
  <w:footnote w:id="50">
    <w:p w14:paraId="707C07E4" w14:textId="791C31D8" w:rsidR="00BA3A65" w:rsidRPr="00461768" w:rsidRDefault="00BA3A65" w:rsidP="00BA3A65">
      <w:pPr>
        <w:pStyle w:val="a6"/>
      </w:pPr>
      <w:r w:rsidRPr="006E5260">
        <w:tab/>
      </w:r>
      <w:r w:rsidRPr="00E97865">
        <w:rPr>
          <w:rStyle w:val="a8"/>
          <w:rFonts w:eastAsia="宋体"/>
        </w:rPr>
        <w:footnoteRef/>
      </w:r>
      <w:r w:rsidR="005B03C8">
        <w:tab/>
      </w:r>
      <w:hyperlink r:id="rId45" w:history="1">
        <w:r w:rsidRPr="00BA3A65">
          <w:rPr>
            <w:rStyle w:val="af5"/>
          </w:rPr>
          <w:t>A/</w:t>
        </w:r>
        <w:proofErr w:type="spellStart"/>
        <w:r w:rsidRPr="00BA3A65">
          <w:rPr>
            <w:rStyle w:val="af5"/>
          </w:rPr>
          <w:t>HRC</w:t>
        </w:r>
        <w:proofErr w:type="spellEnd"/>
        <w:r w:rsidRPr="00BA3A65">
          <w:rPr>
            <w:rStyle w:val="af5"/>
          </w:rPr>
          <w:t>/</w:t>
        </w:r>
        <w:proofErr w:type="spellStart"/>
        <w:r w:rsidRPr="00BA3A65">
          <w:rPr>
            <w:rStyle w:val="af5"/>
          </w:rPr>
          <w:t>WG.6</w:t>
        </w:r>
        <w:proofErr w:type="spellEnd"/>
        <w:r w:rsidRPr="00BA3A65">
          <w:rPr>
            <w:rStyle w:val="af5"/>
          </w:rPr>
          <w:t>/33/NIC/2</w:t>
        </w:r>
      </w:hyperlink>
      <w:r w:rsidR="008E2B60">
        <w:t xml:space="preserve">, </w:t>
      </w:r>
      <w:r>
        <w:rPr>
          <w:lang w:val="zh-CN"/>
        </w:rPr>
        <w:t>第</w:t>
      </w:r>
      <w:r>
        <w:t>19</w:t>
      </w:r>
      <w:r w:rsidRPr="006E5260">
        <w:t>-</w:t>
      </w:r>
      <w:r>
        <w:t>23</w:t>
      </w:r>
      <w:r>
        <w:rPr>
          <w:lang w:val="zh-CN"/>
        </w:rPr>
        <w:t>段。另见</w:t>
      </w:r>
      <w:r>
        <w:rPr>
          <w:lang w:val="zh-CN"/>
        </w:rPr>
        <w:t>NIC 3/2018</w:t>
      </w:r>
      <w:r>
        <w:rPr>
          <w:lang w:val="zh-CN"/>
        </w:rPr>
        <w:t>和</w:t>
      </w:r>
      <w:r>
        <w:rPr>
          <w:lang w:val="zh-CN"/>
        </w:rPr>
        <w:t>NIC 1/2018</w:t>
      </w:r>
      <w:r>
        <w:rPr>
          <w:lang w:val="zh-CN"/>
        </w:rPr>
        <w:t>号来文。本文件中提到的所有来文均可查阅：</w:t>
      </w:r>
      <w:hyperlink r:id="rId46" w:history="1">
        <w:r w:rsidR="00507462" w:rsidRPr="00427DA8">
          <w:rPr>
            <w:rStyle w:val="af5"/>
            <w:lang w:val="zh-CN"/>
          </w:rPr>
          <w:t>https://spcommreports.ohchr.org/tmsearch/TMDocuments</w:t>
        </w:r>
      </w:hyperlink>
      <w:r w:rsidR="00C84769">
        <w:rPr>
          <w:lang w:val="zh-CN"/>
        </w:rPr>
        <w:t>.</w:t>
      </w:r>
    </w:p>
  </w:footnote>
  <w:footnote w:id="51">
    <w:p w14:paraId="6147BAC0" w14:textId="657B6F3A" w:rsidR="00BA3A65" w:rsidRPr="00461768" w:rsidRDefault="00BA3A65" w:rsidP="00BA3A65">
      <w:pPr>
        <w:pStyle w:val="a6"/>
      </w:pPr>
      <w:r w:rsidRPr="00461768">
        <w:rPr>
          <w:lang w:val="zh-CN"/>
        </w:rPr>
        <w:tab/>
      </w:r>
      <w:r w:rsidRPr="00E97865">
        <w:rPr>
          <w:rStyle w:val="a8"/>
          <w:rFonts w:eastAsia="宋体"/>
        </w:rPr>
        <w:footnoteRef/>
      </w:r>
      <w:r w:rsidR="005B03C8">
        <w:rPr>
          <w:lang w:val="zh-CN"/>
        </w:rPr>
        <w:tab/>
      </w:r>
      <w:r>
        <w:rPr>
          <w:lang w:val="zh-CN"/>
        </w:rPr>
        <w:t>见人权高专办，</w:t>
      </w:r>
      <w:r>
        <w:rPr>
          <w:rFonts w:hint="eastAsia"/>
          <w:lang w:val="zh-CN"/>
        </w:rPr>
        <w:t>“</w:t>
      </w:r>
      <w:r>
        <w:rPr>
          <w:lang w:val="zh-CN"/>
        </w:rPr>
        <w:t>2018</w:t>
      </w:r>
      <w:r>
        <w:rPr>
          <w:lang w:val="zh-CN"/>
        </w:rPr>
        <w:t>年</w:t>
      </w:r>
      <w:r>
        <w:rPr>
          <w:lang w:val="zh-CN"/>
        </w:rPr>
        <w:t>4</w:t>
      </w:r>
      <w:r>
        <w:rPr>
          <w:lang w:val="zh-CN"/>
        </w:rPr>
        <w:t>月</w:t>
      </w:r>
      <w:r>
        <w:rPr>
          <w:lang w:val="zh-CN"/>
        </w:rPr>
        <w:t>18</w:t>
      </w:r>
      <w:r>
        <w:rPr>
          <w:lang w:val="zh-CN"/>
        </w:rPr>
        <w:t>日至</w:t>
      </w:r>
      <w:r>
        <w:rPr>
          <w:lang w:val="zh-CN"/>
        </w:rPr>
        <w:t>8</w:t>
      </w:r>
      <w:r>
        <w:rPr>
          <w:lang w:val="zh-CN"/>
        </w:rPr>
        <w:t>月</w:t>
      </w:r>
      <w:r>
        <w:rPr>
          <w:lang w:val="zh-CN"/>
        </w:rPr>
        <w:t>18</w:t>
      </w:r>
      <w:r>
        <w:rPr>
          <w:lang w:val="zh-CN"/>
        </w:rPr>
        <w:t>日尼加拉瓜抗议活动中的侵犯和践踏人权行为</w:t>
      </w:r>
      <w:r>
        <w:rPr>
          <w:rFonts w:hint="eastAsia"/>
          <w:lang w:val="zh-CN"/>
        </w:rPr>
        <w:t>”</w:t>
      </w:r>
      <w:r>
        <w:rPr>
          <w:lang w:val="zh-CN"/>
        </w:rPr>
        <w:t>；</w:t>
      </w:r>
      <w:hyperlink r:id="rId47" w:history="1">
        <w:r w:rsidRPr="00BA3A65">
          <w:rPr>
            <w:rStyle w:val="af5"/>
            <w:lang w:val="zh-CN"/>
          </w:rPr>
          <w:t>A/HRC/40/L.8</w:t>
        </w:r>
      </w:hyperlink>
      <w:r>
        <w:rPr>
          <w:lang w:val="zh-CN"/>
        </w:rPr>
        <w:t>；人权高专办，</w:t>
      </w:r>
      <w:r>
        <w:rPr>
          <w:rFonts w:hint="eastAsia"/>
          <w:lang w:val="zh-CN"/>
        </w:rPr>
        <w:t>“</w:t>
      </w:r>
      <w:r>
        <w:rPr>
          <w:lang w:val="zh-CN"/>
        </w:rPr>
        <w:t>尼加拉瓜必须停止压制人权</w:t>
      </w:r>
      <w:r w:rsidR="00C84769" w:rsidRPr="00C84769">
        <w:rPr>
          <w:rFonts w:hint="eastAsia"/>
          <w:spacing w:val="-50"/>
          <w:lang w:val="zh-CN"/>
        </w:rPr>
        <w:t>―</w:t>
      </w:r>
      <w:r w:rsidR="00C84769" w:rsidRPr="00C84769">
        <w:rPr>
          <w:rFonts w:hint="eastAsia"/>
          <w:lang w:val="zh-CN"/>
        </w:rPr>
        <w:t>―</w:t>
      </w:r>
      <w:r>
        <w:rPr>
          <w:lang w:val="zh-CN"/>
        </w:rPr>
        <w:t>联合国专家</w:t>
      </w:r>
      <w:r>
        <w:rPr>
          <w:rFonts w:hint="eastAsia"/>
          <w:lang w:val="zh-CN"/>
        </w:rPr>
        <w:t>”</w:t>
      </w:r>
      <w:r>
        <w:rPr>
          <w:lang w:val="zh-CN"/>
        </w:rPr>
        <w:t>，新闻稿，</w:t>
      </w:r>
      <w:r>
        <w:rPr>
          <w:lang w:val="zh-CN"/>
        </w:rPr>
        <w:t>2018</w:t>
      </w:r>
      <w:r>
        <w:rPr>
          <w:lang w:val="zh-CN"/>
        </w:rPr>
        <w:t>年</w:t>
      </w:r>
      <w:r>
        <w:rPr>
          <w:lang w:val="zh-CN"/>
        </w:rPr>
        <w:t>11</w:t>
      </w:r>
      <w:r>
        <w:rPr>
          <w:lang w:val="zh-CN"/>
        </w:rPr>
        <w:t>月</w:t>
      </w:r>
      <w:r>
        <w:rPr>
          <w:lang w:val="zh-CN"/>
        </w:rPr>
        <w:t>22</w:t>
      </w:r>
      <w:r>
        <w:rPr>
          <w:lang w:val="zh-CN"/>
        </w:rPr>
        <w:t>日；</w:t>
      </w:r>
      <w:r>
        <w:rPr>
          <w:lang w:val="zh-CN"/>
        </w:rPr>
        <w:t xml:space="preserve">Nada Al-Nashif, </w:t>
      </w:r>
      <w:r>
        <w:rPr>
          <w:lang w:val="zh-CN"/>
        </w:rPr>
        <w:t>联合国人权事务副高级专员，</w:t>
      </w:r>
      <w:r>
        <w:rPr>
          <w:rFonts w:hint="eastAsia"/>
          <w:lang w:val="zh-CN"/>
        </w:rPr>
        <w:t>“</w:t>
      </w:r>
      <w:r>
        <w:rPr>
          <w:lang w:val="zh-CN"/>
        </w:rPr>
        <w:t>关于高级专员就尼加拉瓜人权状况进行的临时最新口头汇报的互动对话</w:t>
      </w:r>
      <w:r>
        <w:rPr>
          <w:rFonts w:hint="eastAsia"/>
          <w:lang w:val="zh-CN"/>
        </w:rPr>
        <w:t>”</w:t>
      </w:r>
      <w:r>
        <w:rPr>
          <w:lang w:val="zh-CN"/>
        </w:rPr>
        <w:t>，</w:t>
      </w:r>
      <w:r>
        <w:rPr>
          <w:lang w:val="zh-CN"/>
        </w:rPr>
        <w:t>2021</w:t>
      </w:r>
      <w:r>
        <w:rPr>
          <w:lang w:val="zh-CN"/>
        </w:rPr>
        <w:t>年</w:t>
      </w:r>
      <w:r>
        <w:rPr>
          <w:lang w:val="zh-CN"/>
        </w:rPr>
        <w:t>12</w:t>
      </w:r>
      <w:r>
        <w:rPr>
          <w:lang w:val="zh-CN"/>
        </w:rPr>
        <w:t>月</w:t>
      </w:r>
      <w:r>
        <w:rPr>
          <w:lang w:val="zh-CN"/>
        </w:rPr>
        <w:t>14</w:t>
      </w:r>
      <w:r>
        <w:rPr>
          <w:lang w:val="zh-CN"/>
        </w:rPr>
        <w:t>日；以及</w:t>
      </w:r>
      <w:hyperlink r:id="rId48" w:history="1">
        <w:r w:rsidRPr="00BA3A65">
          <w:rPr>
            <w:rStyle w:val="af5"/>
            <w:lang w:val="zh-CN"/>
          </w:rPr>
          <w:t>A/HRC/</w:t>
        </w:r>
        <w:r w:rsidR="00E36783">
          <w:rPr>
            <w:rStyle w:val="af5"/>
            <w:lang w:val="zh-CN"/>
          </w:rPr>
          <w:t xml:space="preserve"> </w:t>
        </w:r>
        <w:r w:rsidRPr="00BA3A65">
          <w:rPr>
            <w:rStyle w:val="af5"/>
            <w:lang w:val="zh-CN"/>
          </w:rPr>
          <w:t>WG.6/33/NIC/3</w:t>
        </w:r>
      </w:hyperlink>
      <w:r w:rsidR="008E2B60">
        <w:rPr>
          <w:lang w:val="zh-CN"/>
        </w:rPr>
        <w:t xml:space="preserve">, </w:t>
      </w:r>
      <w:r>
        <w:rPr>
          <w:lang w:val="zh-CN"/>
        </w:rPr>
        <w:t>第</w:t>
      </w:r>
      <w:r>
        <w:rPr>
          <w:lang w:val="zh-CN"/>
        </w:rPr>
        <w:t>20-26</w:t>
      </w:r>
      <w:r>
        <w:rPr>
          <w:lang w:val="zh-CN"/>
        </w:rPr>
        <w:t>段。</w:t>
      </w:r>
    </w:p>
  </w:footnote>
  <w:footnote w:id="52">
    <w:p w14:paraId="17D43A95" w14:textId="2C7FA789" w:rsidR="00BA3A65" w:rsidRPr="00461768" w:rsidRDefault="00BA3A65" w:rsidP="00BA3A65">
      <w:pPr>
        <w:pStyle w:val="a6"/>
      </w:pPr>
      <w:r w:rsidRPr="00461768">
        <w:rPr>
          <w:lang w:val="zh-CN"/>
        </w:rPr>
        <w:tab/>
      </w:r>
      <w:r w:rsidRPr="00E97865">
        <w:rPr>
          <w:rStyle w:val="a8"/>
          <w:rFonts w:eastAsia="宋体"/>
        </w:rPr>
        <w:footnoteRef/>
      </w:r>
      <w:r w:rsidRPr="006E5260">
        <w:tab/>
      </w:r>
      <w:hyperlink r:id="rId49" w:history="1">
        <w:r w:rsidRPr="00BA3A65">
          <w:rPr>
            <w:rStyle w:val="af5"/>
          </w:rPr>
          <w:t>E/</w:t>
        </w:r>
        <w:proofErr w:type="spellStart"/>
        <w:r w:rsidRPr="00BA3A65">
          <w:rPr>
            <w:rStyle w:val="af5"/>
          </w:rPr>
          <w:t>C.12</w:t>
        </w:r>
        <w:proofErr w:type="spellEnd"/>
        <w:r w:rsidRPr="00BA3A65">
          <w:rPr>
            <w:rStyle w:val="af5"/>
          </w:rPr>
          <w:t>/NIC/CO/5</w:t>
        </w:r>
      </w:hyperlink>
      <w:r>
        <w:t>,</w:t>
      </w:r>
      <w:r w:rsidRPr="006E5260">
        <w:t xml:space="preserve"> </w:t>
      </w:r>
      <w:r>
        <w:rPr>
          <w:lang w:val="zh-CN"/>
        </w:rPr>
        <w:t>第</w:t>
      </w:r>
      <w:r>
        <w:t>9</w:t>
      </w:r>
      <w:r>
        <w:rPr>
          <w:lang w:val="zh-CN"/>
        </w:rPr>
        <w:t>和</w:t>
      </w:r>
      <w:r>
        <w:t>1</w:t>
      </w:r>
      <w:r w:rsidRPr="006E5260">
        <w:t>0</w:t>
      </w:r>
      <w:r>
        <w:rPr>
          <w:lang w:val="zh-CN"/>
        </w:rPr>
        <w:t>段。见</w:t>
      </w:r>
      <w:r>
        <w:rPr>
          <w:lang w:val="zh-CN"/>
        </w:rPr>
        <w:t>NIC 6/2021</w:t>
      </w:r>
      <w:r>
        <w:rPr>
          <w:lang w:val="zh-CN"/>
        </w:rPr>
        <w:t>、</w:t>
      </w:r>
      <w:r>
        <w:rPr>
          <w:lang w:val="zh-CN"/>
        </w:rPr>
        <w:t>NIC 4/2021</w:t>
      </w:r>
      <w:r>
        <w:rPr>
          <w:lang w:val="zh-CN"/>
        </w:rPr>
        <w:t>、</w:t>
      </w:r>
      <w:r>
        <w:rPr>
          <w:lang w:val="zh-CN"/>
        </w:rPr>
        <w:t>NIC 3/2021</w:t>
      </w:r>
      <w:r>
        <w:rPr>
          <w:lang w:val="zh-CN"/>
        </w:rPr>
        <w:t>、</w:t>
      </w:r>
      <w:r>
        <w:rPr>
          <w:lang w:val="zh-CN"/>
        </w:rPr>
        <w:t>NIC 1/2020</w:t>
      </w:r>
      <w:r>
        <w:rPr>
          <w:lang w:val="zh-CN"/>
        </w:rPr>
        <w:t>、</w:t>
      </w:r>
      <w:r>
        <w:rPr>
          <w:lang w:val="zh-CN"/>
        </w:rPr>
        <w:t>NIC 5/2018</w:t>
      </w:r>
      <w:r>
        <w:rPr>
          <w:lang w:val="zh-CN"/>
        </w:rPr>
        <w:t>和</w:t>
      </w:r>
      <w:r>
        <w:rPr>
          <w:lang w:val="zh-CN"/>
        </w:rPr>
        <w:t>NIC 4/2018</w:t>
      </w:r>
      <w:r>
        <w:rPr>
          <w:lang w:val="zh-CN"/>
        </w:rPr>
        <w:t>号来文。</w:t>
      </w:r>
    </w:p>
  </w:footnote>
  <w:footnote w:id="53">
    <w:p w14:paraId="43D83002" w14:textId="218945F2" w:rsidR="00BA3A65" w:rsidRPr="00461768" w:rsidRDefault="00BA3A65" w:rsidP="00BA3A65">
      <w:pPr>
        <w:pStyle w:val="a6"/>
      </w:pPr>
      <w:r w:rsidRPr="00461768">
        <w:rPr>
          <w:lang w:val="zh-CN"/>
        </w:rPr>
        <w:tab/>
      </w:r>
      <w:r w:rsidRPr="00E97865">
        <w:rPr>
          <w:rStyle w:val="a8"/>
          <w:rFonts w:eastAsia="宋体"/>
        </w:rPr>
        <w:footnoteRef/>
      </w:r>
      <w:r>
        <w:rPr>
          <w:lang w:val="zh-CN"/>
        </w:rPr>
        <w:tab/>
      </w:r>
      <w:hyperlink r:id="rId50" w:history="1">
        <w:r w:rsidRPr="00BA3A65">
          <w:rPr>
            <w:rStyle w:val="af5"/>
            <w:lang w:val="zh-CN"/>
          </w:rPr>
          <w:t>A/HRC/49/23</w:t>
        </w:r>
      </w:hyperlink>
      <w:r w:rsidR="008E2B60">
        <w:rPr>
          <w:lang w:val="zh-CN"/>
        </w:rPr>
        <w:t xml:space="preserve">, </w:t>
      </w:r>
      <w:r>
        <w:rPr>
          <w:lang w:val="zh-CN"/>
        </w:rPr>
        <w:t>第</w:t>
      </w:r>
      <w:r>
        <w:rPr>
          <w:lang w:val="zh-CN"/>
        </w:rPr>
        <w:t>40-44</w:t>
      </w:r>
      <w:r>
        <w:rPr>
          <w:lang w:val="zh-CN"/>
        </w:rPr>
        <w:t>段；</w:t>
      </w:r>
      <w:r>
        <w:rPr>
          <w:lang w:val="zh-CN"/>
        </w:rPr>
        <w:t>NIC 2/2020</w:t>
      </w:r>
      <w:r>
        <w:rPr>
          <w:lang w:val="zh-CN"/>
        </w:rPr>
        <w:t>号来文；</w:t>
      </w:r>
      <w:hyperlink r:id="rId51" w:history="1">
        <w:r w:rsidRPr="00BA3A65">
          <w:rPr>
            <w:rStyle w:val="af5"/>
            <w:lang w:val="zh-CN"/>
          </w:rPr>
          <w:t>A/HRC/WG.6/33/NIC/2</w:t>
        </w:r>
      </w:hyperlink>
      <w:r w:rsidR="008E2B60">
        <w:rPr>
          <w:lang w:val="zh-CN"/>
        </w:rPr>
        <w:t xml:space="preserve">, </w:t>
      </w:r>
      <w:r>
        <w:rPr>
          <w:lang w:val="zh-CN"/>
        </w:rPr>
        <w:t>第</w:t>
      </w:r>
      <w:r>
        <w:rPr>
          <w:lang w:val="zh-CN"/>
        </w:rPr>
        <w:t>49</w:t>
      </w:r>
      <w:r>
        <w:rPr>
          <w:lang w:val="zh-CN"/>
        </w:rPr>
        <w:t>和</w:t>
      </w:r>
      <w:r>
        <w:rPr>
          <w:lang w:val="zh-CN"/>
        </w:rPr>
        <w:t>50</w:t>
      </w:r>
      <w:r>
        <w:rPr>
          <w:lang w:val="zh-CN"/>
        </w:rPr>
        <w:t>段；</w:t>
      </w:r>
      <w:hyperlink r:id="rId52" w:history="1">
        <w:r w:rsidRPr="00BA3A65">
          <w:rPr>
            <w:rStyle w:val="af5"/>
            <w:lang w:val="zh-CN"/>
          </w:rPr>
          <w:t>A/HRC/42/16</w:t>
        </w:r>
      </w:hyperlink>
      <w:r w:rsidR="008E2B60">
        <w:rPr>
          <w:lang w:val="zh-CN"/>
        </w:rPr>
        <w:t xml:space="preserve">, </w:t>
      </w:r>
      <w:r>
        <w:rPr>
          <w:lang w:val="zh-CN"/>
        </w:rPr>
        <w:t>第</w:t>
      </w:r>
      <w:r>
        <w:rPr>
          <w:lang w:val="zh-CN"/>
        </w:rPr>
        <w:t>125.85</w:t>
      </w:r>
      <w:r>
        <w:rPr>
          <w:lang w:val="zh-CN"/>
        </w:rPr>
        <w:t>和</w:t>
      </w:r>
      <w:r>
        <w:rPr>
          <w:lang w:val="zh-CN"/>
        </w:rPr>
        <w:t>125.121</w:t>
      </w:r>
      <w:r>
        <w:rPr>
          <w:lang w:val="zh-CN"/>
        </w:rPr>
        <w:t>段，以及</w:t>
      </w:r>
      <w:hyperlink r:id="rId53" w:history="1">
        <w:r w:rsidRPr="00BA3A65">
          <w:rPr>
            <w:rStyle w:val="af5"/>
            <w:lang w:val="zh-CN"/>
          </w:rPr>
          <w:t>A/HRC/42/16/Add.1</w:t>
        </w:r>
      </w:hyperlink>
      <w:r>
        <w:rPr>
          <w:lang w:val="zh-CN"/>
        </w:rPr>
        <w:t>。</w:t>
      </w:r>
    </w:p>
  </w:footnote>
  <w:footnote w:id="54">
    <w:p w14:paraId="57B69A50" w14:textId="6C8C04DB" w:rsidR="00BA3A65" w:rsidRPr="00461768" w:rsidRDefault="00BA3A65" w:rsidP="00BA3A65">
      <w:pPr>
        <w:pStyle w:val="a6"/>
      </w:pPr>
      <w:r w:rsidRPr="00461768">
        <w:rPr>
          <w:lang w:val="zh-CN"/>
        </w:rPr>
        <w:tab/>
      </w:r>
      <w:r w:rsidRPr="00E97865">
        <w:rPr>
          <w:rStyle w:val="a8"/>
          <w:rFonts w:eastAsia="宋体"/>
        </w:rPr>
        <w:footnoteRef/>
      </w:r>
      <w:r>
        <w:rPr>
          <w:lang w:val="zh-CN"/>
        </w:rPr>
        <w:tab/>
      </w:r>
      <w:r>
        <w:rPr>
          <w:lang w:val="zh-CN"/>
        </w:rPr>
        <w:t>见人权高专办，</w:t>
      </w:r>
      <w:r>
        <w:rPr>
          <w:rFonts w:hint="eastAsia"/>
          <w:lang w:val="zh-CN"/>
        </w:rPr>
        <w:t>“</w:t>
      </w:r>
      <w:r>
        <w:rPr>
          <w:lang w:val="zh-CN"/>
        </w:rPr>
        <w:t>巴切莱特对尼加拉瓜将异见人士定罪表示关切</w:t>
      </w:r>
      <w:r>
        <w:rPr>
          <w:rFonts w:hint="eastAsia"/>
          <w:lang w:val="zh-CN"/>
        </w:rPr>
        <w:t>”</w:t>
      </w:r>
      <w:r>
        <w:rPr>
          <w:lang w:val="zh-CN"/>
        </w:rPr>
        <w:t>，新闻稿，</w:t>
      </w:r>
      <w:r>
        <w:rPr>
          <w:lang w:val="zh-CN"/>
        </w:rPr>
        <w:t>2019</w:t>
      </w:r>
      <w:r>
        <w:rPr>
          <w:lang w:val="zh-CN"/>
        </w:rPr>
        <w:t>年</w:t>
      </w:r>
      <w:r>
        <w:rPr>
          <w:lang w:val="zh-CN"/>
        </w:rPr>
        <w:t>2</w:t>
      </w:r>
      <w:r>
        <w:rPr>
          <w:lang w:val="zh-CN"/>
        </w:rPr>
        <w:t>月</w:t>
      </w:r>
      <w:r>
        <w:rPr>
          <w:lang w:val="zh-CN"/>
        </w:rPr>
        <w:t>22</w:t>
      </w:r>
      <w:r>
        <w:rPr>
          <w:lang w:val="zh-CN"/>
        </w:rPr>
        <w:t>日；</w:t>
      </w:r>
      <w:r>
        <w:rPr>
          <w:lang w:val="zh-CN"/>
        </w:rPr>
        <w:t>NIC 5/2021</w:t>
      </w:r>
      <w:r>
        <w:rPr>
          <w:lang w:val="zh-CN"/>
        </w:rPr>
        <w:t>号来文；</w:t>
      </w:r>
      <w:hyperlink r:id="rId54" w:history="1">
        <w:r w:rsidRPr="00BA3A65">
          <w:rPr>
            <w:rStyle w:val="af5"/>
            <w:lang w:val="zh-CN"/>
          </w:rPr>
          <w:t>A/HRC/42/16</w:t>
        </w:r>
      </w:hyperlink>
      <w:r w:rsidR="008E2B60">
        <w:rPr>
          <w:lang w:val="zh-CN"/>
        </w:rPr>
        <w:t xml:space="preserve">, </w:t>
      </w:r>
      <w:r>
        <w:rPr>
          <w:lang w:val="zh-CN"/>
        </w:rPr>
        <w:t>第</w:t>
      </w:r>
      <w:r>
        <w:rPr>
          <w:lang w:val="zh-CN"/>
        </w:rPr>
        <w:t>125.145</w:t>
      </w:r>
      <w:r>
        <w:rPr>
          <w:lang w:val="zh-CN"/>
        </w:rPr>
        <w:t>、</w:t>
      </w:r>
      <w:r>
        <w:rPr>
          <w:lang w:val="zh-CN"/>
        </w:rPr>
        <w:t>125.164</w:t>
      </w:r>
      <w:r>
        <w:rPr>
          <w:lang w:val="zh-CN"/>
        </w:rPr>
        <w:t>、</w:t>
      </w:r>
      <w:r>
        <w:rPr>
          <w:lang w:val="zh-CN"/>
        </w:rPr>
        <w:t>125.166</w:t>
      </w:r>
      <w:r>
        <w:rPr>
          <w:lang w:val="zh-CN"/>
        </w:rPr>
        <w:t>和</w:t>
      </w:r>
      <w:r>
        <w:rPr>
          <w:lang w:val="zh-CN"/>
        </w:rPr>
        <w:t>125.167</w:t>
      </w:r>
      <w:r>
        <w:rPr>
          <w:lang w:val="zh-CN"/>
        </w:rPr>
        <w:t>段，以及</w:t>
      </w:r>
      <w:hyperlink r:id="rId55" w:history="1">
        <w:r w:rsidRPr="00BA3A65">
          <w:rPr>
            <w:rStyle w:val="af5"/>
            <w:lang w:val="zh-CN"/>
          </w:rPr>
          <w:t>A/HRC/42/16/Add.1</w:t>
        </w:r>
      </w:hyperlink>
      <w:r>
        <w:rPr>
          <w:lang w:val="zh-CN"/>
        </w:rPr>
        <w:t>。</w:t>
      </w:r>
    </w:p>
  </w:footnote>
  <w:footnote w:id="55">
    <w:p w14:paraId="134AC3E2" w14:textId="6CCDC3C4" w:rsidR="00BA3A65" w:rsidRPr="00461768" w:rsidRDefault="00BA3A65" w:rsidP="00BA3A65">
      <w:pPr>
        <w:pStyle w:val="a6"/>
      </w:pPr>
      <w:r w:rsidRPr="00461768">
        <w:rPr>
          <w:lang w:val="zh-CN"/>
        </w:rPr>
        <w:tab/>
      </w:r>
      <w:r w:rsidRPr="00E97865">
        <w:rPr>
          <w:rStyle w:val="a8"/>
          <w:rFonts w:eastAsia="宋体"/>
        </w:rPr>
        <w:footnoteRef/>
      </w:r>
      <w:r w:rsidR="005B03C8">
        <w:rPr>
          <w:lang w:val="zh-CN"/>
        </w:rPr>
        <w:tab/>
      </w:r>
      <w:hyperlink r:id="rId56" w:history="1">
        <w:r w:rsidRPr="00BA3A65">
          <w:rPr>
            <w:rStyle w:val="af5"/>
            <w:lang w:val="zh-CN"/>
          </w:rPr>
          <w:t>CMW/C/NIC/CO/1</w:t>
        </w:r>
      </w:hyperlink>
      <w:r w:rsidR="008E2B60" w:rsidRPr="008E2B60">
        <w:t xml:space="preserve">, </w:t>
      </w:r>
      <w:r>
        <w:rPr>
          <w:lang w:val="zh-CN"/>
        </w:rPr>
        <w:t>第</w:t>
      </w:r>
      <w:r>
        <w:rPr>
          <w:lang w:val="zh-CN"/>
        </w:rPr>
        <w:t>32</w:t>
      </w:r>
      <w:r>
        <w:rPr>
          <w:lang w:val="zh-CN"/>
        </w:rPr>
        <w:t>段；</w:t>
      </w:r>
      <w:hyperlink r:id="rId57" w:history="1">
        <w:r w:rsidRPr="00BA3A65">
          <w:rPr>
            <w:rStyle w:val="af5"/>
            <w:lang w:val="zh-CN"/>
          </w:rPr>
          <w:t>A/HRC/49/23</w:t>
        </w:r>
      </w:hyperlink>
      <w:r w:rsidR="008E2B60" w:rsidRPr="008E2B60">
        <w:t xml:space="preserve">, </w:t>
      </w:r>
      <w:r>
        <w:rPr>
          <w:lang w:val="zh-CN"/>
        </w:rPr>
        <w:t>第</w:t>
      </w:r>
      <w:r>
        <w:rPr>
          <w:lang w:val="zh-CN"/>
        </w:rPr>
        <w:t>45-52</w:t>
      </w:r>
      <w:r>
        <w:rPr>
          <w:lang w:val="zh-CN"/>
        </w:rPr>
        <w:t>段；</w:t>
      </w:r>
      <w:r>
        <w:rPr>
          <w:lang w:val="zh-CN"/>
        </w:rPr>
        <w:t>NIC 1/2022</w:t>
      </w:r>
      <w:r>
        <w:rPr>
          <w:lang w:val="zh-CN"/>
        </w:rPr>
        <w:t>号来文；</w:t>
      </w:r>
      <w:hyperlink r:id="rId58" w:history="1">
        <w:r w:rsidRPr="00BA3A65">
          <w:rPr>
            <w:rStyle w:val="af5"/>
            <w:lang w:val="zh-CN"/>
          </w:rPr>
          <w:t>A/HRC/WG.6/</w:t>
        </w:r>
        <w:r w:rsidR="006C611D">
          <w:rPr>
            <w:rStyle w:val="af5"/>
            <w:lang w:val="zh-CN"/>
          </w:rPr>
          <w:t xml:space="preserve"> </w:t>
        </w:r>
        <w:r w:rsidRPr="00BA3A65">
          <w:rPr>
            <w:rStyle w:val="af5"/>
            <w:lang w:val="zh-CN"/>
          </w:rPr>
          <w:t>33/NIC/3</w:t>
        </w:r>
      </w:hyperlink>
      <w:r w:rsidR="008E2B60">
        <w:rPr>
          <w:lang w:val="zh-CN"/>
        </w:rPr>
        <w:t xml:space="preserve">, </w:t>
      </w:r>
      <w:r>
        <w:rPr>
          <w:lang w:val="zh-CN"/>
        </w:rPr>
        <w:t>第</w:t>
      </w:r>
      <w:r>
        <w:rPr>
          <w:lang w:val="zh-CN"/>
        </w:rPr>
        <w:t>34-50</w:t>
      </w:r>
      <w:r>
        <w:rPr>
          <w:lang w:val="zh-CN"/>
        </w:rPr>
        <w:t>段；</w:t>
      </w:r>
      <w:hyperlink r:id="rId59" w:history="1">
        <w:r w:rsidRPr="00BA3A65">
          <w:rPr>
            <w:rStyle w:val="af5"/>
            <w:lang w:val="zh-CN"/>
          </w:rPr>
          <w:t>A/HRC/42/16</w:t>
        </w:r>
      </w:hyperlink>
      <w:r w:rsidR="008E2B60">
        <w:rPr>
          <w:lang w:val="zh-CN"/>
        </w:rPr>
        <w:t xml:space="preserve">, </w:t>
      </w:r>
      <w:r>
        <w:rPr>
          <w:lang w:val="zh-CN"/>
        </w:rPr>
        <w:t>第</w:t>
      </w:r>
      <w:r>
        <w:rPr>
          <w:lang w:val="zh-CN"/>
        </w:rPr>
        <w:t>125.110-125.113</w:t>
      </w:r>
      <w:r>
        <w:rPr>
          <w:lang w:val="zh-CN"/>
        </w:rPr>
        <w:t>、</w:t>
      </w:r>
      <w:r>
        <w:rPr>
          <w:lang w:val="zh-CN"/>
        </w:rPr>
        <w:t>125.118</w:t>
      </w:r>
      <w:r>
        <w:rPr>
          <w:lang w:val="zh-CN"/>
        </w:rPr>
        <w:t>、</w:t>
      </w:r>
      <w:r>
        <w:rPr>
          <w:lang w:val="zh-CN"/>
        </w:rPr>
        <w:t>125.124</w:t>
      </w:r>
      <w:r>
        <w:rPr>
          <w:lang w:val="zh-CN"/>
        </w:rPr>
        <w:t>和</w:t>
      </w:r>
      <w:r>
        <w:rPr>
          <w:lang w:val="zh-CN"/>
        </w:rPr>
        <w:t>125.151</w:t>
      </w:r>
      <w:r>
        <w:rPr>
          <w:lang w:val="zh-CN"/>
        </w:rPr>
        <w:t>段，以及</w:t>
      </w:r>
      <w:hyperlink r:id="rId60" w:history="1">
        <w:r w:rsidRPr="00BA3A65">
          <w:rPr>
            <w:rStyle w:val="af5"/>
            <w:lang w:val="zh-CN"/>
          </w:rPr>
          <w:t>A/HRC/42/16/Add.1</w:t>
        </w:r>
      </w:hyperlink>
      <w:r>
        <w:rPr>
          <w:lang w:val="zh-CN"/>
        </w:rPr>
        <w:t>。</w:t>
      </w:r>
    </w:p>
  </w:footnote>
  <w:footnote w:id="56">
    <w:p w14:paraId="36498041" w14:textId="11143FE8" w:rsidR="00BA3A65" w:rsidRPr="00461768" w:rsidRDefault="00BA3A65" w:rsidP="00BA3A65">
      <w:pPr>
        <w:pStyle w:val="a6"/>
      </w:pPr>
      <w:r w:rsidRPr="00461768">
        <w:rPr>
          <w:lang w:val="zh-CN"/>
        </w:rPr>
        <w:tab/>
      </w:r>
      <w:r w:rsidRPr="00E97865">
        <w:rPr>
          <w:rStyle w:val="a8"/>
          <w:rFonts w:eastAsia="宋体"/>
        </w:rPr>
        <w:footnoteRef/>
      </w:r>
      <w:r>
        <w:rPr>
          <w:lang w:val="zh-CN"/>
        </w:rPr>
        <w:tab/>
      </w:r>
      <w:r>
        <w:rPr>
          <w:lang w:val="zh-CN"/>
        </w:rPr>
        <w:t>见联合国人权事务高级专员米歇尔</w:t>
      </w:r>
      <w:r w:rsidR="00A11969">
        <w:rPr>
          <w:rFonts w:hint="eastAsia"/>
          <w:lang w:val="zh-CN"/>
        </w:rPr>
        <w:t>·</w:t>
      </w:r>
      <w:r>
        <w:rPr>
          <w:lang w:val="zh-CN"/>
        </w:rPr>
        <w:t>巴切莱特，</w:t>
      </w:r>
      <w:r>
        <w:rPr>
          <w:rFonts w:hint="eastAsia"/>
          <w:lang w:val="zh-CN"/>
        </w:rPr>
        <w:t>“</w:t>
      </w:r>
      <w:r>
        <w:rPr>
          <w:lang w:val="zh-CN"/>
        </w:rPr>
        <w:t>关于尼加拉瓜人权状况的最新口头汇报</w:t>
      </w:r>
      <w:r>
        <w:rPr>
          <w:rFonts w:hint="eastAsia"/>
          <w:lang w:val="zh-CN"/>
        </w:rPr>
        <w:t>”</w:t>
      </w:r>
      <w:r>
        <w:rPr>
          <w:lang w:val="zh-CN"/>
        </w:rPr>
        <w:t>，人权理事会第四十七届会议，</w:t>
      </w:r>
      <w:r>
        <w:rPr>
          <w:lang w:val="zh-CN"/>
        </w:rPr>
        <w:t>2021</w:t>
      </w:r>
      <w:r>
        <w:rPr>
          <w:lang w:val="zh-CN"/>
        </w:rPr>
        <w:t>年</w:t>
      </w:r>
      <w:r>
        <w:rPr>
          <w:lang w:val="zh-CN"/>
        </w:rPr>
        <w:t>6</w:t>
      </w:r>
      <w:r>
        <w:rPr>
          <w:lang w:val="zh-CN"/>
        </w:rPr>
        <w:t>月</w:t>
      </w:r>
      <w:r>
        <w:rPr>
          <w:lang w:val="zh-CN"/>
        </w:rPr>
        <w:t>22</w:t>
      </w:r>
      <w:r>
        <w:rPr>
          <w:lang w:val="zh-CN"/>
        </w:rPr>
        <w:t>日，日内瓦。</w:t>
      </w:r>
    </w:p>
  </w:footnote>
  <w:footnote w:id="57">
    <w:p w14:paraId="3CCA1E92" w14:textId="29938927" w:rsidR="00BA3A65" w:rsidRPr="00461768" w:rsidRDefault="00BA3A65" w:rsidP="00BA3A65">
      <w:pPr>
        <w:pStyle w:val="a6"/>
      </w:pPr>
      <w:r w:rsidRPr="00461768">
        <w:rPr>
          <w:lang w:val="zh-CN"/>
        </w:rPr>
        <w:tab/>
      </w:r>
      <w:r w:rsidRPr="00E97865">
        <w:rPr>
          <w:rStyle w:val="a8"/>
          <w:rFonts w:eastAsia="宋体"/>
        </w:rPr>
        <w:footnoteRef/>
      </w:r>
      <w:r w:rsidR="005B03C8">
        <w:rPr>
          <w:lang w:val="zh-CN"/>
        </w:rPr>
        <w:tab/>
      </w:r>
      <w:r>
        <w:rPr>
          <w:lang w:val="zh-CN"/>
        </w:rPr>
        <w:t>见人权高专办，</w:t>
      </w:r>
      <w:r>
        <w:rPr>
          <w:rFonts w:hint="eastAsia"/>
          <w:lang w:val="zh-CN"/>
        </w:rPr>
        <w:t>“</w:t>
      </w:r>
      <w:r>
        <w:rPr>
          <w:lang w:val="zh-CN"/>
        </w:rPr>
        <w:t>2018</w:t>
      </w:r>
      <w:r>
        <w:rPr>
          <w:lang w:val="zh-CN"/>
        </w:rPr>
        <w:t>年</w:t>
      </w:r>
      <w:r>
        <w:rPr>
          <w:lang w:val="zh-CN"/>
        </w:rPr>
        <w:t>4</w:t>
      </w:r>
      <w:r>
        <w:rPr>
          <w:lang w:val="zh-CN"/>
        </w:rPr>
        <w:t>月</w:t>
      </w:r>
      <w:r>
        <w:rPr>
          <w:lang w:val="zh-CN"/>
        </w:rPr>
        <w:t>18</w:t>
      </w:r>
      <w:r>
        <w:rPr>
          <w:lang w:val="zh-CN"/>
        </w:rPr>
        <w:t>日至</w:t>
      </w:r>
      <w:r>
        <w:rPr>
          <w:lang w:val="zh-CN"/>
        </w:rPr>
        <w:t>8</w:t>
      </w:r>
      <w:r>
        <w:rPr>
          <w:lang w:val="zh-CN"/>
        </w:rPr>
        <w:t>月</w:t>
      </w:r>
      <w:r>
        <w:rPr>
          <w:lang w:val="zh-CN"/>
        </w:rPr>
        <w:t>18</w:t>
      </w:r>
      <w:r>
        <w:rPr>
          <w:lang w:val="zh-CN"/>
        </w:rPr>
        <w:t>日尼加拉瓜抗议活动中的侵犯和践踏人权行为</w:t>
      </w:r>
      <w:r>
        <w:rPr>
          <w:rFonts w:hint="eastAsia"/>
          <w:lang w:val="zh-CN"/>
        </w:rPr>
        <w:t>”</w:t>
      </w:r>
      <w:r>
        <w:rPr>
          <w:lang w:val="zh-CN"/>
        </w:rPr>
        <w:t>。</w:t>
      </w:r>
    </w:p>
  </w:footnote>
  <w:footnote w:id="58">
    <w:p w14:paraId="3103A287" w14:textId="227EDBAB" w:rsidR="00BA3A65" w:rsidRPr="00461768" w:rsidRDefault="00BA3A65" w:rsidP="00BA3A65">
      <w:pPr>
        <w:pStyle w:val="a6"/>
        <w:rPr>
          <w:spacing w:val="4"/>
        </w:rPr>
      </w:pPr>
      <w:r w:rsidRPr="00461768">
        <w:rPr>
          <w:lang w:val="zh-CN"/>
        </w:rPr>
        <w:tab/>
      </w:r>
      <w:r w:rsidRPr="00E97865">
        <w:rPr>
          <w:rStyle w:val="a8"/>
          <w:rFonts w:eastAsia="宋体"/>
        </w:rPr>
        <w:footnoteRef/>
      </w:r>
      <w:r>
        <w:rPr>
          <w:lang w:val="zh-CN"/>
        </w:rPr>
        <w:tab/>
      </w:r>
      <w:r>
        <w:rPr>
          <w:lang w:val="zh-CN"/>
        </w:rPr>
        <w:t>第</w:t>
      </w:r>
      <w:r>
        <w:rPr>
          <w:lang w:val="zh-CN"/>
        </w:rPr>
        <w:t>NIC 4/2020</w:t>
      </w:r>
      <w:r>
        <w:rPr>
          <w:lang w:val="zh-CN"/>
        </w:rPr>
        <w:t>号来文和</w:t>
      </w:r>
      <w:r>
        <w:rPr>
          <w:lang w:val="zh-CN"/>
        </w:rPr>
        <w:fldChar w:fldCharType="begin"/>
      </w:r>
      <w:r>
        <w:rPr>
          <w:lang w:val="zh-CN"/>
        </w:rPr>
        <w:instrText xml:space="preserve"> HYPERLINK "http://undocs.org/ch/A/HRC/WG.6/33/NIC/3" </w:instrText>
      </w:r>
      <w:r>
        <w:rPr>
          <w:lang w:val="zh-CN"/>
        </w:rPr>
      </w:r>
      <w:r>
        <w:rPr>
          <w:lang w:val="zh-CN"/>
        </w:rPr>
        <w:fldChar w:fldCharType="separate"/>
      </w:r>
      <w:r w:rsidRPr="00BA3A65">
        <w:rPr>
          <w:rStyle w:val="af5"/>
          <w:lang w:val="zh-CN"/>
        </w:rPr>
        <w:t>A/HRC/WG.6/33/NIC/3</w:t>
      </w:r>
      <w:r>
        <w:rPr>
          <w:lang w:val="zh-CN"/>
        </w:rPr>
        <w:fldChar w:fldCharType="end"/>
      </w:r>
      <w:r w:rsidR="008E2B60">
        <w:rPr>
          <w:lang w:val="zh-CN"/>
        </w:rPr>
        <w:t xml:space="preserve">, </w:t>
      </w:r>
      <w:r>
        <w:rPr>
          <w:lang w:val="zh-CN"/>
        </w:rPr>
        <w:t>第</w:t>
      </w:r>
      <w:r>
        <w:rPr>
          <w:lang w:val="zh-CN"/>
        </w:rPr>
        <w:t>17</w:t>
      </w:r>
      <w:r>
        <w:rPr>
          <w:lang w:val="zh-CN"/>
        </w:rPr>
        <w:t>和</w:t>
      </w:r>
      <w:r>
        <w:rPr>
          <w:lang w:val="zh-CN"/>
        </w:rPr>
        <w:t>19</w:t>
      </w:r>
      <w:r>
        <w:rPr>
          <w:lang w:val="zh-CN"/>
        </w:rPr>
        <w:t>段。</w:t>
      </w:r>
    </w:p>
  </w:footnote>
  <w:footnote w:id="59">
    <w:p w14:paraId="737EE690" w14:textId="7E3CA509" w:rsidR="00BA3A65" w:rsidRPr="00461768" w:rsidRDefault="00BA3A65" w:rsidP="00BA3A65">
      <w:pPr>
        <w:pStyle w:val="a6"/>
      </w:pPr>
      <w:r w:rsidRPr="00461768">
        <w:rPr>
          <w:lang w:val="zh-CN"/>
        </w:rPr>
        <w:tab/>
      </w:r>
      <w:r w:rsidRPr="00E97865">
        <w:rPr>
          <w:rStyle w:val="a8"/>
          <w:rFonts w:eastAsia="宋体"/>
        </w:rPr>
        <w:footnoteRef/>
      </w:r>
      <w:r w:rsidR="005B03C8">
        <w:rPr>
          <w:lang w:val="zh-CN"/>
        </w:rPr>
        <w:tab/>
      </w:r>
      <w:r>
        <w:rPr>
          <w:lang w:val="zh-CN"/>
        </w:rPr>
        <w:t>见</w:t>
      </w:r>
      <w:r>
        <w:rPr>
          <w:lang w:val="zh-CN"/>
        </w:rPr>
        <w:t>NIC 3/2020</w:t>
      </w:r>
      <w:r>
        <w:rPr>
          <w:lang w:val="zh-CN"/>
        </w:rPr>
        <w:t>号来文。</w:t>
      </w:r>
    </w:p>
  </w:footnote>
  <w:footnote w:id="60">
    <w:p w14:paraId="66601420" w14:textId="4C34A789" w:rsidR="00BA3A65" w:rsidRPr="00461768" w:rsidRDefault="00BA3A65" w:rsidP="00BA3A65">
      <w:pPr>
        <w:pStyle w:val="a6"/>
      </w:pPr>
      <w:r w:rsidRPr="00461768">
        <w:rPr>
          <w:lang w:val="zh-CN"/>
        </w:rPr>
        <w:tab/>
      </w:r>
      <w:r w:rsidRPr="00E97865">
        <w:rPr>
          <w:rStyle w:val="a8"/>
          <w:rFonts w:eastAsia="宋体"/>
        </w:rPr>
        <w:footnoteRef/>
      </w:r>
      <w:r w:rsidR="005B03C8">
        <w:rPr>
          <w:lang w:val="zh-CN"/>
        </w:rPr>
        <w:tab/>
      </w:r>
      <w:hyperlink r:id="rId61" w:history="1">
        <w:r w:rsidRPr="00BA3A65">
          <w:rPr>
            <w:rStyle w:val="af5"/>
            <w:lang w:val="zh-CN"/>
          </w:rPr>
          <w:t>A/HRC/48/55</w:t>
        </w:r>
      </w:hyperlink>
      <w:r w:rsidR="008E2B60">
        <w:rPr>
          <w:lang w:val="zh-CN"/>
        </w:rPr>
        <w:t xml:space="preserve">, </w:t>
      </w:r>
      <w:r>
        <w:rPr>
          <w:lang w:val="zh-CN"/>
        </w:rPr>
        <w:t>第</w:t>
      </w:r>
      <w:r>
        <w:rPr>
          <w:lang w:val="zh-CN"/>
        </w:rPr>
        <w:t>7</w:t>
      </w:r>
      <w:r>
        <w:rPr>
          <w:lang w:val="zh-CN"/>
        </w:rPr>
        <w:t>页。</w:t>
      </w:r>
    </w:p>
  </w:footnote>
  <w:footnote w:id="61">
    <w:p w14:paraId="0EF10C89" w14:textId="39DEFC3D" w:rsidR="00BA3A65" w:rsidRPr="00461768" w:rsidRDefault="00BA3A65" w:rsidP="00BA3A65">
      <w:pPr>
        <w:pStyle w:val="a6"/>
      </w:pPr>
      <w:r w:rsidRPr="00461768">
        <w:rPr>
          <w:lang w:val="zh-CN"/>
        </w:rPr>
        <w:tab/>
      </w:r>
      <w:r w:rsidRPr="00E97865">
        <w:rPr>
          <w:rStyle w:val="a8"/>
          <w:rFonts w:eastAsia="宋体"/>
        </w:rPr>
        <w:footnoteRef/>
      </w:r>
      <w:r w:rsidR="005B03C8">
        <w:rPr>
          <w:lang w:val="zh-CN"/>
        </w:rPr>
        <w:tab/>
      </w:r>
      <w:hyperlink r:id="rId62" w:history="1">
        <w:r w:rsidRPr="00BA3A65">
          <w:rPr>
            <w:rStyle w:val="af5"/>
            <w:lang w:val="zh-CN"/>
          </w:rPr>
          <w:t>CAT/C/NIC/2</w:t>
        </w:r>
      </w:hyperlink>
      <w:r w:rsidR="008E2B60">
        <w:rPr>
          <w:lang w:val="zh-CN"/>
        </w:rPr>
        <w:t xml:space="preserve">, </w:t>
      </w:r>
      <w:r>
        <w:rPr>
          <w:lang w:val="zh-CN"/>
        </w:rPr>
        <w:t>第</w:t>
      </w:r>
      <w:r>
        <w:rPr>
          <w:lang w:val="zh-CN"/>
        </w:rPr>
        <w:t>9</w:t>
      </w:r>
      <w:r>
        <w:rPr>
          <w:lang w:val="zh-CN"/>
        </w:rPr>
        <w:t>、</w:t>
      </w:r>
      <w:r>
        <w:rPr>
          <w:lang w:val="zh-CN"/>
        </w:rPr>
        <w:t>10</w:t>
      </w:r>
      <w:r>
        <w:rPr>
          <w:lang w:val="zh-CN"/>
        </w:rPr>
        <w:t>、</w:t>
      </w:r>
      <w:r>
        <w:rPr>
          <w:lang w:val="zh-CN"/>
        </w:rPr>
        <w:t>16-20</w:t>
      </w:r>
      <w:r>
        <w:rPr>
          <w:lang w:val="zh-CN"/>
        </w:rPr>
        <w:t>、</w:t>
      </w:r>
      <w:r>
        <w:rPr>
          <w:lang w:val="zh-CN"/>
        </w:rPr>
        <w:t>25-28</w:t>
      </w:r>
      <w:r>
        <w:rPr>
          <w:lang w:val="zh-CN"/>
        </w:rPr>
        <w:t>、</w:t>
      </w:r>
      <w:r>
        <w:rPr>
          <w:lang w:val="zh-CN"/>
        </w:rPr>
        <w:t>84-110</w:t>
      </w:r>
      <w:r>
        <w:rPr>
          <w:lang w:val="zh-CN"/>
        </w:rPr>
        <w:t>和</w:t>
      </w:r>
      <w:r>
        <w:rPr>
          <w:lang w:val="zh-CN"/>
        </w:rPr>
        <w:t>119</w:t>
      </w:r>
      <w:r>
        <w:rPr>
          <w:lang w:val="zh-CN"/>
        </w:rPr>
        <w:t>段。</w:t>
      </w:r>
    </w:p>
  </w:footnote>
  <w:footnote w:id="62">
    <w:p w14:paraId="507A8F61" w14:textId="6264EF67" w:rsidR="00BA3A65" w:rsidRPr="009E44B7" w:rsidRDefault="00BA3A65" w:rsidP="00BA3A65">
      <w:pPr>
        <w:pStyle w:val="a6"/>
      </w:pPr>
      <w:r w:rsidRPr="00461768">
        <w:rPr>
          <w:lang w:val="zh-CN"/>
        </w:rPr>
        <w:tab/>
      </w:r>
      <w:r w:rsidRPr="00E97865">
        <w:rPr>
          <w:rStyle w:val="a8"/>
          <w:rFonts w:eastAsia="宋体"/>
        </w:rPr>
        <w:footnoteRef/>
      </w:r>
      <w:r w:rsidR="005B03C8">
        <w:rPr>
          <w:lang w:val="zh-CN"/>
        </w:rPr>
        <w:tab/>
      </w:r>
      <w:hyperlink r:id="rId63" w:history="1">
        <w:r w:rsidRPr="00BA3A65">
          <w:rPr>
            <w:rStyle w:val="af5"/>
            <w:lang w:val="zh-CN"/>
          </w:rPr>
          <w:t>A/HRC/46/21</w:t>
        </w:r>
      </w:hyperlink>
      <w:r w:rsidR="008E2B60">
        <w:rPr>
          <w:lang w:val="zh-CN"/>
        </w:rPr>
        <w:t xml:space="preserve">, </w:t>
      </w:r>
      <w:r>
        <w:rPr>
          <w:lang w:val="zh-CN"/>
        </w:rPr>
        <w:t>第</w:t>
      </w:r>
      <w:r>
        <w:rPr>
          <w:lang w:val="zh-CN"/>
        </w:rPr>
        <w:t>3-36</w:t>
      </w:r>
      <w:r>
        <w:rPr>
          <w:lang w:val="zh-CN"/>
        </w:rPr>
        <w:t>段；</w:t>
      </w:r>
      <w:hyperlink r:id="rId64" w:history="1">
        <w:r w:rsidRPr="00BA3A65">
          <w:rPr>
            <w:rStyle w:val="af5"/>
            <w:lang w:val="zh-CN"/>
          </w:rPr>
          <w:t>A/HRC/49/23</w:t>
        </w:r>
      </w:hyperlink>
      <w:r w:rsidR="008E2B60">
        <w:rPr>
          <w:lang w:val="zh-CN"/>
        </w:rPr>
        <w:t xml:space="preserve">, </w:t>
      </w:r>
      <w:r>
        <w:rPr>
          <w:lang w:val="zh-CN"/>
        </w:rPr>
        <w:t>第</w:t>
      </w:r>
      <w:r>
        <w:rPr>
          <w:lang w:val="zh-CN"/>
        </w:rPr>
        <w:t>37</w:t>
      </w:r>
      <w:r>
        <w:rPr>
          <w:lang w:val="zh-CN"/>
        </w:rPr>
        <w:t>和</w:t>
      </w:r>
      <w:r>
        <w:rPr>
          <w:lang w:val="zh-CN"/>
        </w:rPr>
        <w:t>38</w:t>
      </w:r>
      <w:r>
        <w:rPr>
          <w:lang w:val="zh-CN"/>
        </w:rPr>
        <w:t>段；</w:t>
      </w:r>
      <w:hyperlink r:id="rId65" w:history="1">
        <w:r w:rsidRPr="00BA3A65">
          <w:rPr>
            <w:rStyle w:val="af5"/>
            <w:lang w:val="zh-CN"/>
          </w:rPr>
          <w:t>A/HRC/WG.6/33/NIC/3</w:t>
        </w:r>
      </w:hyperlink>
      <w:r w:rsidR="008E2B60">
        <w:rPr>
          <w:lang w:val="zh-CN"/>
        </w:rPr>
        <w:t xml:space="preserve">, </w:t>
      </w:r>
      <w:r>
        <w:rPr>
          <w:lang w:val="zh-CN"/>
        </w:rPr>
        <w:t>第</w:t>
      </w:r>
      <w:r>
        <w:rPr>
          <w:lang w:val="zh-CN"/>
        </w:rPr>
        <w:t>75</w:t>
      </w:r>
      <w:r>
        <w:rPr>
          <w:lang w:val="zh-CN"/>
        </w:rPr>
        <w:t>和</w:t>
      </w:r>
      <w:r>
        <w:rPr>
          <w:lang w:val="zh-CN"/>
        </w:rPr>
        <w:t>76</w:t>
      </w:r>
      <w:r>
        <w:rPr>
          <w:lang w:val="zh-CN"/>
        </w:rPr>
        <w:t>段；以及</w:t>
      </w:r>
      <w:hyperlink r:id="rId66" w:history="1">
        <w:r w:rsidRPr="00BA3A65">
          <w:rPr>
            <w:rStyle w:val="af5"/>
            <w:lang w:val="zh-CN"/>
          </w:rPr>
          <w:t>A/HRC/WG.6/33/NIC/2</w:t>
        </w:r>
      </w:hyperlink>
      <w:r w:rsidR="008E2B60">
        <w:rPr>
          <w:lang w:val="zh-CN"/>
        </w:rPr>
        <w:t xml:space="preserve">, </w:t>
      </w:r>
      <w:r>
        <w:rPr>
          <w:lang w:val="zh-CN"/>
        </w:rPr>
        <w:t>第</w:t>
      </w:r>
      <w:r>
        <w:rPr>
          <w:lang w:val="zh-CN"/>
        </w:rPr>
        <w:t>71</w:t>
      </w:r>
      <w:r>
        <w:rPr>
          <w:lang w:val="zh-CN"/>
        </w:rPr>
        <w:t>段。</w:t>
      </w:r>
    </w:p>
  </w:footnote>
  <w:footnote w:id="63">
    <w:p w14:paraId="08DB4B24" w14:textId="4201F251" w:rsidR="00BA3A65" w:rsidRPr="00EA4119" w:rsidRDefault="00BA3A65" w:rsidP="00BA3A65">
      <w:pPr>
        <w:pStyle w:val="a6"/>
      </w:pPr>
      <w:r w:rsidRPr="009E44B7">
        <w:rPr>
          <w:lang w:val="zh-CN"/>
        </w:rPr>
        <w:tab/>
      </w:r>
      <w:r w:rsidRPr="00E97865">
        <w:rPr>
          <w:rStyle w:val="a8"/>
          <w:rFonts w:eastAsia="宋体"/>
        </w:rPr>
        <w:footnoteRef/>
      </w:r>
      <w:r w:rsidR="005B03C8">
        <w:tab/>
      </w:r>
      <w:hyperlink r:id="rId67" w:history="1">
        <w:r w:rsidRPr="00BA3A65">
          <w:rPr>
            <w:rStyle w:val="af5"/>
          </w:rPr>
          <w:t>CAT/C/NIC/2</w:t>
        </w:r>
      </w:hyperlink>
      <w:r w:rsidR="008E2B60">
        <w:t xml:space="preserve">, </w:t>
      </w:r>
      <w:r>
        <w:rPr>
          <w:lang w:val="zh-CN"/>
        </w:rPr>
        <w:t>第</w:t>
      </w:r>
      <w:r>
        <w:t>111</w:t>
      </w:r>
      <w:r>
        <w:rPr>
          <w:lang w:val="zh-CN"/>
        </w:rPr>
        <w:t>段。</w:t>
      </w:r>
    </w:p>
  </w:footnote>
  <w:footnote w:id="64">
    <w:p w14:paraId="5FDE61D1" w14:textId="14733DF1" w:rsidR="00BA3A65" w:rsidRPr="00461768" w:rsidRDefault="00BA3A65" w:rsidP="00BA3A65">
      <w:pPr>
        <w:pStyle w:val="a6"/>
      </w:pPr>
      <w:r w:rsidRPr="006E5260">
        <w:tab/>
      </w:r>
      <w:r w:rsidRPr="00E97865">
        <w:rPr>
          <w:rStyle w:val="a8"/>
          <w:rFonts w:eastAsia="宋体"/>
        </w:rPr>
        <w:footnoteRef/>
      </w:r>
      <w:r w:rsidR="005B03C8">
        <w:tab/>
      </w:r>
      <w:hyperlink r:id="rId68" w:history="1">
        <w:r w:rsidRPr="00BA3A65">
          <w:rPr>
            <w:rStyle w:val="af5"/>
          </w:rPr>
          <w:t>CAT/C/NIC/2</w:t>
        </w:r>
      </w:hyperlink>
      <w:r w:rsidR="008E2B60">
        <w:t xml:space="preserve">, </w:t>
      </w:r>
      <w:r>
        <w:rPr>
          <w:lang w:val="zh-CN"/>
        </w:rPr>
        <w:t>第</w:t>
      </w:r>
      <w:r>
        <w:t>113</w:t>
      </w:r>
      <w:r w:rsidRPr="006E5260">
        <w:t>-</w:t>
      </w:r>
      <w:r>
        <w:t>116</w:t>
      </w:r>
      <w:r>
        <w:rPr>
          <w:lang w:val="zh-CN"/>
        </w:rPr>
        <w:t>段</w:t>
      </w:r>
      <w:r>
        <w:t>；</w:t>
      </w:r>
      <w:hyperlink r:id="rId69" w:history="1">
        <w:r w:rsidRPr="00BA3A65">
          <w:rPr>
            <w:rStyle w:val="af5"/>
          </w:rPr>
          <w:t>A/</w:t>
        </w:r>
        <w:proofErr w:type="spellStart"/>
        <w:r w:rsidRPr="00BA3A65">
          <w:rPr>
            <w:rStyle w:val="af5"/>
          </w:rPr>
          <w:t>HRC</w:t>
        </w:r>
        <w:proofErr w:type="spellEnd"/>
        <w:r w:rsidRPr="00BA3A65">
          <w:rPr>
            <w:rStyle w:val="af5"/>
          </w:rPr>
          <w:t>/42/16</w:t>
        </w:r>
      </w:hyperlink>
      <w:r w:rsidR="008E2B60">
        <w:t xml:space="preserve">, </w:t>
      </w:r>
      <w:r>
        <w:rPr>
          <w:lang w:val="zh-CN"/>
        </w:rPr>
        <w:t>第</w:t>
      </w:r>
      <w:r>
        <w:t>125.22</w:t>
      </w:r>
      <w:r w:rsidRPr="006E5260">
        <w:t>0</w:t>
      </w:r>
      <w:r>
        <w:rPr>
          <w:lang w:val="zh-CN"/>
        </w:rPr>
        <w:t>段</w:t>
      </w:r>
      <w:r>
        <w:t>；</w:t>
      </w:r>
      <w:r>
        <w:rPr>
          <w:lang w:val="zh-CN"/>
        </w:rPr>
        <w:t>以及</w:t>
      </w:r>
      <w:hyperlink r:id="rId70" w:history="1">
        <w:r w:rsidRPr="00BA3A65">
          <w:rPr>
            <w:rStyle w:val="af5"/>
          </w:rPr>
          <w:t>A/</w:t>
        </w:r>
        <w:proofErr w:type="spellStart"/>
        <w:r w:rsidRPr="00BA3A65">
          <w:rPr>
            <w:rStyle w:val="af5"/>
          </w:rPr>
          <w:t>HRC</w:t>
        </w:r>
        <w:proofErr w:type="spellEnd"/>
        <w:r w:rsidRPr="00BA3A65">
          <w:rPr>
            <w:rStyle w:val="af5"/>
          </w:rPr>
          <w:t>/42/16/</w:t>
        </w:r>
        <w:proofErr w:type="spellStart"/>
        <w:r w:rsidRPr="00BA3A65">
          <w:rPr>
            <w:rStyle w:val="af5"/>
          </w:rPr>
          <w:t>Add.1</w:t>
        </w:r>
        <w:proofErr w:type="spellEnd"/>
      </w:hyperlink>
      <w:r>
        <w:rPr>
          <w:lang w:val="zh-CN"/>
        </w:rPr>
        <w:t>。</w:t>
      </w:r>
    </w:p>
  </w:footnote>
  <w:footnote w:id="65">
    <w:p w14:paraId="715B828A" w14:textId="61AF8091" w:rsidR="00BA3A65" w:rsidRPr="00EA4119" w:rsidRDefault="00BA3A65" w:rsidP="00BA3A65">
      <w:pPr>
        <w:pStyle w:val="a6"/>
      </w:pPr>
      <w:r w:rsidRPr="006E5260">
        <w:tab/>
      </w:r>
      <w:r w:rsidRPr="00E97865">
        <w:rPr>
          <w:rStyle w:val="a8"/>
          <w:rFonts w:eastAsia="宋体"/>
        </w:rPr>
        <w:footnoteRef/>
      </w:r>
      <w:r w:rsidR="005B03C8">
        <w:tab/>
      </w:r>
      <w:hyperlink r:id="rId71" w:history="1">
        <w:r w:rsidRPr="00BA3A65">
          <w:rPr>
            <w:rStyle w:val="af5"/>
          </w:rPr>
          <w:t>A/</w:t>
        </w:r>
        <w:proofErr w:type="spellStart"/>
        <w:r w:rsidRPr="00BA3A65">
          <w:rPr>
            <w:rStyle w:val="af5"/>
          </w:rPr>
          <w:t>HRC</w:t>
        </w:r>
        <w:proofErr w:type="spellEnd"/>
        <w:r w:rsidRPr="00BA3A65">
          <w:rPr>
            <w:rStyle w:val="af5"/>
          </w:rPr>
          <w:t>/</w:t>
        </w:r>
        <w:proofErr w:type="spellStart"/>
        <w:r w:rsidRPr="00BA3A65">
          <w:rPr>
            <w:rStyle w:val="af5"/>
          </w:rPr>
          <w:t>WG.6</w:t>
        </w:r>
        <w:proofErr w:type="spellEnd"/>
        <w:r w:rsidRPr="00BA3A65">
          <w:rPr>
            <w:rStyle w:val="af5"/>
          </w:rPr>
          <w:t>/33/NIC/3</w:t>
        </w:r>
      </w:hyperlink>
      <w:r w:rsidR="008E2B60">
        <w:t xml:space="preserve">, </w:t>
      </w:r>
      <w:r>
        <w:rPr>
          <w:lang w:val="zh-CN"/>
        </w:rPr>
        <w:t>第</w:t>
      </w:r>
      <w:r>
        <w:t>78</w:t>
      </w:r>
      <w:r w:rsidRPr="006E5260">
        <w:t>-</w:t>
      </w:r>
      <w:r>
        <w:t>8</w:t>
      </w:r>
      <w:r w:rsidRPr="006E5260">
        <w:t>0</w:t>
      </w:r>
      <w:r>
        <w:rPr>
          <w:lang w:val="zh-CN"/>
        </w:rPr>
        <w:t>段。</w:t>
      </w:r>
    </w:p>
  </w:footnote>
  <w:footnote w:id="66">
    <w:p w14:paraId="5EABCC63" w14:textId="46F7312A" w:rsidR="00BA3A65" w:rsidRPr="00461768" w:rsidRDefault="00BA3A65" w:rsidP="00BA3A65">
      <w:pPr>
        <w:pStyle w:val="a6"/>
      </w:pPr>
      <w:r w:rsidRPr="006E5260">
        <w:tab/>
      </w:r>
      <w:r w:rsidRPr="00E97865">
        <w:rPr>
          <w:rStyle w:val="a8"/>
          <w:rFonts w:eastAsia="宋体"/>
        </w:rPr>
        <w:footnoteRef/>
      </w:r>
      <w:r w:rsidR="005B03C8">
        <w:tab/>
      </w:r>
      <w:hyperlink r:id="rId72" w:history="1">
        <w:r w:rsidRPr="00BA3A65">
          <w:rPr>
            <w:rStyle w:val="af5"/>
          </w:rPr>
          <w:t>E/</w:t>
        </w:r>
        <w:proofErr w:type="spellStart"/>
        <w:r w:rsidRPr="00BA3A65">
          <w:rPr>
            <w:rStyle w:val="af5"/>
          </w:rPr>
          <w:t>C.12</w:t>
        </w:r>
        <w:proofErr w:type="spellEnd"/>
        <w:r w:rsidRPr="00BA3A65">
          <w:rPr>
            <w:rStyle w:val="af5"/>
          </w:rPr>
          <w:t>/NIC/CO/5</w:t>
        </w:r>
      </w:hyperlink>
      <w:r w:rsidR="008E2B60">
        <w:t xml:space="preserve">, </w:t>
      </w:r>
      <w:r>
        <w:rPr>
          <w:lang w:val="zh-CN"/>
        </w:rPr>
        <w:t>第</w:t>
      </w:r>
      <w:r>
        <w:t>44</w:t>
      </w:r>
      <w:r w:rsidRPr="006E5260">
        <w:t>-</w:t>
      </w:r>
      <w:r>
        <w:t>45</w:t>
      </w:r>
      <w:r>
        <w:rPr>
          <w:lang w:val="zh-CN"/>
        </w:rPr>
        <w:t>段</w:t>
      </w:r>
      <w:r>
        <w:t>；</w:t>
      </w:r>
      <w:r>
        <w:rPr>
          <w:lang w:val="zh-CN"/>
        </w:rPr>
        <w:t>以及</w:t>
      </w:r>
      <w:hyperlink r:id="rId73" w:history="1">
        <w:r w:rsidRPr="00BA3A65">
          <w:rPr>
            <w:rStyle w:val="af5"/>
          </w:rPr>
          <w:t>A/</w:t>
        </w:r>
        <w:proofErr w:type="spellStart"/>
        <w:r w:rsidRPr="00BA3A65">
          <w:rPr>
            <w:rStyle w:val="af5"/>
          </w:rPr>
          <w:t>HRC</w:t>
        </w:r>
        <w:proofErr w:type="spellEnd"/>
        <w:r w:rsidRPr="00BA3A65">
          <w:rPr>
            <w:rStyle w:val="af5"/>
          </w:rPr>
          <w:t>/</w:t>
        </w:r>
        <w:proofErr w:type="spellStart"/>
        <w:r w:rsidRPr="00BA3A65">
          <w:rPr>
            <w:rStyle w:val="af5"/>
          </w:rPr>
          <w:t>WG.6</w:t>
        </w:r>
        <w:proofErr w:type="spellEnd"/>
        <w:r w:rsidRPr="00BA3A65">
          <w:rPr>
            <w:rStyle w:val="af5"/>
          </w:rPr>
          <w:t>/33/NIC/3</w:t>
        </w:r>
      </w:hyperlink>
      <w:r w:rsidR="008E2B60">
        <w:t xml:space="preserve">, </w:t>
      </w:r>
      <w:r>
        <w:rPr>
          <w:lang w:val="zh-CN"/>
        </w:rPr>
        <w:t>第</w:t>
      </w:r>
      <w:r>
        <w:t>64</w:t>
      </w:r>
      <w:r>
        <w:rPr>
          <w:lang w:val="zh-CN"/>
        </w:rPr>
        <w:t>段。</w:t>
      </w:r>
    </w:p>
  </w:footnote>
  <w:footnote w:id="67">
    <w:p w14:paraId="7FCCCD4D" w14:textId="57332CC4" w:rsidR="00BA3A65" w:rsidRPr="00461768" w:rsidRDefault="00BA3A65" w:rsidP="00BA3A65">
      <w:pPr>
        <w:pStyle w:val="a6"/>
      </w:pPr>
      <w:r w:rsidRPr="006E5260">
        <w:tab/>
      </w:r>
      <w:r w:rsidRPr="00E97865">
        <w:rPr>
          <w:rStyle w:val="a8"/>
          <w:rFonts w:eastAsia="宋体"/>
        </w:rPr>
        <w:footnoteRef/>
      </w:r>
      <w:r w:rsidR="005B03C8">
        <w:tab/>
      </w:r>
      <w:hyperlink r:id="rId74" w:history="1">
        <w:r w:rsidRPr="00BA3A65">
          <w:rPr>
            <w:rStyle w:val="af5"/>
          </w:rPr>
          <w:t>A/</w:t>
        </w:r>
        <w:proofErr w:type="spellStart"/>
        <w:r w:rsidRPr="00BA3A65">
          <w:rPr>
            <w:rStyle w:val="af5"/>
          </w:rPr>
          <w:t>HRC</w:t>
        </w:r>
        <w:proofErr w:type="spellEnd"/>
        <w:r w:rsidRPr="00BA3A65">
          <w:rPr>
            <w:rStyle w:val="af5"/>
          </w:rPr>
          <w:t>/46/21</w:t>
        </w:r>
      </w:hyperlink>
      <w:r w:rsidR="008E2B60">
        <w:t xml:space="preserve">, </w:t>
      </w:r>
      <w:r>
        <w:rPr>
          <w:lang w:val="zh-CN"/>
        </w:rPr>
        <w:t>第</w:t>
      </w:r>
      <w:r>
        <w:t>49</w:t>
      </w:r>
      <w:r w:rsidRPr="006E5260">
        <w:t>-</w:t>
      </w:r>
      <w:r>
        <w:t>53</w:t>
      </w:r>
      <w:r>
        <w:rPr>
          <w:lang w:val="zh-CN"/>
        </w:rPr>
        <w:t>段</w:t>
      </w:r>
      <w:r>
        <w:t>；</w:t>
      </w:r>
      <w:hyperlink r:id="rId75" w:history="1">
        <w:r w:rsidRPr="00BA3A65">
          <w:rPr>
            <w:rStyle w:val="af5"/>
          </w:rPr>
          <w:t>A/</w:t>
        </w:r>
        <w:proofErr w:type="spellStart"/>
        <w:r w:rsidRPr="00BA3A65">
          <w:rPr>
            <w:rStyle w:val="af5"/>
          </w:rPr>
          <w:t>HRC</w:t>
        </w:r>
        <w:proofErr w:type="spellEnd"/>
        <w:r w:rsidRPr="00BA3A65">
          <w:rPr>
            <w:rStyle w:val="af5"/>
          </w:rPr>
          <w:t>/49/23</w:t>
        </w:r>
      </w:hyperlink>
      <w:r w:rsidR="008E2B60">
        <w:t xml:space="preserve">, </w:t>
      </w:r>
      <w:r>
        <w:rPr>
          <w:lang w:val="zh-CN"/>
        </w:rPr>
        <w:t>第</w:t>
      </w:r>
      <w:r>
        <w:t>32</w:t>
      </w:r>
      <w:r w:rsidRPr="006E5260">
        <w:t>-</w:t>
      </w:r>
      <w:r>
        <w:t>34</w:t>
      </w:r>
      <w:r>
        <w:rPr>
          <w:lang w:val="zh-CN"/>
        </w:rPr>
        <w:t>段</w:t>
      </w:r>
      <w:r>
        <w:t>；</w:t>
      </w:r>
      <w:r>
        <w:t>NIC</w:t>
      </w:r>
      <w:r w:rsidRPr="006E5260">
        <w:t xml:space="preserve"> </w:t>
      </w:r>
      <w:r>
        <w:t>1/2</w:t>
      </w:r>
      <w:r w:rsidRPr="006E5260">
        <w:t>0</w:t>
      </w:r>
      <w:r>
        <w:t>21</w:t>
      </w:r>
      <w:r>
        <w:rPr>
          <w:lang w:val="zh-CN"/>
        </w:rPr>
        <w:t>号来文</w:t>
      </w:r>
      <w:r>
        <w:t>；</w:t>
      </w:r>
      <w:hyperlink r:id="rId76" w:history="1">
        <w:r w:rsidRPr="00BA3A65">
          <w:rPr>
            <w:rStyle w:val="af5"/>
          </w:rPr>
          <w:t>E/</w:t>
        </w:r>
        <w:proofErr w:type="spellStart"/>
        <w:r w:rsidRPr="00BA3A65">
          <w:rPr>
            <w:rStyle w:val="af5"/>
          </w:rPr>
          <w:t>C.12</w:t>
        </w:r>
        <w:proofErr w:type="spellEnd"/>
        <w:r w:rsidRPr="00BA3A65">
          <w:rPr>
            <w:rStyle w:val="af5"/>
          </w:rPr>
          <w:t>/NIC/CO/5</w:t>
        </w:r>
      </w:hyperlink>
      <w:r w:rsidR="008E2B60">
        <w:t xml:space="preserve">, </w:t>
      </w:r>
      <w:r>
        <w:rPr>
          <w:lang w:val="zh-CN"/>
        </w:rPr>
        <w:t>第</w:t>
      </w:r>
      <w:r>
        <w:t>11</w:t>
      </w:r>
      <w:r>
        <w:rPr>
          <w:lang w:val="zh-CN"/>
        </w:rPr>
        <w:t>和</w:t>
      </w:r>
      <w:r>
        <w:t>12</w:t>
      </w:r>
      <w:r>
        <w:rPr>
          <w:lang w:val="zh-CN"/>
        </w:rPr>
        <w:t>段</w:t>
      </w:r>
      <w:r>
        <w:t>；</w:t>
      </w:r>
      <w:r>
        <w:rPr>
          <w:lang w:val="zh-CN"/>
        </w:rPr>
        <w:t>以及</w:t>
      </w:r>
      <w:hyperlink r:id="rId77" w:history="1">
        <w:r w:rsidRPr="00BA3A65">
          <w:rPr>
            <w:rStyle w:val="af5"/>
          </w:rPr>
          <w:t>A/</w:t>
        </w:r>
        <w:proofErr w:type="spellStart"/>
        <w:r w:rsidRPr="00BA3A65">
          <w:rPr>
            <w:rStyle w:val="af5"/>
          </w:rPr>
          <w:t>HRC</w:t>
        </w:r>
        <w:proofErr w:type="spellEnd"/>
        <w:r w:rsidRPr="00BA3A65">
          <w:rPr>
            <w:rStyle w:val="af5"/>
          </w:rPr>
          <w:t>/</w:t>
        </w:r>
        <w:proofErr w:type="spellStart"/>
        <w:r w:rsidRPr="00BA3A65">
          <w:rPr>
            <w:rStyle w:val="af5"/>
          </w:rPr>
          <w:t>WG.6</w:t>
        </w:r>
        <w:proofErr w:type="spellEnd"/>
        <w:r w:rsidRPr="00BA3A65">
          <w:rPr>
            <w:rStyle w:val="af5"/>
          </w:rPr>
          <w:t>/33/NIC/3</w:t>
        </w:r>
      </w:hyperlink>
      <w:r w:rsidR="008E2B60">
        <w:t xml:space="preserve">, </w:t>
      </w:r>
      <w:r>
        <w:rPr>
          <w:lang w:val="zh-CN"/>
        </w:rPr>
        <w:t>第</w:t>
      </w:r>
      <w:r>
        <w:t>41</w:t>
      </w:r>
      <w:r>
        <w:rPr>
          <w:lang w:val="zh-CN"/>
        </w:rPr>
        <w:t>段。</w:t>
      </w:r>
    </w:p>
  </w:footnote>
  <w:footnote w:id="68">
    <w:p w14:paraId="6EECECEB" w14:textId="506DB9B4" w:rsidR="00BA3A65" w:rsidRPr="00461768" w:rsidRDefault="00BA3A65" w:rsidP="00BA3A65">
      <w:pPr>
        <w:pStyle w:val="a6"/>
      </w:pPr>
      <w:r w:rsidRPr="006E5260">
        <w:tab/>
      </w:r>
      <w:r w:rsidRPr="00E97865">
        <w:rPr>
          <w:rStyle w:val="a8"/>
          <w:rFonts w:eastAsia="宋体"/>
        </w:rPr>
        <w:footnoteRef/>
      </w:r>
      <w:r w:rsidR="005B03C8">
        <w:tab/>
      </w:r>
      <w:hyperlink r:id="rId78" w:history="1">
        <w:r w:rsidRPr="00BA3A65">
          <w:rPr>
            <w:rStyle w:val="af5"/>
          </w:rPr>
          <w:t>A/</w:t>
        </w:r>
        <w:proofErr w:type="spellStart"/>
        <w:r w:rsidRPr="00BA3A65">
          <w:rPr>
            <w:rStyle w:val="af5"/>
          </w:rPr>
          <w:t>HRC</w:t>
        </w:r>
        <w:proofErr w:type="spellEnd"/>
        <w:r w:rsidRPr="00BA3A65">
          <w:rPr>
            <w:rStyle w:val="af5"/>
          </w:rPr>
          <w:t>/42/16</w:t>
        </w:r>
      </w:hyperlink>
      <w:r w:rsidR="008E2B60">
        <w:t xml:space="preserve">, </w:t>
      </w:r>
      <w:r>
        <w:rPr>
          <w:lang w:val="zh-CN"/>
        </w:rPr>
        <w:t>第</w:t>
      </w:r>
      <w:r>
        <w:t>125.9</w:t>
      </w:r>
      <w:r w:rsidRPr="006E5260">
        <w:t>0</w:t>
      </w:r>
      <w:r>
        <w:rPr>
          <w:lang w:val="zh-CN"/>
        </w:rPr>
        <w:t>和</w:t>
      </w:r>
      <w:r>
        <w:t>125.1</w:t>
      </w:r>
      <w:r w:rsidRPr="006E5260">
        <w:t>0</w:t>
      </w:r>
      <w:r>
        <w:t>3</w:t>
      </w:r>
      <w:r>
        <w:rPr>
          <w:lang w:val="zh-CN"/>
        </w:rPr>
        <w:t>段</w:t>
      </w:r>
      <w:r>
        <w:t>，</w:t>
      </w:r>
      <w:r>
        <w:rPr>
          <w:lang w:val="zh-CN"/>
        </w:rPr>
        <w:t>以及</w:t>
      </w:r>
      <w:hyperlink r:id="rId79" w:history="1">
        <w:r w:rsidRPr="00BA3A65">
          <w:rPr>
            <w:rStyle w:val="af5"/>
          </w:rPr>
          <w:t>A/</w:t>
        </w:r>
        <w:proofErr w:type="spellStart"/>
        <w:r w:rsidRPr="00BA3A65">
          <w:rPr>
            <w:rStyle w:val="af5"/>
          </w:rPr>
          <w:t>HRC</w:t>
        </w:r>
        <w:proofErr w:type="spellEnd"/>
        <w:r w:rsidRPr="00BA3A65">
          <w:rPr>
            <w:rStyle w:val="af5"/>
          </w:rPr>
          <w:t>/42/16/</w:t>
        </w:r>
        <w:proofErr w:type="spellStart"/>
        <w:r w:rsidRPr="00BA3A65">
          <w:rPr>
            <w:rStyle w:val="af5"/>
          </w:rPr>
          <w:t>Add.1</w:t>
        </w:r>
        <w:proofErr w:type="spellEnd"/>
      </w:hyperlink>
      <w:r>
        <w:rPr>
          <w:lang w:val="zh-C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BF613" w14:textId="77777777" w:rsidR="00056632" w:rsidRDefault="00C0052B" w:rsidP="00C0052B">
    <w:pPr>
      <w:pStyle w:val="af3"/>
    </w:pPr>
    <w:r>
      <w:t>CAT/C/NIC/CO/2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E56FC3" w14:textId="77777777" w:rsidR="00056632" w:rsidRPr="00202A30" w:rsidRDefault="00C0052B" w:rsidP="00C0052B">
    <w:pPr>
      <w:pStyle w:val="af3"/>
      <w:jc w:val="right"/>
    </w:pPr>
    <w:r>
      <w:t>CAT/C/NIC/CO/2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073610A8"/>
    <w:lvl w:ilvl="0">
      <w:start w:val="1"/>
      <w:numFmt w:val="decimal"/>
      <w:lvlText w:val="%1."/>
      <w:lvlJc w:val="left"/>
      <w:pPr>
        <w:tabs>
          <w:tab w:val="num" w:pos="2040"/>
        </w:tabs>
        <w:ind w:left="2040" w:hanging="360"/>
      </w:pPr>
    </w:lvl>
  </w:abstractNum>
  <w:abstractNum w:abstractNumId="1" w15:restartNumberingAfterBreak="0">
    <w:nsid w:val="FFFFFF7D"/>
    <w:multiLevelType w:val="singleLevel"/>
    <w:tmpl w:val="780E18E2"/>
    <w:lvl w:ilvl="0">
      <w:start w:val="1"/>
      <w:numFmt w:val="decimal"/>
      <w:lvlText w:val="%1."/>
      <w:lvlJc w:val="left"/>
      <w:pPr>
        <w:tabs>
          <w:tab w:val="num" w:pos="1620"/>
        </w:tabs>
        <w:ind w:left="1620" w:hanging="360"/>
      </w:pPr>
    </w:lvl>
  </w:abstractNum>
  <w:abstractNum w:abstractNumId="2" w15:restartNumberingAfterBreak="0">
    <w:nsid w:val="FFFFFF7E"/>
    <w:multiLevelType w:val="singleLevel"/>
    <w:tmpl w:val="0552645C"/>
    <w:lvl w:ilvl="0">
      <w:start w:val="1"/>
      <w:numFmt w:val="decimal"/>
      <w:lvlText w:val="%1."/>
      <w:lvlJc w:val="left"/>
      <w:pPr>
        <w:tabs>
          <w:tab w:val="num" w:pos="1200"/>
        </w:tabs>
        <w:ind w:left="1200" w:hanging="360"/>
      </w:pPr>
    </w:lvl>
  </w:abstractNum>
  <w:abstractNum w:abstractNumId="3" w15:restartNumberingAfterBreak="0">
    <w:nsid w:val="FFFFFF7F"/>
    <w:multiLevelType w:val="singleLevel"/>
    <w:tmpl w:val="0786F97E"/>
    <w:lvl w:ilvl="0">
      <w:start w:val="1"/>
      <w:numFmt w:val="decimal"/>
      <w:lvlText w:val="%1."/>
      <w:lvlJc w:val="left"/>
      <w:pPr>
        <w:tabs>
          <w:tab w:val="num" w:pos="780"/>
        </w:tabs>
        <w:ind w:left="780" w:hanging="360"/>
      </w:pPr>
    </w:lvl>
  </w:abstractNum>
  <w:abstractNum w:abstractNumId="4" w15:restartNumberingAfterBreak="0">
    <w:nsid w:val="FFFFFF80"/>
    <w:multiLevelType w:val="singleLevel"/>
    <w:tmpl w:val="8228DBA8"/>
    <w:lvl w:ilvl="0">
      <w:start w:val="1"/>
      <w:numFmt w:val="bullet"/>
      <w:lvlText w:val=""/>
      <w:lvlJc w:val="left"/>
      <w:pPr>
        <w:tabs>
          <w:tab w:val="num" w:pos="2040"/>
        </w:tabs>
        <w:ind w:left="2040" w:hanging="360"/>
      </w:pPr>
      <w:rPr>
        <w:rFonts w:ascii="Wingdings" w:hAnsi="Wingdings" w:hint="default"/>
      </w:rPr>
    </w:lvl>
  </w:abstractNum>
  <w:abstractNum w:abstractNumId="5" w15:restartNumberingAfterBreak="0">
    <w:nsid w:val="FFFFFF81"/>
    <w:multiLevelType w:val="singleLevel"/>
    <w:tmpl w:val="610A479C"/>
    <w:lvl w:ilvl="0">
      <w:start w:val="1"/>
      <w:numFmt w:val="bullet"/>
      <w:lvlText w:val=""/>
      <w:lvlJc w:val="left"/>
      <w:pPr>
        <w:tabs>
          <w:tab w:val="num" w:pos="1620"/>
        </w:tabs>
        <w:ind w:left="1620" w:hanging="360"/>
      </w:pPr>
      <w:rPr>
        <w:rFonts w:ascii="Wingdings" w:hAnsi="Wingdings" w:hint="default"/>
      </w:rPr>
    </w:lvl>
  </w:abstractNum>
  <w:abstractNum w:abstractNumId="6" w15:restartNumberingAfterBreak="0">
    <w:nsid w:val="FFFFFF82"/>
    <w:multiLevelType w:val="singleLevel"/>
    <w:tmpl w:val="04FEF7C8"/>
    <w:lvl w:ilvl="0">
      <w:start w:val="1"/>
      <w:numFmt w:val="bullet"/>
      <w:lvlText w:val=""/>
      <w:lvlJc w:val="left"/>
      <w:pPr>
        <w:tabs>
          <w:tab w:val="num" w:pos="1200"/>
        </w:tabs>
        <w:ind w:left="1200" w:hanging="360"/>
      </w:pPr>
      <w:rPr>
        <w:rFonts w:ascii="Wingdings" w:hAnsi="Wingdings" w:hint="default"/>
      </w:rPr>
    </w:lvl>
  </w:abstractNum>
  <w:abstractNum w:abstractNumId="7" w15:restartNumberingAfterBreak="0">
    <w:nsid w:val="FFFFFF83"/>
    <w:multiLevelType w:val="singleLevel"/>
    <w:tmpl w:val="C99A9BEA"/>
    <w:lvl w:ilvl="0">
      <w:start w:val="1"/>
      <w:numFmt w:val="bullet"/>
      <w:lvlText w:val=""/>
      <w:lvlJc w:val="left"/>
      <w:pPr>
        <w:tabs>
          <w:tab w:val="num" w:pos="780"/>
        </w:tabs>
        <w:ind w:left="780" w:hanging="360"/>
      </w:pPr>
      <w:rPr>
        <w:rFonts w:ascii="Wingdings" w:hAnsi="Wingdings" w:hint="default"/>
      </w:rPr>
    </w:lvl>
  </w:abstractNum>
  <w:abstractNum w:abstractNumId="8"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82AC7F3C"/>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3D86AAA"/>
    <w:multiLevelType w:val="hybridMultilevel"/>
    <w:tmpl w:val="065C6134"/>
    <w:lvl w:ilvl="0" w:tplc="D9B0BDC6">
      <w:start w:val="1"/>
      <w:numFmt w:val="bullet"/>
      <w:pStyle w:val="7"/>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2" w15:restartNumberingAfterBreak="0">
    <w:nsid w:val="15662C53"/>
    <w:multiLevelType w:val="hybridMultilevel"/>
    <w:tmpl w:val="2A10FF4C"/>
    <w:lvl w:ilvl="0" w:tplc="6166126C">
      <w:start w:val="1"/>
      <w:numFmt w:val="bullet"/>
      <w:pStyle w:val="9"/>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98773FB"/>
    <w:multiLevelType w:val="hybridMultilevel"/>
    <w:tmpl w:val="741025CE"/>
    <w:lvl w:ilvl="0" w:tplc="F4AE710C">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6"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18"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2A930C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4A5D0DE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32F3D6C"/>
    <w:multiLevelType w:val="hybridMultilevel"/>
    <w:tmpl w:val="E298700A"/>
    <w:lvl w:ilvl="0" w:tplc="A2E221EE">
      <w:start w:val="1"/>
      <w:numFmt w:val="decimal"/>
      <w:lvlText w:val="%1."/>
      <w:lvlJc w:val="left"/>
      <w:pPr>
        <w:ind w:left="3510" w:hanging="360"/>
      </w:pPr>
      <w:rPr>
        <w:rFonts w:ascii="Times New Roman" w:hAnsi="Times New Roman" w:cs="Times New Roman"/>
        <w:b w:val="0"/>
        <w:bCs w:val="0"/>
        <w:i w:val="0"/>
        <w:iCs w:val="0"/>
        <w:caps w:val="0"/>
        <w:smallCaps w:val="0"/>
        <w:strike w:val="0"/>
        <w:dstrike w:val="0"/>
        <w:noProof w:val="0"/>
        <w:vanish w:val="0"/>
        <w:color w:val="auto"/>
        <w:spacing w:val="0"/>
        <w:kern w:val="0"/>
        <w:position w:val="0"/>
        <w:sz w:val="20"/>
        <w:szCs w:val="2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start w:val="1"/>
      <w:numFmt w:val="lowerLetter"/>
      <w:lvlText w:val="%2."/>
      <w:lvlJc w:val="left"/>
      <w:pPr>
        <w:ind w:left="2214" w:hanging="360"/>
      </w:pPr>
    </w:lvl>
    <w:lvl w:ilvl="2" w:tplc="0409000F">
      <w:start w:val="1"/>
      <w:numFmt w:val="decimal"/>
      <w:lvlText w:val="%3."/>
      <w:lvlJc w:val="lef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3" w15:restartNumberingAfterBreak="0">
    <w:nsid w:val="671861DB"/>
    <w:multiLevelType w:val="hybridMultilevel"/>
    <w:tmpl w:val="A9B633D4"/>
    <w:lvl w:ilvl="0" w:tplc="34446D32">
      <w:start w:val="1"/>
      <w:numFmt w:val="bullet"/>
      <w:pStyle w:val="8"/>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4"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292711909">
    <w:abstractNumId w:val="11"/>
  </w:num>
  <w:num w:numId="2" w16cid:durableId="761141428">
    <w:abstractNumId w:val="23"/>
  </w:num>
  <w:num w:numId="3" w16cid:durableId="121465882">
    <w:abstractNumId w:val="12"/>
  </w:num>
  <w:num w:numId="4" w16cid:durableId="78404621">
    <w:abstractNumId w:val="8"/>
  </w:num>
  <w:num w:numId="5" w16cid:durableId="111995790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799175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117480963">
    <w:abstractNumId w:val="13"/>
  </w:num>
  <w:num w:numId="8" w16cid:durableId="481503494">
    <w:abstractNumId w:val="17"/>
  </w:num>
  <w:num w:numId="9" w16cid:durableId="1897157230">
    <w:abstractNumId w:val="3"/>
  </w:num>
  <w:num w:numId="10" w16cid:durableId="2104958278">
    <w:abstractNumId w:val="2"/>
  </w:num>
  <w:num w:numId="11" w16cid:durableId="1304238445">
    <w:abstractNumId w:val="1"/>
  </w:num>
  <w:num w:numId="12" w16cid:durableId="290521880">
    <w:abstractNumId w:val="0"/>
  </w:num>
  <w:num w:numId="13" w16cid:durableId="1416777403">
    <w:abstractNumId w:val="9"/>
  </w:num>
  <w:num w:numId="14" w16cid:durableId="582837534">
    <w:abstractNumId w:val="7"/>
  </w:num>
  <w:num w:numId="15" w16cid:durableId="1766611829">
    <w:abstractNumId w:val="6"/>
  </w:num>
  <w:num w:numId="16" w16cid:durableId="1472285513">
    <w:abstractNumId w:val="5"/>
  </w:num>
  <w:num w:numId="17" w16cid:durableId="1884516205">
    <w:abstractNumId w:val="4"/>
  </w:num>
  <w:num w:numId="18" w16cid:durableId="1870800142">
    <w:abstractNumId w:val="15"/>
  </w:num>
  <w:num w:numId="19" w16cid:durableId="1072391536">
    <w:abstractNumId w:val="22"/>
  </w:num>
  <w:num w:numId="20" w16cid:durableId="1170757726">
    <w:abstractNumId w:val="18"/>
  </w:num>
  <w:num w:numId="21" w16cid:durableId="1603300364">
    <w:abstractNumId w:val="16"/>
  </w:num>
  <w:num w:numId="22" w16cid:durableId="1295988750">
    <w:abstractNumId w:val="10"/>
  </w:num>
  <w:num w:numId="23" w16cid:durableId="1106772339">
    <w:abstractNumId w:val="21"/>
  </w:num>
  <w:num w:numId="24" w16cid:durableId="1440947077">
    <w:abstractNumId w:val="20"/>
  </w:num>
  <w:num w:numId="25" w16cid:durableId="2010087220">
    <w:abstractNumId w:val="19"/>
  </w:num>
  <w:num w:numId="26" w16cid:durableId="108888531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8"/>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33E5"/>
    <w:rsid w:val="00005AA7"/>
    <w:rsid w:val="00011483"/>
    <w:rsid w:val="0003324B"/>
    <w:rsid w:val="00080803"/>
    <w:rsid w:val="000A0B81"/>
    <w:rsid w:val="000B0E35"/>
    <w:rsid w:val="000D319F"/>
    <w:rsid w:val="000E4D0E"/>
    <w:rsid w:val="00121B4A"/>
    <w:rsid w:val="00125149"/>
    <w:rsid w:val="00144B69"/>
    <w:rsid w:val="00153E86"/>
    <w:rsid w:val="00155108"/>
    <w:rsid w:val="00192831"/>
    <w:rsid w:val="001B1BD1"/>
    <w:rsid w:val="001C3EF2"/>
    <w:rsid w:val="001D17F6"/>
    <w:rsid w:val="00204B42"/>
    <w:rsid w:val="00206268"/>
    <w:rsid w:val="002231C3"/>
    <w:rsid w:val="00231866"/>
    <w:rsid w:val="00241057"/>
    <w:rsid w:val="0024417F"/>
    <w:rsid w:val="00250F8D"/>
    <w:rsid w:val="00256EC7"/>
    <w:rsid w:val="00297932"/>
    <w:rsid w:val="002D14FC"/>
    <w:rsid w:val="002E1C97"/>
    <w:rsid w:val="002F0F24"/>
    <w:rsid w:val="002F5834"/>
    <w:rsid w:val="003006AB"/>
    <w:rsid w:val="00326EBF"/>
    <w:rsid w:val="00327FE4"/>
    <w:rsid w:val="00335E8A"/>
    <w:rsid w:val="00352798"/>
    <w:rsid w:val="0039461A"/>
    <w:rsid w:val="003A0769"/>
    <w:rsid w:val="00427F63"/>
    <w:rsid w:val="00434D38"/>
    <w:rsid w:val="0045526D"/>
    <w:rsid w:val="00494EB8"/>
    <w:rsid w:val="004A34AA"/>
    <w:rsid w:val="004A67F3"/>
    <w:rsid w:val="004C4A0A"/>
    <w:rsid w:val="004E5055"/>
    <w:rsid w:val="00501220"/>
    <w:rsid w:val="00507462"/>
    <w:rsid w:val="005505A1"/>
    <w:rsid w:val="00571DFB"/>
    <w:rsid w:val="00597013"/>
    <w:rsid w:val="005A48BF"/>
    <w:rsid w:val="005B03C8"/>
    <w:rsid w:val="005B4286"/>
    <w:rsid w:val="005B5D35"/>
    <w:rsid w:val="005C386E"/>
    <w:rsid w:val="005D337E"/>
    <w:rsid w:val="005E403A"/>
    <w:rsid w:val="00614255"/>
    <w:rsid w:val="00623508"/>
    <w:rsid w:val="00631320"/>
    <w:rsid w:val="006333E5"/>
    <w:rsid w:val="006456A9"/>
    <w:rsid w:val="00680656"/>
    <w:rsid w:val="006B07B3"/>
    <w:rsid w:val="006B1119"/>
    <w:rsid w:val="006C611D"/>
    <w:rsid w:val="006C70CF"/>
    <w:rsid w:val="006E3E46"/>
    <w:rsid w:val="006E71B1"/>
    <w:rsid w:val="0070593B"/>
    <w:rsid w:val="00705D89"/>
    <w:rsid w:val="00731A42"/>
    <w:rsid w:val="00767E69"/>
    <w:rsid w:val="0077079A"/>
    <w:rsid w:val="007A5599"/>
    <w:rsid w:val="007A714D"/>
    <w:rsid w:val="007D016E"/>
    <w:rsid w:val="00831F30"/>
    <w:rsid w:val="00856233"/>
    <w:rsid w:val="00860F27"/>
    <w:rsid w:val="00892E66"/>
    <w:rsid w:val="008B0560"/>
    <w:rsid w:val="008B2BFA"/>
    <w:rsid w:val="008D149F"/>
    <w:rsid w:val="008E2B60"/>
    <w:rsid w:val="008E6A3F"/>
    <w:rsid w:val="00931C3D"/>
    <w:rsid w:val="00936F03"/>
    <w:rsid w:val="00943B69"/>
    <w:rsid w:val="00944CB3"/>
    <w:rsid w:val="00945B28"/>
    <w:rsid w:val="00951B31"/>
    <w:rsid w:val="00964BB3"/>
    <w:rsid w:val="00965E78"/>
    <w:rsid w:val="009B09D7"/>
    <w:rsid w:val="009D35ED"/>
    <w:rsid w:val="009D4CBC"/>
    <w:rsid w:val="009E489E"/>
    <w:rsid w:val="00A03CB6"/>
    <w:rsid w:val="00A11969"/>
    <w:rsid w:val="00A1364C"/>
    <w:rsid w:val="00A21076"/>
    <w:rsid w:val="00A3739A"/>
    <w:rsid w:val="00A50BC7"/>
    <w:rsid w:val="00A52DAF"/>
    <w:rsid w:val="00A70A15"/>
    <w:rsid w:val="00A84072"/>
    <w:rsid w:val="00AB5964"/>
    <w:rsid w:val="00B16570"/>
    <w:rsid w:val="00B20ABA"/>
    <w:rsid w:val="00B23B03"/>
    <w:rsid w:val="00B43EB7"/>
    <w:rsid w:val="00B445D1"/>
    <w:rsid w:val="00B53320"/>
    <w:rsid w:val="00B71DC1"/>
    <w:rsid w:val="00B75284"/>
    <w:rsid w:val="00BA3A65"/>
    <w:rsid w:val="00BA754E"/>
    <w:rsid w:val="00BC6522"/>
    <w:rsid w:val="00BE03FD"/>
    <w:rsid w:val="00C0052B"/>
    <w:rsid w:val="00C121D5"/>
    <w:rsid w:val="00C17349"/>
    <w:rsid w:val="00C351AA"/>
    <w:rsid w:val="00C45A9D"/>
    <w:rsid w:val="00C7253F"/>
    <w:rsid w:val="00C84769"/>
    <w:rsid w:val="00C859B3"/>
    <w:rsid w:val="00C95189"/>
    <w:rsid w:val="00D26A05"/>
    <w:rsid w:val="00D71AC7"/>
    <w:rsid w:val="00D97B98"/>
    <w:rsid w:val="00DC18BF"/>
    <w:rsid w:val="00DC671F"/>
    <w:rsid w:val="00DE4DA7"/>
    <w:rsid w:val="00E20417"/>
    <w:rsid w:val="00E245ED"/>
    <w:rsid w:val="00E33B38"/>
    <w:rsid w:val="00E36783"/>
    <w:rsid w:val="00E47FE5"/>
    <w:rsid w:val="00E572EF"/>
    <w:rsid w:val="00E574AF"/>
    <w:rsid w:val="00E60531"/>
    <w:rsid w:val="00EF40DA"/>
    <w:rsid w:val="00F24E6D"/>
    <w:rsid w:val="00F3725E"/>
    <w:rsid w:val="00F518F4"/>
    <w:rsid w:val="00F57165"/>
    <w:rsid w:val="00F714DA"/>
    <w:rsid w:val="00FA1CD2"/>
    <w:rsid w:val="00FB456B"/>
    <w:rsid w:val="00FF1366"/>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FC5FE0"/>
  <w15:docId w15:val="{D45526EA-5A8F-4EAE-8AB6-550DFD5F3F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B4286"/>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0">
    <w:name w:val="heading 7"/>
    <w:basedOn w:val="a"/>
    <w:next w:val="a"/>
    <w:link w:val="7"/>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0">
    <w:name w:val="heading 8"/>
    <w:basedOn w:val="a"/>
    <w:next w:val="a"/>
    <w:link w:val="8"/>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0">
    <w:name w:val="heading 9"/>
    <w:basedOn w:val="a"/>
    <w:next w:val="a"/>
    <w:link w:val="9"/>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B4286"/>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5B4286"/>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5B4286"/>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F3725E"/>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5B4286"/>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5B4286"/>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E245E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E245ED"/>
    <w:rPr>
      <w:snapToGrid w:val="0"/>
      <w:sz w:val="18"/>
      <w:szCs w:val="18"/>
    </w:rPr>
  </w:style>
  <w:style w:type="character" w:styleId="a8">
    <w:name w:val="footnote reference"/>
    <w:basedOn w:val="a0"/>
    <w:qFormat/>
    <w:rsid w:val="00005AA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03324B"/>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FA1CD2"/>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245ED"/>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245ED"/>
    <w:pPr>
      <w:keepLines w:val="0"/>
      <w:spacing w:after="0"/>
    </w:pPr>
  </w:style>
  <w:style w:type="character" w:customStyle="1" w:styleId="ad">
    <w:name w:val="尾注文本 字符"/>
    <w:basedOn w:val="a0"/>
    <w:link w:val="ac"/>
    <w:rsid w:val="00E245ED"/>
    <w:rPr>
      <w:snapToGrid w:val="0"/>
      <w:sz w:val="18"/>
      <w:szCs w:val="18"/>
    </w:rPr>
  </w:style>
  <w:style w:type="character" w:styleId="ae">
    <w:name w:val="endnote reference"/>
    <w:basedOn w:val="a8"/>
    <w:qFormat/>
    <w:rsid w:val="00005AA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5B4286"/>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4A34AA"/>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4A34AA"/>
    <w:rPr>
      <w:rFonts w:eastAsia="Times New Roman"/>
      <w:snapToGrid w:val="0"/>
      <w:sz w:val="16"/>
      <w:szCs w:val="16"/>
      <w:lang w:val="en-GB" w:eastAsia="en-US"/>
    </w:rPr>
  </w:style>
  <w:style w:type="character" w:styleId="af2">
    <w:name w:val="page number"/>
    <w:basedOn w:val="a0"/>
    <w:qFormat/>
    <w:rsid w:val="004A34AA"/>
    <w:rPr>
      <w:rFonts w:ascii="Times New Roman" w:hAnsi="Times New Roman"/>
      <w:b/>
      <w:i w:val="0"/>
      <w:snapToGrid w:val="0"/>
      <w:spacing w:val="0"/>
      <w:kern w:val="0"/>
      <w:sz w:val="18"/>
      <w14:cntxtAlts w14:val="0"/>
    </w:rPr>
  </w:style>
  <w:style w:type="paragraph" w:styleId="af3">
    <w:name w:val="header"/>
    <w:basedOn w:val="a"/>
    <w:link w:val="af4"/>
    <w:qFormat/>
    <w:rsid w:val="004A34AA"/>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4A34AA"/>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
    <w:name w:val="标题 7 字符"/>
    <w:basedOn w:val="a0"/>
    <w:link w:val="70"/>
    <w:uiPriority w:val="9"/>
    <w:semiHidden/>
    <w:rsid w:val="00153E86"/>
    <w:rPr>
      <w:rFonts w:ascii="Times New Roman" w:eastAsia="Times New Roman" w:hAnsi="Times New Roman" w:cs="Times New Roman"/>
      <w:i/>
      <w:iCs/>
      <w:color w:val="404040" w:themeColor="text1" w:themeTint="BF"/>
    </w:rPr>
  </w:style>
  <w:style w:type="character" w:customStyle="1" w:styleId="8">
    <w:name w:val="标题 8 字符"/>
    <w:basedOn w:val="a0"/>
    <w:link w:val="80"/>
    <w:uiPriority w:val="9"/>
    <w:semiHidden/>
    <w:rsid w:val="00153E86"/>
    <w:rPr>
      <w:rFonts w:ascii="Times New Roman" w:eastAsia="Times New Roman" w:hAnsi="Times New Roman" w:cs="Times New Roman"/>
      <w:color w:val="4F81BD" w:themeColor="accent1"/>
      <w:sz w:val="20"/>
      <w:szCs w:val="20"/>
    </w:rPr>
  </w:style>
  <w:style w:type="character" w:customStyle="1" w:styleId="9">
    <w:name w:val="标题 9 字符"/>
    <w:basedOn w:val="a0"/>
    <w:link w:val="90"/>
    <w:uiPriority w:val="9"/>
    <w:semiHidden/>
    <w:rsid w:val="00153E86"/>
    <w:rPr>
      <w:rFonts w:ascii="Times New Roman" w:eastAsia="Times New Roman" w:hAnsi="Times New Roman" w:cs="Times New Roman"/>
      <w:i/>
      <w:iCs/>
      <w:color w:val="404040" w:themeColor="text1" w:themeTint="BF"/>
      <w:sz w:val="20"/>
      <w:szCs w:val="20"/>
    </w:rPr>
  </w:style>
  <w:style w:type="paragraph" w:styleId="TOC1">
    <w:name w:val="toc 1"/>
    <w:basedOn w:val="a"/>
    <w:next w:val="a"/>
    <w:autoRedefine/>
    <w:uiPriority w:val="39"/>
    <w:unhideWhenUsed/>
    <w:rsid w:val="00931C3D"/>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931C3D"/>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931C3D"/>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931C3D"/>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931C3D"/>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931C3D"/>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paragraph" w:customStyle="1" w:styleId="SingleParaNoGC">
    <w:name w:val="_ Single ParaNo_GC"/>
    <w:basedOn w:val="SingleTxtGC"/>
    <w:qFormat/>
    <w:rsid w:val="00631320"/>
    <w:pPr>
      <w:numPr>
        <w:numId w:val="8"/>
      </w:numPr>
      <w:tabs>
        <w:tab w:val="clear" w:pos="431"/>
      </w:tabs>
      <w:ind w:left="1134" w:firstLine="0"/>
    </w:pPr>
    <w:rPr>
      <w:snapToGrid/>
      <w:szCs w:val="21"/>
    </w:rPr>
  </w:style>
  <w:style w:type="character" w:styleId="af5">
    <w:name w:val="Hyperlink"/>
    <w:basedOn w:val="a0"/>
    <w:uiPriority w:val="99"/>
    <w:semiHidden/>
    <w:rsid w:val="00BA3A65"/>
    <w:rPr>
      <w:color w:val="0000FF" w:themeColor="hyperlink"/>
      <w:u w:val="none"/>
    </w:rPr>
  </w:style>
  <w:style w:type="character" w:styleId="af6">
    <w:name w:val="FollowedHyperlink"/>
    <w:basedOn w:val="a0"/>
    <w:uiPriority w:val="99"/>
    <w:semiHidden/>
    <w:rsid w:val="00BA3A65"/>
    <w:rPr>
      <w:color w:val="0000FF"/>
      <w:u w:val="none"/>
    </w:rPr>
  </w:style>
  <w:style w:type="paragraph" w:styleId="af7">
    <w:name w:val="macro"/>
    <w:link w:val="af8"/>
    <w:semiHidden/>
    <w:rsid w:val="00BA3A65"/>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szCs w:val="24"/>
    </w:rPr>
  </w:style>
  <w:style w:type="character" w:customStyle="1" w:styleId="af8">
    <w:name w:val="宏文本 字符"/>
    <w:basedOn w:val="a0"/>
    <w:link w:val="af7"/>
    <w:semiHidden/>
    <w:rsid w:val="00BA3A65"/>
    <w:rPr>
      <w:kern w:val="24"/>
      <w:sz w:val="24"/>
      <w:szCs w:val="24"/>
    </w:rPr>
  </w:style>
  <w:style w:type="character" w:styleId="af9">
    <w:name w:val="Unresolved Mention"/>
    <w:basedOn w:val="a0"/>
    <w:uiPriority w:val="99"/>
    <w:semiHidden/>
    <w:unhideWhenUsed/>
    <w:rsid w:val="00BA3A6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3" Type="http://schemas.openxmlformats.org/officeDocument/2006/relationships/hyperlink" Target="http://undocs.org/ch/A/HRC/49/23" TargetMode="External"/><Relationship Id="rId18" Type="http://schemas.openxmlformats.org/officeDocument/2006/relationships/hyperlink" Target="http://undocs.org/ch/A/HRC/46/21" TargetMode="External"/><Relationship Id="rId26" Type="http://schemas.openxmlformats.org/officeDocument/2006/relationships/hyperlink" Target="http://undocs.org/ch/A/HRC/49/23" TargetMode="External"/><Relationship Id="rId39" Type="http://schemas.openxmlformats.org/officeDocument/2006/relationships/hyperlink" Target="http://undocs.org/ch/CAT/OP/12/5" TargetMode="External"/><Relationship Id="rId21" Type="http://schemas.openxmlformats.org/officeDocument/2006/relationships/hyperlink" Target="http://undocs.org/ch/A/HRC/WG.6/33/NIC/2" TargetMode="External"/><Relationship Id="rId34" Type="http://schemas.openxmlformats.org/officeDocument/2006/relationships/hyperlink" Target="http://undocs.org/ch/CAT/C/NIC/2" TargetMode="External"/><Relationship Id="rId42" Type="http://schemas.openxmlformats.org/officeDocument/2006/relationships/hyperlink" Target="http://undocs.org/ch/CAT/C/NIC/2" TargetMode="External"/><Relationship Id="rId47" Type="http://schemas.openxmlformats.org/officeDocument/2006/relationships/hyperlink" Target="http://undocs.org/ch/A/HRC/40/L.8" TargetMode="External"/><Relationship Id="rId50" Type="http://schemas.openxmlformats.org/officeDocument/2006/relationships/hyperlink" Target="http://undocs.org/ch/A/HRC/49/23" TargetMode="External"/><Relationship Id="rId55" Type="http://schemas.openxmlformats.org/officeDocument/2006/relationships/hyperlink" Target="http://undocs.org/ch/A/HRC/42/16/Add.1" TargetMode="External"/><Relationship Id="rId63" Type="http://schemas.openxmlformats.org/officeDocument/2006/relationships/hyperlink" Target="http://undocs.org/ch/A/HRC/46/21" TargetMode="External"/><Relationship Id="rId68" Type="http://schemas.openxmlformats.org/officeDocument/2006/relationships/hyperlink" Target="http://undocs.org/ch/CAT/C/NIC/2" TargetMode="External"/><Relationship Id="rId76" Type="http://schemas.openxmlformats.org/officeDocument/2006/relationships/hyperlink" Target="http://undocs.org/ch/E/C.12/NIC/CO/5" TargetMode="External"/><Relationship Id="rId7" Type="http://schemas.openxmlformats.org/officeDocument/2006/relationships/hyperlink" Target="http://undocs.org/ch/CAT/C/NIC/CO/1" TargetMode="External"/><Relationship Id="rId71" Type="http://schemas.openxmlformats.org/officeDocument/2006/relationships/hyperlink" Target="http://undocs.org/ch/A/HRC/WG.6/33/NIC/3" TargetMode="External"/><Relationship Id="rId2" Type="http://schemas.openxmlformats.org/officeDocument/2006/relationships/hyperlink" Target="http://undocs.org/ch/CAT/C/NIC/2" TargetMode="External"/><Relationship Id="rId16" Type="http://schemas.openxmlformats.org/officeDocument/2006/relationships/hyperlink" Target="http://undocs.org/ch/A/HRC/42/18" TargetMode="External"/><Relationship Id="rId29" Type="http://schemas.openxmlformats.org/officeDocument/2006/relationships/hyperlink" Target="http://undocs.org/ch/A/HRC/42/18" TargetMode="External"/><Relationship Id="rId11" Type="http://schemas.openxmlformats.org/officeDocument/2006/relationships/hyperlink" Target="http://undocs.org/ch/A/HRC/49/23" TargetMode="External"/><Relationship Id="rId24" Type="http://schemas.openxmlformats.org/officeDocument/2006/relationships/hyperlink" Target="http://undocs.org/ch/A/HRC/42/18" TargetMode="External"/><Relationship Id="rId32" Type="http://schemas.openxmlformats.org/officeDocument/2006/relationships/hyperlink" Target="http://undocs.org/ch/A/HRC/42/18" TargetMode="External"/><Relationship Id="rId37" Type="http://schemas.openxmlformats.org/officeDocument/2006/relationships/hyperlink" Target="http://undocs.org/ch/A/HRC/42/16/Add.1" TargetMode="External"/><Relationship Id="rId40" Type="http://schemas.openxmlformats.org/officeDocument/2006/relationships/hyperlink" Target="http://undocs.org/ch/A/HRC/42/18" TargetMode="External"/><Relationship Id="rId45" Type="http://schemas.openxmlformats.org/officeDocument/2006/relationships/hyperlink" Target="http://undocs.org/ch/A/HRC/WG.6/33/NIC/2" TargetMode="External"/><Relationship Id="rId53" Type="http://schemas.openxmlformats.org/officeDocument/2006/relationships/hyperlink" Target="http://undocs.org/ch/A/HRC/42/16/Add.1" TargetMode="External"/><Relationship Id="rId58" Type="http://schemas.openxmlformats.org/officeDocument/2006/relationships/hyperlink" Target="http://undocs.org/ch/A/HRC/WG.6/33/NIC/3" TargetMode="External"/><Relationship Id="rId66" Type="http://schemas.openxmlformats.org/officeDocument/2006/relationships/hyperlink" Target="http://undocs.org/ch/A/HRC/WG.6/33/NIC/2" TargetMode="External"/><Relationship Id="rId74" Type="http://schemas.openxmlformats.org/officeDocument/2006/relationships/hyperlink" Target="http://undocs.org/ch/A/HRC/46/21" TargetMode="External"/><Relationship Id="rId79" Type="http://schemas.openxmlformats.org/officeDocument/2006/relationships/hyperlink" Target="http://undocs.org/ch/A/HRC/42/16/Add.1" TargetMode="External"/><Relationship Id="rId5" Type="http://schemas.openxmlformats.org/officeDocument/2006/relationships/hyperlink" Target="http://undocs.org/ch/CAT/C/3/Rev.6" TargetMode="External"/><Relationship Id="rId61" Type="http://schemas.openxmlformats.org/officeDocument/2006/relationships/hyperlink" Target="http://undocs.org/ch/A/HRC/48/55" TargetMode="External"/><Relationship Id="rId10" Type="http://schemas.openxmlformats.org/officeDocument/2006/relationships/hyperlink" Target="http://undocs.org/ch/A/HRC/WG.6/33/NIC/2" TargetMode="External"/><Relationship Id="rId19" Type="http://schemas.openxmlformats.org/officeDocument/2006/relationships/hyperlink" Target="http://undocs.org/ch/CAT/C/NIC/2" TargetMode="External"/><Relationship Id="rId31" Type="http://schemas.openxmlformats.org/officeDocument/2006/relationships/hyperlink" Target="http://undocs.org/ch/A/HRC/49/23" TargetMode="External"/><Relationship Id="rId44" Type="http://schemas.openxmlformats.org/officeDocument/2006/relationships/hyperlink" Target="http://undocs.org/ch/A/HRC/46/21" TargetMode="External"/><Relationship Id="rId52" Type="http://schemas.openxmlformats.org/officeDocument/2006/relationships/hyperlink" Target="http://undocs.org/ch/A/HRC/42/16" TargetMode="External"/><Relationship Id="rId60" Type="http://schemas.openxmlformats.org/officeDocument/2006/relationships/hyperlink" Target="http://undocs.org/ch/A/HRC/42/16/Add.1" TargetMode="External"/><Relationship Id="rId65" Type="http://schemas.openxmlformats.org/officeDocument/2006/relationships/hyperlink" Target="http://undocs.org/ch/A/HRC/WG.6/33/NIC/3" TargetMode="External"/><Relationship Id="rId73" Type="http://schemas.openxmlformats.org/officeDocument/2006/relationships/hyperlink" Target="http://undocs.org/ch/A/HRC/WG.6/33/NIC/3" TargetMode="External"/><Relationship Id="rId78" Type="http://schemas.openxmlformats.org/officeDocument/2006/relationships/hyperlink" Target="http://undocs.org/ch/A/HRC/42/16" TargetMode="External"/><Relationship Id="rId4" Type="http://schemas.openxmlformats.org/officeDocument/2006/relationships/hyperlink" Target="http://undocs.org/ch/CAT/C/NIC/Q/2" TargetMode="External"/><Relationship Id="rId9" Type="http://schemas.openxmlformats.org/officeDocument/2006/relationships/hyperlink" Target="http://undocs.org/ch/A/HRC/46/21" TargetMode="External"/><Relationship Id="rId14" Type="http://schemas.openxmlformats.org/officeDocument/2006/relationships/hyperlink" Target="http://undocs.org/ch/A/HRC/42/18" TargetMode="External"/><Relationship Id="rId22" Type="http://schemas.openxmlformats.org/officeDocument/2006/relationships/hyperlink" Target="http://undocs.org/ch/A/HRC/42/16" TargetMode="External"/><Relationship Id="rId27" Type="http://schemas.openxmlformats.org/officeDocument/2006/relationships/hyperlink" Target="http://undocs.org/ch/A/HRC/42/18" TargetMode="External"/><Relationship Id="rId30" Type="http://schemas.openxmlformats.org/officeDocument/2006/relationships/hyperlink" Target="http://undocs.org/ch/A/HRC/42/18" TargetMode="External"/><Relationship Id="rId35" Type="http://schemas.openxmlformats.org/officeDocument/2006/relationships/hyperlink" Target="http://undocs.org/ch/A/HRC/WG.6/33/NIC/3" TargetMode="External"/><Relationship Id="rId43" Type="http://schemas.openxmlformats.org/officeDocument/2006/relationships/hyperlink" Target="http://undocs.org/ch/A/HRC/42/18" TargetMode="External"/><Relationship Id="rId48" Type="http://schemas.openxmlformats.org/officeDocument/2006/relationships/hyperlink" Target="http://undocs.org/ch/A/HRC/WG.6/33/NIC/3" TargetMode="External"/><Relationship Id="rId56" Type="http://schemas.openxmlformats.org/officeDocument/2006/relationships/hyperlink" Target="http://undocs.org/ch/CMW/C/NIC/CO/1" TargetMode="External"/><Relationship Id="rId64" Type="http://schemas.openxmlformats.org/officeDocument/2006/relationships/hyperlink" Target="http://undocs.org/ch/A/HRC/49/23" TargetMode="External"/><Relationship Id="rId69" Type="http://schemas.openxmlformats.org/officeDocument/2006/relationships/hyperlink" Target="http://undocs.org/ch/A/HRC/42/16" TargetMode="External"/><Relationship Id="rId77" Type="http://schemas.openxmlformats.org/officeDocument/2006/relationships/hyperlink" Target="http://undocs.org/ch/A/HRC/WG.6/33/NIC/3" TargetMode="External"/><Relationship Id="rId8" Type="http://schemas.openxmlformats.org/officeDocument/2006/relationships/hyperlink" Target="http://undocs.org/ch/A/HRC/49/23" TargetMode="External"/><Relationship Id="rId51" Type="http://schemas.openxmlformats.org/officeDocument/2006/relationships/hyperlink" Target="http://undocs.org/ch/A/HRC/WG.6/33/NIC/2" TargetMode="External"/><Relationship Id="rId72" Type="http://schemas.openxmlformats.org/officeDocument/2006/relationships/hyperlink" Target="http://undocs.org/ch/E/C.12/NIC/CO/5" TargetMode="External"/><Relationship Id="rId3" Type="http://schemas.openxmlformats.org/officeDocument/2006/relationships/hyperlink" Target="http://undocs.org/ch/CAT/C/NIC/PCO/2" TargetMode="External"/><Relationship Id="rId12" Type="http://schemas.openxmlformats.org/officeDocument/2006/relationships/hyperlink" Target="http://undocs.org/ch/A/HRC/42/18" TargetMode="External"/><Relationship Id="rId17" Type="http://schemas.openxmlformats.org/officeDocument/2006/relationships/hyperlink" Target="http://undocs.org/ch/A/HRC/49/23" TargetMode="External"/><Relationship Id="rId25" Type="http://schemas.openxmlformats.org/officeDocument/2006/relationships/hyperlink" Target="http://undocs.org/ch/CAT/C/NIC/2" TargetMode="External"/><Relationship Id="rId33" Type="http://schemas.openxmlformats.org/officeDocument/2006/relationships/hyperlink" Target="http://undocs.org/ch/A/HRC/46/21" TargetMode="External"/><Relationship Id="rId38" Type="http://schemas.openxmlformats.org/officeDocument/2006/relationships/hyperlink" Target="http://undocs.org/ch/CMW/C/NIC/CO/1" TargetMode="External"/><Relationship Id="rId46" Type="http://schemas.openxmlformats.org/officeDocument/2006/relationships/hyperlink" Target="https://spcommreports.ohchr.org/tmsearch/TMDocuments" TargetMode="External"/><Relationship Id="rId59" Type="http://schemas.openxmlformats.org/officeDocument/2006/relationships/hyperlink" Target="http://undocs.org/ch/A/HRC/42/16" TargetMode="External"/><Relationship Id="rId67" Type="http://schemas.openxmlformats.org/officeDocument/2006/relationships/hyperlink" Target="http://undocs.org/ch/CAT/C/NIC/2" TargetMode="External"/><Relationship Id="rId20" Type="http://schemas.openxmlformats.org/officeDocument/2006/relationships/hyperlink" Target="http://undocs.org/ch/A/HRC/WG.6/33/NIC/3" TargetMode="External"/><Relationship Id="rId41" Type="http://schemas.openxmlformats.org/officeDocument/2006/relationships/hyperlink" Target="http://undocs.org/ch/A/HRC/WG.6/33/NIC/3" TargetMode="External"/><Relationship Id="rId54" Type="http://schemas.openxmlformats.org/officeDocument/2006/relationships/hyperlink" Target="http://undocs.org/ch/A/HRC/42/16" TargetMode="External"/><Relationship Id="rId62" Type="http://schemas.openxmlformats.org/officeDocument/2006/relationships/hyperlink" Target="http://undocs.org/ch/CAT/C/NIC/2" TargetMode="External"/><Relationship Id="rId70" Type="http://schemas.openxmlformats.org/officeDocument/2006/relationships/hyperlink" Target="http://undocs.org/ch/A/HRC/42/16/Add.1" TargetMode="External"/><Relationship Id="rId75" Type="http://schemas.openxmlformats.org/officeDocument/2006/relationships/hyperlink" Target="http://undocs.org/ch/A/HRC/49/23" TargetMode="External"/><Relationship Id="rId1" Type="http://schemas.openxmlformats.org/officeDocument/2006/relationships/hyperlink" Target="http://undocs.org/ch/CAT/C/SR.1916" TargetMode="External"/><Relationship Id="rId6" Type="http://schemas.openxmlformats.org/officeDocument/2006/relationships/hyperlink" Target="http://undocs.org/ch/CAT/C/NIC/2" TargetMode="External"/><Relationship Id="rId15" Type="http://schemas.openxmlformats.org/officeDocument/2006/relationships/hyperlink" Target="http://undocs.org/ch/A/HRC/49/23" TargetMode="External"/><Relationship Id="rId23" Type="http://schemas.openxmlformats.org/officeDocument/2006/relationships/hyperlink" Target="http://undocs.org/ch/A/HRC/42/16/Add.1" TargetMode="External"/><Relationship Id="rId28" Type="http://schemas.openxmlformats.org/officeDocument/2006/relationships/hyperlink" Target="http://undocs.org/ch/A/HRC/46/21" TargetMode="External"/><Relationship Id="rId36" Type="http://schemas.openxmlformats.org/officeDocument/2006/relationships/hyperlink" Target="http://undocs.org/ch/A/HRC/42/16" TargetMode="External"/><Relationship Id="rId49" Type="http://schemas.openxmlformats.org/officeDocument/2006/relationships/hyperlink" Target="http://undocs.org/ch/E/C.12/NIC/CO/5" TargetMode="External"/><Relationship Id="rId57" Type="http://schemas.openxmlformats.org/officeDocument/2006/relationships/hyperlink" Target="http://undocs.org/ch/A/HRC/49/2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B0605C-468B-4828-AA36-74FAFA564E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12</Pages>
  <Words>9669</Words>
  <Characters>10419</Characters>
  <Application>Microsoft Office Word</Application>
  <DocSecurity>0</DocSecurity>
  <Lines>361</Lines>
  <Paragraphs>123</Paragraphs>
  <ScaleCrop>false</ScaleCrop>
  <Company>DCM</Company>
  <LinksUpToDate>false</LinksUpToDate>
  <CharactersWithSpaces>10682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CAT/C/NIC/CO/2</dc:title>
  <dc:subject>2226900</dc:subject>
  <dc:creator>tang</dc:creator>
  <cp:keywords/>
  <dc:description/>
  <cp:lastModifiedBy>Ting TANG</cp:lastModifiedBy>
  <cp:revision>2</cp:revision>
  <cp:lastPrinted>2014-05-09T11:28:00Z</cp:lastPrinted>
  <dcterms:created xsi:type="dcterms:W3CDTF">2023-04-21T13:55:00Z</dcterms:created>
  <dcterms:modified xsi:type="dcterms:W3CDTF">2023-04-21T13:55:00Z</dcterms:modified>
</cp:coreProperties>
</file>