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4397" w:rsidRPr="00F44AF8" w:rsidRDefault="00E24397" w:rsidP="00E24397">
      <w:pPr>
        <w:rPr>
          <w:rFonts w:ascii="Time New Roman" w:eastAsia="SimHei" w:hAnsi="Time New Roman"/>
        </w:rPr>
      </w:pPr>
      <w:r w:rsidRPr="00F44AF8">
        <w:rPr>
          <w:rFonts w:ascii="Time New Roman" w:eastAsia="SimHei" w:hAnsi="Time New Roman" w:hint="eastAsia"/>
        </w:rPr>
        <w:t>经济、社会、文化权利委员会</w:t>
      </w:r>
    </w:p>
    <w:p w:rsidR="00E24397" w:rsidRPr="00E24397" w:rsidRDefault="00E24397" w:rsidP="00E24397">
      <w:r w:rsidRPr="00E24397">
        <w:rPr>
          <w:rFonts w:hint="eastAsia"/>
        </w:rPr>
        <w:t>第四十</w:t>
      </w:r>
      <w:r w:rsidR="00FF6435">
        <w:rPr>
          <w:rFonts w:hint="eastAsia"/>
        </w:rPr>
        <w:t>二</w:t>
      </w:r>
      <w:r w:rsidRPr="00E24397">
        <w:rPr>
          <w:rFonts w:hint="eastAsia"/>
        </w:rPr>
        <w:t>届会议</w:t>
      </w:r>
    </w:p>
    <w:p w:rsidR="00E24397" w:rsidRDefault="00E24397" w:rsidP="00503D7E">
      <w:pPr>
        <w:spacing w:after="480"/>
        <w:rPr>
          <w:rFonts w:hint="eastAsia"/>
        </w:rPr>
      </w:pPr>
      <w:r w:rsidRPr="00E24397">
        <w:rPr>
          <w:rFonts w:hint="eastAsia"/>
        </w:rPr>
        <w:t>200</w:t>
      </w:r>
      <w:r w:rsidR="0047370A">
        <w:rPr>
          <w:rFonts w:hint="eastAsia"/>
        </w:rPr>
        <w:t>9</w:t>
      </w:r>
      <w:r w:rsidRPr="00E24397">
        <w:rPr>
          <w:rFonts w:hint="eastAsia"/>
        </w:rPr>
        <w:t>年</w:t>
      </w:r>
      <w:r w:rsidR="00B40B7E">
        <w:rPr>
          <w:rFonts w:hint="eastAsia"/>
        </w:rPr>
        <w:t>5</w:t>
      </w:r>
      <w:r w:rsidRPr="00E24397">
        <w:rPr>
          <w:rFonts w:hint="eastAsia"/>
        </w:rPr>
        <w:t>月</w:t>
      </w:r>
      <w:r w:rsidR="00B40B7E">
        <w:rPr>
          <w:rFonts w:hint="eastAsia"/>
        </w:rPr>
        <w:t>4</w:t>
      </w:r>
      <w:r w:rsidRPr="00E24397">
        <w:rPr>
          <w:rFonts w:hint="eastAsia"/>
        </w:rPr>
        <w:t>日至</w:t>
      </w:r>
      <w:r w:rsidR="00B40B7E">
        <w:rPr>
          <w:rFonts w:hint="eastAsia"/>
        </w:rPr>
        <w:t>22</w:t>
      </w:r>
      <w:r w:rsidRPr="00E24397">
        <w:rPr>
          <w:rFonts w:hint="eastAsia"/>
        </w:rPr>
        <w:t>日</w:t>
      </w:r>
      <w:r w:rsidR="00C53A57">
        <w:rPr>
          <w:rFonts w:hint="eastAsia"/>
        </w:rPr>
        <w:t>，</w:t>
      </w:r>
      <w:r w:rsidRPr="00E24397">
        <w:rPr>
          <w:rFonts w:hint="eastAsia"/>
        </w:rPr>
        <w:t>日内瓦</w:t>
      </w:r>
    </w:p>
    <w:p w:rsidR="00F44AF8" w:rsidRPr="009630A7" w:rsidRDefault="00E24397" w:rsidP="00503D7E">
      <w:pPr>
        <w:pStyle w:val="Heading2"/>
        <w:spacing w:after="480"/>
        <w:rPr>
          <w:rFonts w:ascii="Time New Roman" w:eastAsia="SimHei" w:hAnsi="Time New Roman" w:hint="eastAsia"/>
          <w:lang w:val="en-GB"/>
        </w:rPr>
      </w:pPr>
      <w:r w:rsidRPr="009630A7">
        <w:rPr>
          <w:rFonts w:ascii="Time New Roman" w:eastAsia="SimHei" w:hAnsi="Time New Roman" w:hint="eastAsia"/>
          <w:lang w:val="en-GB"/>
        </w:rPr>
        <w:t>审议缔约国根据《公约》第十六和十七条提交的报告</w:t>
      </w:r>
    </w:p>
    <w:p w:rsidR="00E24397" w:rsidRPr="008E3C12" w:rsidRDefault="00E24397" w:rsidP="00F44AF8">
      <w:pPr>
        <w:pStyle w:val="Heading3"/>
        <w:rPr>
          <w:rFonts w:ascii="Time New Roman" w:eastAsia="SimHei" w:hAnsi="Time New Roman" w:hint="eastAsia"/>
          <w:u w:val="none"/>
          <w:lang w:val="en-GB"/>
        </w:rPr>
      </w:pPr>
      <w:r w:rsidRPr="008E3C12">
        <w:rPr>
          <w:rFonts w:ascii="Time New Roman" w:eastAsia="SimHei" w:hAnsi="Time New Roman" w:hint="eastAsia"/>
          <w:u w:val="none"/>
          <w:lang w:val="en-GB"/>
        </w:rPr>
        <w:t>经济、社会、文化权利委员会的结论性意见</w:t>
      </w:r>
    </w:p>
    <w:p w:rsidR="00E24397" w:rsidRPr="008E3C12" w:rsidRDefault="00E861B0" w:rsidP="00DC3450">
      <w:pPr>
        <w:pStyle w:val="Heading3"/>
        <w:rPr>
          <w:rFonts w:ascii="Time New Roman" w:eastAsia="SimHei" w:hAnsi="Time New Roman" w:hint="eastAsia"/>
          <w:u w:val="none"/>
        </w:rPr>
      </w:pPr>
      <w:r>
        <w:rPr>
          <w:rFonts w:ascii="Time New Roman" w:eastAsia="SimHei" w:hAnsi="Time New Roman" w:hint="eastAsia"/>
          <w:u w:val="none"/>
        </w:rPr>
        <w:t>巴</w:t>
      </w:r>
      <w:r>
        <w:rPr>
          <w:rFonts w:ascii="Time New Roman" w:eastAsia="SimHei" w:hAnsi="Time New Roman" w:hint="eastAsia"/>
          <w:u w:val="none"/>
        </w:rPr>
        <w:t xml:space="preserve">  </w:t>
      </w:r>
      <w:r>
        <w:rPr>
          <w:rFonts w:ascii="Time New Roman" w:eastAsia="SimHei" w:hAnsi="Time New Roman" w:hint="eastAsia"/>
          <w:u w:val="none"/>
        </w:rPr>
        <w:t>西</w:t>
      </w:r>
    </w:p>
    <w:p w:rsidR="00E24397" w:rsidRPr="00F44AF8" w:rsidRDefault="00F44AF8" w:rsidP="008E3C12">
      <w:pPr>
        <w:spacing w:after="320"/>
        <w:rPr>
          <w:rFonts w:hint="eastAsia"/>
        </w:rPr>
      </w:pPr>
      <w:r>
        <w:rPr>
          <w:rFonts w:hint="eastAsia"/>
        </w:rPr>
        <w:tab/>
      </w:r>
      <w:r w:rsidR="00C53A57">
        <w:rPr>
          <w:rFonts w:hint="eastAsia"/>
        </w:rPr>
        <w:t>1.</w:t>
      </w:r>
      <w:r>
        <w:rPr>
          <w:rFonts w:hint="eastAsia"/>
        </w:rPr>
        <w:t xml:space="preserve">  </w:t>
      </w:r>
      <w:r w:rsidR="00E24397" w:rsidRPr="00E24397">
        <w:rPr>
          <w:rFonts w:hint="eastAsia"/>
        </w:rPr>
        <w:t>经济、社会、文化权利委员会在</w:t>
      </w:r>
      <w:r w:rsidR="00E24397" w:rsidRPr="00E24397">
        <w:rPr>
          <w:rFonts w:hint="eastAsia"/>
        </w:rPr>
        <w:t>200</w:t>
      </w:r>
      <w:r w:rsidR="008C44AC">
        <w:rPr>
          <w:rFonts w:hint="eastAsia"/>
        </w:rPr>
        <w:t>9</w:t>
      </w:r>
      <w:r w:rsidR="00E24397" w:rsidRPr="00E24397">
        <w:rPr>
          <w:rFonts w:hint="eastAsia"/>
        </w:rPr>
        <w:t>年</w:t>
      </w:r>
      <w:r w:rsidR="008C44AC">
        <w:rPr>
          <w:rFonts w:hint="eastAsia"/>
        </w:rPr>
        <w:t>5</w:t>
      </w:r>
      <w:r w:rsidR="00E24397" w:rsidRPr="00E24397">
        <w:rPr>
          <w:rFonts w:hint="eastAsia"/>
        </w:rPr>
        <w:t>月</w:t>
      </w:r>
      <w:r w:rsidR="008C44AC">
        <w:rPr>
          <w:rFonts w:hint="eastAsia"/>
        </w:rPr>
        <w:t>6</w:t>
      </w:r>
      <w:r w:rsidR="00E24397" w:rsidRPr="00E24397">
        <w:rPr>
          <w:rFonts w:hint="eastAsia"/>
        </w:rPr>
        <w:t>日和</w:t>
      </w:r>
      <w:r w:rsidR="008C44AC">
        <w:rPr>
          <w:rFonts w:hint="eastAsia"/>
        </w:rPr>
        <w:t>7</w:t>
      </w:r>
      <w:r w:rsidR="00E24397" w:rsidRPr="00E24397">
        <w:rPr>
          <w:rFonts w:hint="eastAsia"/>
        </w:rPr>
        <w:t>日举行的第</w:t>
      </w:r>
      <w:r w:rsidR="008C44AC">
        <w:rPr>
          <w:rFonts w:hint="eastAsia"/>
        </w:rPr>
        <w:t>6</w:t>
      </w:r>
      <w:r w:rsidR="008C44AC">
        <w:rPr>
          <w:rFonts w:hint="eastAsia"/>
        </w:rPr>
        <w:t>、</w:t>
      </w:r>
      <w:r w:rsidR="008C44AC">
        <w:rPr>
          <w:rFonts w:hint="eastAsia"/>
        </w:rPr>
        <w:t>7</w:t>
      </w:r>
      <w:r w:rsidR="00E24397" w:rsidRPr="00E24397">
        <w:rPr>
          <w:rFonts w:hint="eastAsia"/>
        </w:rPr>
        <w:t>和</w:t>
      </w:r>
      <w:r w:rsidR="007B75B2">
        <w:rPr>
          <w:rFonts w:hint="eastAsia"/>
        </w:rPr>
        <w:t>8</w:t>
      </w:r>
      <w:r w:rsidR="00E24397" w:rsidRPr="00E24397">
        <w:rPr>
          <w:rFonts w:hint="eastAsia"/>
        </w:rPr>
        <w:t>次会议</w:t>
      </w:r>
      <w:r w:rsidR="00C53A57">
        <w:rPr>
          <w:rFonts w:hint="eastAsia"/>
        </w:rPr>
        <w:t>(</w:t>
      </w:r>
      <w:r w:rsidR="00E24397" w:rsidRPr="00E24397">
        <w:t>E</w:t>
      </w:r>
      <w:r w:rsidR="00C53A57">
        <w:t>/</w:t>
      </w:r>
      <w:r w:rsidR="00E24397" w:rsidRPr="00E24397">
        <w:t>C.12</w:t>
      </w:r>
      <w:r w:rsidR="00C53A57">
        <w:t>/</w:t>
      </w:r>
      <w:r w:rsidR="00E24397" w:rsidRPr="00E24397">
        <w:t>200</w:t>
      </w:r>
      <w:r w:rsidR="009E0F56">
        <w:rPr>
          <w:rFonts w:hint="eastAsia"/>
        </w:rPr>
        <w:t>9</w:t>
      </w:r>
      <w:r w:rsidR="00C53A57">
        <w:t>/</w:t>
      </w:r>
      <w:r w:rsidR="00E24397" w:rsidRPr="00E24397">
        <w:t>SR.</w:t>
      </w:r>
      <w:r w:rsidR="009E0F56">
        <w:rPr>
          <w:rFonts w:hint="eastAsia"/>
        </w:rPr>
        <w:t>6</w:t>
      </w:r>
      <w:r w:rsidR="00E24397" w:rsidRPr="00E24397">
        <w:t>-</w:t>
      </w:r>
      <w:r w:rsidR="009E0F56">
        <w:rPr>
          <w:rFonts w:hint="eastAsia"/>
        </w:rPr>
        <w:t>8</w:t>
      </w:r>
      <w:r w:rsidR="00C53A57">
        <w:rPr>
          <w:rFonts w:hint="eastAsia"/>
        </w:rPr>
        <w:t>)</w:t>
      </w:r>
      <w:r w:rsidR="00E24397" w:rsidRPr="00E24397">
        <w:rPr>
          <w:rFonts w:hint="eastAsia"/>
        </w:rPr>
        <w:t>上</w:t>
      </w:r>
      <w:r w:rsidR="00C53A57">
        <w:rPr>
          <w:rFonts w:hint="eastAsia"/>
        </w:rPr>
        <w:t>，</w:t>
      </w:r>
      <w:r w:rsidR="00E24397" w:rsidRPr="00E24397">
        <w:rPr>
          <w:rFonts w:hint="eastAsia"/>
        </w:rPr>
        <w:t>审议了</w:t>
      </w:r>
      <w:r w:rsidR="009E0F56">
        <w:rPr>
          <w:rFonts w:hint="eastAsia"/>
        </w:rPr>
        <w:t>巴西</w:t>
      </w:r>
      <w:r w:rsidR="00E24397" w:rsidRPr="00E24397">
        <w:rPr>
          <w:rFonts w:hint="eastAsia"/>
        </w:rPr>
        <w:t>提交的关于《经济、社会、文化权利国际公约》执行情况的第</w:t>
      </w:r>
      <w:r w:rsidR="007343CD">
        <w:rPr>
          <w:rFonts w:hint="eastAsia"/>
        </w:rPr>
        <w:t>二</w:t>
      </w:r>
      <w:r w:rsidR="00E24397" w:rsidRPr="00E24397">
        <w:rPr>
          <w:rFonts w:hint="eastAsia"/>
        </w:rPr>
        <w:t>次定期报告</w:t>
      </w:r>
      <w:r w:rsidR="00C53A57">
        <w:t>(</w:t>
      </w:r>
      <w:r w:rsidR="00E24397" w:rsidRPr="00E24397">
        <w:t>E</w:t>
      </w:r>
      <w:r w:rsidR="00C53A57">
        <w:t>/</w:t>
      </w:r>
      <w:r w:rsidR="00E24397" w:rsidRPr="00E24397">
        <w:t>C.12</w:t>
      </w:r>
      <w:r w:rsidR="00C53A57">
        <w:t>/</w:t>
      </w:r>
      <w:r w:rsidR="004873C4">
        <w:rPr>
          <w:rFonts w:hint="eastAsia"/>
        </w:rPr>
        <w:t>B</w:t>
      </w:r>
      <w:r w:rsidR="008B4D4E">
        <w:rPr>
          <w:rFonts w:hint="eastAsia"/>
        </w:rPr>
        <w:t>R</w:t>
      </w:r>
      <w:r w:rsidR="004873C4">
        <w:rPr>
          <w:rFonts w:hint="eastAsia"/>
        </w:rPr>
        <w:t>A</w:t>
      </w:r>
      <w:r w:rsidR="00C53A57">
        <w:t>/</w:t>
      </w:r>
      <w:r w:rsidR="004873C4">
        <w:rPr>
          <w:rFonts w:hint="eastAsia"/>
        </w:rPr>
        <w:t>2</w:t>
      </w:r>
      <w:r w:rsidR="00C53A57">
        <w:t>)</w:t>
      </w:r>
      <w:r w:rsidR="00C53A57">
        <w:rPr>
          <w:rFonts w:hint="eastAsia"/>
        </w:rPr>
        <w:t>，</w:t>
      </w:r>
      <w:r w:rsidR="00E24397" w:rsidRPr="00E24397">
        <w:rPr>
          <w:rFonts w:hint="eastAsia"/>
        </w:rPr>
        <w:t>并在</w:t>
      </w:r>
      <w:r w:rsidR="00E24397" w:rsidRPr="00E24397">
        <w:rPr>
          <w:rFonts w:hint="eastAsia"/>
        </w:rPr>
        <w:t>200</w:t>
      </w:r>
      <w:r w:rsidR="004873C4">
        <w:rPr>
          <w:rFonts w:hint="eastAsia"/>
        </w:rPr>
        <w:t>9</w:t>
      </w:r>
      <w:r w:rsidR="00E24397" w:rsidRPr="00E24397">
        <w:rPr>
          <w:rFonts w:hint="eastAsia"/>
        </w:rPr>
        <w:t>年</w:t>
      </w:r>
      <w:r w:rsidR="004873C4">
        <w:rPr>
          <w:rFonts w:hint="eastAsia"/>
        </w:rPr>
        <w:t>5</w:t>
      </w:r>
      <w:r w:rsidR="00E24397" w:rsidRPr="00E24397">
        <w:rPr>
          <w:rFonts w:hint="eastAsia"/>
        </w:rPr>
        <w:t>月</w:t>
      </w:r>
      <w:r w:rsidR="00E24397" w:rsidRPr="00E24397">
        <w:rPr>
          <w:rFonts w:hint="eastAsia"/>
        </w:rPr>
        <w:t>1</w:t>
      </w:r>
      <w:r w:rsidR="004873C4">
        <w:rPr>
          <w:rFonts w:hint="eastAsia"/>
        </w:rPr>
        <w:t>9</w:t>
      </w:r>
      <w:r w:rsidR="00E24397" w:rsidRPr="00E24397">
        <w:rPr>
          <w:rFonts w:hint="eastAsia"/>
        </w:rPr>
        <w:t>日举行的第</w:t>
      </w:r>
      <w:r w:rsidR="004873C4">
        <w:rPr>
          <w:rFonts w:hint="eastAsia"/>
        </w:rPr>
        <w:t>23</w:t>
      </w:r>
      <w:r w:rsidR="00E24397" w:rsidRPr="00E24397">
        <w:rPr>
          <w:rFonts w:hint="eastAsia"/>
        </w:rPr>
        <w:t>次会议上通过了下列结论性意见。</w:t>
      </w:r>
    </w:p>
    <w:p w:rsidR="00E24397" w:rsidRPr="008E3C12" w:rsidRDefault="00E24397" w:rsidP="00F44AF8">
      <w:pPr>
        <w:pStyle w:val="Heading3"/>
        <w:rPr>
          <w:rFonts w:ascii="Time New Roman" w:eastAsia="SimHei" w:hAnsi="Time New Roman"/>
          <w:u w:val="none"/>
        </w:rPr>
      </w:pPr>
      <w:r w:rsidRPr="008E3C12">
        <w:rPr>
          <w:rFonts w:ascii="Time New Roman" w:eastAsia="SimHei" w:hAnsi="Time New Roman"/>
          <w:b/>
          <w:u w:val="none"/>
        </w:rPr>
        <w:t>A</w:t>
      </w:r>
      <w:r w:rsidRPr="008E3C12">
        <w:rPr>
          <w:rFonts w:ascii="Time New Roman" w:eastAsia="SimHei" w:hAnsi="Time New Roman"/>
          <w:u w:val="none"/>
        </w:rPr>
        <w:t>.</w:t>
      </w:r>
      <w:r w:rsidR="008E3C12" w:rsidRPr="008E3C12">
        <w:rPr>
          <w:rFonts w:ascii="Time New Roman" w:eastAsia="SimHei" w:hAnsi="Time New Roman" w:hint="eastAsia"/>
          <w:u w:val="none"/>
        </w:rPr>
        <w:tab/>
      </w:r>
      <w:r w:rsidRPr="008E3C12">
        <w:rPr>
          <w:rFonts w:ascii="Time New Roman" w:eastAsia="SimHei" w:hAnsi="Time New Roman" w:hint="eastAsia"/>
          <w:u w:val="none"/>
        </w:rPr>
        <w:t>导</w:t>
      </w:r>
      <w:r w:rsidR="00F44AF8" w:rsidRPr="008E3C12">
        <w:rPr>
          <w:rFonts w:ascii="Time New Roman" w:eastAsia="SimHei" w:hAnsi="Time New Roman" w:hint="eastAsia"/>
          <w:u w:val="none"/>
        </w:rPr>
        <w:t xml:space="preserve">  </w:t>
      </w:r>
      <w:r w:rsidRPr="008E3C12">
        <w:rPr>
          <w:rFonts w:ascii="Time New Roman" w:eastAsia="SimHei" w:hAnsi="Time New Roman" w:hint="eastAsia"/>
          <w:u w:val="none"/>
        </w:rPr>
        <w:t>言</w:t>
      </w:r>
    </w:p>
    <w:p w:rsidR="00E24397" w:rsidRDefault="00F44AF8" w:rsidP="00695891">
      <w:pPr>
        <w:spacing w:after="320"/>
        <w:rPr>
          <w:rFonts w:hint="eastAsia"/>
          <w:spacing w:val="6"/>
        </w:rPr>
      </w:pPr>
      <w:r>
        <w:rPr>
          <w:rFonts w:hint="eastAsia"/>
        </w:rPr>
        <w:tab/>
      </w:r>
      <w:r w:rsidR="00C53A57">
        <w:rPr>
          <w:rFonts w:hint="eastAsia"/>
        </w:rPr>
        <w:t>2.</w:t>
      </w:r>
      <w:r>
        <w:rPr>
          <w:rFonts w:hint="eastAsia"/>
        </w:rPr>
        <w:t xml:space="preserve">  </w:t>
      </w:r>
      <w:r w:rsidR="00E24397" w:rsidRPr="00E24397">
        <w:rPr>
          <w:rFonts w:hint="eastAsia"/>
        </w:rPr>
        <w:t>委</w:t>
      </w:r>
      <w:r w:rsidR="00E24397" w:rsidRPr="008E3C12">
        <w:rPr>
          <w:rFonts w:hint="eastAsia"/>
          <w:spacing w:val="6"/>
        </w:rPr>
        <w:t>员会欢迎</w:t>
      </w:r>
      <w:r w:rsidR="00D11BF3">
        <w:rPr>
          <w:rFonts w:hint="eastAsia"/>
          <w:spacing w:val="6"/>
        </w:rPr>
        <w:t>缔约国提交</w:t>
      </w:r>
      <w:r w:rsidR="00E24397" w:rsidRPr="008E3C12">
        <w:rPr>
          <w:rFonts w:hint="eastAsia"/>
          <w:spacing w:val="6"/>
        </w:rPr>
        <w:t>第</w:t>
      </w:r>
      <w:r w:rsidR="00D11BF3">
        <w:rPr>
          <w:rFonts w:hint="eastAsia"/>
          <w:spacing w:val="6"/>
        </w:rPr>
        <w:t>二</w:t>
      </w:r>
      <w:r w:rsidR="00E24397" w:rsidRPr="008E3C12">
        <w:rPr>
          <w:rFonts w:hint="eastAsia"/>
          <w:spacing w:val="6"/>
        </w:rPr>
        <w:t>次定期报告</w:t>
      </w:r>
      <w:r w:rsidR="001F6388">
        <w:rPr>
          <w:rFonts w:hint="eastAsia"/>
          <w:spacing w:val="6"/>
        </w:rPr>
        <w:t>和有机会与缔约国进行建设性对话。委员会还欢迎</w:t>
      </w:r>
      <w:r w:rsidR="00C60D44">
        <w:rPr>
          <w:rFonts w:hint="eastAsia"/>
          <w:spacing w:val="6"/>
        </w:rPr>
        <w:t>缔约国</w:t>
      </w:r>
      <w:r w:rsidR="0077060C">
        <w:rPr>
          <w:rFonts w:hint="eastAsia"/>
          <w:spacing w:val="6"/>
        </w:rPr>
        <w:t>对其问题</w:t>
      </w:r>
      <w:r w:rsidR="006D0689">
        <w:rPr>
          <w:rFonts w:hint="eastAsia"/>
          <w:spacing w:val="6"/>
        </w:rPr>
        <w:t>清单</w:t>
      </w:r>
      <w:r w:rsidR="00AE2917">
        <w:rPr>
          <w:rFonts w:hint="eastAsia"/>
          <w:spacing w:val="6"/>
        </w:rPr>
        <w:t>做出的书面答复</w:t>
      </w:r>
      <w:r w:rsidR="00C53A57">
        <w:rPr>
          <w:rFonts w:hint="eastAsia"/>
          <w:spacing w:val="6"/>
        </w:rPr>
        <w:t>，</w:t>
      </w:r>
      <w:r w:rsidR="00AE2917">
        <w:rPr>
          <w:rFonts w:hint="eastAsia"/>
          <w:spacing w:val="6"/>
        </w:rPr>
        <w:t>以及</w:t>
      </w:r>
      <w:r w:rsidR="00426446">
        <w:rPr>
          <w:rFonts w:hint="eastAsia"/>
          <w:spacing w:val="6"/>
        </w:rPr>
        <w:t>缔约国多部门代表团对委员会</w:t>
      </w:r>
      <w:r w:rsidR="00D90357">
        <w:rPr>
          <w:rFonts w:hint="eastAsia"/>
          <w:spacing w:val="6"/>
        </w:rPr>
        <w:t>口头</w:t>
      </w:r>
      <w:r w:rsidR="00F615DC">
        <w:rPr>
          <w:rFonts w:hint="eastAsia"/>
          <w:spacing w:val="6"/>
        </w:rPr>
        <w:t>提出的问题的答复。</w:t>
      </w:r>
    </w:p>
    <w:p w:rsidR="00536694" w:rsidRDefault="00536694" w:rsidP="00536694">
      <w:pPr>
        <w:pStyle w:val="Heading3"/>
        <w:rPr>
          <w:rFonts w:hint="eastAsia"/>
        </w:rPr>
      </w:pPr>
      <w:r w:rsidRPr="00A91D65">
        <w:rPr>
          <w:rFonts w:ascii="Time New Roman" w:eastAsia="SimHei" w:hAnsi="Time New Roman" w:hint="eastAsia"/>
          <w:b/>
          <w:u w:val="none"/>
        </w:rPr>
        <w:t>B.</w:t>
      </w:r>
      <w:r w:rsidR="00A91D65">
        <w:rPr>
          <w:rFonts w:ascii="Time New Roman" w:eastAsia="SimHei" w:hAnsi="Time New Roman" w:hint="eastAsia"/>
          <w:b/>
          <w:u w:val="none"/>
        </w:rPr>
        <w:tab/>
      </w:r>
      <w:r w:rsidRPr="00A91D65">
        <w:rPr>
          <w:rFonts w:ascii="Time New Roman" w:eastAsia="SimHei" w:hAnsi="Time New Roman" w:hint="eastAsia"/>
          <w:b/>
          <w:u w:val="none"/>
        </w:rPr>
        <w:t>积极方面</w:t>
      </w:r>
    </w:p>
    <w:p w:rsidR="00E2225F" w:rsidRDefault="00E2225F" w:rsidP="00E2225F">
      <w:pPr>
        <w:rPr>
          <w:rFonts w:hint="eastAsia"/>
        </w:rPr>
      </w:pPr>
      <w:r w:rsidRPr="00503D7E">
        <w:rPr>
          <w:rFonts w:hint="eastAsia"/>
          <w:spacing w:val="2"/>
        </w:rPr>
        <w:tab/>
      </w:r>
      <w:r w:rsidR="00C53A57" w:rsidRPr="00503D7E">
        <w:rPr>
          <w:rFonts w:hint="eastAsia"/>
          <w:spacing w:val="2"/>
        </w:rPr>
        <w:t>3.</w:t>
      </w:r>
      <w:r w:rsidRPr="00503D7E">
        <w:rPr>
          <w:rFonts w:hint="eastAsia"/>
          <w:spacing w:val="2"/>
        </w:rPr>
        <w:t xml:space="preserve">  </w:t>
      </w:r>
      <w:r w:rsidRPr="00503D7E">
        <w:rPr>
          <w:rFonts w:hint="eastAsia"/>
          <w:spacing w:val="2"/>
        </w:rPr>
        <w:t>委员会欢迎缔约国在审查其初次报告之后采取的立法和其他措施</w:t>
      </w:r>
      <w:r w:rsidR="00C53A57" w:rsidRPr="00503D7E">
        <w:rPr>
          <w:rFonts w:hint="eastAsia"/>
          <w:spacing w:val="2"/>
        </w:rPr>
        <w:t>，</w:t>
      </w:r>
      <w:r w:rsidRPr="00503D7E">
        <w:rPr>
          <w:rFonts w:hint="eastAsia"/>
          <w:spacing w:val="2"/>
        </w:rPr>
        <w:t>其中包</w:t>
      </w:r>
      <w:r>
        <w:rPr>
          <w:rFonts w:hint="eastAsia"/>
        </w:rPr>
        <w:t>括</w:t>
      </w:r>
      <w:r w:rsidR="00C53A57">
        <w:rPr>
          <w:rFonts w:hint="eastAsia"/>
        </w:rPr>
        <w:t>：</w:t>
      </w:r>
    </w:p>
    <w:p w:rsidR="0095738E" w:rsidRPr="00346A29" w:rsidRDefault="003733D5" w:rsidP="0095738E">
      <w:pPr>
        <w:numPr>
          <w:ilvl w:val="0"/>
          <w:numId w:val="7"/>
        </w:numPr>
        <w:rPr>
          <w:rFonts w:hint="eastAsia"/>
        </w:rPr>
      </w:pPr>
      <w:r>
        <w:rPr>
          <w:rFonts w:hint="eastAsia"/>
        </w:rPr>
        <w:t>2006</w:t>
      </w:r>
      <w:r>
        <w:rPr>
          <w:rFonts w:hint="eastAsia"/>
        </w:rPr>
        <w:t>年通过的第</w:t>
      </w:r>
      <w:r>
        <w:rPr>
          <w:rFonts w:hint="eastAsia"/>
        </w:rPr>
        <w:t>1</w:t>
      </w:r>
      <w:r w:rsidR="00C53A57">
        <w:rPr>
          <w:rFonts w:hint="eastAsia"/>
        </w:rPr>
        <w:t>1.</w:t>
      </w:r>
      <w:r>
        <w:rPr>
          <w:rFonts w:hint="eastAsia"/>
        </w:rPr>
        <w:t>340</w:t>
      </w:r>
      <w:r>
        <w:rPr>
          <w:rFonts w:hint="eastAsia"/>
        </w:rPr>
        <w:t>号法</w:t>
      </w:r>
      <w:r w:rsidR="00C53A57">
        <w:rPr>
          <w:rFonts w:hint="eastAsia"/>
        </w:rPr>
        <w:t>(</w:t>
      </w:r>
      <w:r w:rsidR="00346A29" w:rsidRPr="00346A29">
        <w:rPr>
          <w:lang w:val="en-GB"/>
        </w:rPr>
        <w:t>Maria da Penha</w:t>
      </w:r>
      <w:r w:rsidR="00346A29">
        <w:rPr>
          <w:rFonts w:hint="eastAsia"/>
          <w:lang w:val="en-GB"/>
        </w:rPr>
        <w:t>法</w:t>
      </w:r>
      <w:r w:rsidR="00C53A57">
        <w:rPr>
          <w:rFonts w:hint="eastAsia"/>
          <w:lang w:val="en-GB"/>
        </w:rPr>
        <w:t>)</w:t>
      </w:r>
      <w:r w:rsidR="00346A29">
        <w:rPr>
          <w:rFonts w:hint="eastAsia"/>
          <w:lang w:val="en-GB"/>
        </w:rPr>
        <w:t>规定了禁止侵害妇女的家庭暴力</w:t>
      </w:r>
      <w:r w:rsidR="00C53A57">
        <w:rPr>
          <w:rFonts w:hint="eastAsia"/>
          <w:lang w:val="en-GB"/>
        </w:rPr>
        <w:t>，</w:t>
      </w:r>
      <w:r w:rsidR="00346A29">
        <w:rPr>
          <w:rFonts w:hint="eastAsia"/>
          <w:lang w:val="en-GB"/>
        </w:rPr>
        <w:t>保护措施和向受害者提供援助</w:t>
      </w:r>
      <w:r w:rsidR="00C53A57">
        <w:rPr>
          <w:rFonts w:hint="eastAsia"/>
          <w:lang w:val="en-GB"/>
        </w:rPr>
        <w:t>；</w:t>
      </w:r>
    </w:p>
    <w:p w:rsidR="00346A29" w:rsidRDefault="00A62F79" w:rsidP="0095738E">
      <w:pPr>
        <w:numPr>
          <w:ilvl w:val="0"/>
          <w:numId w:val="7"/>
        </w:numPr>
        <w:rPr>
          <w:rFonts w:hint="eastAsia"/>
        </w:rPr>
      </w:pPr>
      <w:r>
        <w:rPr>
          <w:rFonts w:hint="eastAsia"/>
        </w:rPr>
        <w:t>从《刑法》中删去“贞洁妇女”的歧视性概念</w:t>
      </w:r>
      <w:r w:rsidR="00C53A57">
        <w:rPr>
          <w:rFonts w:hint="eastAsia"/>
        </w:rPr>
        <w:t>，</w:t>
      </w:r>
      <w:r>
        <w:rPr>
          <w:rFonts w:hint="eastAsia"/>
        </w:rPr>
        <w:t>这一概念以前适用于某些</w:t>
      </w:r>
      <w:r w:rsidR="00A77759">
        <w:rPr>
          <w:rFonts w:hint="eastAsia"/>
        </w:rPr>
        <w:t>侵害妇女的性暴力案件</w:t>
      </w:r>
      <w:r w:rsidR="00C53A57">
        <w:rPr>
          <w:rFonts w:hint="eastAsia"/>
        </w:rPr>
        <w:t>；</w:t>
      </w:r>
    </w:p>
    <w:p w:rsidR="00A77759" w:rsidRDefault="00297306" w:rsidP="0095738E">
      <w:pPr>
        <w:numPr>
          <w:ilvl w:val="0"/>
          <w:numId w:val="7"/>
        </w:numPr>
        <w:rPr>
          <w:rFonts w:hint="eastAsia"/>
        </w:rPr>
      </w:pPr>
      <w:r>
        <w:rPr>
          <w:rFonts w:hint="eastAsia"/>
        </w:rPr>
        <w:t>2003</w:t>
      </w:r>
      <w:r>
        <w:rPr>
          <w:rFonts w:hint="eastAsia"/>
        </w:rPr>
        <w:t>年开始实施国家培训计划</w:t>
      </w:r>
      <w:r w:rsidR="00C53A57">
        <w:rPr>
          <w:rFonts w:hint="eastAsia"/>
        </w:rPr>
        <w:t>，</w:t>
      </w:r>
      <w:r>
        <w:rPr>
          <w:rFonts w:hint="eastAsia"/>
        </w:rPr>
        <w:t>协调帮助弱势群体</w:t>
      </w:r>
      <w:r w:rsidR="00C53A57">
        <w:rPr>
          <w:rFonts w:hint="eastAsia"/>
        </w:rPr>
        <w:t>，</w:t>
      </w:r>
      <w:r>
        <w:rPr>
          <w:rFonts w:hint="eastAsia"/>
        </w:rPr>
        <w:t>包括土著人民、非裔</w:t>
      </w:r>
      <w:r w:rsidR="00F905B4">
        <w:rPr>
          <w:rFonts w:hint="eastAsia"/>
        </w:rPr>
        <w:t>巴西人和妇女就业的政府政策</w:t>
      </w:r>
      <w:r w:rsidR="00C53A57">
        <w:rPr>
          <w:rFonts w:hint="eastAsia"/>
        </w:rPr>
        <w:t>；</w:t>
      </w:r>
    </w:p>
    <w:p w:rsidR="00F905B4" w:rsidRDefault="009761C6" w:rsidP="0095738E">
      <w:pPr>
        <w:numPr>
          <w:ilvl w:val="0"/>
          <w:numId w:val="7"/>
        </w:numPr>
        <w:rPr>
          <w:rFonts w:hint="eastAsia"/>
        </w:rPr>
      </w:pPr>
      <w:r>
        <w:rPr>
          <w:rFonts w:hint="eastAsia"/>
        </w:rPr>
        <w:t>制订全国学校食品方案</w:t>
      </w:r>
      <w:r w:rsidR="00C53A57">
        <w:rPr>
          <w:rFonts w:hint="eastAsia"/>
        </w:rPr>
        <w:t>，</w:t>
      </w:r>
      <w:r>
        <w:rPr>
          <w:rFonts w:hint="eastAsia"/>
        </w:rPr>
        <w:t>为公立学校的</w:t>
      </w:r>
      <w:r w:rsidR="00A54916">
        <w:rPr>
          <w:rFonts w:hint="eastAsia"/>
        </w:rPr>
        <w:t>3,</w:t>
      </w:r>
      <w:r>
        <w:rPr>
          <w:rFonts w:hint="eastAsia"/>
        </w:rPr>
        <w:t>700</w:t>
      </w:r>
      <w:r>
        <w:rPr>
          <w:rFonts w:hint="eastAsia"/>
        </w:rPr>
        <w:t>万学童提供免费午餐</w:t>
      </w:r>
      <w:r w:rsidR="00C53A57">
        <w:rPr>
          <w:rFonts w:hint="eastAsia"/>
        </w:rPr>
        <w:t>；</w:t>
      </w:r>
    </w:p>
    <w:p w:rsidR="009761C6" w:rsidRDefault="006E5433" w:rsidP="0095738E">
      <w:pPr>
        <w:numPr>
          <w:ilvl w:val="0"/>
          <w:numId w:val="7"/>
        </w:numPr>
        <w:rPr>
          <w:rFonts w:hint="eastAsia"/>
        </w:rPr>
      </w:pPr>
      <w:r>
        <w:rPr>
          <w:rFonts w:hint="eastAsia"/>
        </w:rPr>
        <w:t>巴西无同性恋恐惧症方案</w:t>
      </w:r>
      <w:r w:rsidR="00C53A57">
        <w:rPr>
          <w:rFonts w:hint="eastAsia"/>
        </w:rPr>
        <w:t>，</w:t>
      </w:r>
      <w:r w:rsidR="00863030">
        <w:rPr>
          <w:rFonts w:hint="eastAsia"/>
        </w:rPr>
        <w:t>旨在保护和促进同性恋者的权利</w:t>
      </w:r>
      <w:r w:rsidR="00C53A57">
        <w:rPr>
          <w:rFonts w:hint="eastAsia"/>
        </w:rPr>
        <w:t>，</w:t>
      </w:r>
      <w:r w:rsidR="003D2DFB">
        <w:rPr>
          <w:rFonts w:hint="eastAsia"/>
        </w:rPr>
        <w:t>包括享有人身安全、教育</w:t>
      </w:r>
      <w:r w:rsidR="007D52CC">
        <w:rPr>
          <w:rFonts w:hint="eastAsia"/>
        </w:rPr>
        <w:t>、保健和工作的权利</w:t>
      </w:r>
      <w:r w:rsidR="00C53A57">
        <w:rPr>
          <w:rFonts w:hint="eastAsia"/>
        </w:rPr>
        <w:t>；</w:t>
      </w:r>
    </w:p>
    <w:p w:rsidR="007D52CC" w:rsidRDefault="009E7006" w:rsidP="0095738E">
      <w:pPr>
        <w:numPr>
          <w:ilvl w:val="0"/>
          <w:numId w:val="7"/>
        </w:numPr>
        <w:rPr>
          <w:rFonts w:hint="eastAsia"/>
        </w:rPr>
      </w:pPr>
      <w:r>
        <w:rPr>
          <w:rFonts w:hint="eastAsia"/>
        </w:rPr>
        <w:t>艾滋病毒</w:t>
      </w:r>
      <w:r w:rsidR="00B53960">
        <w:rPr>
          <w:rFonts w:hint="eastAsia"/>
        </w:rPr>
        <w:t>/</w:t>
      </w:r>
      <w:r>
        <w:rPr>
          <w:rFonts w:hint="eastAsia"/>
        </w:rPr>
        <w:t>艾滋病抗逆转录病毒</w:t>
      </w:r>
      <w:r w:rsidR="00F16021">
        <w:rPr>
          <w:rFonts w:hint="eastAsia"/>
        </w:rPr>
        <w:t>药物的强制性许可制</w:t>
      </w:r>
      <w:r w:rsidR="00C53A57">
        <w:rPr>
          <w:rFonts w:hint="eastAsia"/>
        </w:rPr>
        <w:t>，</w:t>
      </w:r>
      <w:r w:rsidR="00F16021">
        <w:rPr>
          <w:rFonts w:hint="eastAsia"/>
        </w:rPr>
        <w:t>以便</w:t>
      </w:r>
      <w:r w:rsidR="002B4E46">
        <w:rPr>
          <w:rFonts w:hint="eastAsia"/>
        </w:rPr>
        <w:t>使所有病人都负担得起</w:t>
      </w:r>
      <w:r w:rsidR="00C53A57">
        <w:rPr>
          <w:rFonts w:hint="eastAsia"/>
        </w:rPr>
        <w:t>，</w:t>
      </w:r>
      <w:r w:rsidR="002B4E46">
        <w:rPr>
          <w:rFonts w:hint="eastAsia"/>
        </w:rPr>
        <w:t>都能够得到治疗</w:t>
      </w:r>
      <w:r w:rsidR="00C53A57">
        <w:rPr>
          <w:rFonts w:hint="eastAsia"/>
        </w:rPr>
        <w:t>；</w:t>
      </w:r>
    </w:p>
    <w:p w:rsidR="002B4E46" w:rsidRDefault="00C47D9E" w:rsidP="0095738E">
      <w:pPr>
        <w:numPr>
          <w:ilvl w:val="0"/>
          <w:numId w:val="7"/>
        </w:numPr>
        <w:rPr>
          <w:rFonts w:hint="eastAsia"/>
        </w:rPr>
      </w:pPr>
      <w:r>
        <w:rPr>
          <w:rFonts w:hint="eastAsia"/>
        </w:rPr>
        <w:t>国家社会权益住房制度</w:t>
      </w:r>
      <w:r w:rsidR="00C53A57">
        <w:rPr>
          <w:rFonts w:hint="eastAsia"/>
        </w:rPr>
        <w:t>，</w:t>
      </w:r>
      <w:r>
        <w:rPr>
          <w:rFonts w:hint="eastAsia"/>
        </w:rPr>
        <w:t>其主要</w:t>
      </w:r>
      <w:r w:rsidR="00D16CA9">
        <w:rPr>
          <w:rFonts w:hint="eastAsia"/>
        </w:rPr>
        <w:t>任务是</w:t>
      </w:r>
      <w:r w:rsidR="00056901">
        <w:rPr>
          <w:rFonts w:hint="eastAsia"/>
        </w:rPr>
        <w:t>改造</w:t>
      </w:r>
      <w:r w:rsidR="00D16CA9">
        <w:rPr>
          <w:rFonts w:hint="eastAsia"/>
        </w:rPr>
        <w:t>贫民窟</w:t>
      </w:r>
      <w:r w:rsidR="00056901">
        <w:rPr>
          <w:rFonts w:hint="eastAsia"/>
        </w:rPr>
        <w:t>、</w:t>
      </w:r>
      <w:r w:rsidR="00D142CC">
        <w:rPr>
          <w:rFonts w:hint="eastAsia"/>
        </w:rPr>
        <w:t>建造住房和改善低收入群体的住房条件</w:t>
      </w:r>
      <w:r w:rsidR="00C53A57">
        <w:rPr>
          <w:rFonts w:hint="eastAsia"/>
        </w:rPr>
        <w:t>；</w:t>
      </w:r>
    </w:p>
    <w:p w:rsidR="00D142CC" w:rsidRDefault="00A53B82" w:rsidP="0095738E">
      <w:pPr>
        <w:numPr>
          <w:ilvl w:val="0"/>
          <w:numId w:val="7"/>
        </w:numPr>
        <w:rPr>
          <w:rFonts w:hint="eastAsia"/>
        </w:rPr>
      </w:pPr>
      <w:r>
        <w:rPr>
          <w:rFonts w:hint="eastAsia"/>
        </w:rPr>
        <w:t>国家社会权益住房基金及其管理委员会</w:t>
      </w:r>
      <w:r w:rsidR="00C53A57">
        <w:rPr>
          <w:rFonts w:hint="eastAsia"/>
        </w:rPr>
        <w:t>，</w:t>
      </w:r>
      <w:r>
        <w:rPr>
          <w:rFonts w:hint="eastAsia"/>
        </w:rPr>
        <w:t>旨在集中管理为国家社会</w:t>
      </w:r>
      <w:r w:rsidR="00B602AA">
        <w:rPr>
          <w:rFonts w:hint="eastAsia"/>
        </w:rPr>
        <w:t>权益住房制度下的方案调拨的预算资源。</w:t>
      </w:r>
    </w:p>
    <w:p w:rsidR="00863A4D" w:rsidRDefault="00863A4D" w:rsidP="00863A4D">
      <w:pPr>
        <w:rPr>
          <w:rFonts w:hint="eastAsia"/>
        </w:rPr>
      </w:pPr>
      <w:r>
        <w:rPr>
          <w:rFonts w:hint="eastAsia"/>
        </w:rPr>
        <w:tab/>
      </w:r>
      <w:r w:rsidR="00C53A57">
        <w:rPr>
          <w:rFonts w:hint="eastAsia"/>
        </w:rPr>
        <w:t>4.</w:t>
      </w:r>
      <w:r>
        <w:rPr>
          <w:rFonts w:hint="eastAsia"/>
        </w:rPr>
        <w:t xml:space="preserve">  </w:t>
      </w:r>
      <w:r>
        <w:rPr>
          <w:rFonts w:hint="eastAsia"/>
        </w:rPr>
        <w:t>委员会满意地注意到缔约国在编写第二次定期报告的过程中与民间社会组织进行了广泛的磋商。</w:t>
      </w:r>
    </w:p>
    <w:p w:rsidR="00777BC5" w:rsidRDefault="00777BC5" w:rsidP="00863A4D">
      <w:pPr>
        <w:rPr>
          <w:rFonts w:hint="eastAsia"/>
        </w:rPr>
      </w:pPr>
      <w:r>
        <w:rPr>
          <w:rFonts w:hint="eastAsia"/>
        </w:rPr>
        <w:tab/>
      </w:r>
      <w:r w:rsidR="00C53A57">
        <w:rPr>
          <w:rFonts w:hint="eastAsia"/>
        </w:rPr>
        <w:t>5.</w:t>
      </w:r>
      <w:r>
        <w:rPr>
          <w:rFonts w:hint="eastAsia"/>
        </w:rPr>
        <w:t xml:space="preserve">  </w:t>
      </w:r>
      <w:r w:rsidR="00B553B8">
        <w:rPr>
          <w:rFonts w:hint="eastAsia"/>
        </w:rPr>
        <w:t>委员会欢迎缔约国批准下列国际文书</w:t>
      </w:r>
      <w:r w:rsidR="00C53A57">
        <w:rPr>
          <w:rFonts w:hint="eastAsia"/>
        </w:rPr>
        <w:t>：</w:t>
      </w:r>
    </w:p>
    <w:p w:rsidR="00B553B8" w:rsidRDefault="007A13C2" w:rsidP="00B553B8">
      <w:pPr>
        <w:numPr>
          <w:ilvl w:val="0"/>
          <w:numId w:val="8"/>
        </w:numPr>
        <w:rPr>
          <w:rFonts w:hint="eastAsia"/>
        </w:rPr>
      </w:pPr>
      <w:r>
        <w:rPr>
          <w:rFonts w:hint="eastAsia"/>
        </w:rPr>
        <w:t>劳工组织关于独立国家土著和部落民族的第</w:t>
      </w:r>
      <w:r>
        <w:rPr>
          <w:rFonts w:hint="eastAsia"/>
        </w:rPr>
        <w:t>169</w:t>
      </w:r>
      <w:r>
        <w:rPr>
          <w:rFonts w:hint="eastAsia"/>
        </w:rPr>
        <w:t>号公约</w:t>
      </w:r>
      <w:r w:rsidR="00C53A57">
        <w:rPr>
          <w:rFonts w:hint="eastAsia"/>
        </w:rPr>
        <w:t>(</w:t>
      </w:r>
      <w:r>
        <w:rPr>
          <w:rFonts w:hint="eastAsia"/>
        </w:rPr>
        <w:t>2002</w:t>
      </w:r>
      <w:r>
        <w:rPr>
          <w:rFonts w:hint="eastAsia"/>
        </w:rPr>
        <w:t>年</w:t>
      </w:r>
      <w:r>
        <w:rPr>
          <w:rFonts w:hint="eastAsia"/>
        </w:rPr>
        <w:t>7</w:t>
      </w:r>
      <w:r>
        <w:rPr>
          <w:rFonts w:hint="eastAsia"/>
        </w:rPr>
        <w:t>月批准</w:t>
      </w:r>
      <w:r w:rsidR="00C53A57">
        <w:rPr>
          <w:rFonts w:hint="eastAsia"/>
        </w:rPr>
        <w:t>)</w:t>
      </w:r>
      <w:r w:rsidR="00C53A57">
        <w:rPr>
          <w:rFonts w:hint="eastAsia"/>
        </w:rPr>
        <w:t>；</w:t>
      </w:r>
    </w:p>
    <w:p w:rsidR="006F7B9B" w:rsidRDefault="00F67980" w:rsidP="00B553B8">
      <w:pPr>
        <w:numPr>
          <w:ilvl w:val="0"/>
          <w:numId w:val="8"/>
        </w:numPr>
        <w:rPr>
          <w:rFonts w:hint="eastAsia"/>
        </w:rPr>
      </w:pPr>
      <w:r>
        <w:rPr>
          <w:rFonts w:hint="eastAsia"/>
        </w:rPr>
        <w:t>《联合国</w:t>
      </w:r>
      <w:r w:rsidR="00A65AD9">
        <w:rPr>
          <w:rFonts w:hint="eastAsia"/>
        </w:rPr>
        <w:t>打击跨国有组织犯罪公约关于防止</w:t>
      </w:r>
      <w:r w:rsidR="009F0AF6">
        <w:rPr>
          <w:rFonts w:hint="eastAsia"/>
        </w:rPr>
        <w:t>、禁止和惩治贩运人口</w:t>
      </w:r>
      <w:r w:rsidR="00860B32">
        <w:rPr>
          <w:rFonts w:hint="eastAsia"/>
        </w:rPr>
        <w:t>特别是妇女</w:t>
      </w:r>
      <w:r w:rsidR="00B25908">
        <w:rPr>
          <w:rFonts w:hint="eastAsia"/>
        </w:rPr>
        <w:t>和儿童行为的补充议定书》</w:t>
      </w:r>
      <w:r w:rsidR="00C53A57">
        <w:rPr>
          <w:rFonts w:hint="eastAsia"/>
        </w:rPr>
        <w:t>(</w:t>
      </w:r>
      <w:r w:rsidR="00092995">
        <w:rPr>
          <w:rFonts w:hint="eastAsia"/>
        </w:rPr>
        <w:t>2004</w:t>
      </w:r>
      <w:r w:rsidR="00092995">
        <w:rPr>
          <w:rFonts w:hint="eastAsia"/>
        </w:rPr>
        <w:t>年</w:t>
      </w:r>
      <w:r w:rsidR="00092995">
        <w:rPr>
          <w:rFonts w:hint="eastAsia"/>
        </w:rPr>
        <w:t>1</w:t>
      </w:r>
      <w:r w:rsidR="00092995">
        <w:rPr>
          <w:rFonts w:hint="eastAsia"/>
        </w:rPr>
        <w:t>月批准</w:t>
      </w:r>
      <w:r w:rsidR="00C53A57">
        <w:rPr>
          <w:rFonts w:hint="eastAsia"/>
        </w:rPr>
        <w:t>)</w:t>
      </w:r>
      <w:r w:rsidR="00C53A57">
        <w:rPr>
          <w:rFonts w:hint="eastAsia"/>
        </w:rPr>
        <w:t>；</w:t>
      </w:r>
    </w:p>
    <w:p w:rsidR="00C8345D" w:rsidRDefault="005D0E60" w:rsidP="00764ADB">
      <w:pPr>
        <w:numPr>
          <w:ilvl w:val="0"/>
          <w:numId w:val="8"/>
        </w:numPr>
        <w:spacing w:after="320"/>
        <w:rPr>
          <w:rFonts w:hint="eastAsia"/>
        </w:rPr>
      </w:pPr>
      <w:r>
        <w:rPr>
          <w:rFonts w:hint="eastAsia"/>
        </w:rPr>
        <w:t>卫生组织《烟草管制框架公约</w:t>
      </w:r>
      <w:r w:rsidR="006142FF">
        <w:rPr>
          <w:rFonts w:hint="eastAsia"/>
        </w:rPr>
        <w:t>》</w:t>
      </w:r>
      <w:r w:rsidR="00C53A57">
        <w:rPr>
          <w:rFonts w:hint="eastAsia"/>
        </w:rPr>
        <w:t>(</w:t>
      </w:r>
      <w:r w:rsidR="006142FF">
        <w:rPr>
          <w:rFonts w:hint="eastAsia"/>
        </w:rPr>
        <w:t>2005</w:t>
      </w:r>
      <w:r w:rsidR="006142FF">
        <w:rPr>
          <w:rFonts w:hint="eastAsia"/>
        </w:rPr>
        <w:t>年</w:t>
      </w:r>
      <w:r w:rsidR="006142FF">
        <w:rPr>
          <w:rFonts w:hint="eastAsia"/>
        </w:rPr>
        <w:t>11</w:t>
      </w:r>
      <w:r w:rsidR="006142FF">
        <w:rPr>
          <w:rFonts w:hint="eastAsia"/>
        </w:rPr>
        <w:t>月批准</w:t>
      </w:r>
      <w:r w:rsidR="00C53A57">
        <w:rPr>
          <w:rFonts w:hint="eastAsia"/>
        </w:rPr>
        <w:t>)</w:t>
      </w:r>
      <w:r w:rsidR="006142FF">
        <w:rPr>
          <w:rFonts w:hint="eastAsia"/>
        </w:rPr>
        <w:t>。</w:t>
      </w:r>
    </w:p>
    <w:p w:rsidR="00764ADB" w:rsidRDefault="00764ADB" w:rsidP="00D33391">
      <w:pPr>
        <w:pStyle w:val="Heading3"/>
        <w:rPr>
          <w:rFonts w:hint="eastAsia"/>
        </w:rPr>
      </w:pPr>
      <w:r w:rsidRPr="007F42D3">
        <w:rPr>
          <w:rFonts w:ascii="Time New Roman" w:eastAsia="SimHei" w:hAnsi="Time New Roman" w:hint="eastAsia"/>
          <w:b/>
          <w:u w:val="none"/>
        </w:rPr>
        <w:t>C.</w:t>
      </w:r>
      <w:r w:rsidR="007F42D3">
        <w:rPr>
          <w:rFonts w:ascii="Time New Roman" w:eastAsia="SimHei" w:hAnsi="Time New Roman" w:hint="eastAsia"/>
          <w:b/>
          <w:u w:val="none"/>
        </w:rPr>
        <w:tab/>
      </w:r>
      <w:r w:rsidR="00D33391" w:rsidRPr="007F42D3">
        <w:rPr>
          <w:rFonts w:ascii="Time New Roman" w:eastAsia="SimHei" w:hAnsi="Time New Roman" w:hint="eastAsia"/>
          <w:b/>
          <w:u w:val="none"/>
        </w:rPr>
        <w:t>阻碍执行《公约》的因素和困难</w:t>
      </w:r>
    </w:p>
    <w:p w:rsidR="004562DF" w:rsidRDefault="004562DF" w:rsidP="002E762D">
      <w:pPr>
        <w:spacing w:after="320"/>
        <w:rPr>
          <w:rFonts w:hint="eastAsia"/>
        </w:rPr>
      </w:pPr>
      <w:r>
        <w:rPr>
          <w:rFonts w:hint="eastAsia"/>
        </w:rPr>
        <w:tab/>
      </w:r>
      <w:r w:rsidR="00C53A57">
        <w:rPr>
          <w:rFonts w:hint="eastAsia"/>
        </w:rPr>
        <w:t>6.</w:t>
      </w:r>
      <w:r w:rsidR="00CB2086">
        <w:rPr>
          <w:rFonts w:hint="eastAsia"/>
        </w:rPr>
        <w:t xml:space="preserve">  </w:t>
      </w:r>
      <w:r w:rsidR="00CB2086">
        <w:rPr>
          <w:rFonts w:hint="eastAsia"/>
        </w:rPr>
        <w:t>委员会注意到没有任何重大因素或困难阻碍</w:t>
      </w:r>
      <w:r w:rsidR="002E762D">
        <w:rPr>
          <w:rFonts w:hint="eastAsia"/>
        </w:rPr>
        <w:t>缔约国有效执行《公约》。</w:t>
      </w:r>
    </w:p>
    <w:p w:rsidR="002E762D" w:rsidRDefault="002E762D" w:rsidP="002E762D">
      <w:pPr>
        <w:pStyle w:val="Heading3"/>
        <w:rPr>
          <w:rFonts w:hint="eastAsia"/>
        </w:rPr>
      </w:pPr>
      <w:r w:rsidRPr="007F42D3">
        <w:rPr>
          <w:rFonts w:ascii="Time New Roman" w:eastAsia="SimHei" w:hAnsi="Time New Roman" w:hint="eastAsia"/>
          <w:b/>
          <w:u w:val="none"/>
        </w:rPr>
        <w:t>D.</w:t>
      </w:r>
      <w:r w:rsidR="007F42D3">
        <w:rPr>
          <w:rFonts w:ascii="Time New Roman" w:eastAsia="SimHei" w:hAnsi="Time New Roman" w:hint="eastAsia"/>
          <w:b/>
          <w:u w:val="none"/>
        </w:rPr>
        <w:tab/>
      </w:r>
      <w:r w:rsidRPr="007F42D3">
        <w:rPr>
          <w:rFonts w:ascii="Time New Roman" w:eastAsia="SimHei" w:hAnsi="Time New Roman" w:hint="eastAsia"/>
          <w:b/>
          <w:u w:val="none"/>
        </w:rPr>
        <w:t>关注的主要问题和建议</w:t>
      </w:r>
    </w:p>
    <w:p w:rsidR="003865DF" w:rsidRDefault="003865DF" w:rsidP="003865DF">
      <w:pPr>
        <w:rPr>
          <w:rFonts w:hint="eastAsia"/>
        </w:rPr>
      </w:pPr>
      <w:r>
        <w:rPr>
          <w:rFonts w:hint="eastAsia"/>
        </w:rPr>
        <w:tab/>
      </w:r>
      <w:r w:rsidR="00C53A57">
        <w:rPr>
          <w:rFonts w:hint="eastAsia"/>
        </w:rPr>
        <w:t>7.</w:t>
      </w:r>
      <w:r>
        <w:rPr>
          <w:rFonts w:hint="eastAsia"/>
        </w:rPr>
        <w:t xml:space="preserve">  </w:t>
      </w:r>
      <w:r>
        <w:rPr>
          <w:rFonts w:hint="eastAsia"/>
        </w:rPr>
        <w:t>委员会关切地注意到捍卫人权委员会还不符合</w:t>
      </w:r>
      <w:r>
        <w:rPr>
          <w:rFonts w:hint="eastAsia"/>
        </w:rPr>
        <w:t>1993</w:t>
      </w:r>
      <w:r>
        <w:rPr>
          <w:rFonts w:hint="eastAsia"/>
        </w:rPr>
        <w:t>年关于增进和保护人权的国家机构地位的原则</w:t>
      </w:r>
      <w:r w:rsidR="00C53A57">
        <w:rPr>
          <w:rFonts w:hint="eastAsia"/>
        </w:rPr>
        <w:t>(</w:t>
      </w:r>
      <w:r>
        <w:rPr>
          <w:rFonts w:hint="eastAsia"/>
        </w:rPr>
        <w:t>“巴黎原则”</w:t>
      </w:r>
      <w:r w:rsidR="00C53A57">
        <w:rPr>
          <w:rFonts w:hint="eastAsia"/>
        </w:rPr>
        <w:t>)</w:t>
      </w:r>
      <w:r w:rsidR="00B9291A">
        <w:rPr>
          <w:rFonts w:hint="eastAsia"/>
        </w:rPr>
        <w:t>。</w:t>
      </w:r>
    </w:p>
    <w:p w:rsidR="00B9291A" w:rsidRDefault="00B9291A" w:rsidP="001A4DE6">
      <w:pPr>
        <w:pStyle w:val="NormalIndent0"/>
        <w:rPr>
          <w:rFonts w:ascii="Time New Roman" w:eastAsia="SimHei" w:hAnsi="Time New Roman" w:hint="eastAsia"/>
        </w:rPr>
      </w:pPr>
      <w:r w:rsidRPr="001A4DE6">
        <w:rPr>
          <w:rFonts w:ascii="Time New Roman" w:eastAsia="SimHei" w:hAnsi="Time New Roman" w:hint="eastAsia"/>
        </w:rPr>
        <w:t>委员会建议缔约国采取必要的立法或其他措施</w:t>
      </w:r>
      <w:r w:rsidR="00C53A57">
        <w:rPr>
          <w:rFonts w:ascii="Time New Roman" w:eastAsia="SimHei" w:hAnsi="Time New Roman" w:hint="eastAsia"/>
        </w:rPr>
        <w:t>，</w:t>
      </w:r>
      <w:r w:rsidRPr="001A4DE6">
        <w:rPr>
          <w:rFonts w:ascii="Time New Roman" w:eastAsia="SimHei" w:hAnsi="Time New Roman" w:hint="eastAsia"/>
        </w:rPr>
        <w:t>使捍卫人权委员会完全符合《巴黎原则》。委员会也促请缔约国确保将经济、社会和文化权利全面纳入捍卫人权委员会的职权</w:t>
      </w:r>
      <w:r w:rsidR="00C53A57">
        <w:rPr>
          <w:rFonts w:ascii="Time New Roman" w:eastAsia="SimHei" w:hAnsi="Time New Roman" w:hint="eastAsia"/>
        </w:rPr>
        <w:t>，</w:t>
      </w:r>
      <w:r w:rsidRPr="001A4DE6">
        <w:rPr>
          <w:rFonts w:ascii="Time New Roman" w:eastAsia="SimHei" w:hAnsi="Time New Roman" w:hint="eastAsia"/>
        </w:rPr>
        <w:t>并为其有效发挥作用调拨所需资源。</w:t>
      </w:r>
    </w:p>
    <w:p w:rsidR="001A4DE6" w:rsidRDefault="001A4DE6" w:rsidP="001A4DE6">
      <w:pPr>
        <w:rPr>
          <w:rFonts w:hint="eastAsia"/>
        </w:rPr>
      </w:pPr>
      <w:r>
        <w:rPr>
          <w:rFonts w:hint="eastAsia"/>
        </w:rPr>
        <w:tab/>
      </w:r>
      <w:r w:rsidR="00C53A57">
        <w:rPr>
          <w:rFonts w:hint="eastAsia"/>
        </w:rPr>
        <w:t>8.</w:t>
      </w:r>
      <w:r w:rsidR="0060429A">
        <w:rPr>
          <w:rFonts w:hint="eastAsia"/>
        </w:rPr>
        <w:t xml:space="preserve">  </w:t>
      </w:r>
      <w:r w:rsidR="007A2DC1">
        <w:rPr>
          <w:rFonts w:hint="eastAsia"/>
        </w:rPr>
        <w:t>委员会极为关切的是</w:t>
      </w:r>
      <w:r w:rsidR="00C53A57">
        <w:rPr>
          <w:rFonts w:hint="eastAsia"/>
        </w:rPr>
        <w:t>，</w:t>
      </w:r>
      <w:r w:rsidR="007A2DC1">
        <w:rPr>
          <w:rFonts w:hint="eastAsia"/>
        </w:rPr>
        <w:t>缔约国境内普遍存在暴力和不受惩罚文化。在这方面</w:t>
      </w:r>
      <w:r w:rsidR="00C53A57">
        <w:rPr>
          <w:rFonts w:hint="eastAsia"/>
        </w:rPr>
        <w:t>，</w:t>
      </w:r>
      <w:r w:rsidR="00D7468F">
        <w:rPr>
          <w:rFonts w:hint="eastAsia"/>
        </w:rPr>
        <w:t>委员会关切的是</w:t>
      </w:r>
      <w:r w:rsidR="00C53A57">
        <w:rPr>
          <w:rFonts w:hint="eastAsia"/>
        </w:rPr>
        <w:t>，</w:t>
      </w:r>
      <w:r w:rsidR="00D7468F">
        <w:rPr>
          <w:rFonts w:hint="eastAsia"/>
        </w:rPr>
        <w:t>有报告说人权捍卫者</w:t>
      </w:r>
      <w:r w:rsidR="00C53A57">
        <w:rPr>
          <w:rFonts w:hint="eastAsia"/>
        </w:rPr>
        <w:t>，</w:t>
      </w:r>
      <w:r w:rsidR="008D26D6">
        <w:rPr>
          <w:rFonts w:hint="eastAsia"/>
        </w:rPr>
        <w:t>包括</w:t>
      </w:r>
      <w:r w:rsidR="002B6D32">
        <w:rPr>
          <w:rFonts w:hint="eastAsia"/>
        </w:rPr>
        <w:t>那些帮助个人和社区要求其经济、社会和文化</w:t>
      </w:r>
      <w:r w:rsidR="00F95683">
        <w:rPr>
          <w:rFonts w:hint="eastAsia"/>
        </w:rPr>
        <w:t>权利的人</w:t>
      </w:r>
      <w:r w:rsidR="00C53A57">
        <w:rPr>
          <w:rFonts w:hint="eastAsia"/>
        </w:rPr>
        <w:t>，</w:t>
      </w:r>
      <w:r w:rsidR="00F95683">
        <w:rPr>
          <w:rFonts w:hint="eastAsia"/>
        </w:rPr>
        <w:t>往往受到私人和公共行为者雇用的私人民兵的威胁、骚扰和暴力。委员会还极为关切的是</w:t>
      </w:r>
      <w:r w:rsidR="00C53A57">
        <w:rPr>
          <w:rFonts w:hint="eastAsia"/>
        </w:rPr>
        <w:t>，</w:t>
      </w:r>
      <w:r w:rsidR="000B1F6C">
        <w:rPr>
          <w:rFonts w:hint="eastAsia"/>
        </w:rPr>
        <w:t>据报导巴西当局未能确保人权捍卫者的安全</w:t>
      </w:r>
      <w:r w:rsidR="00C53A57">
        <w:rPr>
          <w:rFonts w:hint="eastAsia"/>
        </w:rPr>
        <w:t>，</w:t>
      </w:r>
      <w:r w:rsidR="009F1D71">
        <w:rPr>
          <w:rFonts w:hint="eastAsia"/>
        </w:rPr>
        <w:t>起诉应对犯这类罪行负责</w:t>
      </w:r>
      <w:r w:rsidR="00A45BAA">
        <w:rPr>
          <w:rFonts w:hint="eastAsia"/>
        </w:rPr>
        <w:t>的人。</w:t>
      </w:r>
    </w:p>
    <w:p w:rsidR="006D36E4" w:rsidRPr="00814C05" w:rsidRDefault="001D0D5B" w:rsidP="006D36E4">
      <w:pPr>
        <w:pStyle w:val="NormalIndent0"/>
        <w:rPr>
          <w:rFonts w:ascii="Time New Roman" w:eastAsia="SimHei" w:hAnsi="Time New Roman" w:hint="eastAsia"/>
        </w:rPr>
      </w:pPr>
      <w:r w:rsidRPr="00814C05">
        <w:rPr>
          <w:rFonts w:ascii="Time New Roman" w:eastAsia="SimHei" w:hAnsi="Time New Roman" w:hint="eastAsia"/>
        </w:rPr>
        <w:t>委员会建议缔约国采取一切必要措施打击缔约国境内普遍存在的暴力和不受惩罚文化</w:t>
      </w:r>
      <w:r w:rsidR="00C53A57">
        <w:rPr>
          <w:rFonts w:ascii="Time New Roman" w:eastAsia="SimHei" w:hAnsi="Time New Roman" w:hint="eastAsia"/>
        </w:rPr>
        <w:t>，</w:t>
      </w:r>
      <w:r w:rsidRPr="00814C05">
        <w:rPr>
          <w:rFonts w:ascii="Time New Roman" w:eastAsia="SimHei" w:hAnsi="Time New Roman" w:hint="eastAsia"/>
        </w:rPr>
        <w:t>确保</w:t>
      </w:r>
      <w:r w:rsidR="00B53960">
        <w:rPr>
          <w:rFonts w:ascii="Time New Roman" w:eastAsia="SimHei" w:hAnsi="Time New Roman" w:hint="eastAsia"/>
        </w:rPr>
        <w:t>保护</w:t>
      </w:r>
      <w:r w:rsidRPr="00814C05">
        <w:rPr>
          <w:rFonts w:ascii="Time New Roman" w:eastAsia="SimHei" w:hAnsi="Time New Roman" w:hint="eastAsia"/>
        </w:rPr>
        <w:t>人权捍卫者使他们不会因他们的活动而受到暴力、</w:t>
      </w:r>
      <w:r w:rsidR="004844AC" w:rsidRPr="00814C05">
        <w:rPr>
          <w:rFonts w:ascii="Time New Roman" w:eastAsia="SimHei" w:hAnsi="Time New Roman" w:hint="eastAsia"/>
        </w:rPr>
        <w:t>威胁、</w:t>
      </w:r>
      <w:r w:rsidR="00760235" w:rsidRPr="00814C05">
        <w:rPr>
          <w:rFonts w:ascii="Time New Roman" w:eastAsia="SimHei" w:hAnsi="Time New Roman" w:hint="eastAsia"/>
        </w:rPr>
        <w:t>报复、</w:t>
      </w:r>
      <w:r w:rsidR="0047157C" w:rsidRPr="00814C05">
        <w:rPr>
          <w:rFonts w:ascii="Time New Roman" w:eastAsia="SimHei" w:hAnsi="Time New Roman" w:hint="eastAsia"/>
        </w:rPr>
        <w:t>压力或任何任意行动。</w:t>
      </w:r>
      <w:r w:rsidR="00CB2882" w:rsidRPr="00814C05">
        <w:rPr>
          <w:rFonts w:ascii="Time New Roman" w:eastAsia="SimHei" w:hAnsi="Time New Roman" w:hint="eastAsia"/>
        </w:rPr>
        <w:t>委员会建议缔约国改善对执法官员、</w:t>
      </w:r>
      <w:r w:rsidR="00105625" w:rsidRPr="00814C05">
        <w:rPr>
          <w:rFonts w:ascii="Time New Roman" w:eastAsia="SimHei" w:hAnsi="Time New Roman" w:hint="eastAsia"/>
        </w:rPr>
        <w:t>特别是警官的人权培训</w:t>
      </w:r>
      <w:r w:rsidR="00C53A57">
        <w:rPr>
          <w:rFonts w:ascii="Time New Roman" w:eastAsia="SimHei" w:hAnsi="Time New Roman" w:hint="eastAsia"/>
        </w:rPr>
        <w:t>，</w:t>
      </w:r>
      <w:r w:rsidR="00105625" w:rsidRPr="00814C05">
        <w:rPr>
          <w:rFonts w:ascii="Time New Roman" w:eastAsia="SimHei" w:hAnsi="Time New Roman" w:hint="eastAsia"/>
        </w:rPr>
        <w:t>并确保所有侵犯人权的指控都立即由能够起诉犯罪者的独立机构进行彻底的调查。</w:t>
      </w:r>
    </w:p>
    <w:p w:rsidR="005037E8" w:rsidRDefault="00814C05" w:rsidP="005037E8">
      <w:pPr>
        <w:rPr>
          <w:rFonts w:hint="eastAsia"/>
        </w:rPr>
      </w:pPr>
      <w:r>
        <w:rPr>
          <w:rFonts w:hint="eastAsia"/>
        </w:rPr>
        <w:tab/>
      </w:r>
      <w:r w:rsidR="00C53A57">
        <w:rPr>
          <w:rFonts w:hint="eastAsia"/>
        </w:rPr>
        <w:t>9.</w:t>
      </w:r>
      <w:r w:rsidR="00842F29">
        <w:rPr>
          <w:rFonts w:hint="eastAsia"/>
        </w:rPr>
        <w:t xml:space="preserve">  </w:t>
      </w:r>
      <w:r w:rsidR="00E84069">
        <w:rPr>
          <w:rFonts w:hint="eastAsia"/>
        </w:rPr>
        <w:t>委员会关切的是</w:t>
      </w:r>
      <w:r w:rsidR="00C53A57">
        <w:rPr>
          <w:rFonts w:hint="eastAsia"/>
        </w:rPr>
        <w:t>，</w:t>
      </w:r>
      <w:r w:rsidR="00E84069">
        <w:rPr>
          <w:rFonts w:hint="eastAsia"/>
        </w:rPr>
        <w:t>土地改革进程进展缓慢</w:t>
      </w:r>
      <w:r w:rsidR="00C53A57">
        <w:rPr>
          <w:rFonts w:hint="eastAsia"/>
        </w:rPr>
        <w:t>，</w:t>
      </w:r>
      <w:r w:rsidR="00E84069">
        <w:rPr>
          <w:rFonts w:hint="eastAsia"/>
        </w:rPr>
        <w:t>尽管财产权和自决权是宪法权利</w:t>
      </w:r>
      <w:r w:rsidR="00C53A57">
        <w:rPr>
          <w:rFonts w:hint="eastAsia"/>
        </w:rPr>
        <w:t>，</w:t>
      </w:r>
      <w:r w:rsidR="00E84069">
        <w:rPr>
          <w:rFonts w:hint="eastAsia"/>
        </w:rPr>
        <w:t>并且制订了便于为属于土著人民的土地划界限的立法</w:t>
      </w:r>
      <w:r w:rsidR="00C53A57">
        <w:rPr>
          <w:rFonts w:hint="eastAsia"/>
        </w:rPr>
        <w:t>，</w:t>
      </w:r>
      <w:r w:rsidR="00E84069">
        <w:rPr>
          <w:rFonts w:hint="eastAsia"/>
        </w:rPr>
        <w:t>缔约国通过了《联合国土著人民权利宣言》</w:t>
      </w:r>
      <w:r w:rsidR="00C53A57">
        <w:rPr>
          <w:rFonts w:hint="eastAsia"/>
        </w:rPr>
        <w:t>(</w:t>
      </w:r>
      <w:r w:rsidR="00462A4A">
        <w:rPr>
          <w:rFonts w:hint="eastAsia"/>
        </w:rPr>
        <w:t>2007</w:t>
      </w:r>
      <w:r w:rsidR="00462A4A">
        <w:rPr>
          <w:rFonts w:hint="eastAsia"/>
        </w:rPr>
        <w:t>年通过</w:t>
      </w:r>
      <w:r w:rsidR="00C53A57">
        <w:rPr>
          <w:rFonts w:hint="eastAsia"/>
        </w:rPr>
        <w:t>)</w:t>
      </w:r>
      <w:r w:rsidR="00D724F0">
        <w:rPr>
          <w:rFonts w:hint="eastAsia"/>
        </w:rPr>
        <w:t>和批准了劳工组织第</w:t>
      </w:r>
      <w:r w:rsidR="00D724F0">
        <w:rPr>
          <w:rFonts w:hint="eastAsia"/>
        </w:rPr>
        <w:t>169</w:t>
      </w:r>
      <w:r w:rsidR="00D724F0">
        <w:rPr>
          <w:rFonts w:hint="eastAsia"/>
        </w:rPr>
        <w:t>号公约。</w:t>
      </w:r>
      <w:r w:rsidR="00C53A57">
        <w:rPr>
          <w:rFonts w:hint="eastAsia"/>
        </w:rPr>
        <w:t>(</w:t>
      </w:r>
      <w:r w:rsidR="00D724F0">
        <w:rPr>
          <w:rFonts w:hint="eastAsia"/>
        </w:rPr>
        <w:t>第一条第一款</w:t>
      </w:r>
      <w:r w:rsidR="00C53A57">
        <w:rPr>
          <w:rFonts w:hint="eastAsia"/>
        </w:rPr>
        <w:t>)</w:t>
      </w:r>
    </w:p>
    <w:p w:rsidR="00C914E5" w:rsidRPr="00766207" w:rsidRDefault="0086786F" w:rsidP="00C914E5">
      <w:pPr>
        <w:pStyle w:val="NormalIndent0"/>
        <w:rPr>
          <w:rFonts w:ascii="Time New Roman" w:eastAsia="SimHei" w:hAnsi="Time New Roman" w:hint="eastAsia"/>
        </w:rPr>
      </w:pPr>
      <w:r w:rsidRPr="00766207">
        <w:rPr>
          <w:rFonts w:ascii="Time New Roman" w:eastAsia="SimHei" w:hAnsi="Time New Roman" w:hint="eastAsia"/>
        </w:rPr>
        <w:t>委员会忆及在关于缔约国初次报告的结论性意见中就这方面提出的建议</w:t>
      </w:r>
      <w:r w:rsidR="00C53A57">
        <w:rPr>
          <w:rFonts w:ascii="Time New Roman" w:eastAsia="SimHei" w:hAnsi="Time New Roman" w:hint="eastAsia"/>
        </w:rPr>
        <w:t>，</w:t>
      </w:r>
      <w:r w:rsidRPr="00766207">
        <w:rPr>
          <w:rFonts w:ascii="Time New Roman" w:eastAsia="SimHei" w:hAnsi="Time New Roman" w:hint="eastAsia"/>
        </w:rPr>
        <w:t>建议</w:t>
      </w:r>
      <w:r w:rsidR="00766207" w:rsidRPr="00766207">
        <w:rPr>
          <w:rFonts w:ascii="Time New Roman" w:eastAsia="SimHei" w:hAnsi="Time New Roman" w:hint="eastAsia"/>
        </w:rPr>
        <w:t>缔约国按照宪法和现有法律的规定</w:t>
      </w:r>
      <w:r w:rsidR="00C53A57">
        <w:rPr>
          <w:rFonts w:ascii="Time New Roman" w:eastAsia="SimHei" w:hAnsi="Time New Roman" w:hint="eastAsia"/>
        </w:rPr>
        <w:t>，</w:t>
      </w:r>
      <w:r w:rsidR="00766207" w:rsidRPr="00766207">
        <w:rPr>
          <w:rFonts w:ascii="Time New Roman" w:eastAsia="SimHei" w:hAnsi="Time New Roman" w:hint="eastAsia"/>
        </w:rPr>
        <w:t>尽快完成土著人民土地的划界和分配进程。</w:t>
      </w:r>
    </w:p>
    <w:p w:rsidR="00766207" w:rsidRDefault="00766207" w:rsidP="00766207">
      <w:pPr>
        <w:rPr>
          <w:rFonts w:hint="eastAsia"/>
        </w:rPr>
      </w:pPr>
      <w:r>
        <w:tab/>
      </w:r>
      <w:r w:rsidR="008F43B3">
        <w:rPr>
          <w:rFonts w:hint="eastAsia"/>
        </w:rPr>
        <w:t>1</w:t>
      </w:r>
      <w:r w:rsidR="00C53A57">
        <w:rPr>
          <w:rFonts w:hint="eastAsia"/>
        </w:rPr>
        <w:t>0.</w:t>
      </w:r>
      <w:r w:rsidR="008F43B3">
        <w:rPr>
          <w:rFonts w:hint="eastAsia"/>
        </w:rPr>
        <w:t xml:space="preserve">  </w:t>
      </w:r>
      <w:r w:rsidR="00A84D02">
        <w:rPr>
          <w:rFonts w:hint="eastAsia"/>
        </w:rPr>
        <w:t>委员会仍然关切的是</w:t>
      </w:r>
      <w:r w:rsidR="00C53A57">
        <w:rPr>
          <w:rFonts w:hint="eastAsia"/>
        </w:rPr>
        <w:t>，</w:t>
      </w:r>
      <w:r w:rsidR="00A84D02">
        <w:rPr>
          <w:rFonts w:hint="eastAsia"/>
        </w:rPr>
        <w:t>缔约国不同区域、社区和个人之间持续存在经济条件不平等和</w:t>
      </w:r>
      <w:r w:rsidR="007B2646">
        <w:rPr>
          <w:rFonts w:hint="eastAsia"/>
        </w:rPr>
        <w:t>相关的社会不公平现象</w:t>
      </w:r>
      <w:r w:rsidR="00C53A57">
        <w:rPr>
          <w:rFonts w:hint="eastAsia"/>
        </w:rPr>
        <w:t>，</w:t>
      </w:r>
      <w:r w:rsidR="007B2646">
        <w:rPr>
          <w:rFonts w:hint="eastAsia"/>
        </w:rPr>
        <w:t>尽管缔约国在这方面采取了积极措施</w:t>
      </w:r>
      <w:r w:rsidR="00C53A57">
        <w:rPr>
          <w:rFonts w:hint="eastAsia"/>
        </w:rPr>
        <w:t>，</w:t>
      </w:r>
      <w:r w:rsidR="007B2646">
        <w:rPr>
          <w:rFonts w:hint="eastAsia"/>
        </w:rPr>
        <w:t>例如《零饥饿方案》</w:t>
      </w:r>
      <w:r w:rsidR="00701D67">
        <w:rPr>
          <w:rFonts w:hint="eastAsia"/>
        </w:rPr>
        <w:t>和提高最低工资。</w:t>
      </w:r>
      <w:r w:rsidR="00C53A57">
        <w:rPr>
          <w:rFonts w:hint="eastAsia"/>
        </w:rPr>
        <w:t>(</w:t>
      </w:r>
      <w:r w:rsidR="007C6EC9">
        <w:rPr>
          <w:rFonts w:hint="eastAsia"/>
        </w:rPr>
        <w:t>第二条第二款</w:t>
      </w:r>
      <w:r w:rsidR="00C53A57">
        <w:rPr>
          <w:rFonts w:hint="eastAsia"/>
        </w:rPr>
        <w:t>)</w:t>
      </w:r>
    </w:p>
    <w:p w:rsidR="007C6EC9" w:rsidRPr="00F469E4" w:rsidRDefault="007C6EC9" w:rsidP="007C6EC9">
      <w:pPr>
        <w:pStyle w:val="NormalIndent0"/>
        <w:rPr>
          <w:rFonts w:ascii="Time New Roman" w:eastAsia="SimHei" w:hAnsi="Time New Roman" w:hint="eastAsia"/>
        </w:rPr>
      </w:pPr>
      <w:r w:rsidRPr="00F469E4">
        <w:rPr>
          <w:rFonts w:ascii="Time New Roman" w:eastAsia="SimHei" w:hAnsi="Time New Roman" w:hint="eastAsia"/>
        </w:rPr>
        <w:t>委员会建议缔约国</w:t>
      </w:r>
      <w:r w:rsidR="008142F6" w:rsidRPr="00F469E4">
        <w:rPr>
          <w:rFonts w:ascii="Time New Roman" w:eastAsia="SimHei" w:hAnsi="Time New Roman" w:hint="eastAsia"/>
        </w:rPr>
        <w:t>加强努力减少不同区域、社区和个人之间持续的不平等和社会不公平现象。</w:t>
      </w:r>
    </w:p>
    <w:p w:rsidR="00A726D5" w:rsidRDefault="00A726D5" w:rsidP="00A726D5">
      <w:pPr>
        <w:rPr>
          <w:rFonts w:hint="eastAsia"/>
        </w:rPr>
      </w:pPr>
      <w:r>
        <w:rPr>
          <w:rFonts w:hint="eastAsia"/>
        </w:rPr>
        <w:tab/>
        <w:t>1</w:t>
      </w:r>
      <w:r w:rsidR="00C53A57">
        <w:rPr>
          <w:rFonts w:hint="eastAsia"/>
        </w:rPr>
        <w:t>1.</w:t>
      </w:r>
      <w:r>
        <w:rPr>
          <w:rFonts w:hint="eastAsia"/>
        </w:rPr>
        <w:t xml:space="preserve">  </w:t>
      </w:r>
      <w:r w:rsidR="00542877">
        <w:rPr>
          <w:rFonts w:hint="eastAsia"/>
        </w:rPr>
        <w:t>委员会关切地注意到</w:t>
      </w:r>
      <w:r w:rsidR="00C53A57">
        <w:rPr>
          <w:rFonts w:hint="eastAsia"/>
        </w:rPr>
        <w:t>，</w:t>
      </w:r>
      <w:r w:rsidR="00542877">
        <w:rPr>
          <w:rFonts w:hint="eastAsia"/>
        </w:rPr>
        <w:t>黑人预期寿命和白人预期寿命之间仍存在很大的差距</w:t>
      </w:r>
      <w:r w:rsidR="00C53A57">
        <w:rPr>
          <w:rFonts w:hint="eastAsia"/>
        </w:rPr>
        <w:t>，</w:t>
      </w:r>
      <w:r w:rsidR="00542877">
        <w:rPr>
          <w:rFonts w:hint="eastAsia"/>
        </w:rPr>
        <w:t>尽管平均预期寿命从</w:t>
      </w:r>
      <w:r w:rsidR="00542877">
        <w:rPr>
          <w:rFonts w:hint="eastAsia"/>
        </w:rPr>
        <w:t>1990</w:t>
      </w:r>
      <w:r w:rsidR="00542877">
        <w:rPr>
          <w:rFonts w:hint="eastAsia"/>
        </w:rPr>
        <w:t>年代初期的</w:t>
      </w:r>
      <w:r w:rsidR="00542877">
        <w:rPr>
          <w:rFonts w:hint="eastAsia"/>
        </w:rPr>
        <w:t>6</w:t>
      </w:r>
      <w:r w:rsidR="00C53A57">
        <w:rPr>
          <w:rFonts w:hint="eastAsia"/>
        </w:rPr>
        <w:t>5.</w:t>
      </w:r>
      <w:r w:rsidR="00542877">
        <w:rPr>
          <w:rFonts w:hint="eastAsia"/>
        </w:rPr>
        <w:t>6</w:t>
      </w:r>
      <w:r w:rsidR="00542877">
        <w:rPr>
          <w:rFonts w:hint="eastAsia"/>
        </w:rPr>
        <w:t>岁提高到</w:t>
      </w:r>
      <w:r w:rsidR="00542877">
        <w:rPr>
          <w:rFonts w:hint="eastAsia"/>
        </w:rPr>
        <w:t>2004</w:t>
      </w:r>
      <w:r w:rsidR="00542877">
        <w:rPr>
          <w:rFonts w:hint="eastAsia"/>
        </w:rPr>
        <w:t>年的</w:t>
      </w:r>
      <w:r w:rsidR="00542877">
        <w:rPr>
          <w:rFonts w:hint="eastAsia"/>
        </w:rPr>
        <w:t>7</w:t>
      </w:r>
      <w:r w:rsidR="00C53A57">
        <w:rPr>
          <w:rFonts w:hint="eastAsia"/>
        </w:rPr>
        <w:t>1.</w:t>
      </w:r>
      <w:r w:rsidR="00542877">
        <w:rPr>
          <w:rFonts w:hint="eastAsia"/>
        </w:rPr>
        <w:t>6</w:t>
      </w:r>
      <w:r w:rsidR="00542877">
        <w:rPr>
          <w:rFonts w:hint="eastAsia"/>
        </w:rPr>
        <w:t>岁。此外</w:t>
      </w:r>
      <w:r w:rsidR="00C53A57">
        <w:rPr>
          <w:rFonts w:hint="eastAsia"/>
        </w:rPr>
        <w:t>，</w:t>
      </w:r>
      <w:r w:rsidR="00542877">
        <w:rPr>
          <w:rFonts w:hint="eastAsia"/>
        </w:rPr>
        <w:t>委员会仍关切的是</w:t>
      </w:r>
      <w:r w:rsidR="00C53A57">
        <w:rPr>
          <w:rFonts w:hint="eastAsia"/>
        </w:rPr>
        <w:t>，</w:t>
      </w:r>
      <w:r w:rsidR="00542877">
        <w:rPr>
          <w:rFonts w:hint="eastAsia"/>
        </w:rPr>
        <w:t>黑人群体和白人群体的贫穷程度有很大的差别</w:t>
      </w:r>
      <w:r w:rsidR="00C53A57">
        <w:rPr>
          <w:rFonts w:hint="eastAsia"/>
        </w:rPr>
        <w:t>，</w:t>
      </w:r>
      <w:r w:rsidR="00542877">
        <w:rPr>
          <w:rFonts w:hint="eastAsia"/>
        </w:rPr>
        <w:t>但注意到缔约国的总体贫穷指标在</w:t>
      </w:r>
      <w:r w:rsidR="00542877">
        <w:rPr>
          <w:rFonts w:hint="eastAsia"/>
        </w:rPr>
        <w:t>2001</w:t>
      </w:r>
      <w:r w:rsidR="00542877">
        <w:rPr>
          <w:rFonts w:hint="eastAsia"/>
        </w:rPr>
        <w:t>年至</w:t>
      </w:r>
      <w:r w:rsidR="00542877">
        <w:rPr>
          <w:rFonts w:hint="eastAsia"/>
        </w:rPr>
        <w:t>2004</w:t>
      </w:r>
      <w:r w:rsidR="00542877">
        <w:rPr>
          <w:rFonts w:hint="eastAsia"/>
        </w:rPr>
        <w:t>年之间有所改善。</w:t>
      </w:r>
      <w:r w:rsidR="00C53A57">
        <w:rPr>
          <w:rFonts w:hint="eastAsia"/>
        </w:rPr>
        <w:t>(</w:t>
      </w:r>
      <w:r w:rsidR="00542877">
        <w:rPr>
          <w:rFonts w:hint="eastAsia"/>
        </w:rPr>
        <w:t>第二条第二款</w:t>
      </w:r>
      <w:r w:rsidR="00C53A57">
        <w:rPr>
          <w:rFonts w:hint="eastAsia"/>
        </w:rPr>
        <w:t>)</w:t>
      </w:r>
    </w:p>
    <w:p w:rsidR="00542877" w:rsidRPr="0018383F" w:rsidRDefault="00542877" w:rsidP="00542877">
      <w:pPr>
        <w:pStyle w:val="NormalIndent0"/>
        <w:rPr>
          <w:rFonts w:ascii="Time New Roman" w:eastAsia="SimHei" w:hAnsi="Time New Roman" w:hint="eastAsia"/>
        </w:rPr>
      </w:pPr>
      <w:r w:rsidRPr="0018383F">
        <w:rPr>
          <w:rFonts w:ascii="Time New Roman" w:eastAsia="SimHei" w:hAnsi="Time New Roman" w:hint="eastAsia"/>
        </w:rPr>
        <w:t>委员会</w:t>
      </w:r>
      <w:r w:rsidR="006B2329" w:rsidRPr="0018383F">
        <w:rPr>
          <w:rFonts w:ascii="Time New Roman" w:eastAsia="SimHei" w:hAnsi="Time New Roman" w:hint="eastAsia"/>
        </w:rPr>
        <w:t>建议缔约国采取一切适当措施</w:t>
      </w:r>
      <w:r w:rsidR="00C53A57">
        <w:rPr>
          <w:rFonts w:ascii="Time New Roman" w:eastAsia="SimHei" w:hAnsi="Time New Roman" w:hint="eastAsia"/>
        </w:rPr>
        <w:t>，</w:t>
      </w:r>
      <w:r w:rsidR="006B2329" w:rsidRPr="0018383F">
        <w:rPr>
          <w:rFonts w:ascii="Time New Roman" w:eastAsia="SimHei" w:hAnsi="Time New Roman" w:hint="eastAsia"/>
        </w:rPr>
        <w:t>把重点更多地放在黑人群体的保健和消除贫穷方案</w:t>
      </w:r>
      <w:r w:rsidR="00C53A57">
        <w:rPr>
          <w:rFonts w:ascii="Time New Roman" w:eastAsia="SimHei" w:hAnsi="Time New Roman" w:hint="eastAsia"/>
        </w:rPr>
        <w:t>，</w:t>
      </w:r>
      <w:r w:rsidR="006B2329" w:rsidRPr="0018383F">
        <w:rPr>
          <w:rFonts w:ascii="Time New Roman" w:eastAsia="SimHei" w:hAnsi="Time New Roman" w:hint="eastAsia"/>
        </w:rPr>
        <w:t>解决黑人群体和</w:t>
      </w:r>
      <w:r w:rsidR="00EA5E62">
        <w:rPr>
          <w:rFonts w:ascii="Time New Roman" w:eastAsia="SimHei" w:hAnsi="Time New Roman" w:hint="eastAsia"/>
        </w:rPr>
        <w:t>白人</w:t>
      </w:r>
      <w:r w:rsidR="006B2329" w:rsidRPr="0018383F">
        <w:rPr>
          <w:rFonts w:ascii="Time New Roman" w:eastAsia="SimHei" w:hAnsi="Time New Roman" w:hint="eastAsia"/>
        </w:rPr>
        <w:t>群体之间在预期寿命和贫穷程度方面的差距。委员会</w:t>
      </w:r>
      <w:r w:rsidR="000D2A5D" w:rsidRPr="0018383F">
        <w:rPr>
          <w:rFonts w:ascii="Time New Roman" w:eastAsia="SimHei" w:hAnsi="Time New Roman" w:hint="eastAsia"/>
        </w:rPr>
        <w:t>请缔约国提供按地区和族群分列的关于预期寿命和贫穷程度的最新统计资料和数据。</w:t>
      </w:r>
    </w:p>
    <w:p w:rsidR="00BD34C5" w:rsidRDefault="00BD34C5" w:rsidP="00BD34C5">
      <w:pPr>
        <w:rPr>
          <w:rFonts w:hint="eastAsia"/>
        </w:rPr>
      </w:pPr>
      <w:r>
        <w:rPr>
          <w:rFonts w:hint="eastAsia"/>
        </w:rPr>
        <w:tab/>
        <w:t>1</w:t>
      </w:r>
      <w:r w:rsidR="00C53A57">
        <w:rPr>
          <w:rFonts w:hint="eastAsia"/>
        </w:rPr>
        <w:t>2.</w:t>
      </w:r>
      <w:r>
        <w:rPr>
          <w:rFonts w:hint="eastAsia"/>
        </w:rPr>
        <w:t xml:space="preserve">  </w:t>
      </w:r>
      <w:r w:rsidR="0018383F">
        <w:rPr>
          <w:rFonts w:hint="eastAsia"/>
        </w:rPr>
        <w:t>委员会注意到文盲率仍然是缔约国的一</w:t>
      </w:r>
      <w:r w:rsidR="00AD7A8B">
        <w:rPr>
          <w:rFonts w:hint="eastAsia"/>
        </w:rPr>
        <w:t>个问题</w:t>
      </w:r>
      <w:r w:rsidR="00C53A57">
        <w:rPr>
          <w:rFonts w:hint="eastAsia"/>
        </w:rPr>
        <w:t>，</w:t>
      </w:r>
      <w:r w:rsidR="00AD7A8B">
        <w:rPr>
          <w:rFonts w:hint="eastAsia"/>
        </w:rPr>
        <w:t>并且黑人和白人之间继续存在识字水平方面的不平等。委员会还关切的是</w:t>
      </w:r>
      <w:r w:rsidR="00C53A57">
        <w:rPr>
          <w:rFonts w:hint="eastAsia"/>
        </w:rPr>
        <w:t>，</w:t>
      </w:r>
      <w:r w:rsidR="00F40484">
        <w:rPr>
          <w:rFonts w:hint="eastAsia"/>
        </w:rPr>
        <w:t>缔约国北部农村地区的文盲率要高得多。</w:t>
      </w:r>
      <w:r w:rsidR="00C53A57">
        <w:rPr>
          <w:rFonts w:hint="eastAsia"/>
        </w:rPr>
        <w:t>(</w:t>
      </w:r>
      <w:r w:rsidR="00F40484">
        <w:rPr>
          <w:rFonts w:hint="eastAsia"/>
        </w:rPr>
        <w:t>第二条第二款</w:t>
      </w:r>
      <w:r w:rsidR="00C53A57">
        <w:rPr>
          <w:rFonts w:hint="eastAsia"/>
        </w:rPr>
        <w:t>)</w:t>
      </w:r>
    </w:p>
    <w:p w:rsidR="00F40484" w:rsidRDefault="00F40484" w:rsidP="00F40484">
      <w:pPr>
        <w:pStyle w:val="NormalIndent0"/>
        <w:rPr>
          <w:rFonts w:ascii="Time New Roman" w:eastAsia="SimHei" w:hAnsi="Time New Roman" w:hint="eastAsia"/>
        </w:rPr>
      </w:pPr>
      <w:r w:rsidRPr="005E6561">
        <w:rPr>
          <w:rFonts w:ascii="Time New Roman" w:eastAsia="SimHei" w:hAnsi="Time New Roman" w:hint="eastAsia"/>
        </w:rPr>
        <w:t>委员会促请缔约国</w:t>
      </w:r>
      <w:r w:rsidR="008C028D" w:rsidRPr="005E6561">
        <w:rPr>
          <w:rFonts w:ascii="Time New Roman" w:eastAsia="SimHei" w:hAnsi="Time New Roman" w:hint="eastAsia"/>
        </w:rPr>
        <w:t>加强纠正行动解决文盲问题</w:t>
      </w:r>
      <w:r w:rsidR="00C53A57">
        <w:rPr>
          <w:rFonts w:ascii="Time New Roman" w:eastAsia="SimHei" w:hAnsi="Time New Roman" w:hint="eastAsia"/>
        </w:rPr>
        <w:t>，</w:t>
      </w:r>
      <w:r w:rsidR="008C028D" w:rsidRPr="005E6561">
        <w:rPr>
          <w:rFonts w:ascii="Time New Roman" w:eastAsia="SimHei" w:hAnsi="Time New Roman" w:hint="eastAsia"/>
        </w:rPr>
        <w:t>特别是农村地区和非裔巴西人社区的文盲问题。</w:t>
      </w:r>
    </w:p>
    <w:p w:rsidR="005E6561" w:rsidRDefault="005E6561" w:rsidP="005E6561">
      <w:pPr>
        <w:rPr>
          <w:rFonts w:hint="eastAsia"/>
        </w:rPr>
      </w:pPr>
      <w:r>
        <w:rPr>
          <w:rFonts w:hint="eastAsia"/>
        </w:rPr>
        <w:tab/>
        <w:t>1</w:t>
      </w:r>
      <w:r w:rsidR="00C53A57">
        <w:rPr>
          <w:rFonts w:hint="eastAsia"/>
        </w:rPr>
        <w:t>3.</w:t>
      </w:r>
      <w:r>
        <w:rPr>
          <w:rFonts w:hint="eastAsia"/>
        </w:rPr>
        <w:t xml:space="preserve">  </w:t>
      </w:r>
      <w:r>
        <w:rPr>
          <w:rFonts w:hint="eastAsia"/>
        </w:rPr>
        <w:t>委员会关切的是</w:t>
      </w:r>
      <w:r w:rsidR="00C53A57">
        <w:rPr>
          <w:rFonts w:hint="eastAsia"/>
        </w:rPr>
        <w:t>，</w:t>
      </w:r>
      <w:r>
        <w:rPr>
          <w:rFonts w:hint="eastAsia"/>
        </w:rPr>
        <w:t>残疾人在获得就业方面仍然遭到歧视</w:t>
      </w:r>
      <w:r w:rsidR="00C53A57">
        <w:rPr>
          <w:rFonts w:hint="eastAsia"/>
        </w:rPr>
        <w:t>，</w:t>
      </w:r>
      <w:r>
        <w:rPr>
          <w:rFonts w:hint="eastAsia"/>
        </w:rPr>
        <w:t>尽管公营和私营部门都有雇用残疾人的定额。</w:t>
      </w:r>
      <w:r w:rsidR="00C53A57">
        <w:rPr>
          <w:rFonts w:hint="eastAsia"/>
        </w:rPr>
        <w:t>(</w:t>
      </w:r>
      <w:r w:rsidR="000A3611">
        <w:rPr>
          <w:rFonts w:hint="eastAsia"/>
        </w:rPr>
        <w:t>第二条第二款</w:t>
      </w:r>
      <w:r w:rsidR="00C53A57">
        <w:rPr>
          <w:rFonts w:hint="eastAsia"/>
        </w:rPr>
        <w:t>)</w:t>
      </w:r>
    </w:p>
    <w:p w:rsidR="0017299D" w:rsidRDefault="0017299D" w:rsidP="0017299D">
      <w:pPr>
        <w:pStyle w:val="NormalIndent0"/>
        <w:rPr>
          <w:rFonts w:ascii="Time New Roman" w:eastAsia="SimHei" w:hAnsi="Time New Roman" w:hint="eastAsia"/>
        </w:rPr>
      </w:pPr>
      <w:r w:rsidRPr="00CA50A6">
        <w:rPr>
          <w:rFonts w:ascii="Time New Roman" w:eastAsia="SimHei" w:hAnsi="Time New Roman" w:hint="eastAsia"/>
        </w:rPr>
        <w:t>委员会鼓励缔约国切实执行其为克服残疾人在进入劳动市场方面所面临困难的障碍所采取的措施。</w:t>
      </w:r>
    </w:p>
    <w:p w:rsidR="00CA50A6" w:rsidRDefault="00CA50A6" w:rsidP="00CA50A6">
      <w:pPr>
        <w:rPr>
          <w:rFonts w:hint="eastAsia"/>
        </w:rPr>
      </w:pPr>
      <w:r>
        <w:rPr>
          <w:rFonts w:hint="eastAsia"/>
        </w:rPr>
        <w:tab/>
      </w:r>
      <w:r w:rsidR="00100D60">
        <w:rPr>
          <w:rFonts w:hint="eastAsia"/>
        </w:rPr>
        <w:t>1</w:t>
      </w:r>
      <w:r w:rsidR="00C53A57">
        <w:rPr>
          <w:rFonts w:hint="eastAsia"/>
        </w:rPr>
        <w:t>4.</w:t>
      </w:r>
      <w:r w:rsidR="00100D60">
        <w:rPr>
          <w:rFonts w:hint="eastAsia"/>
        </w:rPr>
        <w:t xml:space="preserve">  </w:t>
      </w:r>
      <w:r w:rsidR="00100D60">
        <w:rPr>
          <w:rFonts w:hint="eastAsia"/>
        </w:rPr>
        <w:t>委员会关切的是</w:t>
      </w:r>
      <w:r w:rsidR="00C53A57">
        <w:rPr>
          <w:rFonts w:hint="eastAsia"/>
        </w:rPr>
        <w:t>，</w:t>
      </w:r>
      <w:r w:rsidR="00100D60">
        <w:rPr>
          <w:rFonts w:hint="eastAsia"/>
        </w:rPr>
        <w:t>消极的性别角色概念持续存在</w:t>
      </w:r>
      <w:r w:rsidR="00C53A57">
        <w:rPr>
          <w:rFonts w:hint="eastAsia"/>
        </w:rPr>
        <w:t>，</w:t>
      </w:r>
      <w:r w:rsidR="00100D60">
        <w:rPr>
          <w:rFonts w:hint="eastAsia"/>
        </w:rPr>
        <w:t>包括把妇女当作性玩物</w:t>
      </w:r>
      <w:r w:rsidR="00747948">
        <w:rPr>
          <w:rFonts w:hint="eastAsia"/>
        </w:rPr>
        <w:t>以及妇女在家庭和社会中的传统定型观念</w:t>
      </w:r>
      <w:r w:rsidR="00C53A57">
        <w:rPr>
          <w:rFonts w:hint="eastAsia"/>
        </w:rPr>
        <w:t>，</w:t>
      </w:r>
      <w:r w:rsidR="00747948">
        <w:rPr>
          <w:rFonts w:hint="eastAsia"/>
        </w:rPr>
        <w:t>这些可能使妇女更容易遭受家庭暴力和其他形式的暴力。</w:t>
      </w:r>
      <w:r w:rsidR="00AB5DA1">
        <w:rPr>
          <w:rFonts w:hint="eastAsia"/>
        </w:rPr>
        <w:t>此外</w:t>
      </w:r>
      <w:r w:rsidR="00C53A57">
        <w:rPr>
          <w:rFonts w:hint="eastAsia"/>
        </w:rPr>
        <w:t>，</w:t>
      </w:r>
      <w:r w:rsidR="00AB5DA1">
        <w:rPr>
          <w:rFonts w:hint="eastAsia"/>
        </w:rPr>
        <w:t>虽然一般妇女的教育水平比男人高</w:t>
      </w:r>
      <w:r w:rsidR="00C53A57">
        <w:rPr>
          <w:rFonts w:hint="eastAsia"/>
        </w:rPr>
        <w:t>，</w:t>
      </w:r>
      <w:r w:rsidR="00CB3445">
        <w:rPr>
          <w:rFonts w:hint="eastAsia"/>
        </w:rPr>
        <w:t>但她们在民选</w:t>
      </w:r>
      <w:r w:rsidR="00AB5DA1">
        <w:rPr>
          <w:rFonts w:hint="eastAsia"/>
        </w:rPr>
        <w:t>公职以及</w:t>
      </w:r>
      <w:r w:rsidR="002764A9">
        <w:rPr>
          <w:rFonts w:hint="eastAsia"/>
        </w:rPr>
        <w:t>行政和管理职位中所占比例仍然</w:t>
      </w:r>
      <w:r w:rsidR="00153A4A">
        <w:rPr>
          <w:rFonts w:hint="eastAsia"/>
        </w:rPr>
        <w:t>偏</w:t>
      </w:r>
      <w:r w:rsidR="002764A9">
        <w:rPr>
          <w:rFonts w:hint="eastAsia"/>
        </w:rPr>
        <w:t>低</w:t>
      </w:r>
      <w:r w:rsidR="00C53A57">
        <w:rPr>
          <w:rFonts w:hint="eastAsia"/>
        </w:rPr>
        <w:t>，</w:t>
      </w:r>
      <w:r w:rsidR="002764A9">
        <w:rPr>
          <w:rFonts w:hint="eastAsia"/>
        </w:rPr>
        <w:t>她们主要从事报酬较少和</w:t>
      </w:r>
      <w:r w:rsidR="00C53A57">
        <w:rPr>
          <w:rFonts w:hint="eastAsia"/>
        </w:rPr>
        <w:t>/</w:t>
      </w:r>
      <w:r w:rsidR="002764A9">
        <w:rPr>
          <w:rFonts w:hint="eastAsia"/>
        </w:rPr>
        <w:t>或非全时的工作</w:t>
      </w:r>
      <w:r w:rsidR="00C53A57">
        <w:rPr>
          <w:rFonts w:hint="eastAsia"/>
        </w:rPr>
        <w:t>，</w:t>
      </w:r>
      <w:r w:rsidR="002764A9">
        <w:rPr>
          <w:rFonts w:hint="eastAsia"/>
        </w:rPr>
        <w:t>得到的平均工资较低</w:t>
      </w:r>
      <w:r w:rsidR="00C53A57">
        <w:rPr>
          <w:rFonts w:hint="eastAsia"/>
        </w:rPr>
        <w:t>，</w:t>
      </w:r>
      <w:r w:rsidR="002764A9">
        <w:rPr>
          <w:rFonts w:hint="eastAsia"/>
        </w:rPr>
        <w:t>社会</w:t>
      </w:r>
      <w:r w:rsidR="00676070">
        <w:rPr>
          <w:rFonts w:hint="eastAsia"/>
        </w:rPr>
        <w:t>保护有限。</w:t>
      </w:r>
      <w:r w:rsidR="00C53A57">
        <w:rPr>
          <w:rFonts w:hint="eastAsia"/>
        </w:rPr>
        <w:t>(</w:t>
      </w:r>
      <w:r w:rsidR="00D80F99">
        <w:rPr>
          <w:rFonts w:hint="eastAsia"/>
        </w:rPr>
        <w:t>第</w:t>
      </w:r>
      <w:r w:rsidR="006310C3">
        <w:rPr>
          <w:rFonts w:hint="eastAsia"/>
        </w:rPr>
        <w:t>三</w:t>
      </w:r>
      <w:r w:rsidR="00D80F99">
        <w:rPr>
          <w:rFonts w:hint="eastAsia"/>
        </w:rPr>
        <w:t>条</w:t>
      </w:r>
      <w:r w:rsidR="00C53A57">
        <w:rPr>
          <w:rFonts w:hint="eastAsia"/>
        </w:rPr>
        <w:t>)</w:t>
      </w:r>
    </w:p>
    <w:p w:rsidR="00D80F99" w:rsidRDefault="00701613" w:rsidP="00D80F99">
      <w:pPr>
        <w:pStyle w:val="NormalIndent0"/>
        <w:rPr>
          <w:rFonts w:ascii="Time New Roman" w:eastAsia="SimHei" w:hAnsi="Time New Roman" w:hint="eastAsia"/>
        </w:rPr>
      </w:pPr>
      <w:r w:rsidRPr="001C7F2E">
        <w:rPr>
          <w:rFonts w:ascii="Time New Roman" w:eastAsia="SimHei" w:hAnsi="Time New Roman" w:hint="eastAsia"/>
        </w:rPr>
        <w:t>委员会促请缔约国加强其有关性别平等的立法</w:t>
      </w:r>
      <w:r w:rsidR="00C53A57">
        <w:rPr>
          <w:rFonts w:ascii="Time New Roman" w:eastAsia="SimHei" w:hAnsi="Time New Roman" w:hint="eastAsia"/>
        </w:rPr>
        <w:t>，</w:t>
      </w:r>
      <w:r w:rsidRPr="001C7F2E">
        <w:rPr>
          <w:rFonts w:ascii="Time New Roman" w:eastAsia="SimHei" w:hAnsi="Time New Roman" w:hint="eastAsia"/>
        </w:rPr>
        <w:t>采取一切有效措施</w:t>
      </w:r>
      <w:r w:rsidR="00C53A57">
        <w:rPr>
          <w:rFonts w:ascii="Time New Roman" w:eastAsia="SimHei" w:hAnsi="Time New Roman" w:hint="eastAsia"/>
        </w:rPr>
        <w:t>，</w:t>
      </w:r>
      <w:r w:rsidRPr="001C7F2E">
        <w:rPr>
          <w:rFonts w:ascii="Time New Roman" w:eastAsia="SimHei" w:hAnsi="Time New Roman" w:hint="eastAsia"/>
        </w:rPr>
        <w:t>包括通过媒体和教育</w:t>
      </w:r>
      <w:r w:rsidR="00C53A57">
        <w:rPr>
          <w:rFonts w:ascii="Time New Roman" w:eastAsia="SimHei" w:hAnsi="Time New Roman" w:hint="eastAsia"/>
        </w:rPr>
        <w:t>，</w:t>
      </w:r>
      <w:r w:rsidRPr="001C7F2E">
        <w:rPr>
          <w:rFonts w:ascii="Time New Roman" w:eastAsia="SimHei" w:hAnsi="Time New Roman" w:hint="eastAsia"/>
        </w:rPr>
        <w:t>克服对妇女在公共和私人领域中地位的传统定型观念</w:t>
      </w:r>
      <w:r w:rsidR="00C53A57">
        <w:rPr>
          <w:rFonts w:ascii="Time New Roman" w:eastAsia="SimHei" w:hAnsi="Time New Roman" w:hint="eastAsia"/>
        </w:rPr>
        <w:t>，</w:t>
      </w:r>
      <w:r w:rsidRPr="001C7F2E">
        <w:rPr>
          <w:rFonts w:ascii="Time New Roman" w:eastAsia="SimHei" w:hAnsi="Time New Roman" w:hint="eastAsia"/>
        </w:rPr>
        <w:t>并按照《公约》第二条第二款和第三条的规定</w:t>
      </w:r>
      <w:r w:rsidR="00C53A57">
        <w:rPr>
          <w:rFonts w:ascii="Time New Roman" w:eastAsia="SimHei" w:hAnsi="Time New Roman" w:hint="eastAsia"/>
        </w:rPr>
        <w:t>，</w:t>
      </w:r>
      <w:r w:rsidRPr="001C7F2E">
        <w:rPr>
          <w:rFonts w:ascii="Time New Roman" w:eastAsia="SimHei" w:hAnsi="Time New Roman" w:hint="eastAsia"/>
        </w:rPr>
        <w:t>确保男女在</w:t>
      </w:r>
      <w:r w:rsidR="00267918">
        <w:rPr>
          <w:rFonts w:ascii="Time New Roman" w:eastAsia="SimHei" w:hAnsi="Time New Roman" w:hint="eastAsia"/>
        </w:rPr>
        <w:t>所有生活领域实际上享有</w:t>
      </w:r>
      <w:r w:rsidR="00ED1E9F">
        <w:rPr>
          <w:rFonts w:ascii="Time New Roman" w:eastAsia="SimHei" w:hAnsi="Time New Roman" w:hint="eastAsia"/>
        </w:rPr>
        <w:t>平等权利。</w:t>
      </w:r>
      <w:r w:rsidR="004A5D37">
        <w:rPr>
          <w:rFonts w:ascii="Time New Roman" w:eastAsia="SimHei" w:hAnsi="Time New Roman" w:hint="eastAsia"/>
        </w:rPr>
        <w:t>在这方面</w:t>
      </w:r>
      <w:r w:rsidR="00A54916">
        <w:rPr>
          <w:rFonts w:ascii="Time New Roman" w:eastAsia="SimHei" w:hAnsi="Time New Roman" w:hint="eastAsia"/>
        </w:rPr>
        <w:t>，</w:t>
      </w:r>
      <w:r w:rsidR="004A5D37">
        <w:rPr>
          <w:rFonts w:ascii="Time New Roman" w:eastAsia="SimHei" w:hAnsi="Time New Roman" w:hint="eastAsia"/>
        </w:rPr>
        <w:t>委员会请缔约国注意其关于男女在</w:t>
      </w:r>
      <w:r w:rsidRPr="001C7F2E">
        <w:rPr>
          <w:rFonts w:ascii="Time New Roman" w:eastAsia="SimHei" w:hAnsi="Time New Roman" w:hint="eastAsia"/>
        </w:rPr>
        <w:t>享受一切经济、社会及文化权利方面的平等权利的第</w:t>
      </w:r>
      <w:r w:rsidRPr="001C7F2E">
        <w:rPr>
          <w:rFonts w:ascii="Time New Roman" w:eastAsia="SimHei" w:hAnsi="Time New Roman" w:hint="eastAsia"/>
          <w:b/>
        </w:rPr>
        <w:t>16</w:t>
      </w:r>
      <w:r w:rsidRPr="001C7F2E">
        <w:rPr>
          <w:rFonts w:ascii="Time New Roman" w:eastAsia="SimHei" w:hAnsi="Time New Roman" w:hint="eastAsia"/>
        </w:rPr>
        <w:t>号一般性意见</w:t>
      </w:r>
      <w:r w:rsidR="00C53A57">
        <w:rPr>
          <w:rFonts w:ascii="Time New Roman" w:eastAsia="SimHei" w:hAnsi="Time New Roman" w:hint="eastAsia"/>
        </w:rPr>
        <w:t>(</w:t>
      </w:r>
      <w:r w:rsidRPr="001C7F2E">
        <w:rPr>
          <w:rFonts w:ascii="Time New Roman" w:eastAsia="SimHei" w:hAnsi="Time New Roman" w:hint="eastAsia"/>
          <w:b/>
        </w:rPr>
        <w:t>2005</w:t>
      </w:r>
      <w:r w:rsidRPr="001C7F2E">
        <w:rPr>
          <w:rFonts w:ascii="Time New Roman" w:eastAsia="SimHei" w:hAnsi="Time New Roman" w:hint="eastAsia"/>
        </w:rPr>
        <w:t>年</w:t>
      </w:r>
      <w:r w:rsidR="00C53A57">
        <w:rPr>
          <w:rFonts w:ascii="Time New Roman" w:eastAsia="SimHei" w:hAnsi="Time New Roman" w:hint="eastAsia"/>
        </w:rPr>
        <w:t>)</w:t>
      </w:r>
      <w:r w:rsidRPr="001C7F2E">
        <w:rPr>
          <w:rFonts w:ascii="Time New Roman" w:eastAsia="SimHei" w:hAnsi="Time New Roman" w:hint="eastAsia"/>
        </w:rPr>
        <w:t>和关于</w:t>
      </w:r>
      <w:r w:rsidR="00302D3A" w:rsidRPr="001C7F2E">
        <w:rPr>
          <w:rFonts w:ascii="Time New Roman" w:eastAsia="SimHei" w:hAnsi="Time New Roman" w:hint="eastAsia"/>
        </w:rPr>
        <w:t>社会保障的权利的第</w:t>
      </w:r>
      <w:r w:rsidR="00302D3A" w:rsidRPr="001C7F2E">
        <w:rPr>
          <w:rFonts w:ascii="Time New Roman" w:eastAsia="SimHei" w:hAnsi="Time New Roman" w:hint="eastAsia"/>
          <w:b/>
        </w:rPr>
        <w:t>19</w:t>
      </w:r>
      <w:r w:rsidR="00302D3A" w:rsidRPr="001C7F2E">
        <w:rPr>
          <w:rFonts w:ascii="Time New Roman" w:eastAsia="SimHei" w:hAnsi="Time New Roman" w:hint="eastAsia"/>
        </w:rPr>
        <w:t>号一般性意见</w:t>
      </w:r>
      <w:r w:rsidR="00C53A57">
        <w:rPr>
          <w:rFonts w:ascii="Time New Roman" w:eastAsia="SimHei" w:hAnsi="Time New Roman" w:hint="eastAsia"/>
        </w:rPr>
        <w:t>(</w:t>
      </w:r>
      <w:r w:rsidR="00302D3A" w:rsidRPr="001C7F2E">
        <w:rPr>
          <w:rFonts w:ascii="Time New Roman" w:eastAsia="SimHei" w:hAnsi="Time New Roman" w:hint="eastAsia"/>
          <w:b/>
        </w:rPr>
        <w:t>2007</w:t>
      </w:r>
      <w:r w:rsidR="00302D3A" w:rsidRPr="001C7F2E">
        <w:rPr>
          <w:rFonts w:ascii="Time New Roman" w:eastAsia="SimHei" w:hAnsi="Time New Roman" w:hint="eastAsia"/>
        </w:rPr>
        <w:t>年</w:t>
      </w:r>
      <w:r w:rsidR="00C53A57">
        <w:rPr>
          <w:rFonts w:ascii="Time New Roman" w:eastAsia="SimHei" w:hAnsi="Time New Roman" w:hint="eastAsia"/>
        </w:rPr>
        <w:t>)</w:t>
      </w:r>
      <w:r w:rsidR="00302D3A" w:rsidRPr="001C7F2E">
        <w:rPr>
          <w:rFonts w:ascii="Time New Roman" w:eastAsia="SimHei" w:hAnsi="Time New Roman" w:hint="eastAsia"/>
        </w:rPr>
        <w:t>。</w:t>
      </w:r>
    </w:p>
    <w:p w:rsidR="00415FF3" w:rsidRDefault="00415FF3" w:rsidP="00415FF3">
      <w:pPr>
        <w:rPr>
          <w:rFonts w:hint="eastAsia"/>
        </w:rPr>
      </w:pPr>
      <w:r>
        <w:rPr>
          <w:rFonts w:hint="eastAsia"/>
        </w:rPr>
        <w:tab/>
        <w:t>1</w:t>
      </w:r>
      <w:r w:rsidR="00C53A57">
        <w:rPr>
          <w:rFonts w:hint="eastAsia"/>
        </w:rPr>
        <w:t>5.</w:t>
      </w:r>
      <w:r>
        <w:rPr>
          <w:rFonts w:hint="eastAsia"/>
        </w:rPr>
        <w:t xml:space="preserve">  </w:t>
      </w:r>
      <w:r w:rsidR="00F9445F">
        <w:rPr>
          <w:rFonts w:hint="eastAsia"/>
        </w:rPr>
        <w:t>委员会关切地注意到很多巴西人在类似奴隶制的不人道和有辱人格条件下工作</w:t>
      </w:r>
      <w:r w:rsidR="00C53A57">
        <w:rPr>
          <w:rFonts w:hint="eastAsia"/>
        </w:rPr>
        <w:t>，</w:t>
      </w:r>
      <w:r w:rsidR="00F9445F">
        <w:rPr>
          <w:rFonts w:hint="eastAsia"/>
        </w:rPr>
        <w:t>或者遭受强迫劳动和其他剥削性劳动条件</w:t>
      </w:r>
      <w:r w:rsidR="00C53A57">
        <w:rPr>
          <w:rFonts w:hint="eastAsia"/>
        </w:rPr>
        <w:t>，</w:t>
      </w:r>
      <w:r w:rsidR="00F9445F">
        <w:rPr>
          <w:rFonts w:hint="eastAsia"/>
        </w:rPr>
        <w:t>特别是在开垦森林、</w:t>
      </w:r>
      <w:r w:rsidR="00B212D0">
        <w:rPr>
          <w:rFonts w:hint="eastAsia"/>
        </w:rPr>
        <w:t>伐木和采收甘蔗方面。委员会</w:t>
      </w:r>
      <w:r w:rsidR="002F45E0">
        <w:rPr>
          <w:rFonts w:hint="eastAsia"/>
        </w:rPr>
        <w:t>还关切的是强迫劳动现象不成比例地影响低收入家庭的年青男人。</w:t>
      </w:r>
      <w:r w:rsidR="00C53A57">
        <w:rPr>
          <w:rFonts w:hint="eastAsia"/>
        </w:rPr>
        <w:t>(</w:t>
      </w:r>
      <w:r w:rsidR="002F45E0">
        <w:rPr>
          <w:rFonts w:hint="eastAsia"/>
        </w:rPr>
        <w:t>第七条</w:t>
      </w:r>
      <w:r w:rsidR="00C53A57">
        <w:rPr>
          <w:rFonts w:hint="eastAsia"/>
        </w:rPr>
        <w:t>)</w:t>
      </w:r>
    </w:p>
    <w:p w:rsidR="00384538" w:rsidRPr="00B62415" w:rsidRDefault="00384538" w:rsidP="00EC1A0E">
      <w:pPr>
        <w:pStyle w:val="NormalIndent0"/>
        <w:ind w:left="510"/>
        <w:rPr>
          <w:rFonts w:ascii="Time New Roman" w:eastAsia="SimHei" w:hAnsi="Time New Roman" w:hint="eastAsia"/>
        </w:rPr>
      </w:pPr>
      <w:r w:rsidRPr="00B62415">
        <w:rPr>
          <w:rFonts w:ascii="Time New Roman" w:eastAsia="SimHei" w:hAnsi="Time New Roman" w:hint="eastAsia"/>
        </w:rPr>
        <w:t>委员会建议缔约国</w:t>
      </w:r>
      <w:r w:rsidR="00C53A57">
        <w:rPr>
          <w:rFonts w:ascii="Time New Roman" w:eastAsia="SimHei" w:hAnsi="Time New Roman" w:hint="eastAsia"/>
        </w:rPr>
        <w:t>：</w:t>
      </w:r>
    </w:p>
    <w:p w:rsidR="00384538" w:rsidRPr="00B62415" w:rsidRDefault="00A03109" w:rsidP="00384538">
      <w:pPr>
        <w:pStyle w:val="NormalIndent0"/>
        <w:numPr>
          <w:ilvl w:val="0"/>
          <w:numId w:val="10"/>
        </w:numPr>
        <w:rPr>
          <w:rFonts w:ascii="Time New Roman" w:eastAsia="SimHei" w:hAnsi="Time New Roman" w:hint="eastAsia"/>
        </w:rPr>
      </w:pPr>
      <w:r w:rsidRPr="00B62415">
        <w:rPr>
          <w:rFonts w:ascii="Time New Roman" w:eastAsia="SimHei" w:hAnsi="Time New Roman" w:hint="eastAsia"/>
        </w:rPr>
        <w:t>采取有效措施制止一切形式的剥削性劳动</w:t>
      </w:r>
      <w:r w:rsidR="00C53A57">
        <w:rPr>
          <w:rFonts w:ascii="Time New Roman" w:eastAsia="SimHei" w:hAnsi="Time New Roman" w:hint="eastAsia"/>
        </w:rPr>
        <w:t>；</w:t>
      </w:r>
    </w:p>
    <w:p w:rsidR="00A03109" w:rsidRDefault="0062571B" w:rsidP="00384538">
      <w:pPr>
        <w:pStyle w:val="NormalIndent0"/>
        <w:numPr>
          <w:ilvl w:val="0"/>
          <w:numId w:val="10"/>
        </w:numPr>
        <w:rPr>
          <w:rFonts w:ascii="Time New Roman" w:eastAsia="SimHei" w:hAnsi="Time New Roman" w:hint="eastAsia"/>
        </w:rPr>
      </w:pPr>
      <w:r>
        <w:rPr>
          <w:rFonts w:ascii="Time New Roman" w:eastAsia="SimHei" w:hAnsi="Time New Roman" w:hint="eastAsia"/>
        </w:rPr>
        <w:t>确保对违反被禁止的劳动做法</w:t>
      </w:r>
      <w:r w:rsidR="00C53A57">
        <w:rPr>
          <w:rFonts w:ascii="Time New Roman" w:eastAsia="SimHei" w:hAnsi="Time New Roman" w:hint="eastAsia"/>
        </w:rPr>
        <w:t>，</w:t>
      </w:r>
      <w:r>
        <w:rPr>
          <w:rFonts w:ascii="Time New Roman" w:eastAsia="SimHei" w:hAnsi="Time New Roman" w:hint="eastAsia"/>
        </w:rPr>
        <w:t>例如强迫劳动的行为严厉地起诉</w:t>
      </w:r>
      <w:r w:rsidR="00C53A57">
        <w:rPr>
          <w:rFonts w:ascii="Time New Roman" w:eastAsia="SimHei" w:hAnsi="Time New Roman" w:hint="eastAsia"/>
        </w:rPr>
        <w:t>；</w:t>
      </w:r>
    </w:p>
    <w:p w:rsidR="0062571B" w:rsidRDefault="004136C2" w:rsidP="00384538">
      <w:pPr>
        <w:pStyle w:val="NormalIndent0"/>
        <w:numPr>
          <w:ilvl w:val="0"/>
          <w:numId w:val="10"/>
        </w:numPr>
        <w:rPr>
          <w:rFonts w:ascii="Time New Roman" w:eastAsia="SimHei" w:hAnsi="Time New Roman" w:hint="eastAsia"/>
        </w:rPr>
      </w:pPr>
      <w:r>
        <w:rPr>
          <w:rFonts w:ascii="Time New Roman" w:eastAsia="SimHei" w:hAnsi="Time New Roman" w:hint="eastAsia"/>
        </w:rPr>
        <w:t>在下次定期报告中提供资料说明为解决剥削性劳动条件采取的措施</w:t>
      </w:r>
      <w:r w:rsidR="00C53A57">
        <w:rPr>
          <w:rFonts w:ascii="Time New Roman" w:eastAsia="SimHei" w:hAnsi="Time New Roman" w:hint="eastAsia"/>
        </w:rPr>
        <w:t>，</w:t>
      </w:r>
      <w:r>
        <w:rPr>
          <w:rFonts w:ascii="Time New Roman" w:eastAsia="SimHei" w:hAnsi="Time New Roman" w:hint="eastAsia"/>
        </w:rPr>
        <w:t>以及这些措施的影响。</w:t>
      </w:r>
    </w:p>
    <w:p w:rsidR="004136C2" w:rsidRDefault="004136C2" w:rsidP="004136C2">
      <w:pPr>
        <w:rPr>
          <w:rFonts w:hint="eastAsia"/>
        </w:rPr>
      </w:pPr>
      <w:r>
        <w:rPr>
          <w:rFonts w:hint="eastAsia"/>
        </w:rPr>
        <w:tab/>
      </w:r>
      <w:r w:rsidR="005372EF">
        <w:rPr>
          <w:rFonts w:hint="eastAsia"/>
        </w:rPr>
        <w:t>1</w:t>
      </w:r>
      <w:r w:rsidR="00C53A57">
        <w:rPr>
          <w:rFonts w:hint="eastAsia"/>
        </w:rPr>
        <w:t>6.</w:t>
      </w:r>
      <w:r w:rsidR="005372EF">
        <w:rPr>
          <w:rFonts w:hint="eastAsia"/>
        </w:rPr>
        <w:t xml:space="preserve">  </w:t>
      </w:r>
      <w:r w:rsidR="00E5285F">
        <w:rPr>
          <w:rFonts w:hint="eastAsia"/>
        </w:rPr>
        <w:t>委员会关切地注意到在获得就业方面持续存在种族不平等</w:t>
      </w:r>
      <w:r w:rsidR="00C53A57">
        <w:rPr>
          <w:rFonts w:hint="eastAsia"/>
        </w:rPr>
        <w:t>，</w:t>
      </w:r>
      <w:r w:rsidR="00E5285F">
        <w:rPr>
          <w:rFonts w:hint="eastAsia"/>
        </w:rPr>
        <w:t>特别受影响的是</w:t>
      </w:r>
      <w:r w:rsidR="00391DF7">
        <w:rPr>
          <w:rFonts w:hint="eastAsia"/>
        </w:rPr>
        <w:t>非裔巴西人和土著人民。此外</w:t>
      </w:r>
      <w:r w:rsidR="00C53A57">
        <w:rPr>
          <w:rFonts w:hint="eastAsia"/>
        </w:rPr>
        <w:t>，</w:t>
      </w:r>
      <w:r w:rsidR="00391DF7">
        <w:rPr>
          <w:rFonts w:hint="eastAsia"/>
        </w:rPr>
        <w:t>委员会关切的是</w:t>
      </w:r>
      <w:r w:rsidR="007618F1">
        <w:rPr>
          <w:rFonts w:hint="eastAsia"/>
        </w:rPr>
        <w:t>基于性别和种族的工作条件差别</w:t>
      </w:r>
      <w:r w:rsidR="00C53A57">
        <w:rPr>
          <w:rFonts w:hint="eastAsia"/>
        </w:rPr>
        <w:t>，</w:t>
      </w:r>
      <w:r w:rsidR="007618F1">
        <w:rPr>
          <w:rFonts w:hint="eastAsia"/>
        </w:rPr>
        <w:t>尽管缔约国在这方面采取了措施。委员会</w:t>
      </w:r>
      <w:r w:rsidR="0024373D">
        <w:rPr>
          <w:rFonts w:hint="eastAsia"/>
        </w:rPr>
        <w:t>也遗憾地注意到缺少有关住在定居地以外的土著人民在多大程度上享有就业机会的统计数据。</w:t>
      </w:r>
      <w:r w:rsidR="00C53A57">
        <w:rPr>
          <w:rFonts w:hint="eastAsia"/>
        </w:rPr>
        <w:t>(</w:t>
      </w:r>
      <w:r w:rsidR="0024373D">
        <w:rPr>
          <w:rFonts w:hint="eastAsia"/>
        </w:rPr>
        <w:t>第二条第二款和第七条</w:t>
      </w:r>
      <w:r w:rsidR="00C53A57">
        <w:rPr>
          <w:rFonts w:hint="eastAsia"/>
        </w:rPr>
        <w:t>)</w:t>
      </w:r>
    </w:p>
    <w:p w:rsidR="00A02F5C" w:rsidRDefault="00DB2894" w:rsidP="00A02F5C">
      <w:pPr>
        <w:pStyle w:val="NormalIndent0"/>
        <w:rPr>
          <w:rFonts w:ascii="Time New Roman" w:eastAsia="SimHei" w:hAnsi="Time New Roman" w:hint="eastAsia"/>
        </w:rPr>
      </w:pPr>
      <w:r w:rsidRPr="00D26A9C">
        <w:rPr>
          <w:rFonts w:ascii="Time New Roman" w:eastAsia="SimHei" w:hAnsi="Time New Roman" w:hint="eastAsia"/>
        </w:rPr>
        <w:t>委员会建议缔约国</w:t>
      </w:r>
      <w:r w:rsidR="003C1ED6">
        <w:rPr>
          <w:rFonts w:ascii="Time New Roman" w:eastAsia="SimHei" w:hAnsi="Time New Roman" w:hint="eastAsia"/>
        </w:rPr>
        <w:t>继续加强其法律和体制机制以便打击就业领域的歧视现象并促进妇女以及属于种族、族裔和民族少数群体的人享有平等获得就业的机会。委员会请缔约国在下次定期报告中提供有关住在定居地以外的土著人民在多大程度上有机会获得就业的资料。</w:t>
      </w:r>
    </w:p>
    <w:p w:rsidR="0079636D" w:rsidRDefault="0079636D" w:rsidP="0079636D">
      <w:pPr>
        <w:rPr>
          <w:rFonts w:hint="eastAsia"/>
        </w:rPr>
      </w:pPr>
      <w:r>
        <w:rPr>
          <w:rFonts w:hint="eastAsia"/>
        </w:rPr>
        <w:tab/>
        <w:t>1</w:t>
      </w:r>
      <w:r w:rsidR="00C53A57">
        <w:rPr>
          <w:rFonts w:hint="eastAsia"/>
        </w:rPr>
        <w:t>7.</w:t>
      </w:r>
      <w:r>
        <w:rPr>
          <w:rFonts w:hint="eastAsia"/>
        </w:rPr>
        <w:t xml:space="preserve">  </w:t>
      </w:r>
      <w:r w:rsidR="00405B6F">
        <w:rPr>
          <w:rFonts w:hint="eastAsia"/>
        </w:rPr>
        <w:t>委员会关切工会领导人被谋杀的报导。</w:t>
      </w:r>
      <w:r w:rsidR="00314B58">
        <w:rPr>
          <w:rFonts w:hint="eastAsia"/>
        </w:rPr>
        <w:t>委员会关切地注意到</w:t>
      </w:r>
      <w:r w:rsidR="00602824">
        <w:rPr>
          <w:rFonts w:hint="eastAsia"/>
        </w:rPr>
        <w:t>常常受到其他形式的骚扰</w:t>
      </w:r>
      <w:r w:rsidR="00C53A57">
        <w:rPr>
          <w:rFonts w:hint="eastAsia"/>
        </w:rPr>
        <w:t>，</w:t>
      </w:r>
      <w:r w:rsidR="00602824">
        <w:rPr>
          <w:rFonts w:hint="eastAsia"/>
        </w:rPr>
        <w:t>包括恐吓和恶意的起诉</w:t>
      </w:r>
      <w:r w:rsidR="00C53A57">
        <w:rPr>
          <w:rFonts w:hint="eastAsia"/>
        </w:rPr>
        <w:t>，</w:t>
      </w:r>
      <w:r w:rsidR="00602824">
        <w:rPr>
          <w:rFonts w:hint="eastAsia"/>
        </w:rPr>
        <w:t>尽管缔约国已采取步骤加强执行《公约》</w:t>
      </w:r>
      <w:r w:rsidR="002A19A8">
        <w:rPr>
          <w:rFonts w:hint="eastAsia"/>
        </w:rPr>
        <w:t>第八条第一款</w:t>
      </w:r>
      <w:r w:rsidR="00C53A57">
        <w:rPr>
          <w:rFonts w:hint="eastAsia"/>
        </w:rPr>
        <w:t>，</w:t>
      </w:r>
      <w:r w:rsidR="002A19A8">
        <w:rPr>
          <w:rFonts w:hint="eastAsia"/>
        </w:rPr>
        <w:t>包括</w:t>
      </w:r>
      <w:r w:rsidR="003232D4">
        <w:rPr>
          <w:rFonts w:hint="eastAsia"/>
        </w:rPr>
        <w:t>早该做出的工会联合会合法化。</w:t>
      </w:r>
      <w:r w:rsidR="00C53A57">
        <w:rPr>
          <w:rFonts w:hint="eastAsia"/>
        </w:rPr>
        <w:t>(</w:t>
      </w:r>
      <w:r w:rsidR="003232D4">
        <w:rPr>
          <w:rFonts w:hint="eastAsia"/>
        </w:rPr>
        <w:t>第八条</w:t>
      </w:r>
      <w:r w:rsidR="00C53A57">
        <w:rPr>
          <w:rFonts w:hint="eastAsia"/>
        </w:rPr>
        <w:t>)</w:t>
      </w:r>
    </w:p>
    <w:p w:rsidR="00960C92" w:rsidRDefault="004C49E4" w:rsidP="00960C92">
      <w:pPr>
        <w:pStyle w:val="NormalIndent0"/>
        <w:rPr>
          <w:rFonts w:ascii="Time New Roman" w:eastAsia="SimHei" w:hAnsi="Time New Roman" w:hint="eastAsia"/>
        </w:rPr>
      </w:pPr>
      <w:r w:rsidRPr="00463646">
        <w:rPr>
          <w:rFonts w:ascii="Time New Roman" w:eastAsia="SimHei" w:hAnsi="Time New Roman" w:hint="eastAsia"/>
        </w:rPr>
        <w:t>委员会建议缔约国</w:t>
      </w:r>
      <w:r w:rsidR="00463646">
        <w:rPr>
          <w:rFonts w:ascii="Time New Roman" w:eastAsia="SimHei" w:hAnsi="Time New Roman" w:hint="eastAsia"/>
        </w:rPr>
        <w:t>采取适当措施确保对工会成员和领导人的保护使其</w:t>
      </w:r>
      <w:r w:rsidR="00463646" w:rsidRPr="00503D7E">
        <w:rPr>
          <w:rFonts w:ascii="Time New Roman" w:eastAsia="SimHei" w:hAnsi="Time New Roman" w:hint="eastAsia"/>
          <w:spacing w:val="4"/>
        </w:rPr>
        <w:t>免受一切形式的骚扰和恐吓并对指控任何形式暴力的报告进行彻底的调</w:t>
      </w:r>
      <w:r w:rsidR="00463646">
        <w:rPr>
          <w:rFonts w:ascii="Time New Roman" w:eastAsia="SimHei" w:hAnsi="Time New Roman" w:hint="eastAsia"/>
        </w:rPr>
        <w:t>查。</w:t>
      </w:r>
    </w:p>
    <w:p w:rsidR="00DD6507" w:rsidRDefault="00DD6507" w:rsidP="00DD6507">
      <w:pPr>
        <w:rPr>
          <w:rFonts w:hint="eastAsia"/>
        </w:rPr>
      </w:pPr>
      <w:r>
        <w:rPr>
          <w:rFonts w:hint="eastAsia"/>
        </w:rPr>
        <w:tab/>
        <w:t>1</w:t>
      </w:r>
      <w:r w:rsidR="00C53A57">
        <w:rPr>
          <w:rFonts w:hint="eastAsia"/>
        </w:rPr>
        <w:t>8.</w:t>
      </w:r>
      <w:r>
        <w:rPr>
          <w:rFonts w:hint="eastAsia"/>
        </w:rPr>
        <w:t xml:space="preserve">  </w:t>
      </w:r>
      <w:r w:rsidR="00D364BB">
        <w:rPr>
          <w:rFonts w:hint="eastAsia"/>
        </w:rPr>
        <w:t>委员会也关切的是</w:t>
      </w:r>
      <w:r w:rsidR="00C53A57">
        <w:rPr>
          <w:rFonts w:hint="eastAsia"/>
        </w:rPr>
        <w:t>，</w:t>
      </w:r>
      <w:r w:rsidR="00D364BB">
        <w:rPr>
          <w:rFonts w:hint="eastAsia"/>
        </w:rPr>
        <w:t>参加工会往往会被列入工会成员和领导人的黑名单。</w:t>
      </w:r>
      <w:r w:rsidR="00C53A57">
        <w:rPr>
          <w:rFonts w:hint="eastAsia"/>
        </w:rPr>
        <w:t>(</w:t>
      </w:r>
      <w:r w:rsidR="00D364BB">
        <w:rPr>
          <w:rFonts w:hint="eastAsia"/>
        </w:rPr>
        <w:t>第八条</w:t>
      </w:r>
      <w:r w:rsidR="00C53A57">
        <w:rPr>
          <w:rFonts w:hint="eastAsia"/>
        </w:rPr>
        <w:t>)</w:t>
      </w:r>
    </w:p>
    <w:p w:rsidR="00E573F9" w:rsidRDefault="00DA65A6" w:rsidP="00E573F9">
      <w:pPr>
        <w:pStyle w:val="NormalIndent0"/>
        <w:rPr>
          <w:rFonts w:ascii="Time New Roman" w:eastAsia="SimHei" w:hAnsi="Time New Roman" w:hint="eastAsia"/>
        </w:rPr>
      </w:pPr>
      <w:r>
        <w:rPr>
          <w:rFonts w:ascii="Time New Roman" w:eastAsia="SimHei" w:hAnsi="Time New Roman" w:hint="eastAsia"/>
        </w:rPr>
        <w:t>委员会建议缔约国采取有效措施确保参加工会的雇员不会被列入黑名单</w:t>
      </w:r>
      <w:r w:rsidR="00C53A57">
        <w:rPr>
          <w:rFonts w:ascii="Time New Roman" w:eastAsia="SimHei" w:hAnsi="Time New Roman" w:hint="eastAsia"/>
        </w:rPr>
        <w:t>，</w:t>
      </w:r>
      <w:r>
        <w:rPr>
          <w:rFonts w:ascii="Time New Roman" w:eastAsia="SimHei" w:hAnsi="Time New Roman" w:hint="eastAsia"/>
        </w:rPr>
        <w:t>并确保他们能够自由地行使</w:t>
      </w:r>
      <w:r w:rsidRPr="00DA65A6">
        <w:rPr>
          <w:rFonts w:ascii="Time New Roman" w:eastAsia="SimHei" w:hAnsi="Time New Roman" w:hint="eastAsia"/>
        </w:rPr>
        <w:t>《公约》</w:t>
      </w:r>
      <w:r>
        <w:rPr>
          <w:rFonts w:ascii="Time New Roman" w:eastAsia="SimHei" w:hAnsi="Time New Roman" w:hint="eastAsia"/>
        </w:rPr>
        <w:t>第八条规定的权利。</w:t>
      </w:r>
    </w:p>
    <w:p w:rsidR="00854C6E" w:rsidRDefault="00854C6E" w:rsidP="00854C6E">
      <w:pPr>
        <w:rPr>
          <w:rFonts w:hint="eastAsia"/>
        </w:rPr>
      </w:pPr>
      <w:r>
        <w:rPr>
          <w:rFonts w:hint="eastAsia"/>
        </w:rPr>
        <w:tab/>
      </w:r>
      <w:r w:rsidR="0002565F">
        <w:rPr>
          <w:rFonts w:hint="eastAsia"/>
        </w:rPr>
        <w:t>1</w:t>
      </w:r>
      <w:r w:rsidR="00C53A57">
        <w:rPr>
          <w:rFonts w:hint="eastAsia"/>
        </w:rPr>
        <w:t>9.</w:t>
      </w:r>
      <w:r w:rsidR="0002565F">
        <w:rPr>
          <w:rFonts w:hint="eastAsia"/>
        </w:rPr>
        <w:t xml:space="preserve">  </w:t>
      </w:r>
      <w:r w:rsidR="0002565F">
        <w:rPr>
          <w:rFonts w:hint="eastAsia"/>
        </w:rPr>
        <w:t>委员会关切有很高比例的人口</w:t>
      </w:r>
      <w:r w:rsidR="00B13045">
        <w:rPr>
          <w:rFonts w:hint="eastAsia"/>
        </w:rPr>
        <w:t>享受不到任何形式的社会保障</w:t>
      </w:r>
      <w:r w:rsidR="00C53A57">
        <w:rPr>
          <w:rFonts w:hint="eastAsia"/>
        </w:rPr>
        <w:t>，</w:t>
      </w:r>
      <w:r w:rsidR="00B13045">
        <w:rPr>
          <w:rFonts w:hint="eastAsia"/>
        </w:rPr>
        <w:t>特别是在非正规经济部门就业的人数很多。</w:t>
      </w:r>
      <w:r w:rsidR="002A3718">
        <w:rPr>
          <w:rFonts w:hint="eastAsia"/>
        </w:rPr>
        <w:t>委员会</w:t>
      </w:r>
      <w:r w:rsidR="00B54812">
        <w:rPr>
          <w:rFonts w:hint="eastAsia"/>
        </w:rPr>
        <w:t>特别关切的是</w:t>
      </w:r>
      <w:r w:rsidR="00C53A57">
        <w:rPr>
          <w:rFonts w:hint="eastAsia"/>
        </w:rPr>
        <w:t>，</w:t>
      </w:r>
      <w:r w:rsidR="00303577">
        <w:rPr>
          <w:rFonts w:hint="eastAsia"/>
        </w:rPr>
        <w:t>大多数家庭工人没有资格享受任何社会保障福利</w:t>
      </w:r>
      <w:r w:rsidR="00C53A57">
        <w:rPr>
          <w:rFonts w:hint="eastAsia"/>
        </w:rPr>
        <w:t>，</w:t>
      </w:r>
      <w:r w:rsidR="00303577">
        <w:rPr>
          <w:rFonts w:hint="eastAsia"/>
        </w:rPr>
        <w:t>而且为没有能力向社会保障制度缴款的人提供的福利不够</w:t>
      </w:r>
      <w:r w:rsidR="00E4267C">
        <w:rPr>
          <w:rFonts w:hint="eastAsia"/>
        </w:rPr>
        <w:t>充分。</w:t>
      </w:r>
      <w:r w:rsidR="0048492D">
        <w:rPr>
          <w:rFonts w:hint="eastAsia"/>
        </w:rPr>
        <w:t>在这方面</w:t>
      </w:r>
      <w:r w:rsidR="00C53A57">
        <w:rPr>
          <w:rFonts w:hint="eastAsia"/>
        </w:rPr>
        <w:t>，</w:t>
      </w:r>
      <w:r w:rsidR="0048492D">
        <w:rPr>
          <w:rFonts w:hint="eastAsia"/>
        </w:rPr>
        <w:t>委员会注意到</w:t>
      </w:r>
      <w:r w:rsidR="00C53A57">
        <w:rPr>
          <w:rFonts w:hint="eastAsia"/>
        </w:rPr>
        <w:t>，</w:t>
      </w:r>
      <w:r w:rsidR="00775881">
        <w:rPr>
          <w:rFonts w:hint="eastAsia"/>
        </w:rPr>
        <w:t>例如持续福利方案</w:t>
      </w:r>
      <w:r w:rsidR="00C53A57">
        <w:rPr>
          <w:rFonts w:hint="eastAsia"/>
        </w:rPr>
        <w:t>，</w:t>
      </w:r>
      <w:r w:rsidR="00CC190B">
        <w:rPr>
          <w:rFonts w:hint="eastAsia"/>
        </w:rPr>
        <w:t>只有收入低于</w:t>
      </w:r>
      <w:r w:rsidR="00D20D7F">
        <w:rPr>
          <w:rFonts w:hint="eastAsia"/>
        </w:rPr>
        <w:t>最低工资</w:t>
      </w:r>
      <w:r w:rsidR="00D20D7F">
        <w:rPr>
          <w:rFonts w:hint="eastAsia"/>
        </w:rPr>
        <w:t>25</w:t>
      </w:r>
      <w:r w:rsidR="00C53A57">
        <w:rPr>
          <w:rFonts w:hint="eastAsia"/>
        </w:rPr>
        <w:t>%</w:t>
      </w:r>
      <w:r w:rsidR="00D20D7F">
        <w:rPr>
          <w:rFonts w:hint="eastAsia"/>
        </w:rPr>
        <w:t>的人才可利用。</w:t>
      </w:r>
      <w:r w:rsidR="00C53A57">
        <w:rPr>
          <w:rFonts w:hint="eastAsia"/>
        </w:rPr>
        <w:t>(</w:t>
      </w:r>
      <w:r w:rsidR="00D20D7F">
        <w:rPr>
          <w:rFonts w:hint="eastAsia"/>
        </w:rPr>
        <w:t>第九条</w:t>
      </w:r>
      <w:r w:rsidR="00C53A57">
        <w:rPr>
          <w:rFonts w:hint="eastAsia"/>
        </w:rPr>
        <w:t>)</w:t>
      </w:r>
    </w:p>
    <w:p w:rsidR="00A9242D" w:rsidRDefault="00132BD2" w:rsidP="00132BD2">
      <w:pPr>
        <w:pStyle w:val="NormalIndent0"/>
        <w:ind w:left="510"/>
        <w:rPr>
          <w:rFonts w:ascii="Time New Roman" w:eastAsia="SimHei" w:hAnsi="Time New Roman" w:hint="eastAsia"/>
        </w:rPr>
      </w:pPr>
      <w:r w:rsidRPr="00132BD2">
        <w:rPr>
          <w:rFonts w:ascii="Time New Roman" w:eastAsia="SimHei" w:hAnsi="Time New Roman" w:hint="eastAsia"/>
        </w:rPr>
        <w:t>委员会建议缔约国</w:t>
      </w:r>
      <w:r w:rsidR="00C53A57">
        <w:rPr>
          <w:rFonts w:ascii="Time New Roman" w:eastAsia="SimHei" w:hAnsi="Time New Roman" w:hint="eastAsia"/>
        </w:rPr>
        <w:t>：</w:t>
      </w:r>
    </w:p>
    <w:p w:rsidR="00132BD2" w:rsidRDefault="005D148B" w:rsidP="00132BD2">
      <w:pPr>
        <w:pStyle w:val="NormalIndent0"/>
        <w:numPr>
          <w:ilvl w:val="0"/>
          <w:numId w:val="12"/>
        </w:numPr>
        <w:rPr>
          <w:rFonts w:ascii="Time New Roman" w:eastAsia="SimHei" w:hAnsi="Time New Roman" w:hint="eastAsia"/>
        </w:rPr>
      </w:pPr>
      <w:r>
        <w:rPr>
          <w:rFonts w:ascii="Time New Roman" w:eastAsia="SimHei" w:hAnsi="Time New Roman" w:hint="eastAsia"/>
        </w:rPr>
        <w:t>加强其向经济弱势人口提供社会保障的措施</w:t>
      </w:r>
      <w:r w:rsidR="00C53A57">
        <w:rPr>
          <w:rFonts w:ascii="Time New Roman" w:eastAsia="SimHei" w:hAnsi="Time New Roman" w:hint="eastAsia"/>
        </w:rPr>
        <w:t>，</w:t>
      </w:r>
      <w:r>
        <w:rPr>
          <w:rFonts w:ascii="Time New Roman" w:eastAsia="SimHei" w:hAnsi="Time New Roman" w:hint="eastAsia"/>
        </w:rPr>
        <w:t>并向无能力向社会保障制</w:t>
      </w:r>
      <w:r w:rsidR="00A54916">
        <w:rPr>
          <w:rFonts w:ascii="Time New Roman" w:eastAsia="SimHei" w:hAnsi="Time New Roman" w:hint="eastAsia"/>
        </w:rPr>
        <w:t>度缴</w:t>
      </w:r>
      <w:r>
        <w:rPr>
          <w:rFonts w:ascii="Time New Roman" w:eastAsia="SimHei" w:hAnsi="Time New Roman" w:hint="eastAsia"/>
        </w:rPr>
        <w:t>款的人提供这种保障</w:t>
      </w:r>
      <w:r w:rsidR="00C53A57">
        <w:rPr>
          <w:rFonts w:ascii="Time New Roman" w:eastAsia="SimHei" w:hAnsi="Time New Roman" w:hint="eastAsia"/>
        </w:rPr>
        <w:t>；</w:t>
      </w:r>
    </w:p>
    <w:p w:rsidR="005D148B" w:rsidRDefault="00ED0CE4" w:rsidP="00132BD2">
      <w:pPr>
        <w:pStyle w:val="NormalIndent0"/>
        <w:numPr>
          <w:ilvl w:val="0"/>
          <w:numId w:val="12"/>
        </w:numPr>
        <w:rPr>
          <w:rFonts w:ascii="Time New Roman" w:eastAsia="SimHei" w:hAnsi="Time New Roman" w:hint="eastAsia"/>
        </w:rPr>
      </w:pPr>
      <w:r>
        <w:rPr>
          <w:rFonts w:ascii="Time New Roman" w:eastAsia="SimHei" w:hAnsi="Time New Roman" w:hint="eastAsia"/>
        </w:rPr>
        <w:t>加紧努力</w:t>
      </w:r>
      <w:r w:rsidR="0015253B">
        <w:rPr>
          <w:rFonts w:ascii="Time New Roman" w:eastAsia="SimHei" w:hAnsi="Time New Roman" w:hint="eastAsia"/>
        </w:rPr>
        <w:t>使非正规经济部门的工人情况正常化</w:t>
      </w:r>
      <w:r w:rsidR="00C53A57">
        <w:rPr>
          <w:rFonts w:ascii="Time New Roman" w:eastAsia="SimHei" w:hAnsi="Time New Roman" w:hint="eastAsia"/>
        </w:rPr>
        <w:t>，</w:t>
      </w:r>
      <w:r w:rsidR="0015253B">
        <w:rPr>
          <w:rFonts w:ascii="Time New Roman" w:eastAsia="SimHei" w:hAnsi="Time New Roman" w:hint="eastAsia"/>
        </w:rPr>
        <w:t>以便他们</w:t>
      </w:r>
      <w:r w:rsidR="0091233D">
        <w:rPr>
          <w:rFonts w:ascii="Time New Roman" w:eastAsia="SimHei" w:hAnsi="Time New Roman" w:hint="eastAsia"/>
        </w:rPr>
        <w:t>能够受益于</w:t>
      </w:r>
      <w:r w:rsidR="0091233D" w:rsidRPr="00B005AC">
        <w:rPr>
          <w:rFonts w:ascii="Time New Roman" w:eastAsia="SimHei" w:hAnsi="Time New Roman" w:hint="eastAsia"/>
          <w:spacing w:val="0"/>
        </w:rPr>
        <w:t>一整套基本社会保护</w:t>
      </w:r>
      <w:r w:rsidR="00C53A57" w:rsidRPr="00B005AC">
        <w:rPr>
          <w:rFonts w:ascii="Time New Roman" w:eastAsia="SimHei" w:hAnsi="Time New Roman" w:hint="eastAsia"/>
          <w:spacing w:val="0"/>
        </w:rPr>
        <w:t>，</w:t>
      </w:r>
      <w:r w:rsidR="0091233D" w:rsidRPr="00B005AC">
        <w:rPr>
          <w:rFonts w:ascii="Time New Roman" w:eastAsia="SimHei" w:hAnsi="Time New Roman" w:hint="eastAsia"/>
          <w:spacing w:val="0"/>
        </w:rPr>
        <w:t>其中可能包括老年养恤金、产妇福利和保健服</w:t>
      </w:r>
      <w:r w:rsidR="0091233D">
        <w:rPr>
          <w:rFonts w:ascii="Time New Roman" w:eastAsia="SimHei" w:hAnsi="Time New Roman" w:hint="eastAsia"/>
        </w:rPr>
        <w:t>务。</w:t>
      </w:r>
    </w:p>
    <w:p w:rsidR="0003458B" w:rsidRDefault="0003458B" w:rsidP="0003458B">
      <w:pPr>
        <w:rPr>
          <w:rFonts w:hint="eastAsia"/>
        </w:rPr>
      </w:pPr>
      <w:r>
        <w:rPr>
          <w:rFonts w:hint="eastAsia"/>
        </w:rPr>
        <w:tab/>
        <w:t>2</w:t>
      </w:r>
      <w:r w:rsidR="00C53A57">
        <w:rPr>
          <w:rFonts w:hint="eastAsia"/>
        </w:rPr>
        <w:t>0.</w:t>
      </w:r>
      <w:r>
        <w:rPr>
          <w:rFonts w:hint="eastAsia"/>
        </w:rPr>
        <w:t xml:space="preserve">  </w:t>
      </w:r>
      <w:r w:rsidR="00B32BB6">
        <w:rPr>
          <w:rFonts w:hint="eastAsia"/>
        </w:rPr>
        <w:t>委员会关切的是</w:t>
      </w:r>
      <w:r w:rsidR="00C53A57">
        <w:rPr>
          <w:rFonts w:hint="eastAsia"/>
        </w:rPr>
        <w:t>，</w:t>
      </w:r>
      <w:r w:rsidR="00B32BB6">
        <w:rPr>
          <w:rFonts w:hint="eastAsia"/>
        </w:rPr>
        <w:t>尽管家庭赠款方案对减贫作出很大贡献</w:t>
      </w:r>
      <w:r w:rsidR="00C53A57">
        <w:rPr>
          <w:rFonts w:hint="eastAsia"/>
        </w:rPr>
        <w:t>，</w:t>
      </w:r>
      <w:r w:rsidR="00B32BB6">
        <w:rPr>
          <w:rFonts w:hint="eastAsia"/>
        </w:rPr>
        <w:t>但是受到一些限制</w:t>
      </w:r>
      <w:r w:rsidR="00BB3C21">
        <w:rPr>
          <w:rFonts w:hint="eastAsia"/>
        </w:rPr>
        <w:t>。</w:t>
      </w:r>
      <w:r w:rsidR="00C53A57">
        <w:rPr>
          <w:rFonts w:hint="eastAsia"/>
        </w:rPr>
        <w:t>(</w:t>
      </w:r>
      <w:r w:rsidR="00BB3C21">
        <w:rPr>
          <w:rFonts w:hint="eastAsia"/>
        </w:rPr>
        <w:t>第九条</w:t>
      </w:r>
      <w:r w:rsidR="00C53A57">
        <w:rPr>
          <w:rFonts w:hint="eastAsia"/>
        </w:rPr>
        <w:t>)</w:t>
      </w:r>
    </w:p>
    <w:p w:rsidR="00BB3C21" w:rsidRDefault="00837CC4" w:rsidP="00FE0E7C">
      <w:pPr>
        <w:pStyle w:val="NormalIndent0"/>
        <w:ind w:left="510"/>
        <w:rPr>
          <w:rFonts w:ascii="Time New Roman" w:eastAsia="SimHei" w:hAnsi="Time New Roman" w:hint="eastAsia"/>
        </w:rPr>
      </w:pPr>
      <w:r w:rsidRPr="003F2597">
        <w:rPr>
          <w:rFonts w:ascii="Time New Roman" w:eastAsia="SimHei" w:hAnsi="Time New Roman" w:hint="eastAsia"/>
        </w:rPr>
        <w:t>委员会强烈建议缔约国</w:t>
      </w:r>
      <w:r w:rsidR="00C53A57">
        <w:rPr>
          <w:rFonts w:ascii="Time New Roman" w:eastAsia="SimHei" w:hAnsi="Time New Roman" w:hint="eastAsia"/>
        </w:rPr>
        <w:t>：</w:t>
      </w:r>
    </w:p>
    <w:p w:rsidR="00FE0E7C" w:rsidRDefault="00FE0E7C" w:rsidP="00FE0E7C">
      <w:pPr>
        <w:pStyle w:val="NormalIndent0"/>
        <w:numPr>
          <w:ilvl w:val="0"/>
          <w:numId w:val="14"/>
        </w:numPr>
        <w:rPr>
          <w:rFonts w:ascii="Time New Roman" w:eastAsia="SimHei" w:hAnsi="Time New Roman" w:hint="eastAsia"/>
        </w:rPr>
      </w:pPr>
      <w:r>
        <w:rPr>
          <w:rFonts w:ascii="Time New Roman" w:eastAsia="SimHei" w:hAnsi="Time New Roman" w:hint="eastAsia"/>
        </w:rPr>
        <w:t>采取一切</w:t>
      </w:r>
      <w:r w:rsidR="009C3D47">
        <w:rPr>
          <w:rFonts w:ascii="Time New Roman" w:eastAsia="SimHei" w:hAnsi="Time New Roman" w:hint="eastAsia"/>
        </w:rPr>
        <w:t>必要措施扩大家庭赠款方案的覆盖范围以便纳入许多没有受益的家庭</w:t>
      </w:r>
      <w:r w:rsidR="00C53A57">
        <w:rPr>
          <w:rFonts w:ascii="Time New Roman" w:eastAsia="SimHei" w:hAnsi="Time New Roman" w:hint="eastAsia"/>
        </w:rPr>
        <w:t>；</w:t>
      </w:r>
    </w:p>
    <w:p w:rsidR="009C3D47" w:rsidRDefault="00F51630" w:rsidP="00FE0E7C">
      <w:pPr>
        <w:pStyle w:val="NormalIndent0"/>
        <w:numPr>
          <w:ilvl w:val="0"/>
          <w:numId w:val="14"/>
        </w:numPr>
        <w:rPr>
          <w:rFonts w:ascii="Time New Roman" w:eastAsia="SimHei" w:hAnsi="Time New Roman" w:hint="eastAsia"/>
        </w:rPr>
      </w:pPr>
      <w:r>
        <w:rPr>
          <w:rFonts w:ascii="Time New Roman" w:eastAsia="SimHei" w:hAnsi="Time New Roman" w:hint="eastAsia"/>
        </w:rPr>
        <w:t>通过审查</w:t>
      </w:r>
      <w:r w:rsidR="00C766AF">
        <w:rPr>
          <w:rFonts w:ascii="Time New Roman" w:eastAsia="SimHei" w:hAnsi="Time New Roman" w:hint="eastAsia"/>
        </w:rPr>
        <w:t>其确定目标的机制改善该方案的有效性</w:t>
      </w:r>
      <w:r w:rsidR="00C53A57">
        <w:rPr>
          <w:rFonts w:ascii="Time New Roman" w:eastAsia="SimHei" w:hAnsi="Time New Roman" w:hint="eastAsia"/>
        </w:rPr>
        <w:t>，</w:t>
      </w:r>
      <w:r w:rsidR="00C766AF">
        <w:rPr>
          <w:rFonts w:ascii="Time New Roman" w:eastAsia="SimHei" w:hAnsi="Time New Roman" w:hint="eastAsia"/>
        </w:rPr>
        <w:t>确保最贫穷家庭</w:t>
      </w:r>
      <w:r w:rsidR="00C53A57">
        <w:rPr>
          <w:rFonts w:ascii="Time New Roman" w:eastAsia="SimHei" w:hAnsi="Time New Roman" w:hint="eastAsia"/>
        </w:rPr>
        <w:t>，</w:t>
      </w:r>
      <w:r w:rsidR="00A007B5">
        <w:rPr>
          <w:rFonts w:ascii="Time New Roman" w:eastAsia="SimHei" w:hAnsi="Time New Roman" w:hint="eastAsia"/>
        </w:rPr>
        <w:t>特别是</w:t>
      </w:r>
      <w:r w:rsidR="00FE4353">
        <w:rPr>
          <w:rFonts w:ascii="Time New Roman" w:eastAsia="SimHei" w:hAnsi="Time New Roman" w:hint="eastAsia"/>
        </w:rPr>
        <w:t>土著家庭有平等的受益机会</w:t>
      </w:r>
      <w:r w:rsidR="00C53A57">
        <w:rPr>
          <w:rFonts w:ascii="Time New Roman" w:eastAsia="SimHei" w:hAnsi="Time New Roman" w:hint="eastAsia"/>
        </w:rPr>
        <w:t>；</w:t>
      </w:r>
    </w:p>
    <w:p w:rsidR="00FE4353" w:rsidRDefault="00FF2501" w:rsidP="00FE0E7C">
      <w:pPr>
        <w:pStyle w:val="NormalIndent0"/>
        <w:numPr>
          <w:ilvl w:val="0"/>
          <w:numId w:val="14"/>
        </w:numPr>
        <w:rPr>
          <w:rFonts w:ascii="Time New Roman" w:eastAsia="SimHei" w:hAnsi="Time New Roman" w:hint="eastAsia"/>
        </w:rPr>
      </w:pPr>
      <w:r>
        <w:rPr>
          <w:rFonts w:ascii="Time New Roman" w:eastAsia="SimHei" w:hAnsi="Time New Roman" w:hint="eastAsia"/>
        </w:rPr>
        <w:t>提高该方案下的房租津贴</w:t>
      </w:r>
      <w:r w:rsidR="00C53A57">
        <w:rPr>
          <w:rFonts w:ascii="Time New Roman" w:eastAsia="SimHei" w:hAnsi="Time New Roman" w:hint="eastAsia"/>
        </w:rPr>
        <w:t>，</w:t>
      </w:r>
      <w:r>
        <w:rPr>
          <w:rFonts w:ascii="Time New Roman" w:eastAsia="SimHei" w:hAnsi="Time New Roman" w:hint="eastAsia"/>
        </w:rPr>
        <w:t>以便使受益者能够享受获得食物和住房的基本权利</w:t>
      </w:r>
      <w:r w:rsidR="00C53A57">
        <w:rPr>
          <w:rFonts w:ascii="Time New Roman" w:eastAsia="SimHei" w:hAnsi="Time New Roman" w:hint="eastAsia"/>
        </w:rPr>
        <w:t>；</w:t>
      </w:r>
    </w:p>
    <w:p w:rsidR="00A87481" w:rsidRDefault="00A87481" w:rsidP="00FE0E7C">
      <w:pPr>
        <w:pStyle w:val="NormalIndent0"/>
        <w:numPr>
          <w:ilvl w:val="0"/>
          <w:numId w:val="14"/>
        </w:numPr>
        <w:rPr>
          <w:rFonts w:ascii="Time New Roman" w:eastAsia="SimHei" w:hAnsi="Time New Roman" w:hint="eastAsia"/>
        </w:rPr>
      </w:pPr>
      <w:r>
        <w:rPr>
          <w:rFonts w:ascii="Time New Roman" w:eastAsia="SimHei" w:hAnsi="Time New Roman" w:hint="eastAsia"/>
        </w:rPr>
        <w:t>考虑普</w:t>
      </w:r>
      <w:r w:rsidR="005659D6">
        <w:rPr>
          <w:rFonts w:ascii="Time New Roman" w:eastAsia="SimHei" w:hAnsi="Time New Roman" w:hint="eastAsia"/>
        </w:rPr>
        <w:t>及</w:t>
      </w:r>
      <w:r>
        <w:rPr>
          <w:rFonts w:ascii="Time New Roman" w:eastAsia="SimHei" w:hAnsi="Time New Roman" w:hint="eastAsia"/>
        </w:rPr>
        <w:t>该方案的福利</w:t>
      </w:r>
      <w:r w:rsidR="00C53A57">
        <w:rPr>
          <w:rFonts w:ascii="Time New Roman" w:eastAsia="SimHei" w:hAnsi="Time New Roman" w:hint="eastAsia"/>
        </w:rPr>
        <w:t>，</w:t>
      </w:r>
      <w:r>
        <w:rPr>
          <w:rFonts w:ascii="Time New Roman" w:eastAsia="SimHei" w:hAnsi="Time New Roman" w:hint="eastAsia"/>
        </w:rPr>
        <w:t>以便确保特别是最弱势和边缘化的人和家庭有得到保障的最低收入</w:t>
      </w:r>
      <w:r w:rsidR="00C53A57">
        <w:rPr>
          <w:rFonts w:ascii="Time New Roman" w:eastAsia="SimHei" w:hAnsi="Time New Roman" w:hint="eastAsia"/>
        </w:rPr>
        <w:t>；</w:t>
      </w:r>
    </w:p>
    <w:p w:rsidR="00A87481" w:rsidRPr="00E366EB" w:rsidRDefault="00D64CE9" w:rsidP="00FE0E7C">
      <w:pPr>
        <w:pStyle w:val="NormalIndent0"/>
        <w:numPr>
          <w:ilvl w:val="0"/>
          <w:numId w:val="14"/>
        </w:numPr>
        <w:rPr>
          <w:rFonts w:hint="eastAsia"/>
          <w:b/>
        </w:rPr>
      </w:pPr>
      <w:r>
        <w:rPr>
          <w:rFonts w:ascii="Time New Roman" w:eastAsia="SimHei" w:hAnsi="Time New Roman" w:hint="eastAsia"/>
        </w:rPr>
        <w:t>确保该方案按照委员会于</w:t>
      </w:r>
      <w:r w:rsidRPr="006E1F47">
        <w:rPr>
          <w:rFonts w:ascii="Time New Roman" w:eastAsia="SimHei" w:hAnsi="Time New Roman" w:hint="eastAsia"/>
          <w:b/>
        </w:rPr>
        <w:t>2001</w:t>
      </w:r>
      <w:r>
        <w:rPr>
          <w:rFonts w:ascii="Time New Roman" w:eastAsia="SimHei" w:hAnsi="Time New Roman" w:hint="eastAsia"/>
        </w:rPr>
        <w:t>年</w:t>
      </w:r>
      <w:r w:rsidRPr="006E1F47">
        <w:rPr>
          <w:rFonts w:ascii="Time New Roman" w:eastAsia="SimHei" w:hAnsi="Time New Roman" w:hint="eastAsia"/>
          <w:b/>
        </w:rPr>
        <w:t>5</w:t>
      </w:r>
      <w:r>
        <w:rPr>
          <w:rFonts w:ascii="Time New Roman" w:eastAsia="SimHei" w:hAnsi="Time New Roman" w:hint="eastAsia"/>
        </w:rPr>
        <w:t>月</w:t>
      </w:r>
      <w:r w:rsidRPr="006E1F47">
        <w:rPr>
          <w:rFonts w:ascii="Time New Roman" w:eastAsia="SimHei" w:hAnsi="Time New Roman" w:hint="eastAsia"/>
          <w:b/>
        </w:rPr>
        <w:t>4</w:t>
      </w:r>
      <w:r>
        <w:rPr>
          <w:rFonts w:ascii="Time New Roman" w:eastAsia="SimHei" w:hAnsi="Time New Roman" w:hint="eastAsia"/>
        </w:rPr>
        <w:t>日通过的关于贫穷与《经济、</w:t>
      </w:r>
      <w:r w:rsidR="00A54916">
        <w:rPr>
          <w:rFonts w:ascii="Time New Roman" w:eastAsia="SimHei" w:hAnsi="Time New Roman" w:hint="eastAsia"/>
        </w:rPr>
        <w:t>社会、</w:t>
      </w:r>
      <w:r>
        <w:rPr>
          <w:rFonts w:ascii="Time New Roman" w:eastAsia="SimHei" w:hAnsi="Time New Roman" w:hint="eastAsia"/>
        </w:rPr>
        <w:t>文化权利国际公约》的声明</w:t>
      </w:r>
      <w:r w:rsidR="00C53A57">
        <w:rPr>
          <w:b/>
        </w:rPr>
        <w:t>(</w:t>
      </w:r>
      <w:r w:rsidR="00406E3B" w:rsidRPr="00406E3B">
        <w:rPr>
          <w:b/>
        </w:rPr>
        <w:t>E</w:t>
      </w:r>
      <w:r w:rsidR="00C53A57">
        <w:rPr>
          <w:b/>
        </w:rPr>
        <w:t>/</w:t>
      </w:r>
      <w:r w:rsidR="00406E3B" w:rsidRPr="00406E3B">
        <w:rPr>
          <w:b/>
        </w:rPr>
        <w:t>C.12</w:t>
      </w:r>
      <w:r w:rsidR="00C53A57">
        <w:rPr>
          <w:b/>
        </w:rPr>
        <w:t>/</w:t>
      </w:r>
      <w:r w:rsidR="00406E3B" w:rsidRPr="00406E3B">
        <w:rPr>
          <w:b/>
        </w:rPr>
        <w:t>2001</w:t>
      </w:r>
      <w:r w:rsidR="00C53A57">
        <w:rPr>
          <w:b/>
        </w:rPr>
        <w:t>/</w:t>
      </w:r>
      <w:r w:rsidR="00406E3B" w:rsidRPr="00406E3B">
        <w:rPr>
          <w:b/>
        </w:rPr>
        <w:t>10</w:t>
      </w:r>
      <w:r w:rsidR="00C53A57">
        <w:rPr>
          <w:b/>
        </w:rPr>
        <w:t>)</w:t>
      </w:r>
      <w:r w:rsidR="00C53A57">
        <w:rPr>
          <w:rFonts w:hint="eastAsia"/>
          <w:b/>
        </w:rPr>
        <w:t>，</w:t>
      </w:r>
      <w:r w:rsidR="0028057D" w:rsidRPr="0028057D">
        <w:rPr>
          <w:rFonts w:ascii="Time New Roman" w:eastAsia="SimHei" w:hAnsi="Time New Roman" w:hint="eastAsia"/>
        </w:rPr>
        <w:t>纳入</w:t>
      </w:r>
      <w:r w:rsidR="0028057D">
        <w:rPr>
          <w:rFonts w:ascii="Time New Roman" w:eastAsia="SimHei" w:hAnsi="Time New Roman" w:hint="eastAsia"/>
        </w:rPr>
        <w:t>经济、社会和文化权利。</w:t>
      </w:r>
    </w:p>
    <w:p w:rsidR="00E366EB" w:rsidRDefault="00E366EB" w:rsidP="00E366EB">
      <w:pPr>
        <w:rPr>
          <w:rFonts w:hint="eastAsia"/>
        </w:rPr>
      </w:pPr>
      <w:r>
        <w:rPr>
          <w:rFonts w:hint="eastAsia"/>
        </w:rPr>
        <w:tab/>
        <w:t>2</w:t>
      </w:r>
      <w:r w:rsidR="00C53A57">
        <w:rPr>
          <w:rFonts w:hint="eastAsia"/>
        </w:rPr>
        <w:t>1.</w:t>
      </w:r>
      <w:r>
        <w:rPr>
          <w:rFonts w:hint="eastAsia"/>
        </w:rPr>
        <w:t xml:space="preserve">  </w:t>
      </w:r>
      <w:r w:rsidR="0093583C">
        <w:rPr>
          <w:rFonts w:hint="eastAsia"/>
        </w:rPr>
        <w:t>委员会关切</w:t>
      </w:r>
      <w:r w:rsidR="004B0156">
        <w:rPr>
          <w:rFonts w:hint="eastAsia"/>
        </w:rPr>
        <w:t>地注意到缔约国境内暴力侵害妇女的情况很普遍。</w:t>
      </w:r>
      <w:r w:rsidR="00C53A57">
        <w:rPr>
          <w:rFonts w:hint="eastAsia"/>
        </w:rPr>
        <w:t>(</w:t>
      </w:r>
      <w:r w:rsidR="004B0156">
        <w:rPr>
          <w:rFonts w:hint="eastAsia"/>
        </w:rPr>
        <w:t>第十条第一款</w:t>
      </w:r>
      <w:r w:rsidR="00C53A57">
        <w:rPr>
          <w:rFonts w:hint="eastAsia"/>
        </w:rPr>
        <w:t>)</w:t>
      </w:r>
    </w:p>
    <w:p w:rsidR="004B0156" w:rsidRDefault="00B00FD9" w:rsidP="00503D7E">
      <w:pPr>
        <w:pStyle w:val="NormalIndent0"/>
        <w:rPr>
          <w:rFonts w:ascii="Time New Roman" w:eastAsia="SimHei" w:hAnsi="Time New Roman" w:hint="eastAsia"/>
        </w:rPr>
      </w:pPr>
      <w:r w:rsidRPr="00A619A7">
        <w:rPr>
          <w:rFonts w:ascii="Time New Roman" w:eastAsia="SimHei" w:hAnsi="Time New Roman" w:hint="eastAsia"/>
        </w:rPr>
        <w:t>委员会建议</w:t>
      </w:r>
      <w:r w:rsidR="00A619A7">
        <w:rPr>
          <w:rFonts w:ascii="Time New Roman" w:eastAsia="SimHei" w:hAnsi="Time New Roman" w:hint="eastAsia"/>
        </w:rPr>
        <w:t>建议缔约国加强打击侵害妇女的暴力行为及其影响的措施</w:t>
      </w:r>
      <w:r w:rsidR="00C53A57">
        <w:rPr>
          <w:rFonts w:ascii="Time New Roman" w:eastAsia="SimHei" w:hAnsi="Time New Roman" w:hint="eastAsia"/>
        </w:rPr>
        <w:t>，</w:t>
      </w:r>
      <w:r w:rsidR="00A619A7">
        <w:rPr>
          <w:rFonts w:ascii="Time New Roman" w:eastAsia="SimHei" w:hAnsi="Time New Roman" w:hint="eastAsia"/>
        </w:rPr>
        <w:t>除其他外</w:t>
      </w:r>
      <w:r w:rsidR="00C53A57">
        <w:rPr>
          <w:rFonts w:ascii="Time New Roman" w:eastAsia="SimHei" w:hAnsi="Time New Roman" w:hint="eastAsia"/>
        </w:rPr>
        <w:t>：</w:t>
      </w:r>
    </w:p>
    <w:p w:rsidR="00A619A7" w:rsidRDefault="007B61F6" w:rsidP="00A619A7">
      <w:pPr>
        <w:pStyle w:val="NormalIndent0"/>
        <w:numPr>
          <w:ilvl w:val="0"/>
          <w:numId w:val="16"/>
        </w:numPr>
        <w:rPr>
          <w:rFonts w:ascii="Time New Roman" w:eastAsia="SimHei" w:hAnsi="Time New Roman" w:hint="eastAsia"/>
        </w:rPr>
      </w:pPr>
      <w:r>
        <w:rPr>
          <w:rFonts w:ascii="Time New Roman" w:eastAsia="SimHei" w:hAnsi="Time New Roman" w:hint="eastAsia"/>
        </w:rPr>
        <w:t>有效地执行关于家庭暴力的现有立法</w:t>
      </w:r>
      <w:r w:rsidR="00C53A57">
        <w:rPr>
          <w:rFonts w:ascii="Time New Roman" w:eastAsia="SimHei" w:hAnsi="Time New Roman" w:hint="eastAsia"/>
        </w:rPr>
        <w:t>；</w:t>
      </w:r>
    </w:p>
    <w:p w:rsidR="007B61F6" w:rsidRDefault="007B61F6" w:rsidP="00A619A7">
      <w:pPr>
        <w:pStyle w:val="NormalIndent0"/>
        <w:numPr>
          <w:ilvl w:val="0"/>
          <w:numId w:val="16"/>
        </w:numPr>
        <w:rPr>
          <w:rFonts w:ascii="Time New Roman" w:eastAsia="SimHei" w:hAnsi="Time New Roman" w:hint="eastAsia"/>
        </w:rPr>
      </w:pPr>
      <w:r>
        <w:rPr>
          <w:rFonts w:ascii="Time New Roman" w:eastAsia="SimHei" w:hAnsi="Time New Roman" w:hint="eastAsia"/>
        </w:rPr>
        <w:t>加强反家庭暴力的宣传运动</w:t>
      </w:r>
      <w:r w:rsidR="00C53A57">
        <w:rPr>
          <w:rFonts w:ascii="Time New Roman" w:eastAsia="SimHei" w:hAnsi="Time New Roman" w:hint="eastAsia"/>
        </w:rPr>
        <w:t>；</w:t>
      </w:r>
    </w:p>
    <w:p w:rsidR="007B61F6" w:rsidRDefault="002E3A58" w:rsidP="00A619A7">
      <w:pPr>
        <w:pStyle w:val="NormalIndent0"/>
        <w:numPr>
          <w:ilvl w:val="0"/>
          <w:numId w:val="16"/>
        </w:numPr>
        <w:rPr>
          <w:rFonts w:ascii="Time New Roman" w:eastAsia="SimHei" w:hAnsi="Time New Roman" w:hint="eastAsia"/>
        </w:rPr>
      </w:pPr>
      <w:r>
        <w:rPr>
          <w:rFonts w:ascii="Time New Roman" w:eastAsia="SimHei" w:hAnsi="Time New Roman" w:hint="eastAsia"/>
        </w:rPr>
        <w:t>加强对家庭</w:t>
      </w:r>
      <w:r w:rsidR="00943879">
        <w:rPr>
          <w:rFonts w:ascii="Time New Roman" w:eastAsia="SimHei" w:hAnsi="Time New Roman" w:hint="eastAsia"/>
        </w:rPr>
        <w:t>暴力受害者的支持</w:t>
      </w:r>
      <w:r w:rsidR="00C53A57">
        <w:rPr>
          <w:rFonts w:ascii="Time New Roman" w:eastAsia="SimHei" w:hAnsi="Time New Roman" w:hint="eastAsia"/>
        </w:rPr>
        <w:t>，</w:t>
      </w:r>
      <w:r w:rsidR="00943879">
        <w:rPr>
          <w:rFonts w:ascii="Time New Roman" w:eastAsia="SimHei" w:hAnsi="Time New Roman" w:hint="eastAsia"/>
        </w:rPr>
        <w:t>以便确保他们能够获得适当的恢复、咨询和其他形式的康复服务。</w:t>
      </w:r>
    </w:p>
    <w:p w:rsidR="00943879" w:rsidRDefault="00943879" w:rsidP="00943879">
      <w:pPr>
        <w:rPr>
          <w:rFonts w:hint="eastAsia"/>
        </w:rPr>
      </w:pPr>
      <w:r>
        <w:rPr>
          <w:rFonts w:hint="eastAsia"/>
        </w:rPr>
        <w:tab/>
      </w:r>
      <w:r w:rsidR="00FE1E7A">
        <w:rPr>
          <w:rFonts w:hint="eastAsia"/>
        </w:rPr>
        <w:t>2</w:t>
      </w:r>
      <w:r w:rsidR="00C53A57">
        <w:rPr>
          <w:rFonts w:hint="eastAsia"/>
        </w:rPr>
        <w:t>2.</w:t>
      </w:r>
      <w:r w:rsidR="00FE1E7A">
        <w:rPr>
          <w:rFonts w:hint="eastAsia"/>
        </w:rPr>
        <w:t xml:space="preserve">  </w:t>
      </w:r>
      <w:r w:rsidR="00FE1E7A">
        <w:rPr>
          <w:rFonts w:hint="eastAsia"/>
        </w:rPr>
        <w:t>委员会关切的是</w:t>
      </w:r>
      <w:r w:rsidR="00C53A57">
        <w:rPr>
          <w:rFonts w:hint="eastAsia"/>
        </w:rPr>
        <w:t>，</w:t>
      </w:r>
      <w:r w:rsidR="00FE1E7A">
        <w:rPr>
          <w:rFonts w:hint="eastAsia"/>
        </w:rPr>
        <w:t>普遍存在</w:t>
      </w:r>
      <w:r w:rsidR="00585DD6">
        <w:rPr>
          <w:rFonts w:hint="eastAsia"/>
        </w:rPr>
        <w:t>对儿童、特别是女孩的性虐待和暴力行为</w:t>
      </w:r>
      <w:r w:rsidR="00C53A57">
        <w:rPr>
          <w:rFonts w:hint="eastAsia"/>
        </w:rPr>
        <w:t>，</w:t>
      </w:r>
      <w:r w:rsidR="00585DD6">
        <w:rPr>
          <w:rFonts w:hint="eastAsia"/>
        </w:rPr>
        <w:t>以及缺少有关为解决这一现象或为帮助儿童受害者采取的措施的资料。</w:t>
      </w:r>
      <w:r w:rsidR="00C53A57">
        <w:rPr>
          <w:rFonts w:hint="eastAsia"/>
        </w:rPr>
        <w:t>(</w:t>
      </w:r>
      <w:r w:rsidR="00585DD6">
        <w:rPr>
          <w:rFonts w:hint="eastAsia"/>
        </w:rPr>
        <w:t>第十条第一和第三款</w:t>
      </w:r>
      <w:r w:rsidR="00C53A57">
        <w:rPr>
          <w:rFonts w:hint="eastAsia"/>
        </w:rPr>
        <w:t>)</w:t>
      </w:r>
    </w:p>
    <w:p w:rsidR="0097619A" w:rsidRPr="00681850" w:rsidRDefault="0097619A" w:rsidP="00503D7E">
      <w:pPr>
        <w:pStyle w:val="NormalIndent0"/>
        <w:rPr>
          <w:rFonts w:ascii="Time New Roman" w:eastAsia="SimHei" w:hAnsi="Time New Roman" w:hint="eastAsia"/>
        </w:rPr>
      </w:pPr>
      <w:r w:rsidRPr="00681850">
        <w:rPr>
          <w:rFonts w:ascii="Time New Roman" w:eastAsia="SimHei" w:hAnsi="Time New Roman" w:hint="eastAsia"/>
        </w:rPr>
        <w:t>委员会建议缔约国除其他外通过监测、报告、起诉以及通过以父母、社区和儿童为对象的宣传运动，执行其禁止性虐待儿童、特别是女孩的措施：委员会还建议，对虐待和忽视儿童的案例根据体谅儿童的调查和司法程序进行适当的调查，以便确保儿童受害者得到更好的保护，特别是保护其隐私权。委员会建议采取措施在诉讼程序中向儿童提供法律援助，并为强奸和其他性虐或暴力受害者的身心康复和重新融入社会提供支援服务。</w:t>
      </w:r>
    </w:p>
    <w:p w:rsidR="0097619A" w:rsidRDefault="0097619A" w:rsidP="00D35A8A">
      <w:pPr>
        <w:rPr>
          <w:rFonts w:hint="eastAsia"/>
        </w:rPr>
      </w:pPr>
      <w:r>
        <w:rPr>
          <w:rFonts w:hint="eastAsia"/>
        </w:rPr>
        <w:tab/>
        <w:t xml:space="preserve">23.  </w:t>
      </w:r>
      <w:r>
        <w:rPr>
          <w:rFonts w:hint="eastAsia"/>
        </w:rPr>
        <w:t>委员会关切的是童工在缔约国仍然很普遍，尽管已采取措施并且</w:t>
      </w:r>
      <w:r>
        <w:rPr>
          <w:rFonts w:hint="eastAsia"/>
        </w:rPr>
        <w:t>5</w:t>
      </w:r>
      <w:r>
        <w:rPr>
          <w:rFonts w:hint="eastAsia"/>
        </w:rPr>
        <w:t>至</w:t>
      </w:r>
      <w:r>
        <w:rPr>
          <w:rFonts w:hint="eastAsia"/>
        </w:rPr>
        <w:t>9</w:t>
      </w:r>
      <w:r>
        <w:rPr>
          <w:rFonts w:hint="eastAsia"/>
        </w:rPr>
        <w:t>岁年龄组的童工人数有所减少。</w:t>
      </w:r>
      <w:r>
        <w:rPr>
          <w:rFonts w:hint="eastAsia"/>
        </w:rPr>
        <w:t>(</w:t>
      </w:r>
      <w:r>
        <w:rPr>
          <w:rFonts w:hint="eastAsia"/>
        </w:rPr>
        <w:t>第十条第三款</w:t>
      </w:r>
      <w:r>
        <w:rPr>
          <w:rFonts w:hint="eastAsia"/>
        </w:rPr>
        <w:t>)</w:t>
      </w:r>
    </w:p>
    <w:p w:rsidR="0097619A" w:rsidRPr="00503D7E" w:rsidRDefault="0097619A" w:rsidP="00503D7E">
      <w:pPr>
        <w:pStyle w:val="aa"/>
        <w:rPr>
          <w:rFonts w:ascii="Time New Roman" w:eastAsia="SimHei" w:hAnsi="Time New Roman" w:hint="eastAsia"/>
        </w:rPr>
      </w:pPr>
      <w:r w:rsidRPr="00503D7E">
        <w:rPr>
          <w:rFonts w:ascii="Time New Roman" w:eastAsia="SimHei" w:hAnsi="Time New Roman" w:hint="eastAsia"/>
        </w:rPr>
        <w:t>委员会建议缔约国：</w:t>
      </w:r>
    </w:p>
    <w:p w:rsidR="0097619A" w:rsidRPr="00681850" w:rsidRDefault="0097619A" w:rsidP="00D35A8A">
      <w:pPr>
        <w:numPr>
          <w:ilvl w:val="0"/>
          <w:numId w:val="17"/>
        </w:numPr>
        <w:rPr>
          <w:rFonts w:ascii="Time New Roman" w:eastAsia="SimHei" w:hAnsi="Time New Roman" w:hint="eastAsia"/>
        </w:rPr>
      </w:pPr>
      <w:r w:rsidRPr="00681850">
        <w:rPr>
          <w:rFonts w:ascii="Time New Roman" w:eastAsia="SimHei" w:hAnsi="Time New Roman" w:hint="eastAsia"/>
        </w:rPr>
        <w:t>加紧努力消除童工；</w:t>
      </w:r>
    </w:p>
    <w:p w:rsidR="0097619A" w:rsidRPr="00681850" w:rsidRDefault="0097619A" w:rsidP="00D35A8A">
      <w:pPr>
        <w:numPr>
          <w:ilvl w:val="0"/>
          <w:numId w:val="17"/>
        </w:numPr>
        <w:rPr>
          <w:rFonts w:ascii="Time New Roman" w:eastAsia="SimHei" w:hAnsi="Time New Roman" w:hint="eastAsia"/>
        </w:rPr>
      </w:pPr>
      <w:r w:rsidRPr="00681850">
        <w:rPr>
          <w:rFonts w:ascii="Time New Roman" w:eastAsia="SimHei" w:hAnsi="Time New Roman" w:hint="eastAsia"/>
        </w:rPr>
        <w:t>确保对使用童工者进行有效起诉；</w:t>
      </w:r>
    </w:p>
    <w:p w:rsidR="0097619A" w:rsidRPr="00681850" w:rsidRDefault="0097619A" w:rsidP="00D35A8A">
      <w:pPr>
        <w:numPr>
          <w:ilvl w:val="0"/>
          <w:numId w:val="17"/>
        </w:numPr>
        <w:rPr>
          <w:rFonts w:ascii="Time New Roman" w:eastAsia="SimHei" w:hAnsi="Time New Roman" w:hint="eastAsia"/>
        </w:rPr>
      </w:pPr>
      <w:r w:rsidRPr="00681850">
        <w:rPr>
          <w:rFonts w:ascii="Time New Roman" w:eastAsia="SimHei" w:hAnsi="Time New Roman" w:hint="eastAsia"/>
        </w:rPr>
        <w:t>采取措施帮助童工受害者康复；</w:t>
      </w:r>
    </w:p>
    <w:p w:rsidR="0097619A" w:rsidRPr="00681850" w:rsidRDefault="0097619A" w:rsidP="00D35A8A">
      <w:pPr>
        <w:numPr>
          <w:ilvl w:val="0"/>
          <w:numId w:val="17"/>
        </w:numPr>
        <w:rPr>
          <w:rFonts w:ascii="Time New Roman" w:eastAsia="SimHei" w:hAnsi="Time New Roman" w:hint="eastAsia"/>
        </w:rPr>
      </w:pPr>
      <w:r w:rsidRPr="00681850">
        <w:rPr>
          <w:rFonts w:ascii="Time New Roman" w:eastAsia="SimHei" w:hAnsi="Time New Roman" w:hint="eastAsia"/>
        </w:rPr>
        <w:t>在下次定期报告中提供资料说明为解决童工问题采取的措施以及这些措施的影响。</w:t>
      </w:r>
    </w:p>
    <w:p w:rsidR="0097619A" w:rsidRDefault="0097619A" w:rsidP="00D35A8A">
      <w:pPr>
        <w:rPr>
          <w:rFonts w:hint="eastAsia"/>
        </w:rPr>
      </w:pPr>
      <w:r>
        <w:rPr>
          <w:rFonts w:hint="eastAsia"/>
        </w:rPr>
        <w:tab/>
        <w:t xml:space="preserve">24.  </w:t>
      </w:r>
      <w:r>
        <w:rPr>
          <w:rFonts w:hint="eastAsia"/>
        </w:rPr>
        <w:t>委员会关切的是，尽管缔约国努力解决街头儿童现象，但许多儿童继续流浪街头，这使他们很容易遭受虐待，包括性虐待，以及其他形式的剥削。</w:t>
      </w:r>
      <w:r>
        <w:rPr>
          <w:rFonts w:hint="eastAsia"/>
        </w:rPr>
        <w:t>(</w:t>
      </w:r>
      <w:r>
        <w:rPr>
          <w:rFonts w:hint="eastAsia"/>
        </w:rPr>
        <w:t>第十条第三款</w:t>
      </w:r>
      <w:r>
        <w:rPr>
          <w:rFonts w:hint="eastAsia"/>
        </w:rPr>
        <w:t>)</w:t>
      </w:r>
    </w:p>
    <w:p w:rsidR="0097619A" w:rsidRPr="00681850" w:rsidRDefault="0097619A" w:rsidP="00D35A8A">
      <w:pPr>
        <w:pStyle w:val="aa"/>
        <w:rPr>
          <w:rFonts w:ascii="Time New Roman" w:eastAsia="SimHei" w:hAnsi="Time New Roman" w:hint="eastAsia"/>
        </w:rPr>
      </w:pPr>
      <w:r w:rsidRPr="00681850">
        <w:rPr>
          <w:rFonts w:ascii="Time New Roman" w:eastAsia="SimHei" w:hAnsi="Time New Roman" w:hint="eastAsia"/>
        </w:rPr>
        <w:t>委员会建议缔约国：</w:t>
      </w:r>
    </w:p>
    <w:p w:rsidR="0097619A" w:rsidRPr="00681850" w:rsidRDefault="0097619A" w:rsidP="00D35A8A">
      <w:pPr>
        <w:numPr>
          <w:ilvl w:val="0"/>
          <w:numId w:val="18"/>
        </w:numPr>
        <w:rPr>
          <w:rFonts w:ascii="Time New Roman" w:eastAsia="SimHei" w:hAnsi="Time New Roman" w:hint="eastAsia"/>
        </w:rPr>
      </w:pPr>
      <w:r w:rsidRPr="00681850">
        <w:rPr>
          <w:rFonts w:ascii="Time New Roman" w:eastAsia="SimHei" w:hAnsi="Time New Roman" w:hint="eastAsia"/>
        </w:rPr>
        <w:t>采取有效措施解决街头儿童现象的根源；</w:t>
      </w:r>
    </w:p>
    <w:p w:rsidR="0097619A" w:rsidRPr="00681850" w:rsidRDefault="0097619A" w:rsidP="00D35A8A">
      <w:pPr>
        <w:numPr>
          <w:ilvl w:val="0"/>
          <w:numId w:val="18"/>
        </w:numPr>
        <w:rPr>
          <w:rFonts w:ascii="Time New Roman" w:eastAsia="SimHei" w:hAnsi="Time New Roman" w:hint="eastAsia"/>
        </w:rPr>
      </w:pPr>
      <w:r w:rsidRPr="00681850">
        <w:rPr>
          <w:rFonts w:ascii="Time New Roman" w:eastAsia="SimHei" w:hAnsi="Time New Roman" w:hint="eastAsia"/>
          <w:spacing w:val="2"/>
        </w:rPr>
        <w:t>采取有效的适当措施确保街头儿童有机会接受教育、获得住房和保</w:t>
      </w:r>
      <w:r w:rsidRPr="00681850">
        <w:rPr>
          <w:rFonts w:ascii="Time New Roman" w:eastAsia="SimHei" w:hAnsi="Time New Roman" w:hint="eastAsia"/>
        </w:rPr>
        <w:t>健；</w:t>
      </w:r>
    </w:p>
    <w:p w:rsidR="0097619A" w:rsidRPr="00681850" w:rsidRDefault="0097619A" w:rsidP="00D35A8A">
      <w:pPr>
        <w:numPr>
          <w:ilvl w:val="0"/>
          <w:numId w:val="18"/>
        </w:numPr>
        <w:rPr>
          <w:rFonts w:ascii="Time New Roman" w:eastAsia="SimHei" w:hAnsi="Time New Roman" w:hint="eastAsia"/>
        </w:rPr>
      </w:pPr>
      <w:r w:rsidRPr="00681850">
        <w:rPr>
          <w:rFonts w:ascii="Time New Roman" w:eastAsia="SimHei" w:hAnsi="Time New Roman" w:hint="eastAsia"/>
        </w:rPr>
        <w:t>解决街头儿童遭受性虐待和其他剥削的问题，起诉虐待犯罪者和帮助受害者重新融入社会；</w:t>
      </w:r>
    </w:p>
    <w:p w:rsidR="0097619A" w:rsidRPr="00681850" w:rsidRDefault="0097619A" w:rsidP="00D35A8A">
      <w:pPr>
        <w:numPr>
          <w:ilvl w:val="0"/>
          <w:numId w:val="18"/>
        </w:numPr>
        <w:rPr>
          <w:rFonts w:ascii="Time New Roman" w:eastAsia="SimHei" w:hAnsi="Time New Roman" w:hint="eastAsia"/>
        </w:rPr>
      </w:pPr>
      <w:r w:rsidRPr="00681850">
        <w:rPr>
          <w:rFonts w:ascii="Time New Roman" w:eastAsia="SimHei" w:hAnsi="Time New Roman" w:hint="eastAsia"/>
        </w:rPr>
        <w:t>在下次定期报告中提供资料说明为解决街头儿童情况采取的措施和在这方面取得的任何进展。</w:t>
      </w:r>
    </w:p>
    <w:p w:rsidR="0097619A" w:rsidRDefault="0097619A" w:rsidP="00D35A8A">
      <w:pPr>
        <w:rPr>
          <w:rFonts w:hint="eastAsia"/>
        </w:rPr>
      </w:pPr>
      <w:r>
        <w:rPr>
          <w:rFonts w:hint="eastAsia"/>
        </w:rPr>
        <w:tab/>
        <w:t xml:space="preserve">25.  </w:t>
      </w:r>
      <w:r>
        <w:rPr>
          <w:rFonts w:hint="eastAsia"/>
        </w:rPr>
        <w:t>委员会关切地注意到缔约国境内有</w:t>
      </w:r>
      <w:r>
        <w:rPr>
          <w:rFonts w:hint="eastAsia"/>
        </w:rPr>
        <w:t>6</w:t>
      </w:r>
      <w:r>
        <w:rPr>
          <w:rFonts w:hint="eastAsia"/>
        </w:rPr>
        <w:t>百多万人住在条件恶劣的城市住区、有众多无家可归的人、人口大量移居城市地区加重了住房短缺问题。委员会还关切的是，没有采取适当措施为低收入家庭以及弱势和边缘化个人和群体提供廉价住房，但承认缔约国在这方面作出了努力。</w:t>
      </w:r>
      <w:r>
        <w:rPr>
          <w:rFonts w:hint="eastAsia"/>
        </w:rPr>
        <w:t>(</w:t>
      </w:r>
      <w:r>
        <w:rPr>
          <w:rFonts w:hint="eastAsia"/>
        </w:rPr>
        <w:t>第十一条第一款</w:t>
      </w:r>
      <w:r>
        <w:rPr>
          <w:rFonts w:hint="eastAsia"/>
        </w:rPr>
        <w:t>)</w:t>
      </w:r>
    </w:p>
    <w:p w:rsidR="0097619A" w:rsidRPr="00681850" w:rsidRDefault="0097619A" w:rsidP="00503D7E">
      <w:pPr>
        <w:pStyle w:val="NormalIndent0"/>
        <w:rPr>
          <w:rFonts w:ascii="Time New Roman" w:eastAsia="SimHei" w:hAnsi="Time New Roman" w:hint="eastAsia"/>
        </w:rPr>
      </w:pPr>
      <w:r w:rsidRPr="00681850">
        <w:rPr>
          <w:rFonts w:ascii="Time New Roman" w:eastAsia="SimHei" w:hAnsi="Time New Roman" w:hint="eastAsia"/>
        </w:rPr>
        <w:t>委员会建议缔约国采取额外措施解决无家可归者的问题，确保低收入家庭、弱势和边缘化个人和群体有充分机会获得住房，改善现有住房单位的供水和卫生设施。</w:t>
      </w:r>
    </w:p>
    <w:p w:rsidR="0097619A" w:rsidRDefault="0097619A" w:rsidP="00D35A8A">
      <w:pPr>
        <w:rPr>
          <w:rFonts w:hint="eastAsia"/>
        </w:rPr>
      </w:pPr>
      <w:r>
        <w:rPr>
          <w:rFonts w:hint="eastAsia"/>
        </w:rPr>
        <w:tab/>
        <w:t xml:space="preserve">26.  </w:t>
      </w:r>
      <w:r>
        <w:rPr>
          <w:rFonts w:hint="eastAsia"/>
        </w:rPr>
        <w:t>委员会极为关切的是，缔约国境内继续毁林，尽管速度放慢，对享受《公约》规定的经济、社会和文化权利产生的不良影响。</w:t>
      </w:r>
      <w:r>
        <w:rPr>
          <w:rFonts w:hint="eastAsia"/>
        </w:rPr>
        <w:t>(</w:t>
      </w:r>
      <w:r>
        <w:rPr>
          <w:rFonts w:hint="eastAsia"/>
        </w:rPr>
        <w:t>第十一条第二款</w:t>
      </w:r>
      <w:r>
        <w:rPr>
          <w:rFonts w:hint="eastAsia"/>
        </w:rPr>
        <w:t>(</w:t>
      </w:r>
      <w:r>
        <w:rPr>
          <w:rFonts w:hint="eastAsia"/>
        </w:rPr>
        <w:t>甲</w:t>
      </w:r>
      <w:r>
        <w:rPr>
          <w:rFonts w:hint="eastAsia"/>
        </w:rPr>
        <w:t>)</w:t>
      </w:r>
      <w:r>
        <w:rPr>
          <w:rFonts w:hint="eastAsia"/>
        </w:rPr>
        <w:t>项</w:t>
      </w:r>
      <w:r>
        <w:rPr>
          <w:rFonts w:hint="eastAsia"/>
        </w:rPr>
        <w:t>)</w:t>
      </w:r>
    </w:p>
    <w:p w:rsidR="0097619A" w:rsidRPr="00681850" w:rsidRDefault="0097619A" w:rsidP="00503D7E">
      <w:pPr>
        <w:pStyle w:val="NormalIndent0"/>
        <w:rPr>
          <w:rFonts w:ascii="Time New Roman" w:eastAsia="SimHei" w:hAnsi="Time New Roman" w:hint="eastAsia"/>
        </w:rPr>
      </w:pPr>
      <w:r w:rsidRPr="00681850">
        <w:rPr>
          <w:rFonts w:ascii="Time New Roman" w:eastAsia="SimHei" w:hAnsi="Time New Roman" w:hint="eastAsia"/>
        </w:rPr>
        <w:t>委员会建议缔约国采取必要措施防止继续毁林，以便确保特别是土著人民和脆弱群体有效享受经济、社会和文化权利。</w:t>
      </w:r>
    </w:p>
    <w:p w:rsidR="0097619A" w:rsidRDefault="0097619A" w:rsidP="00D35A8A">
      <w:pPr>
        <w:rPr>
          <w:rFonts w:hint="eastAsia"/>
        </w:rPr>
      </w:pPr>
      <w:r>
        <w:rPr>
          <w:rFonts w:hint="eastAsia"/>
        </w:rPr>
        <w:tab/>
        <w:t xml:space="preserve">27.  </w:t>
      </w:r>
      <w:r>
        <w:rPr>
          <w:rFonts w:hint="eastAsia"/>
        </w:rPr>
        <w:t>委员会关切的是，过去十年中登记的艾滋病毒</w:t>
      </w:r>
      <w:r>
        <w:rPr>
          <w:rFonts w:hint="eastAsia"/>
        </w:rPr>
        <w:t>/</w:t>
      </w:r>
      <w:r>
        <w:rPr>
          <w:rFonts w:hint="eastAsia"/>
        </w:rPr>
        <w:t>艾滋病案例日益增多构成了严重的健康问题。委员会关切地注意到，尽管缔约国免费提供抗逆转录病毒治疗，但艾滋病毒</w:t>
      </w:r>
      <w:r>
        <w:rPr>
          <w:rFonts w:hint="eastAsia"/>
        </w:rPr>
        <w:t>/</w:t>
      </w:r>
      <w:r>
        <w:rPr>
          <w:rFonts w:hint="eastAsia"/>
        </w:rPr>
        <w:t>艾滋病发生率仍然很高。在这方面，委员会注意到经济弱势社区的艾滋病毒</w:t>
      </w:r>
      <w:r>
        <w:rPr>
          <w:rFonts w:hint="eastAsia"/>
        </w:rPr>
        <w:t>/</w:t>
      </w:r>
      <w:r>
        <w:rPr>
          <w:rFonts w:hint="eastAsia"/>
        </w:rPr>
        <w:t>艾滋病发生率较高。</w:t>
      </w:r>
      <w:r>
        <w:rPr>
          <w:rFonts w:hint="eastAsia"/>
        </w:rPr>
        <w:t>(</w:t>
      </w:r>
      <w:r>
        <w:rPr>
          <w:rFonts w:hint="eastAsia"/>
        </w:rPr>
        <w:t>第十二条第一款和第二款</w:t>
      </w:r>
      <w:r>
        <w:rPr>
          <w:rFonts w:hint="eastAsia"/>
        </w:rPr>
        <w:t>(</w:t>
      </w:r>
      <w:r>
        <w:rPr>
          <w:rFonts w:hint="eastAsia"/>
        </w:rPr>
        <w:t>丙</w:t>
      </w:r>
      <w:r>
        <w:rPr>
          <w:rFonts w:hint="eastAsia"/>
        </w:rPr>
        <w:t>)</w:t>
      </w:r>
      <w:r>
        <w:rPr>
          <w:rFonts w:hint="eastAsia"/>
        </w:rPr>
        <w:t>项</w:t>
      </w:r>
      <w:r>
        <w:rPr>
          <w:rFonts w:hint="eastAsia"/>
        </w:rPr>
        <w:t>)</w:t>
      </w:r>
    </w:p>
    <w:p w:rsidR="0097619A" w:rsidRPr="00681850" w:rsidRDefault="0097619A" w:rsidP="00503D7E">
      <w:pPr>
        <w:pStyle w:val="NormalIndent0"/>
        <w:rPr>
          <w:rFonts w:ascii="Time New Roman" w:eastAsia="SimHei" w:hAnsi="Time New Roman" w:hint="eastAsia"/>
        </w:rPr>
      </w:pPr>
      <w:r w:rsidRPr="00681850">
        <w:rPr>
          <w:rFonts w:ascii="Time New Roman" w:eastAsia="SimHei" w:hAnsi="Time New Roman" w:hint="eastAsia"/>
        </w:rPr>
        <w:t>委员会建议缔约国加紧努力控制艾滋病毒</w:t>
      </w:r>
      <w:r w:rsidRPr="00681850">
        <w:rPr>
          <w:rFonts w:ascii="Time New Roman" w:eastAsia="SimHei" w:hAnsi="Time New Roman" w:hint="eastAsia"/>
        </w:rPr>
        <w:t>/</w:t>
      </w:r>
      <w:r w:rsidRPr="00681850">
        <w:rPr>
          <w:rFonts w:ascii="Time New Roman" w:eastAsia="SimHei" w:hAnsi="Time New Roman" w:hint="eastAsia"/>
        </w:rPr>
        <w:t>艾滋病的蔓延。委员会还建议缔约国继续加强为解决边缘化社会阶层特别容易感染艾滋病毒</w:t>
      </w:r>
      <w:r w:rsidRPr="00681850">
        <w:rPr>
          <w:rFonts w:ascii="Time New Roman" w:eastAsia="SimHei" w:hAnsi="Time New Roman" w:hint="eastAsia"/>
        </w:rPr>
        <w:t>/</w:t>
      </w:r>
      <w:r w:rsidRPr="00681850">
        <w:rPr>
          <w:rFonts w:ascii="Time New Roman" w:eastAsia="SimHei" w:hAnsi="Time New Roman" w:hint="eastAsia"/>
        </w:rPr>
        <w:t>艾滋病问题采取的措施。</w:t>
      </w:r>
    </w:p>
    <w:p w:rsidR="0097619A" w:rsidRDefault="0097619A" w:rsidP="00D35A8A">
      <w:pPr>
        <w:rPr>
          <w:rFonts w:hint="eastAsia"/>
        </w:rPr>
      </w:pPr>
      <w:r>
        <w:rPr>
          <w:rFonts w:hint="eastAsia"/>
        </w:rPr>
        <w:tab/>
        <w:t xml:space="preserve">28.  </w:t>
      </w:r>
      <w:r>
        <w:rPr>
          <w:rFonts w:hint="eastAsia"/>
        </w:rPr>
        <w:t>委员会关切的是，产妇死亡率仍然非常高，而且边缘化社区，特别是非裔巴西人、土著妇女和农村地区妇女的产妇死亡风险出奇地高。此外，委员会注意到这些差距可部分归因于产科急诊设施的分布不平均以及没有适当地注意向弱势人口提供医疗保健经费。委员会特别关切的是，大多数产妇死亡是可以通过适当的医疗防止的。</w:t>
      </w:r>
      <w:r>
        <w:rPr>
          <w:rFonts w:hint="eastAsia"/>
        </w:rPr>
        <w:t>(</w:t>
      </w:r>
      <w:r>
        <w:rPr>
          <w:rFonts w:hint="eastAsia"/>
        </w:rPr>
        <w:t>第十二条第一款和第二款</w:t>
      </w:r>
      <w:r>
        <w:rPr>
          <w:rFonts w:hint="eastAsia"/>
        </w:rPr>
        <w:t>(</w:t>
      </w:r>
      <w:r>
        <w:rPr>
          <w:rFonts w:hint="eastAsia"/>
        </w:rPr>
        <w:t>丁</w:t>
      </w:r>
      <w:r>
        <w:rPr>
          <w:rFonts w:hint="eastAsia"/>
        </w:rPr>
        <w:t>)</w:t>
      </w:r>
      <w:r>
        <w:rPr>
          <w:rFonts w:hint="eastAsia"/>
        </w:rPr>
        <w:t>项</w:t>
      </w:r>
      <w:r>
        <w:rPr>
          <w:rFonts w:hint="eastAsia"/>
        </w:rPr>
        <w:t>)</w:t>
      </w:r>
    </w:p>
    <w:p w:rsidR="0097619A" w:rsidRPr="00681850" w:rsidRDefault="0097619A" w:rsidP="00503D7E">
      <w:pPr>
        <w:pStyle w:val="NormalIndent0"/>
        <w:rPr>
          <w:rFonts w:ascii="Time New Roman" w:eastAsia="SimHei" w:hAnsi="Time New Roman" w:hint="eastAsia"/>
        </w:rPr>
      </w:pPr>
      <w:r w:rsidRPr="00681850">
        <w:rPr>
          <w:rFonts w:ascii="Time New Roman" w:eastAsia="SimHei" w:hAnsi="Time New Roman" w:hint="eastAsia"/>
        </w:rPr>
        <w:t>委员会建议缔约国考虑到委员会关于享有能达到的最高健康标准的权利的第</w:t>
      </w:r>
      <w:r w:rsidRPr="00681850">
        <w:rPr>
          <w:rFonts w:ascii="Time New Roman" w:eastAsia="SimHei" w:hAnsi="Time New Roman" w:hint="eastAsia"/>
          <w:b/>
        </w:rPr>
        <w:t>14</w:t>
      </w:r>
      <w:r w:rsidRPr="00681850">
        <w:rPr>
          <w:rFonts w:ascii="Time New Roman" w:eastAsia="SimHei" w:hAnsi="Time New Roman" w:hint="eastAsia"/>
        </w:rPr>
        <w:t>号一般性意见</w:t>
      </w:r>
      <w:r w:rsidRPr="00681850">
        <w:rPr>
          <w:rFonts w:ascii="Time New Roman" w:eastAsia="SimHei" w:hAnsi="Time New Roman" w:hint="eastAsia"/>
        </w:rPr>
        <w:t>(</w:t>
      </w:r>
      <w:r w:rsidRPr="00681850">
        <w:rPr>
          <w:rFonts w:ascii="Time New Roman" w:eastAsia="SimHei" w:hAnsi="Time New Roman" w:hint="eastAsia"/>
          <w:b/>
        </w:rPr>
        <w:t>2000</w:t>
      </w:r>
      <w:r w:rsidRPr="00681850">
        <w:rPr>
          <w:rFonts w:ascii="Time New Roman" w:eastAsia="SimHei" w:hAnsi="Time New Roman" w:hint="eastAsia"/>
        </w:rPr>
        <w:t>年</w:t>
      </w:r>
      <w:r w:rsidRPr="00681850">
        <w:rPr>
          <w:rFonts w:ascii="Time New Roman" w:eastAsia="SimHei" w:hAnsi="Time New Roman" w:hint="eastAsia"/>
        </w:rPr>
        <w:t>)</w:t>
      </w:r>
      <w:r w:rsidRPr="00681850">
        <w:rPr>
          <w:rFonts w:ascii="Time New Roman" w:eastAsia="SimHei" w:hAnsi="Time New Roman" w:hint="eastAsia"/>
        </w:rPr>
        <w:t>：</w:t>
      </w:r>
    </w:p>
    <w:p w:rsidR="0097619A" w:rsidRPr="00681850" w:rsidRDefault="0097619A" w:rsidP="00D35A8A">
      <w:pPr>
        <w:numPr>
          <w:ilvl w:val="0"/>
          <w:numId w:val="19"/>
        </w:numPr>
        <w:rPr>
          <w:rFonts w:ascii="Time New Roman" w:eastAsia="SimHei" w:hAnsi="Time New Roman" w:hint="eastAsia"/>
        </w:rPr>
      </w:pPr>
      <w:r w:rsidRPr="00681850">
        <w:rPr>
          <w:rFonts w:ascii="Time New Roman" w:eastAsia="SimHei" w:hAnsi="Time New Roman" w:hint="eastAsia"/>
        </w:rPr>
        <w:t>加强为减少产妇死亡率采取的措施；</w:t>
      </w:r>
    </w:p>
    <w:p w:rsidR="0097619A" w:rsidRPr="00681850" w:rsidRDefault="0097619A" w:rsidP="00D35A8A">
      <w:pPr>
        <w:numPr>
          <w:ilvl w:val="0"/>
          <w:numId w:val="19"/>
        </w:numPr>
        <w:rPr>
          <w:rFonts w:ascii="Time New Roman" w:eastAsia="SimHei" w:hAnsi="Time New Roman" w:hint="eastAsia"/>
        </w:rPr>
      </w:pPr>
      <w:r w:rsidRPr="00681850">
        <w:rPr>
          <w:rFonts w:ascii="Time New Roman" w:eastAsia="SimHei" w:hAnsi="Time New Roman" w:hint="eastAsia"/>
        </w:rPr>
        <w:t>增加为弱势人口提供的医疗保健经费；</w:t>
      </w:r>
    </w:p>
    <w:p w:rsidR="0097619A" w:rsidRPr="00681850" w:rsidRDefault="0097619A" w:rsidP="00D35A8A">
      <w:pPr>
        <w:numPr>
          <w:ilvl w:val="0"/>
          <w:numId w:val="19"/>
        </w:numPr>
        <w:rPr>
          <w:rFonts w:ascii="Time New Roman" w:eastAsia="SimHei" w:hAnsi="Time New Roman" w:hint="eastAsia"/>
        </w:rPr>
      </w:pPr>
      <w:r w:rsidRPr="00681850">
        <w:rPr>
          <w:rFonts w:ascii="Time New Roman" w:eastAsia="SimHei" w:hAnsi="Time New Roman" w:hint="eastAsia"/>
        </w:rPr>
        <w:t>确保生活贫困的人有机会获得免费初级保健；</w:t>
      </w:r>
    </w:p>
    <w:p w:rsidR="0097619A" w:rsidRPr="00681850" w:rsidRDefault="0097619A" w:rsidP="00D35A8A">
      <w:pPr>
        <w:numPr>
          <w:ilvl w:val="0"/>
          <w:numId w:val="19"/>
        </w:numPr>
        <w:rPr>
          <w:rFonts w:ascii="Time New Roman" w:eastAsia="SimHei" w:hAnsi="Time New Roman" w:hint="eastAsia"/>
        </w:rPr>
      </w:pPr>
      <w:r w:rsidRPr="00681850">
        <w:rPr>
          <w:rFonts w:ascii="Time New Roman" w:eastAsia="SimHei" w:hAnsi="Time New Roman" w:hint="eastAsia"/>
        </w:rPr>
        <w:t>建立社区产妇医疗保健制度和产科急诊查询制度；</w:t>
      </w:r>
    </w:p>
    <w:p w:rsidR="0097619A" w:rsidRPr="00681850" w:rsidRDefault="0097619A" w:rsidP="00D35A8A">
      <w:pPr>
        <w:numPr>
          <w:ilvl w:val="0"/>
          <w:numId w:val="19"/>
        </w:numPr>
        <w:rPr>
          <w:rFonts w:ascii="Time New Roman" w:eastAsia="SimHei" w:hAnsi="Time New Roman" w:hint="eastAsia"/>
        </w:rPr>
      </w:pPr>
      <w:r w:rsidRPr="00681850">
        <w:rPr>
          <w:rFonts w:ascii="Time New Roman" w:eastAsia="SimHei" w:hAnsi="Time New Roman" w:hint="eastAsia"/>
          <w:spacing w:val="4"/>
        </w:rPr>
        <w:t>确保经济弱势人口有平等的机会利用医疗保健设施，特别是产科设</w:t>
      </w:r>
      <w:r w:rsidRPr="00681850">
        <w:rPr>
          <w:rFonts w:ascii="Time New Roman" w:eastAsia="SimHei" w:hAnsi="Time New Roman" w:hint="eastAsia"/>
        </w:rPr>
        <w:t>施；</w:t>
      </w:r>
    </w:p>
    <w:p w:rsidR="0097619A" w:rsidRPr="00681850" w:rsidRDefault="0097619A" w:rsidP="00D35A8A">
      <w:pPr>
        <w:numPr>
          <w:ilvl w:val="0"/>
          <w:numId w:val="19"/>
        </w:numPr>
        <w:rPr>
          <w:rFonts w:ascii="Time New Roman" w:eastAsia="SimHei" w:hAnsi="Time New Roman" w:hint="eastAsia"/>
        </w:rPr>
      </w:pPr>
      <w:r w:rsidRPr="00681850">
        <w:rPr>
          <w:rFonts w:ascii="Time New Roman" w:eastAsia="SimHei" w:hAnsi="Time New Roman" w:hint="eastAsia"/>
        </w:rPr>
        <w:t>确保经济弱势人口有平等的机会获得特别是性和生殖保健，同时采取必要措施提供高质量的产科服务；</w:t>
      </w:r>
    </w:p>
    <w:p w:rsidR="0097619A" w:rsidRPr="00681850" w:rsidRDefault="0097619A" w:rsidP="00D35A8A">
      <w:pPr>
        <w:numPr>
          <w:ilvl w:val="0"/>
          <w:numId w:val="19"/>
        </w:numPr>
        <w:rPr>
          <w:rFonts w:ascii="Time New Roman" w:eastAsia="SimHei" w:hAnsi="Time New Roman" w:hint="eastAsia"/>
        </w:rPr>
      </w:pPr>
      <w:r w:rsidRPr="00681850">
        <w:rPr>
          <w:rFonts w:ascii="Time New Roman" w:eastAsia="SimHei" w:hAnsi="Time New Roman" w:hint="eastAsia"/>
        </w:rPr>
        <w:t>在下次定期报告中提供详细的最新资料，包括分类的统计数据和指标，以便评估在这方面所取得的进展程度。</w:t>
      </w:r>
    </w:p>
    <w:p w:rsidR="0097619A" w:rsidRDefault="0097619A" w:rsidP="00D35A8A">
      <w:pPr>
        <w:rPr>
          <w:rFonts w:hint="eastAsia"/>
        </w:rPr>
      </w:pPr>
      <w:r>
        <w:rPr>
          <w:rFonts w:hint="eastAsia"/>
        </w:rPr>
        <w:tab/>
        <w:t xml:space="preserve">29.  </w:t>
      </w:r>
      <w:r>
        <w:rPr>
          <w:rFonts w:hint="eastAsia"/>
        </w:rPr>
        <w:t>委员会关切地注意到非法堕胎仍然是妇女死亡的一个主要原因。</w:t>
      </w:r>
      <w:r>
        <w:rPr>
          <w:rFonts w:hint="eastAsia"/>
        </w:rPr>
        <w:t>(</w:t>
      </w:r>
      <w:r>
        <w:rPr>
          <w:rFonts w:hint="eastAsia"/>
        </w:rPr>
        <w:t>第十二条第一款和第二款</w:t>
      </w:r>
      <w:r>
        <w:rPr>
          <w:rFonts w:hint="eastAsia"/>
        </w:rPr>
        <w:t>(</w:t>
      </w:r>
      <w:r>
        <w:rPr>
          <w:rFonts w:hint="eastAsia"/>
        </w:rPr>
        <w:t>丁</w:t>
      </w:r>
      <w:r>
        <w:rPr>
          <w:rFonts w:hint="eastAsia"/>
        </w:rPr>
        <w:t>)</w:t>
      </w:r>
      <w:r>
        <w:rPr>
          <w:rFonts w:hint="eastAsia"/>
        </w:rPr>
        <w:t>项</w:t>
      </w:r>
      <w:r>
        <w:rPr>
          <w:rFonts w:hint="eastAsia"/>
        </w:rPr>
        <w:t>)</w:t>
      </w:r>
    </w:p>
    <w:p w:rsidR="0097619A" w:rsidRPr="00681850" w:rsidRDefault="0097619A" w:rsidP="00503D7E">
      <w:pPr>
        <w:pStyle w:val="NormalIndent0"/>
        <w:rPr>
          <w:rFonts w:ascii="Time New Roman" w:eastAsia="SimHei" w:hAnsi="Time New Roman" w:hint="eastAsia"/>
        </w:rPr>
      </w:pPr>
      <w:r w:rsidRPr="00681850">
        <w:rPr>
          <w:rFonts w:ascii="Time New Roman" w:eastAsia="SimHei" w:hAnsi="Time New Roman" w:hint="eastAsia"/>
        </w:rPr>
        <w:t>委员会重申它在关于缔约国初次报告的结论性意见中提出的建议，即委员会请缔约国采取立法及其它措施，包括对现行立法进行审查，以保护妇女不受秘密和不安全堕胎的影响，确保妇女不采用这些有害做法。委员会请缔约国在下一次定期报告中提供详细资料，并以比较性数据为依据，介绍巴西产妇死亡率和堕胎的情况。</w:t>
      </w:r>
    </w:p>
    <w:p w:rsidR="0097619A" w:rsidRDefault="0097619A" w:rsidP="00D35A8A">
      <w:pPr>
        <w:rPr>
          <w:rFonts w:hint="eastAsia"/>
        </w:rPr>
      </w:pPr>
      <w:r>
        <w:rPr>
          <w:rFonts w:hint="eastAsia"/>
        </w:rPr>
        <w:tab/>
        <w:t xml:space="preserve">30.  </w:t>
      </w:r>
      <w:r>
        <w:rPr>
          <w:rFonts w:hint="eastAsia"/>
        </w:rPr>
        <w:t>委员会关切地注意到缔约国仍然允许通过广告促销烟草，并注意到虽然禁止在公共场所使用烟草衍生产品，但允许在专用区吸烟。不过，委员会注意到缔约国已采取重要步骤，如批准卫生组织《烟草管制框架公约》和制订减少烟草使用的公共政策，减少烟草对生命、健康、环境和大众构成的威胁。</w:t>
      </w:r>
      <w:r>
        <w:rPr>
          <w:rFonts w:hint="eastAsia"/>
        </w:rPr>
        <w:t>(</w:t>
      </w:r>
      <w:r>
        <w:rPr>
          <w:rFonts w:hint="eastAsia"/>
        </w:rPr>
        <w:t>第十二条第一款</w:t>
      </w:r>
      <w:r>
        <w:rPr>
          <w:rFonts w:hint="eastAsia"/>
        </w:rPr>
        <w:t>)</w:t>
      </w:r>
    </w:p>
    <w:p w:rsidR="0097619A" w:rsidRPr="00681850" w:rsidRDefault="0097619A" w:rsidP="00503D7E">
      <w:pPr>
        <w:pStyle w:val="NormalIndent0"/>
        <w:rPr>
          <w:rFonts w:ascii="Time New Roman" w:eastAsia="SimHei" w:hAnsi="Time New Roman" w:hint="eastAsia"/>
        </w:rPr>
      </w:pPr>
      <w:r w:rsidRPr="00681850">
        <w:rPr>
          <w:rFonts w:ascii="Time New Roman" w:eastAsia="SimHei" w:hAnsi="Time New Roman" w:hint="eastAsia"/>
        </w:rPr>
        <w:t>委员会建议缔约国采取措施禁止促销烟草产品并制订立法确保所有封闭的公共环境完全无烟草。</w:t>
      </w:r>
    </w:p>
    <w:p w:rsidR="0097619A" w:rsidRDefault="0097619A" w:rsidP="00D35A8A">
      <w:pPr>
        <w:rPr>
          <w:rFonts w:hint="eastAsia"/>
        </w:rPr>
      </w:pPr>
      <w:r>
        <w:rPr>
          <w:rFonts w:hint="eastAsia"/>
        </w:rPr>
        <w:tab/>
        <w:t xml:space="preserve">31.  </w:t>
      </w:r>
      <w:r>
        <w:rPr>
          <w:rFonts w:hint="eastAsia"/>
        </w:rPr>
        <w:t>委员会关切的是，</w:t>
      </w:r>
      <w:r>
        <w:rPr>
          <w:rFonts w:hint="eastAsia"/>
        </w:rPr>
        <w:t>7</w:t>
      </w:r>
      <w:r>
        <w:rPr>
          <w:rFonts w:hint="eastAsia"/>
        </w:rPr>
        <w:t>岁到</w:t>
      </w:r>
      <w:r>
        <w:rPr>
          <w:rFonts w:hint="eastAsia"/>
        </w:rPr>
        <w:t>14</w:t>
      </w:r>
      <w:r>
        <w:rPr>
          <w:rFonts w:hint="eastAsia"/>
        </w:rPr>
        <w:t>岁的儿童有</w:t>
      </w:r>
      <w:r>
        <w:rPr>
          <w:rFonts w:hint="eastAsia"/>
        </w:rPr>
        <w:t>43%</w:t>
      </w:r>
      <w:r>
        <w:rPr>
          <w:rFonts w:hint="eastAsia"/>
        </w:rPr>
        <w:t>没有在适当的年龄完成第八级基本教育，尽管缔约国努力确保提供免费义务小学教育并鼓励父母和扶养者送年幼儿童进小学。</w:t>
      </w:r>
      <w:r>
        <w:rPr>
          <w:rFonts w:hint="eastAsia"/>
        </w:rPr>
        <w:t>(</w:t>
      </w:r>
      <w:r>
        <w:rPr>
          <w:rFonts w:hint="eastAsia"/>
        </w:rPr>
        <w:t>第十三条第一款和第二款</w:t>
      </w:r>
      <w:r>
        <w:rPr>
          <w:rFonts w:hint="eastAsia"/>
        </w:rPr>
        <w:t>(</w:t>
      </w:r>
      <w:r>
        <w:rPr>
          <w:rFonts w:hint="eastAsia"/>
        </w:rPr>
        <w:t>甲</w:t>
      </w:r>
      <w:r>
        <w:rPr>
          <w:rFonts w:hint="eastAsia"/>
        </w:rPr>
        <w:t>)</w:t>
      </w:r>
      <w:r>
        <w:rPr>
          <w:rFonts w:hint="eastAsia"/>
        </w:rPr>
        <w:t>项</w:t>
      </w:r>
      <w:r>
        <w:rPr>
          <w:rFonts w:hint="eastAsia"/>
        </w:rPr>
        <w:t>)</w:t>
      </w:r>
    </w:p>
    <w:p w:rsidR="0097619A" w:rsidRPr="00681850" w:rsidRDefault="0097619A" w:rsidP="00D35A8A">
      <w:pPr>
        <w:pStyle w:val="aa"/>
        <w:rPr>
          <w:rFonts w:ascii="Time New Roman" w:eastAsia="SimHei" w:hAnsi="Time New Roman" w:hint="eastAsia"/>
        </w:rPr>
      </w:pPr>
      <w:r w:rsidRPr="00681850">
        <w:rPr>
          <w:rFonts w:ascii="Time New Roman" w:eastAsia="SimHei" w:hAnsi="Time New Roman" w:hint="eastAsia"/>
        </w:rPr>
        <w:t>委员会建议缔约国：</w:t>
      </w:r>
    </w:p>
    <w:p w:rsidR="0097619A" w:rsidRPr="00681850" w:rsidRDefault="009630A7" w:rsidP="00D35A8A">
      <w:pPr>
        <w:numPr>
          <w:ilvl w:val="0"/>
          <w:numId w:val="20"/>
        </w:numPr>
        <w:rPr>
          <w:rFonts w:ascii="Time New Roman" w:eastAsia="SimHei" w:hAnsi="Time New Roman" w:hint="eastAsia"/>
        </w:rPr>
      </w:pPr>
      <w:r>
        <w:rPr>
          <w:rFonts w:ascii="Time New Roman" w:eastAsia="SimHei" w:hAnsi="Time New Roman" w:hint="eastAsia"/>
        </w:rPr>
        <w:br w:type="page"/>
      </w:r>
      <w:r w:rsidR="0097619A" w:rsidRPr="00681850">
        <w:rPr>
          <w:rFonts w:ascii="Time New Roman" w:eastAsia="SimHei" w:hAnsi="Time New Roman" w:hint="eastAsia"/>
        </w:rPr>
        <w:t>进行研究以确定造成儿童未能在适当年龄完成小学教育的各种因素；</w:t>
      </w:r>
    </w:p>
    <w:p w:rsidR="0097619A" w:rsidRPr="00681850" w:rsidRDefault="0097619A" w:rsidP="00D35A8A">
      <w:pPr>
        <w:numPr>
          <w:ilvl w:val="0"/>
          <w:numId w:val="20"/>
        </w:numPr>
        <w:rPr>
          <w:rFonts w:ascii="Time New Roman" w:eastAsia="SimHei" w:hAnsi="Time New Roman" w:hint="eastAsia"/>
        </w:rPr>
      </w:pPr>
      <w:r w:rsidRPr="00681850">
        <w:rPr>
          <w:rFonts w:ascii="Time New Roman" w:eastAsia="SimHei" w:hAnsi="Time New Roman" w:hint="eastAsia"/>
        </w:rPr>
        <w:t>拟订政策和执行战略来解决查明的因素；</w:t>
      </w:r>
    </w:p>
    <w:p w:rsidR="0097619A" w:rsidRDefault="0097619A" w:rsidP="00D35A8A">
      <w:pPr>
        <w:numPr>
          <w:ilvl w:val="0"/>
          <w:numId w:val="20"/>
        </w:numPr>
        <w:rPr>
          <w:rFonts w:hint="eastAsia"/>
        </w:rPr>
      </w:pPr>
      <w:r w:rsidRPr="00681850">
        <w:rPr>
          <w:rFonts w:ascii="Time New Roman" w:eastAsia="SimHei" w:hAnsi="Time New Roman" w:hint="eastAsia"/>
        </w:rPr>
        <w:t>在下次定期报告中列入资料说明根据上文</w:t>
      </w:r>
      <w:r w:rsidRPr="00681850">
        <w:rPr>
          <w:rFonts w:ascii="Time New Roman" w:eastAsia="SimHei" w:hAnsi="Time New Roman" w:hint="eastAsia"/>
        </w:rPr>
        <w:t>(</w:t>
      </w:r>
      <w:r w:rsidRPr="00681850">
        <w:rPr>
          <w:rFonts w:ascii="Time New Roman" w:eastAsia="SimHei" w:hAnsi="Time New Roman" w:hint="eastAsia"/>
          <w:b/>
        </w:rPr>
        <w:t>a</w:t>
      </w:r>
      <w:r w:rsidRPr="00681850">
        <w:rPr>
          <w:rFonts w:ascii="Time New Roman" w:eastAsia="SimHei" w:hAnsi="Time New Roman" w:hint="eastAsia"/>
        </w:rPr>
        <w:t>)</w:t>
      </w:r>
      <w:r w:rsidRPr="00681850">
        <w:rPr>
          <w:rFonts w:ascii="Time New Roman" w:eastAsia="SimHei" w:hAnsi="Time New Roman" w:hint="eastAsia"/>
        </w:rPr>
        <w:t>和</w:t>
      </w:r>
      <w:r w:rsidRPr="00681850">
        <w:rPr>
          <w:rFonts w:ascii="Time New Roman" w:eastAsia="SimHei" w:hAnsi="Time New Roman" w:hint="eastAsia"/>
        </w:rPr>
        <w:t>(</w:t>
      </w:r>
      <w:r w:rsidRPr="00681850">
        <w:rPr>
          <w:rFonts w:ascii="Time New Roman" w:eastAsia="SimHei" w:hAnsi="Time New Roman" w:hint="eastAsia"/>
          <w:b/>
        </w:rPr>
        <w:t>b</w:t>
      </w:r>
      <w:r w:rsidRPr="00681850">
        <w:rPr>
          <w:rFonts w:ascii="Time New Roman" w:eastAsia="SimHei" w:hAnsi="Time New Roman" w:hint="eastAsia"/>
        </w:rPr>
        <w:t>)</w:t>
      </w:r>
      <w:r w:rsidRPr="00681850">
        <w:rPr>
          <w:rFonts w:ascii="Time New Roman" w:eastAsia="SimHei" w:hAnsi="Time New Roman" w:hint="eastAsia"/>
        </w:rPr>
        <w:t>项采取的措施和所取得的任何进展。</w:t>
      </w:r>
    </w:p>
    <w:p w:rsidR="0097619A" w:rsidRDefault="0097619A" w:rsidP="00D35A8A">
      <w:pPr>
        <w:rPr>
          <w:rFonts w:hint="eastAsia"/>
        </w:rPr>
      </w:pPr>
      <w:r>
        <w:rPr>
          <w:rFonts w:hint="eastAsia"/>
        </w:rPr>
        <w:tab/>
        <w:t xml:space="preserve">32.  </w:t>
      </w:r>
      <w:r>
        <w:rPr>
          <w:rFonts w:hint="eastAsia"/>
        </w:rPr>
        <w:t>委员会关切的是，不同地区、族群和性别之间接受较高等教育的机会仍存在很大的差距。委员会承认缔约国为扩大接受较高等教育的机会采取了举措，包括以青年和成人教育形式推行职业培训融入中等教育方案和普及大学教育方案。</w:t>
      </w:r>
      <w:r>
        <w:rPr>
          <w:rFonts w:hint="eastAsia"/>
        </w:rPr>
        <w:t>(</w:t>
      </w:r>
      <w:r>
        <w:rPr>
          <w:rFonts w:hint="eastAsia"/>
        </w:rPr>
        <w:t>第二条第二款和第十三条第二款</w:t>
      </w:r>
      <w:r>
        <w:rPr>
          <w:rFonts w:hint="eastAsia"/>
        </w:rPr>
        <w:t>(</w:t>
      </w:r>
      <w:r>
        <w:rPr>
          <w:rFonts w:hint="eastAsia"/>
        </w:rPr>
        <w:t>丙</w:t>
      </w:r>
      <w:r>
        <w:rPr>
          <w:rFonts w:hint="eastAsia"/>
        </w:rPr>
        <w:t>)</w:t>
      </w:r>
      <w:r>
        <w:rPr>
          <w:rFonts w:hint="eastAsia"/>
        </w:rPr>
        <w:t>项</w:t>
      </w:r>
      <w:r>
        <w:rPr>
          <w:rFonts w:hint="eastAsia"/>
        </w:rPr>
        <w:t>)</w:t>
      </w:r>
    </w:p>
    <w:p w:rsidR="0097619A" w:rsidRPr="00681850" w:rsidRDefault="0097619A" w:rsidP="00503D7E">
      <w:pPr>
        <w:pStyle w:val="NormalIndent0"/>
        <w:rPr>
          <w:rFonts w:ascii="Time New Roman" w:eastAsia="SimHei" w:hAnsi="Time New Roman" w:hint="eastAsia"/>
        </w:rPr>
      </w:pPr>
      <w:r w:rsidRPr="00681850">
        <w:rPr>
          <w:rFonts w:ascii="Time New Roman" w:eastAsia="SimHei" w:hAnsi="Time New Roman" w:hint="eastAsia"/>
        </w:rPr>
        <w:t>委员会建议缔约国拟订并执行提高弱势群体接受较高等教育的机会的战略，并在下次定期报告中提供资料说明在这方面采取的措施的影响。</w:t>
      </w:r>
    </w:p>
    <w:p w:rsidR="0097619A" w:rsidRDefault="0097619A" w:rsidP="009630A7">
      <w:pPr>
        <w:spacing w:after="160"/>
        <w:rPr>
          <w:rFonts w:hint="eastAsia"/>
        </w:rPr>
      </w:pPr>
      <w:r>
        <w:rPr>
          <w:rFonts w:hint="eastAsia"/>
        </w:rPr>
        <w:tab/>
        <w:t xml:space="preserve">33.  </w:t>
      </w:r>
      <w:r>
        <w:rPr>
          <w:rFonts w:hint="eastAsia"/>
        </w:rPr>
        <w:t>委员会关切地注意到《公约》第十五条规定的参加文化生活权利在缔约国大体上只有受教育的和</w:t>
      </w:r>
      <w:r>
        <w:rPr>
          <w:rFonts w:hint="eastAsia"/>
        </w:rPr>
        <w:t>/</w:t>
      </w:r>
      <w:r>
        <w:rPr>
          <w:rFonts w:hint="eastAsia"/>
        </w:rPr>
        <w:t>或富裕的社会阶层才能享受，并且文化资源和资产集中在大城市，为较小地区和城镇提供的资源和资产很少。</w:t>
      </w:r>
      <w:r>
        <w:rPr>
          <w:rFonts w:hint="eastAsia"/>
        </w:rPr>
        <w:t>(</w:t>
      </w:r>
      <w:r>
        <w:rPr>
          <w:rFonts w:hint="eastAsia"/>
        </w:rPr>
        <w:t>第十五条第一款</w:t>
      </w:r>
      <w:r>
        <w:rPr>
          <w:rFonts w:hint="eastAsia"/>
        </w:rPr>
        <w:t>(</w:t>
      </w:r>
      <w:r>
        <w:rPr>
          <w:rFonts w:hint="eastAsia"/>
        </w:rPr>
        <w:t>甲</w:t>
      </w:r>
      <w:r>
        <w:rPr>
          <w:rFonts w:hint="eastAsia"/>
        </w:rPr>
        <w:t>)</w:t>
      </w:r>
      <w:r>
        <w:rPr>
          <w:rFonts w:hint="eastAsia"/>
        </w:rPr>
        <w:t>项</w:t>
      </w:r>
      <w:r>
        <w:rPr>
          <w:rFonts w:hint="eastAsia"/>
        </w:rPr>
        <w:t>)</w:t>
      </w:r>
    </w:p>
    <w:p w:rsidR="0097619A" w:rsidRPr="00681850" w:rsidRDefault="0097619A" w:rsidP="00D35A8A">
      <w:pPr>
        <w:pStyle w:val="aa"/>
        <w:ind w:left="1008" w:firstLine="0"/>
        <w:rPr>
          <w:rFonts w:ascii="Time New Roman" w:eastAsia="SimHei" w:hAnsi="Time New Roman" w:hint="eastAsia"/>
        </w:rPr>
      </w:pPr>
      <w:r w:rsidRPr="00681850">
        <w:rPr>
          <w:rFonts w:ascii="Time New Roman" w:eastAsia="SimHei" w:hAnsi="Time New Roman" w:hint="eastAsia"/>
          <w:spacing w:val="6"/>
        </w:rPr>
        <w:t>委员会建议缔约国采取措施鼓励其公民更广泛地参与文化生活，除其他</w:t>
      </w:r>
      <w:r w:rsidRPr="00681850">
        <w:rPr>
          <w:rFonts w:ascii="Time New Roman" w:eastAsia="SimHei" w:hAnsi="Time New Roman" w:hint="eastAsia"/>
        </w:rPr>
        <w:t>外：</w:t>
      </w:r>
    </w:p>
    <w:p w:rsidR="0097619A" w:rsidRPr="00681850" w:rsidRDefault="0097619A" w:rsidP="00D35A8A">
      <w:pPr>
        <w:numPr>
          <w:ilvl w:val="0"/>
          <w:numId w:val="21"/>
        </w:numPr>
        <w:rPr>
          <w:rFonts w:ascii="Time New Roman" w:eastAsia="SimHei" w:hAnsi="Time New Roman" w:hint="eastAsia"/>
        </w:rPr>
      </w:pPr>
      <w:r w:rsidRPr="00681850">
        <w:rPr>
          <w:rFonts w:ascii="Time New Roman" w:eastAsia="SimHei" w:hAnsi="Time New Roman" w:hint="eastAsia"/>
        </w:rPr>
        <w:t>确保文化资源和资产能够在更大范围内得到，特别是在较小的城市和地区，并在这方面确保通过补贴和其他形式的援助特别为那些没有能力参与自己选择的文化活动的人提供资源和资产；</w:t>
      </w:r>
    </w:p>
    <w:p w:rsidR="0097619A" w:rsidRDefault="0097619A" w:rsidP="009630A7">
      <w:pPr>
        <w:numPr>
          <w:ilvl w:val="0"/>
          <w:numId w:val="21"/>
        </w:numPr>
        <w:spacing w:after="160"/>
        <w:rPr>
          <w:rFonts w:hint="eastAsia"/>
        </w:rPr>
      </w:pPr>
      <w:r w:rsidRPr="00681850">
        <w:rPr>
          <w:rFonts w:ascii="Time New Roman" w:eastAsia="SimHei" w:hAnsi="Time New Roman" w:hint="eastAsia"/>
        </w:rPr>
        <w:t>在学校课程中纳入关于《公约》第十五条保障的权利的教学</w:t>
      </w:r>
      <w:r>
        <w:rPr>
          <w:rFonts w:hint="eastAsia"/>
        </w:rPr>
        <w:t>。</w:t>
      </w:r>
    </w:p>
    <w:p w:rsidR="0097619A" w:rsidRDefault="0097619A" w:rsidP="00D35A8A">
      <w:pPr>
        <w:rPr>
          <w:rFonts w:hint="eastAsia"/>
        </w:rPr>
      </w:pPr>
      <w:r>
        <w:rPr>
          <w:rFonts w:hint="eastAsia"/>
        </w:rPr>
        <w:tab/>
        <w:t xml:space="preserve">34.  </w:t>
      </w:r>
      <w:r>
        <w:rPr>
          <w:rFonts w:hint="eastAsia"/>
        </w:rPr>
        <w:t>委员会请缔约国在第三次定期报告中提供详细资料说明《公约》规定的权利是否能够和已经在法庭上直接适用。</w:t>
      </w:r>
    </w:p>
    <w:p w:rsidR="0097619A" w:rsidRDefault="0097619A" w:rsidP="00D35A8A">
      <w:pPr>
        <w:rPr>
          <w:rFonts w:hint="eastAsia"/>
        </w:rPr>
      </w:pPr>
      <w:r>
        <w:rPr>
          <w:rFonts w:hint="eastAsia"/>
        </w:rPr>
        <w:tab/>
        <w:t xml:space="preserve">35.  </w:t>
      </w:r>
      <w:r>
        <w:rPr>
          <w:rFonts w:hint="eastAsia"/>
        </w:rPr>
        <w:t>委员会建议缔约国在第三次定期报告中提供按年龄、性别、族裔、城市</w:t>
      </w:r>
      <w:r>
        <w:rPr>
          <w:rFonts w:hint="eastAsia"/>
        </w:rPr>
        <w:t>/</w:t>
      </w:r>
      <w:r>
        <w:rPr>
          <w:rFonts w:hint="eastAsia"/>
        </w:rPr>
        <w:t>农村人口和其他相关状况分列的有关每项《公约》权利享受情况的最新统计数据，并提供过去</w:t>
      </w:r>
      <w:r>
        <w:rPr>
          <w:rFonts w:hint="eastAsia"/>
        </w:rPr>
        <w:t>5</w:t>
      </w:r>
      <w:r>
        <w:rPr>
          <w:rFonts w:hint="eastAsia"/>
        </w:rPr>
        <w:t>年每年的数据供比较。</w:t>
      </w:r>
    </w:p>
    <w:p w:rsidR="0097619A" w:rsidRDefault="0097619A" w:rsidP="00D35A8A">
      <w:pPr>
        <w:rPr>
          <w:rFonts w:hint="eastAsia"/>
        </w:rPr>
      </w:pPr>
      <w:r>
        <w:rPr>
          <w:rFonts w:hint="eastAsia"/>
        </w:rPr>
        <w:tab/>
        <w:t xml:space="preserve">36.  </w:t>
      </w:r>
      <w:r>
        <w:rPr>
          <w:rFonts w:hint="eastAsia"/>
        </w:rPr>
        <w:t>委员会请缔约国考虑批准《经济、社会、文化权利国际公约任择议定书》和《保护所有移徙工人及其家庭成员权利国际公约》。</w:t>
      </w:r>
    </w:p>
    <w:p w:rsidR="0097619A" w:rsidRDefault="009630A7" w:rsidP="00D35A8A">
      <w:pPr>
        <w:rPr>
          <w:rFonts w:hint="eastAsia"/>
        </w:rPr>
      </w:pPr>
      <w:r>
        <w:br w:type="page"/>
      </w:r>
      <w:r w:rsidR="0097619A">
        <w:rPr>
          <w:rFonts w:hint="eastAsia"/>
        </w:rPr>
        <w:tab/>
        <w:t xml:space="preserve">37.  </w:t>
      </w:r>
      <w:r w:rsidR="0097619A">
        <w:rPr>
          <w:rFonts w:hint="eastAsia"/>
        </w:rPr>
        <w:t>委员会请缔约国将本结论性意见在社会各阶层广泛散发，特别是向国家官员、司法部门和民间社会组织散发，将这些意见翻译为所有地方语言，并在下次定期报告中向委员会通报为执行这些意见采取的步骤。委员会也鼓励缔约国在提交下次定期报告之前，继续在国家一级同非政府组织和民间社会其他成员展开讨论。</w:t>
      </w:r>
    </w:p>
    <w:p w:rsidR="0097619A" w:rsidRDefault="0097619A" w:rsidP="00D35A8A">
      <w:pPr>
        <w:rPr>
          <w:rFonts w:hint="eastAsia"/>
        </w:rPr>
      </w:pPr>
      <w:r>
        <w:rPr>
          <w:rFonts w:hint="eastAsia"/>
        </w:rPr>
        <w:tab/>
        <w:t xml:space="preserve">38.  </w:t>
      </w:r>
      <w:r>
        <w:rPr>
          <w:rFonts w:hint="eastAsia"/>
        </w:rPr>
        <w:t>委员会请缔约国按照</w:t>
      </w:r>
      <w:r>
        <w:rPr>
          <w:rFonts w:hint="eastAsia"/>
        </w:rPr>
        <w:t>2006</w:t>
      </w:r>
      <w:r>
        <w:rPr>
          <w:rFonts w:hint="eastAsia"/>
        </w:rPr>
        <w:t>年向国际人权条约机构报告的协调准则</w:t>
      </w:r>
      <w:r>
        <w:rPr>
          <w:rFonts w:hint="eastAsia"/>
        </w:rPr>
        <w:t>(HRI/GEN/2/Rev.4</w:t>
      </w:r>
      <w:r>
        <w:rPr>
          <w:rFonts w:hint="eastAsia"/>
        </w:rPr>
        <w:t>第一章</w:t>
      </w:r>
      <w:r>
        <w:rPr>
          <w:rFonts w:hint="eastAsia"/>
        </w:rPr>
        <w:t>)</w:t>
      </w:r>
      <w:r>
        <w:rPr>
          <w:rFonts w:hint="eastAsia"/>
        </w:rPr>
        <w:t>提交共同核心文件。</w:t>
      </w:r>
    </w:p>
    <w:p w:rsidR="0097619A" w:rsidRDefault="0097619A" w:rsidP="00D35A8A">
      <w:pPr>
        <w:rPr>
          <w:rFonts w:hint="eastAsia"/>
        </w:rPr>
      </w:pPr>
      <w:r>
        <w:rPr>
          <w:rFonts w:hint="eastAsia"/>
        </w:rPr>
        <w:tab/>
        <w:t xml:space="preserve">39.  </w:t>
      </w:r>
      <w:r>
        <w:rPr>
          <w:rFonts w:hint="eastAsia"/>
        </w:rPr>
        <w:t>委员会请缔约国在</w:t>
      </w:r>
      <w:r>
        <w:rPr>
          <w:rFonts w:hint="eastAsia"/>
        </w:rPr>
        <w:t>2014</w:t>
      </w:r>
      <w:r>
        <w:rPr>
          <w:rFonts w:hint="eastAsia"/>
        </w:rPr>
        <w:t>年</w:t>
      </w:r>
      <w:r>
        <w:rPr>
          <w:rFonts w:hint="eastAsia"/>
        </w:rPr>
        <w:t>6</w:t>
      </w:r>
      <w:r>
        <w:rPr>
          <w:rFonts w:hint="eastAsia"/>
        </w:rPr>
        <w:t>月</w:t>
      </w:r>
      <w:r>
        <w:rPr>
          <w:rFonts w:hint="eastAsia"/>
        </w:rPr>
        <w:t>30</w:t>
      </w:r>
      <w:r>
        <w:rPr>
          <w:rFonts w:hint="eastAsia"/>
        </w:rPr>
        <w:t>日前提交第三次定期报告。</w:t>
      </w:r>
    </w:p>
    <w:p w:rsidR="0097619A" w:rsidRDefault="0097619A" w:rsidP="00D35A8A">
      <w:pPr>
        <w:rPr>
          <w:rFonts w:hint="eastAsia"/>
        </w:rPr>
      </w:pPr>
    </w:p>
    <w:p w:rsidR="0097619A" w:rsidRDefault="0097619A" w:rsidP="00D35A8A">
      <w:pPr>
        <w:rPr>
          <w:rFonts w:hint="eastAsia"/>
        </w:rPr>
      </w:pPr>
    </w:p>
    <w:p w:rsidR="0097619A" w:rsidRPr="00A619A7" w:rsidRDefault="0097619A" w:rsidP="006C158D">
      <w:pPr>
        <w:jc w:val="center"/>
        <w:rPr>
          <w:rFonts w:hint="eastAsia"/>
        </w:rPr>
      </w:pPr>
      <w:r>
        <w:t>--  --  --  --  --</w:t>
      </w:r>
    </w:p>
    <w:sectPr w:rsidR="0097619A" w:rsidRPr="00A619A7">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444C" w:rsidRDefault="00CA444C">
      <w:r>
        <w:separator/>
      </w:r>
    </w:p>
  </w:endnote>
  <w:endnote w:type="continuationSeparator" w:id="0">
    <w:p w:rsidR="00CA444C" w:rsidRDefault="00CA44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2E30EF">
      <w:tblPrEx>
        <w:tblCellMar>
          <w:top w:w="0" w:type="dxa"/>
          <w:bottom w:w="0" w:type="dxa"/>
        </w:tblCellMar>
      </w:tblPrEx>
      <w:tc>
        <w:tcPr>
          <w:tcW w:w="2460" w:type="dxa"/>
        </w:tcPr>
        <w:p w:rsidR="002E30EF" w:rsidRDefault="002E30EF">
          <w:pPr>
            <w:pStyle w:val="Footer"/>
          </w:pPr>
          <w:r>
            <w:t>GE. 0</w:t>
          </w:r>
          <w:r>
            <w:rPr>
              <w:rFonts w:hint="eastAsia"/>
              <w:lang w:eastAsia="zh-CN"/>
            </w:rPr>
            <w:t>9</w:t>
          </w:r>
          <w:r>
            <w:t>-</w:t>
          </w:r>
          <w:r>
            <w:rPr>
              <w:rFonts w:hint="eastAsia"/>
              <w:lang w:eastAsia="zh-CN"/>
            </w:rPr>
            <w:t>42905</w:t>
          </w:r>
          <w:r>
            <w:t xml:space="preserve"> (C)</w:t>
          </w:r>
        </w:p>
      </w:tc>
      <w:tc>
        <w:tcPr>
          <w:tcW w:w="1050" w:type="dxa"/>
        </w:tcPr>
        <w:p w:rsidR="002E30EF" w:rsidRDefault="002E30EF">
          <w:pPr>
            <w:pStyle w:val="Footer"/>
          </w:pPr>
          <w:r>
            <w:rPr>
              <w:rFonts w:hint="eastAsia"/>
              <w:lang w:eastAsia="zh-CN"/>
            </w:rPr>
            <w:t>2606</w:t>
          </w:r>
          <w:r>
            <w:t>0</w:t>
          </w:r>
          <w:r>
            <w:rPr>
              <w:rFonts w:hint="eastAsia"/>
              <w:lang w:eastAsia="zh-CN"/>
            </w:rPr>
            <w:t>9</w:t>
          </w:r>
        </w:p>
      </w:tc>
      <w:tc>
        <w:tcPr>
          <w:tcW w:w="6061" w:type="dxa"/>
        </w:tcPr>
        <w:p w:rsidR="002E30EF" w:rsidRDefault="009630A7">
          <w:pPr>
            <w:pStyle w:val="Footer"/>
          </w:pPr>
          <w:r>
            <w:rPr>
              <w:rFonts w:hint="eastAsia"/>
              <w:lang w:eastAsia="zh-CN"/>
            </w:rPr>
            <w:t>10</w:t>
          </w:r>
          <w:r w:rsidR="002E30EF">
            <w:rPr>
              <w:rFonts w:hint="eastAsia"/>
              <w:lang w:eastAsia="zh-CN"/>
            </w:rPr>
            <w:t>0709</w:t>
          </w:r>
        </w:p>
      </w:tc>
    </w:tr>
  </w:tbl>
  <w:p w:rsidR="002E30EF" w:rsidRDefault="002E30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444C" w:rsidRDefault="00CA444C">
      <w:r>
        <w:separator/>
      </w:r>
    </w:p>
  </w:footnote>
  <w:footnote w:type="continuationSeparator" w:id="0">
    <w:p w:rsidR="00CA444C" w:rsidRDefault="00CA44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0EF" w:rsidRDefault="002E30EF" w:rsidP="00BD56CB">
    <w:pPr>
      <w:pStyle w:val="Header"/>
    </w:pPr>
    <w:r>
      <w:t>E/C.</w:t>
    </w:r>
    <w:r>
      <w:rPr>
        <w:rFonts w:hint="eastAsia"/>
        <w:lang w:eastAsia="zh-CN"/>
      </w:rPr>
      <w:t>12</w:t>
    </w:r>
    <w:r>
      <w:t>/</w:t>
    </w:r>
    <w:r>
      <w:rPr>
        <w:rFonts w:hint="eastAsia"/>
        <w:lang w:eastAsia="zh-CN"/>
      </w:rPr>
      <w:t>BRA</w:t>
    </w:r>
    <w:r>
      <w:t>/</w:t>
    </w:r>
    <w:r>
      <w:rPr>
        <w:rFonts w:hint="eastAsia"/>
        <w:lang w:eastAsia="zh-CN"/>
      </w:rPr>
      <w:t>CO/2</w:t>
    </w:r>
  </w:p>
  <w:p w:rsidR="002E30EF" w:rsidRPr="007B0DB2" w:rsidRDefault="002E30EF"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26150F">
      <w:rPr>
        <w:rStyle w:val="PageNumber"/>
        <w:noProof/>
      </w:rPr>
      <w:t>10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0EF" w:rsidRDefault="002E30EF" w:rsidP="00BD56CB">
    <w:pPr>
      <w:pStyle w:val="Header"/>
    </w:pPr>
    <w:r>
      <w:tab/>
    </w:r>
    <w:r>
      <w:tab/>
    </w:r>
    <w:r>
      <w:tab/>
    </w:r>
    <w:r>
      <w:tab/>
      <w:t>E/C.</w:t>
    </w:r>
    <w:r>
      <w:rPr>
        <w:rFonts w:hint="eastAsia"/>
        <w:lang w:eastAsia="zh-CN"/>
      </w:rPr>
      <w:t>12</w:t>
    </w:r>
    <w:r>
      <w:t>/</w:t>
    </w:r>
    <w:r>
      <w:rPr>
        <w:rFonts w:hint="eastAsia"/>
        <w:lang w:eastAsia="zh-CN"/>
      </w:rPr>
      <w:t>BRA</w:t>
    </w:r>
    <w:r>
      <w:t>/</w:t>
    </w:r>
    <w:r>
      <w:rPr>
        <w:rFonts w:hint="eastAsia"/>
        <w:lang w:eastAsia="zh-CN"/>
      </w:rPr>
      <w:t>CO/2</w:t>
    </w:r>
  </w:p>
  <w:p w:rsidR="002E30EF" w:rsidRPr="007B0DB2" w:rsidRDefault="002E30EF" w:rsidP="007B0DB2">
    <w:pPr>
      <w:pStyle w:val="Header"/>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26150F">
      <w:rPr>
        <w:rStyle w:val="PageNumber"/>
        <w:noProof/>
      </w:rPr>
      <w:t>11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570"/>
      <w:gridCol w:w="3269"/>
    </w:tblGrid>
    <w:tr w:rsidR="002E30EF" w:rsidTr="008E3C12">
      <w:tblPrEx>
        <w:tblCellMar>
          <w:top w:w="0" w:type="dxa"/>
          <w:bottom w:w="0" w:type="dxa"/>
        </w:tblCellMar>
      </w:tblPrEx>
      <w:tc>
        <w:tcPr>
          <w:tcW w:w="1625" w:type="dxa"/>
          <w:tcBorders>
            <w:top w:val="nil"/>
            <w:left w:val="nil"/>
            <w:bottom w:val="single" w:sz="4" w:space="0" w:color="auto"/>
            <w:right w:val="nil"/>
          </w:tcBorders>
          <w:vAlign w:val="center"/>
        </w:tcPr>
        <w:p w:rsidR="002E30EF" w:rsidRDefault="002E30EF">
          <w:pPr>
            <w:pStyle w:val="1L"/>
            <w:framePr w:w="0" w:hRule="auto" w:hSpace="0" w:wrap="auto" w:vAnchor="margin" w:hAnchor="text" w:yAlign="inline"/>
            <w:rPr>
              <w:rFonts w:ascii="Time New Roman" w:hAnsi="Time New Roman"/>
              <w:b/>
            </w:rPr>
          </w:pPr>
          <w:r>
            <w:rPr>
              <w:rFonts w:hint="eastAsia"/>
            </w:rPr>
            <w:t>联合国</w:t>
          </w:r>
        </w:p>
      </w:tc>
      <w:tc>
        <w:tcPr>
          <w:tcW w:w="4570" w:type="dxa"/>
          <w:tcBorders>
            <w:top w:val="nil"/>
            <w:left w:val="nil"/>
            <w:bottom w:val="single" w:sz="4" w:space="0" w:color="auto"/>
            <w:right w:val="nil"/>
          </w:tcBorders>
        </w:tcPr>
        <w:p w:rsidR="002E30EF" w:rsidRDefault="002E30EF">
          <w:pPr>
            <w:pStyle w:val="1L"/>
            <w:framePr w:w="0" w:hRule="auto" w:hSpace="0" w:wrap="auto" w:vAnchor="margin" w:hAnchor="text" w:yAlign="inline"/>
          </w:pPr>
        </w:p>
      </w:tc>
      <w:tc>
        <w:tcPr>
          <w:tcW w:w="3269" w:type="dxa"/>
          <w:tcBorders>
            <w:top w:val="nil"/>
            <w:left w:val="nil"/>
            <w:bottom w:val="single" w:sz="4" w:space="0" w:color="auto"/>
            <w:right w:val="nil"/>
          </w:tcBorders>
          <w:vAlign w:val="bottom"/>
        </w:tcPr>
        <w:p w:rsidR="002E30EF" w:rsidRDefault="002E30EF">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2E30EF" w:rsidTr="008E3C12">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2E30EF" w:rsidRDefault="002E30EF">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18825982" r:id="rId2"/>
            </w:object>
          </w:r>
        </w:p>
      </w:tc>
      <w:tc>
        <w:tcPr>
          <w:tcW w:w="4570" w:type="dxa"/>
          <w:tcBorders>
            <w:top w:val="single" w:sz="4" w:space="0" w:color="auto"/>
            <w:left w:val="nil"/>
            <w:bottom w:val="single" w:sz="36" w:space="0" w:color="auto"/>
            <w:right w:val="nil"/>
          </w:tcBorders>
        </w:tcPr>
        <w:p w:rsidR="002E30EF" w:rsidRDefault="002E30EF">
          <w:pPr>
            <w:pStyle w:val="1m1"/>
            <w:spacing w:before="360"/>
            <w:rPr>
              <w:spacing w:val="20"/>
            </w:rPr>
          </w:pPr>
          <w:r>
            <w:rPr>
              <w:rFonts w:hint="eastAsia"/>
              <w:spacing w:val="20"/>
            </w:rPr>
            <w:t>经济及社会理事会</w:t>
          </w:r>
        </w:p>
      </w:tc>
      <w:tc>
        <w:tcPr>
          <w:tcW w:w="3269" w:type="dxa"/>
          <w:tcBorders>
            <w:top w:val="single" w:sz="4" w:space="0" w:color="auto"/>
            <w:left w:val="nil"/>
            <w:bottom w:val="single" w:sz="36" w:space="0" w:color="auto"/>
            <w:right w:val="nil"/>
          </w:tcBorders>
        </w:tcPr>
        <w:p w:rsidR="002E30EF" w:rsidRDefault="002E30EF">
          <w:pPr>
            <w:pStyle w:val="Header"/>
            <w:rPr>
              <w:sz w:val="28"/>
              <w:lang w:eastAsia="zh-CN"/>
            </w:rPr>
          </w:pPr>
        </w:p>
        <w:p w:rsidR="002E30EF" w:rsidRDefault="002E30EF">
          <w:pPr>
            <w:pStyle w:val="Header"/>
          </w:pPr>
          <w:r>
            <w:t>Distr.</w:t>
          </w:r>
        </w:p>
        <w:p w:rsidR="002E30EF" w:rsidRDefault="002E30EF">
          <w:pPr>
            <w:pStyle w:val="Header"/>
            <w:rPr>
              <w:rFonts w:hint="eastAsia"/>
              <w:lang w:eastAsia="zh-CN"/>
            </w:rPr>
          </w:pPr>
          <w:r>
            <w:rPr>
              <w:lang w:eastAsia="zh-CN"/>
            </w:rPr>
            <w:t>GENERAL</w:t>
          </w:r>
        </w:p>
        <w:p w:rsidR="002E30EF" w:rsidRDefault="002E30EF">
          <w:pPr>
            <w:pStyle w:val="Header"/>
            <w:rPr>
              <w:sz w:val="12"/>
            </w:rPr>
          </w:pPr>
        </w:p>
        <w:p w:rsidR="002E30EF" w:rsidRDefault="002E30EF">
          <w:pPr>
            <w:pStyle w:val="Header"/>
          </w:pPr>
          <w:r>
            <w:t>E/C.</w:t>
          </w:r>
          <w:r>
            <w:rPr>
              <w:rFonts w:hint="eastAsia"/>
              <w:lang w:eastAsia="zh-CN"/>
            </w:rPr>
            <w:t>12</w:t>
          </w:r>
          <w:r>
            <w:t>/</w:t>
          </w:r>
          <w:r>
            <w:rPr>
              <w:rFonts w:hint="eastAsia"/>
              <w:lang w:eastAsia="zh-CN"/>
            </w:rPr>
            <w:t>BRA</w:t>
          </w:r>
          <w:r>
            <w:t>/</w:t>
          </w:r>
          <w:r>
            <w:rPr>
              <w:rFonts w:hint="eastAsia"/>
              <w:lang w:eastAsia="zh-CN"/>
            </w:rPr>
            <w:t>CO/2</w:t>
          </w:r>
        </w:p>
        <w:p w:rsidR="002E30EF" w:rsidRDefault="002E30EF">
          <w:pPr>
            <w:pStyle w:val="Header"/>
          </w:pPr>
          <w:r>
            <w:rPr>
              <w:rFonts w:hint="eastAsia"/>
              <w:lang w:eastAsia="zh-CN"/>
            </w:rPr>
            <w:t xml:space="preserve">12 </w:t>
          </w:r>
          <w:r>
            <w:rPr>
              <w:lang w:eastAsia="zh-CN"/>
            </w:rPr>
            <w:t>June</w:t>
          </w:r>
          <w:r>
            <w:rPr>
              <w:rFonts w:hint="eastAsia"/>
              <w:lang w:eastAsia="zh-CN"/>
            </w:rPr>
            <w:t xml:space="preserve"> </w:t>
          </w:r>
          <w:r>
            <w:t>200</w:t>
          </w:r>
          <w:r>
            <w:rPr>
              <w:rFonts w:hint="eastAsia"/>
              <w:lang w:eastAsia="zh-CN"/>
            </w:rPr>
            <w:t>9</w:t>
          </w:r>
        </w:p>
        <w:p w:rsidR="002E30EF" w:rsidRDefault="002E30EF">
          <w:pPr>
            <w:pStyle w:val="Header"/>
            <w:rPr>
              <w:sz w:val="12"/>
            </w:rPr>
          </w:pPr>
        </w:p>
        <w:p w:rsidR="002E30EF" w:rsidRDefault="002E30EF">
          <w:pPr>
            <w:pStyle w:val="Header"/>
          </w:pPr>
          <w:r>
            <w:t>CHINESE</w:t>
          </w:r>
        </w:p>
        <w:p w:rsidR="002E30EF" w:rsidRDefault="002E30EF">
          <w:pPr>
            <w:pStyle w:val="Header"/>
            <w:tabs>
              <w:tab w:val="clear" w:pos="992"/>
              <w:tab w:val="left" w:pos="993"/>
            </w:tabs>
          </w:pPr>
          <w:r>
            <w:t>Original:</w:t>
          </w:r>
          <w:r>
            <w:tab/>
            <w:t>ENGLISH</w:t>
          </w:r>
        </w:p>
        <w:p w:rsidR="002E30EF" w:rsidRDefault="002E30EF">
          <w:pPr>
            <w:pStyle w:val="Header"/>
            <w:tabs>
              <w:tab w:val="clear" w:pos="992"/>
              <w:tab w:val="left" w:pos="993"/>
            </w:tabs>
          </w:pPr>
        </w:p>
        <w:p w:rsidR="002E30EF" w:rsidRDefault="002E30EF">
          <w:pPr>
            <w:pStyle w:val="Header"/>
          </w:pPr>
        </w:p>
      </w:tc>
    </w:tr>
    <w:tr w:rsidR="002E30EF" w:rsidTr="008E3C12">
      <w:tblPrEx>
        <w:tblCellMar>
          <w:top w:w="0" w:type="dxa"/>
          <w:bottom w:w="0" w:type="dxa"/>
        </w:tblCellMar>
      </w:tblPrEx>
      <w:trPr>
        <w:trHeight w:val="222"/>
      </w:trPr>
      <w:tc>
        <w:tcPr>
          <w:tcW w:w="1625" w:type="dxa"/>
          <w:tcBorders>
            <w:top w:val="single" w:sz="36" w:space="0" w:color="auto"/>
            <w:left w:val="nil"/>
            <w:bottom w:val="nil"/>
            <w:right w:val="nil"/>
          </w:tcBorders>
          <w:noWrap/>
        </w:tcPr>
        <w:p w:rsidR="002E30EF" w:rsidRDefault="002E30EF">
          <w:pPr>
            <w:rPr>
              <w:sz w:val="16"/>
            </w:rPr>
          </w:pPr>
        </w:p>
      </w:tc>
      <w:tc>
        <w:tcPr>
          <w:tcW w:w="4570" w:type="dxa"/>
          <w:tcBorders>
            <w:top w:val="single" w:sz="36" w:space="0" w:color="auto"/>
            <w:left w:val="nil"/>
            <w:bottom w:val="nil"/>
            <w:right w:val="nil"/>
          </w:tcBorders>
          <w:noWrap/>
        </w:tcPr>
        <w:p w:rsidR="002E30EF" w:rsidRDefault="002E30EF">
          <w:pPr>
            <w:pStyle w:val="1m1"/>
            <w:spacing w:line="240" w:lineRule="auto"/>
            <w:rPr>
              <w:rFonts w:hint="eastAsia"/>
              <w:sz w:val="16"/>
            </w:rPr>
          </w:pPr>
        </w:p>
      </w:tc>
      <w:tc>
        <w:tcPr>
          <w:tcW w:w="3269" w:type="dxa"/>
          <w:tcBorders>
            <w:top w:val="single" w:sz="36" w:space="0" w:color="auto"/>
            <w:left w:val="nil"/>
            <w:bottom w:val="nil"/>
            <w:right w:val="nil"/>
          </w:tcBorders>
          <w:noWrap/>
        </w:tcPr>
        <w:p w:rsidR="002E30EF" w:rsidRDefault="002E30EF">
          <w:pPr>
            <w:rPr>
              <w:sz w:val="16"/>
            </w:rPr>
          </w:pPr>
        </w:p>
      </w:tc>
    </w:tr>
  </w:tbl>
  <w:p w:rsidR="002E30EF" w:rsidRDefault="002E30E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364F1"/>
    <w:multiLevelType w:val="hybridMultilevel"/>
    <w:tmpl w:val="65F8755C"/>
    <w:lvl w:ilvl="0" w:tplc="40F44584">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6441C58"/>
    <w:multiLevelType w:val="hybridMultilevel"/>
    <w:tmpl w:val="1B02717C"/>
    <w:lvl w:ilvl="0" w:tplc="11484370">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6EC42EA"/>
    <w:multiLevelType w:val="hybridMultilevel"/>
    <w:tmpl w:val="4EA0DE32"/>
    <w:lvl w:ilvl="0" w:tplc="7AC8EAF4">
      <w:start w:val="1"/>
      <w:numFmt w:val="lowerLetter"/>
      <w:lvlRestart w:val="0"/>
      <w:lvlText w:val="(%1)"/>
      <w:lvlJc w:val="right"/>
      <w:pPr>
        <w:tabs>
          <w:tab w:val="num" w:pos="1531"/>
        </w:tabs>
        <w:ind w:left="1531" w:hanging="170"/>
      </w:pPr>
      <w:rPr>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9DA2FF5"/>
    <w:multiLevelType w:val="hybridMultilevel"/>
    <w:tmpl w:val="1206E6CC"/>
    <w:lvl w:ilvl="0" w:tplc="11484370">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3316782"/>
    <w:multiLevelType w:val="hybridMultilevel"/>
    <w:tmpl w:val="6F36FDD6"/>
    <w:lvl w:ilvl="0" w:tplc="40F44584">
      <w:start w:val="1"/>
      <w:numFmt w:val="lowerLetter"/>
      <w:lvlRestart w:val="0"/>
      <w:lvlText w:val="(%1)"/>
      <w:lvlJc w:val="right"/>
      <w:pPr>
        <w:tabs>
          <w:tab w:val="num" w:pos="1871"/>
        </w:tabs>
        <w:ind w:left="1871" w:hanging="170"/>
      </w:pPr>
    </w:lvl>
    <w:lvl w:ilvl="1" w:tplc="04090019" w:tentative="1">
      <w:start w:val="1"/>
      <w:numFmt w:val="lowerLetter"/>
      <w:lvlText w:val="%2)"/>
      <w:lvlJc w:val="left"/>
      <w:pPr>
        <w:tabs>
          <w:tab w:val="num" w:pos="1180"/>
        </w:tabs>
        <w:ind w:left="1180" w:hanging="420"/>
      </w:pPr>
    </w:lvl>
    <w:lvl w:ilvl="2" w:tplc="0409001B" w:tentative="1">
      <w:start w:val="1"/>
      <w:numFmt w:val="lowerRoman"/>
      <w:lvlText w:val="%3."/>
      <w:lvlJc w:val="right"/>
      <w:pPr>
        <w:tabs>
          <w:tab w:val="num" w:pos="1600"/>
        </w:tabs>
        <w:ind w:left="1600" w:hanging="420"/>
      </w:pPr>
    </w:lvl>
    <w:lvl w:ilvl="3" w:tplc="0409000F" w:tentative="1">
      <w:start w:val="1"/>
      <w:numFmt w:val="decimal"/>
      <w:lvlText w:val="%4."/>
      <w:lvlJc w:val="left"/>
      <w:pPr>
        <w:tabs>
          <w:tab w:val="num" w:pos="2020"/>
        </w:tabs>
        <w:ind w:left="2020" w:hanging="420"/>
      </w:pPr>
    </w:lvl>
    <w:lvl w:ilvl="4" w:tplc="04090019" w:tentative="1">
      <w:start w:val="1"/>
      <w:numFmt w:val="lowerLetter"/>
      <w:lvlText w:val="%5)"/>
      <w:lvlJc w:val="left"/>
      <w:pPr>
        <w:tabs>
          <w:tab w:val="num" w:pos="2440"/>
        </w:tabs>
        <w:ind w:left="2440" w:hanging="420"/>
      </w:pPr>
    </w:lvl>
    <w:lvl w:ilvl="5" w:tplc="0409001B" w:tentative="1">
      <w:start w:val="1"/>
      <w:numFmt w:val="lowerRoman"/>
      <w:lvlText w:val="%6."/>
      <w:lvlJc w:val="right"/>
      <w:pPr>
        <w:tabs>
          <w:tab w:val="num" w:pos="2860"/>
        </w:tabs>
        <w:ind w:left="2860" w:hanging="420"/>
      </w:pPr>
    </w:lvl>
    <w:lvl w:ilvl="6" w:tplc="0409000F" w:tentative="1">
      <w:start w:val="1"/>
      <w:numFmt w:val="decimal"/>
      <w:lvlText w:val="%7."/>
      <w:lvlJc w:val="left"/>
      <w:pPr>
        <w:tabs>
          <w:tab w:val="num" w:pos="3280"/>
        </w:tabs>
        <w:ind w:left="3280" w:hanging="420"/>
      </w:pPr>
    </w:lvl>
    <w:lvl w:ilvl="7" w:tplc="04090019" w:tentative="1">
      <w:start w:val="1"/>
      <w:numFmt w:val="lowerLetter"/>
      <w:lvlText w:val="%8)"/>
      <w:lvlJc w:val="left"/>
      <w:pPr>
        <w:tabs>
          <w:tab w:val="num" w:pos="3700"/>
        </w:tabs>
        <w:ind w:left="3700" w:hanging="420"/>
      </w:pPr>
    </w:lvl>
    <w:lvl w:ilvl="8" w:tplc="0409001B" w:tentative="1">
      <w:start w:val="1"/>
      <w:numFmt w:val="lowerRoman"/>
      <w:lvlText w:val="%9."/>
      <w:lvlJc w:val="right"/>
      <w:pPr>
        <w:tabs>
          <w:tab w:val="num" w:pos="4120"/>
        </w:tabs>
        <w:ind w:left="4120" w:hanging="420"/>
      </w:pPr>
    </w:lvl>
  </w:abstractNum>
  <w:abstractNum w:abstractNumId="5">
    <w:nsid w:val="23FC2221"/>
    <w:multiLevelType w:val="hybridMultilevel"/>
    <w:tmpl w:val="0EE60998"/>
    <w:lvl w:ilvl="0" w:tplc="11484370">
      <w:start w:val="1"/>
      <w:numFmt w:val="lowerLetter"/>
      <w:lvlRestart w:val="0"/>
      <w:lvlText w:val="(%1)"/>
      <w:lvlJc w:val="right"/>
      <w:pPr>
        <w:tabs>
          <w:tab w:val="num" w:pos="1870"/>
        </w:tabs>
        <w:ind w:left="1870" w:hanging="170"/>
      </w:pPr>
      <w:rPr>
        <w:rFonts w:hint="eastAsia"/>
      </w:rPr>
    </w:lvl>
    <w:lvl w:ilvl="1" w:tplc="04090019" w:tentative="1">
      <w:start w:val="1"/>
      <w:numFmt w:val="lowerLetter"/>
      <w:lvlText w:val="%2)"/>
      <w:lvlJc w:val="left"/>
      <w:pPr>
        <w:tabs>
          <w:tab w:val="num" w:pos="1179"/>
        </w:tabs>
        <w:ind w:left="1179" w:hanging="420"/>
      </w:pPr>
    </w:lvl>
    <w:lvl w:ilvl="2" w:tplc="0409001B" w:tentative="1">
      <w:start w:val="1"/>
      <w:numFmt w:val="lowerRoman"/>
      <w:lvlText w:val="%3."/>
      <w:lvlJc w:val="right"/>
      <w:pPr>
        <w:tabs>
          <w:tab w:val="num" w:pos="1599"/>
        </w:tabs>
        <w:ind w:left="1599" w:hanging="420"/>
      </w:pPr>
    </w:lvl>
    <w:lvl w:ilvl="3" w:tplc="0409000F" w:tentative="1">
      <w:start w:val="1"/>
      <w:numFmt w:val="decimal"/>
      <w:lvlText w:val="%4."/>
      <w:lvlJc w:val="left"/>
      <w:pPr>
        <w:tabs>
          <w:tab w:val="num" w:pos="2019"/>
        </w:tabs>
        <w:ind w:left="2019" w:hanging="420"/>
      </w:pPr>
    </w:lvl>
    <w:lvl w:ilvl="4" w:tplc="04090019" w:tentative="1">
      <w:start w:val="1"/>
      <w:numFmt w:val="lowerLetter"/>
      <w:lvlText w:val="%5)"/>
      <w:lvlJc w:val="left"/>
      <w:pPr>
        <w:tabs>
          <w:tab w:val="num" w:pos="2439"/>
        </w:tabs>
        <w:ind w:left="2439" w:hanging="420"/>
      </w:pPr>
    </w:lvl>
    <w:lvl w:ilvl="5" w:tplc="0409001B" w:tentative="1">
      <w:start w:val="1"/>
      <w:numFmt w:val="lowerRoman"/>
      <w:lvlText w:val="%6."/>
      <w:lvlJc w:val="right"/>
      <w:pPr>
        <w:tabs>
          <w:tab w:val="num" w:pos="2859"/>
        </w:tabs>
        <w:ind w:left="2859" w:hanging="420"/>
      </w:pPr>
    </w:lvl>
    <w:lvl w:ilvl="6" w:tplc="0409000F" w:tentative="1">
      <w:start w:val="1"/>
      <w:numFmt w:val="decimal"/>
      <w:lvlText w:val="%7."/>
      <w:lvlJc w:val="left"/>
      <w:pPr>
        <w:tabs>
          <w:tab w:val="num" w:pos="3279"/>
        </w:tabs>
        <w:ind w:left="3279" w:hanging="420"/>
      </w:pPr>
    </w:lvl>
    <w:lvl w:ilvl="7" w:tplc="04090019" w:tentative="1">
      <w:start w:val="1"/>
      <w:numFmt w:val="lowerLetter"/>
      <w:lvlText w:val="%8)"/>
      <w:lvlJc w:val="left"/>
      <w:pPr>
        <w:tabs>
          <w:tab w:val="num" w:pos="3699"/>
        </w:tabs>
        <w:ind w:left="3699" w:hanging="420"/>
      </w:pPr>
    </w:lvl>
    <w:lvl w:ilvl="8" w:tplc="0409001B" w:tentative="1">
      <w:start w:val="1"/>
      <w:numFmt w:val="lowerRoman"/>
      <w:lvlText w:val="%9."/>
      <w:lvlJc w:val="right"/>
      <w:pPr>
        <w:tabs>
          <w:tab w:val="num" w:pos="4119"/>
        </w:tabs>
        <w:ind w:left="4119" w:hanging="420"/>
      </w:pPr>
    </w:lvl>
  </w:abstractNum>
  <w:abstractNum w:abstractNumId="6">
    <w:nsid w:val="34ED1EF3"/>
    <w:multiLevelType w:val="hybridMultilevel"/>
    <w:tmpl w:val="18282E46"/>
    <w:lvl w:ilvl="0" w:tplc="11484370">
      <w:start w:val="1"/>
      <w:numFmt w:val="lowerLetter"/>
      <w:lvlRestart w:val="0"/>
      <w:lvlText w:val="(%1)"/>
      <w:lvlJc w:val="right"/>
      <w:pPr>
        <w:tabs>
          <w:tab w:val="num" w:pos="2041"/>
        </w:tabs>
        <w:ind w:left="2041" w:hanging="170"/>
      </w:pPr>
      <w:rPr>
        <w:rFonts w:hint="eastAsia"/>
      </w:rPr>
    </w:lvl>
    <w:lvl w:ilvl="1" w:tplc="04090019">
      <w:start w:val="1"/>
      <w:numFmt w:val="lowerLetter"/>
      <w:lvlText w:val="%2)"/>
      <w:lvlJc w:val="left"/>
      <w:pPr>
        <w:tabs>
          <w:tab w:val="num" w:pos="1350"/>
        </w:tabs>
        <w:ind w:left="1350" w:hanging="420"/>
      </w:p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abstractNum w:abstractNumId="7">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8">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9">
    <w:nsid w:val="41866290"/>
    <w:multiLevelType w:val="hybridMultilevel"/>
    <w:tmpl w:val="092058E0"/>
    <w:lvl w:ilvl="0" w:tplc="40F44584">
      <w:start w:val="1"/>
      <w:numFmt w:val="lowerLetter"/>
      <w:lvlRestart w:val="0"/>
      <w:lvlText w:val="(%1)"/>
      <w:lvlJc w:val="right"/>
      <w:pPr>
        <w:tabs>
          <w:tab w:val="num" w:pos="1871"/>
        </w:tabs>
        <w:ind w:left="1871" w:hanging="170"/>
      </w:pPr>
    </w:lvl>
    <w:lvl w:ilvl="1" w:tplc="04090019" w:tentative="1">
      <w:start w:val="1"/>
      <w:numFmt w:val="lowerLetter"/>
      <w:lvlText w:val="%2)"/>
      <w:lvlJc w:val="left"/>
      <w:pPr>
        <w:tabs>
          <w:tab w:val="num" w:pos="1180"/>
        </w:tabs>
        <w:ind w:left="1180" w:hanging="420"/>
      </w:pPr>
    </w:lvl>
    <w:lvl w:ilvl="2" w:tplc="0409001B" w:tentative="1">
      <w:start w:val="1"/>
      <w:numFmt w:val="lowerRoman"/>
      <w:lvlText w:val="%3."/>
      <w:lvlJc w:val="right"/>
      <w:pPr>
        <w:tabs>
          <w:tab w:val="num" w:pos="1600"/>
        </w:tabs>
        <w:ind w:left="1600" w:hanging="420"/>
      </w:pPr>
    </w:lvl>
    <w:lvl w:ilvl="3" w:tplc="0409000F" w:tentative="1">
      <w:start w:val="1"/>
      <w:numFmt w:val="decimal"/>
      <w:lvlText w:val="%4."/>
      <w:lvlJc w:val="left"/>
      <w:pPr>
        <w:tabs>
          <w:tab w:val="num" w:pos="2020"/>
        </w:tabs>
        <w:ind w:left="2020" w:hanging="420"/>
      </w:pPr>
    </w:lvl>
    <w:lvl w:ilvl="4" w:tplc="04090019" w:tentative="1">
      <w:start w:val="1"/>
      <w:numFmt w:val="lowerLetter"/>
      <w:lvlText w:val="%5)"/>
      <w:lvlJc w:val="left"/>
      <w:pPr>
        <w:tabs>
          <w:tab w:val="num" w:pos="2440"/>
        </w:tabs>
        <w:ind w:left="2440" w:hanging="420"/>
      </w:pPr>
    </w:lvl>
    <w:lvl w:ilvl="5" w:tplc="0409001B" w:tentative="1">
      <w:start w:val="1"/>
      <w:numFmt w:val="lowerRoman"/>
      <w:lvlText w:val="%6."/>
      <w:lvlJc w:val="right"/>
      <w:pPr>
        <w:tabs>
          <w:tab w:val="num" w:pos="2860"/>
        </w:tabs>
        <w:ind w:left="2860" w:hanging="420"/>
      </w:pPr>
    </w:lvl>
    <w:lvl w:ilvl="6" w:tplc="0409000F" w:tentative="1">
      <w:start w:val="1"/>
      <w:numFmt w:val="decimal"/>
      <w:lvlText w:val="%7."/>
      <w:lvlJc w:val="left"/>
      <w:pPr>
        <w:tabs>
          <w:tab w:val="num" w:pos="3280"/>
        </w:tabs>
        <w:ind w:left="3280" w:hanging="420"/>
      </w:pPr>
    </w:lvl>
    <w:lvl w:ilvl="7" w:tplc="04090019" w:tentative="1">
      <w:start w:val="1"/>
      <w:numFmt w:val="lowerLetter"/>
      <w:lvlText w:val="%8)"/>
      <w:lvlJc w:val="left"/>
      <w:pPr>
        <w:tabs>
          <w:tab w:val="num" w:pos="3700"/>
        </w:tabs>
        <w:ind w:left="3700" w:hanging="420"/>
      </w:pPr>
    </w:lvl>
    <w:lvl w:ilvl="8" w:tplc="0409001B" w:tentative="1">
      <w:start w:val="1"/>
      <w:numFmt w:val="lowerRoman"/>
      <w:lvlText w:val="%9."/>
      <w:lvlJc w:val="right"/>
      <w:pPr>
        <w:tabs>
          <w:tab w:val="num" w:pos="4120"/>
        </w:tabs>
        <w:ind w:left="4120" w:hanging="420"/>
      </w:pPr>
    </w:lvl>
  </w:abstractNum>
  <w:abstractNum w:abstractNumId="10">
    <w:nsid w:val="42E50123"/>
    <w:multiLevelType w:val="hybridMultilevel"/>
    <w:tmpl w:val="92008830"/>
    <w:lvl w:ilvl="0" w:tplc="11484370">
      <w:start w:val="1"/>
      <w:numFmt w:val="lowerLetter"/>
      <w:lvlRestart w:val="0"/>
      <w:lvlText w:val="(%1)"/>
      <w:lvlJc w:val="right"/>
      <w:pPr>
        <w:tabs>
          <w:tab w:val="num" w:pos="2041"/>
        </w:tabs>
        <w:ind w:left="2041" w:hanging="170"/>
      </w:pPr>
      <w:rPr>
        <w:rFonts w:hint="eastAsia"/>
      </w:rPr>
    </w:lvl>
    <w:lvl w:ilvl="1" w:tplc="04090019">
      <w:start w:val="1"/>
      <w:numFmt w:val="lowerLetter"/>
      <w:lvlText w:val="%2)"/>
      <w:lvlJc w:val="left"/>
      <w:pPr>
        <w:tabs>
          <w:tab w:val="num" w:pos="1350"/>
        </w:tabs>
        <w:ind w:left="1350" w:hanging="420"/>
      </w:p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abstractNum w:abstractNumId="11">
    <w:nsid w:val="433179FD"/>
    <w:multiLevelType w:val="hybridMultilevel"/>
    <w:tmpl w:val="0CFA3210"/>
    <w:lvl w:ilvl="0" w:tplc="733A0CC6">
      <w:start w:val="1"/>
      <w:numFmt w:val="decimal"/>
      <w:lvlText w:val="%1."/>
      <w:lvlJc w:val="left"/>
      <w:pPr>
        <w:tabs>
          <w:tab w:val="num" w:pos="1080"/>
        </w:tabs>
        <w:ind w:left="1080" w:hanging="720"/>
      </w:pPr>
      <w:rPr>
        <w:rFonts w:hint="default"/>
        <w:b w:val="0"/>
        <w:bCs w:val="0"/>
      </w:rPr>
    </w:lvl>
    <w:lvl w:ilvl="1" w:tplc="ADD8B7D4">
      <w:start w:val="1"/>
      <w:numFmt w:val="lowerLetter"/>
      <w:lvlText w:val="(%2)"/>
      <w:lvlJc w:val="left"/>
      <w:pPr>
        <w:tabs>
          <w:tab w:val="num" w:pos="1440"/>
        </w:tabs>
        <w:ind w:left="1440" w:hanging="360"/>
      </w:pPr>
      <w:rPr>
        <w:rFonts w:hint="default"/>
        <w:b w:val="0"/>
        <w:b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4343768"/>
    <w:multiLevelType w:val="hybridMultilevel"/>
    <w:tmpl w:val="79147198"/>
    <w:lvl w:ilvl="0" w:tplc="11484370">
      <w:start w:val="1"/>
      <w:numFmt w:val="lowerLetter"/>
      <w:lvlRestart w:val="0"/>
      <w:lvlText w:val="(%1)"/>
      <w:lvlJc w:val="right"/>
      <w:pPr>
        <w:tabs>
          <w:tab w:val="num" w:pos="2041"/>
        </w:tabs>
        <w:ind w:left="2041" w:hanging="170"/>
      </w:pPr>
      <w:rPr>
        <w:rFonts w:hint="eastAsia"/>
      </w:rPr>
    </w:lvl>
    <w:lvl w:ilvl="1" w:tplc="04090019">
      <w:start w:val="1"/>
      <w:numFmt w:val="lowerLetter"/>
      <w:lvlText w:val="%2)"/>
      <w:lvlJc w:val="left"/>
      <w:pPr>
        <w:tabs>
          <w:tab w:val="num" w:pos="1350"/>
        </w:tabs>
        <w:ind w:left="1350" w:hanging="420"/>
      </w:p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abstractNum w:abstractNumId="13">
    <w:nsid w:val="48CF62C6"/>
    <w:multiLevelType w:val="hybridMultilevel"/>
    <w:tmpl w:val="32D476DC"/>
    <w:lvl w:ilvl="0" w:tplc="11484370">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4E106EC2"/>
    <w:multiLevelType w:val="hybridMultilevel"/>
    <w:tmpl w:val="9A761620"/>
    <w:lvl w:ilvl="0" w:tplc="61CEB76A">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4FCC1D24"/>
    <w:multiLevelType w:val="hybridMultilevel"/>
    <w:tmpl w:val="2CF2AF84"/>
    <w:lvl w:ilvl="0" w:tplc="11484370">
      <w:start w:val="1"/>
      <w:numFmt w:val="lowerLetter"/>
      <w:lvlRestart w:val="0"/>
      <w:lvlText w:val="(%1)"/>
      <w:lvlJc w:val="right"/>
      <w:pPr>
        <w:tabs>
          <w:tab w:val="num" w:pos="2041"/>
        </w:tabs>
        <w:ind w:left="2041" w:hanging="170"/>
      </w:pPr>
      <w:rPr>
        <w:rFonts w:hint="eastAsia"/>
      </w:rPr>
    </w:lvl>
    <w:lvl w:ilvl="1" w:tplc="04090019">
      <w:start w:val="1"/>
      <w:numFmt w:val="lowerLetter"/>
      <w:lvlText w:val="%2)"/>
      <w:lvlJc w:val="left"/>
      <w:pPr>
        <w:tabs>
          <w:tab w:val="num" w:pos="1350"/>
        </w:tabs>
        <w:ind w:left="1350" w:hanging="420"/>
      </w:p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abstractNum w:abstractNumId="16">
    <w:nsid w:val="4FD7354E"/>
    <w:multiLevelType w:val="hybridMultilevel"/>
    <w:tmpl w:val="4EFEB980"/>
    <w:lvl w:ilvl="0" w:tplc="40F44584">
      <w:start w:val="1"/>
      <w:numFmt w:val="lowerLetter"/>
      <w:lvlRestart w:val="0"/>
      <w:lvlText w:val="(%1)"/>
      <w:lvlJc w:val="right"/>
      <w:pPr>
        <w:tabs>
          <w:tab w:val="num" w:pos="1871"/>
        </w:tabs>
        <w:ind w:left="1871" w:hanging="170"/>
      </w:pPr>
    </w:lvl>
    <w:lvl w:ilvl="1" w:tplc="04090019" w:tentative="1">
      <w:start w:val="1"/>
      <w:numFmt w:val="lowerLetter"/>
      <w:lvlText w:val="%2)"/>
      <w:lvlJc w:val="left"/>
      <w:pPr>
        <w:tabs>
          <w:tab w:val="num" w:pos="1180"/>
        </w:tabs>
        <w:ind w:left="1180" w:hanging="420"/>
      </w:pPr>
    </w:lvl>
    <w:lvl w:ilvl="2" w:tplc="0409001B" w:tentative="1">
      <w:start w:val="1"/>
      <w:numFmt w:val="lowerRoman"/>
      <w:lvlText w:val="%3."/>
      <w:lvlJc w:val="right"/>
      <w:pPr>
        <w:tabs>
          <w:tab w:val="num" w:pos="1600"/>
        </w:tabs>
        <w:ind w:left="1600" w:hanging="420"/>
      </w:pPr>
    </w:lvl>
    <w:lvl w:ilvl="3" w:tplc="0409000F" w:tentative="1">
      <w:start w:val="1"/>
      <w:numFmt w:val="decimal"/>
      <w:lvlText w:val="%4."/>
      <w:lvlJc w:val="left"/>
      <w:pPr>
        <w:tabs>
          <w:tab w:val="num" w:pos="2020"/>
        </w:tabs>
        <w:ind w:left="2020" w:hanging="420"/>
      </w:pPr>
    </w:lvl>
    <w:lvl w:ilvl="4" w:tplc="04090019" w:tentative="1">
      <w:start w:val="1"/>
      <w:numFmt w:val="lowerLetter"/>
      <w:lvlText w:val="%5)"/>
      <w:lvlJc w:val="left"/>
      <w:pPr>
        <w:tabs>
          <w:tab w:val="num" w:pos="2440"/>
        </w:tabs>
        <w:ind w:left="2440" w:hanging="420"/>
      </w:pPr>
    </w:lvl>
    <w:lvl w:ilvl="5" w:tplc="0409001B" w:tentative="1">
      <w:start w:val="1"/>
      <w:numFmt w:val="lowerRoman"/>
      <w:lvlText w:val="%6."/>
      <w:lvlJc w:val="right"/>
      <w:pPr>
        <w:tabs>
          <w:tab w:val="num" w:pos="2860"/>
        </w:tabs>
        <w:ind w:left="2860" w:hanging="420"/>
      </w:pPr>
    </w:lvl>
    <w:lvl w:ilvl="6" w:tplc="0409000F" w:tentative="1">
      <w:start w:val="1"/>
      <w:numFmt w:val="decimal"/>
      <w:lvlText w:val="%7."/>
      <w:lvlJc w:val="left"/>
      <w:pPr>
        <w:tabs>
          <w:tab w:val="num" w:pos="3280"/>
        </w:tabs>
        <w:ind w:left="3280" w:hanging="420"/>
      </w:pPr>
    </w:lvl>
    <w:lvl w:ilvl="7" w:tplc="04090019" w:tentative="1">
      <w:start w:val="1"/>
      <w:numFmt w:val="lowerLetter"/>
      <w:lvlText w:val="%8)"/>
      <w:lvlJc w:val="left"/>
      <w:pPr>
        <w:tabs>
          <w:tab w:val="num" w:pos="3700"/>
        </w:tabs>
        <w:ind w:left="3700" w:hanging="420"/>
      </w:pPr>
    </w:lvl>
    <w:lvl w:ilvl="8" w:tplc="0409001B" w:tentative="1">
      <w:start w:val="1"/>
      <w:numFmt w:val="lowerRoman"/>
      <w:lvlText w:val="%9."/>
      <w:lvlJc w:val="right"/>
      <w:pPr>
        <w:tabs>
          <w:tab w:val="num" w:pos="4120"/>
        </w:tabs>
        <w:ind w:left="4120" w:hanging="420"/>
      </w:pPr>
    </w:lvl>
  </w:abstractNum>
  <w:abstractNum w:abstractNumId="17">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18">
    <w:nsid w:val="608C2425"/>
    <w:multiLevelType w:val="hybridMultilevel"/>
    <w:tmpl w:val="C79E7B16"/>
    <w:lvl w:ilvl="0" w:tplc="11484370">
      <w:start w:val="1"/>
      <w:numFmt w:val="lowerLetter"/>
      <w:lvlRestart w:val="0"/>
      <w:lvlText w:val="(%1)"/>
      <w:lvlJc w:val="right"/>
      <w:pPr>
        <w:tabs>
          <w:tab w:val="num" w:pos="1870"/>
        </w:tabs>
        <w:ind w:left="1870" w:hanging="170"/>
      </w:pPr>
      <w:rPr>
        <w:rFonts w:hint="eastAsia"/>
      </w:rPr>
    </w:lvl>
    <w:lvl w:ilvl="1" w:tplc="04090019" w:tentative="1">
      <w:start w:val="1"/>
      <w:numFmt w:val="lowerLetter"/>
      <w:lvlText w:val="%2)"/>
      <w:lvlJc w:val="left"/>
      <w:pPr>
        <w:tabs>
          <w:tab w:val="num" w:pos="1179"/>
        </w:tabs>
        <w:ind w:left="1179" w:hanging="420"/>
      </w:pPr>
    </w:lvl>
    <w:lvl w:ilvl="2" w:tplc="0409001B" w:tentative="1">
      <w:start w:val="1"/>
      <w:numFmt w:val="lowerRoman"/>
      <w:lvlText w:val="%3."/>
      <w:lvlJc w:val="right"/>
      <w:pPr>
        <w:tabs>
          <w:tab w:val="num" w:pos="1599"/>
        </w:tabs>
        <w:ind w:left="1599" w:hanging="420"/>
      </w:pPr>
    </w:lvl>
    <w:lvl w:ilvl="3" w:tplc="0409000F" w:tentative="1">
      <w:start w:val="1"/>
      <w:numFmt w:val="decimal"/>
      <w:lvlText w:val="%4."/>
      <w:lvlJc w:val="left"/>
      <w:pPr>
        <w:tabs>
          <w:tab w:val="num" w:pos="2019"/>
        </w:tabs>
        <w:ind w:left="2019" w:hanging="420"/>
      </w:pPr>
    </w:lvl>
    <w:lvl w:ilvl="4" w:tplc="04090019" w:tentative="1">
      <w:start w:val="1"/>
      <w:numFmt w:val="lowerLetter"/>
      <w:lvlText w:val="%5)"/>
      <w:lvlJc w:val="left"/>
      <w:pPr>
        <w:tabs>
          <w:tab w:val="num" w:pos="2439"/>
        </w:tabs>
        <w:ind w:left="2439" w:hanging="420"/>
      </w:pPr>
    </w:lvl>
    <w:lvl w:ilvl="5" w:tplc="0409001B" w:tentative="1">
      <w:start w:val="1"/>
      <w:numFmt w:val="lowerRoman"/>
      <w:lvlText w:val="%6."/>
      <w:lvlJc w:val="right"/>
      <w:pPr>
        <w:tabs>
          <w:tab w:val="num" w:pos="2859"/>
        </w:tabs>
        <w:ind w:left="2859" w:hanging="420"/>
      </w:pPr>
    </w:lvl>
    <w:lvl w:ilvl="6" w:tplc="0409000F" w:tentative="1">
      <w:start w:val="1"/>
      <w:numFmt w:val="decimal"/>
      <w:lvlText w:val="%7."/>
      <w:lvlJc w:val="left"/>
      <w:pPr>
        <w:tabs>
          <w:tab w:val="num" w:pos="3279"/>
        </w:tabs>
        <w:ind w:left="3279" w:hanging="420"/>
      </w:pPr>
    </w:lvl>
    <w:lvl w:ilvl="7" w:tplc="04090019" w:tentative="1">
      <w:start w:val="1"/>
      <w:numFmt w:val="lowerLetter"/>
      <w:lvlText w:val="%8)"/>
      <w:lvlJc w:val="left"/>
      <w:pPr>
        <w:tabs>
          <w:tab w:val="num" w:pos="3699"/>
        </w:tabs>
        <w:ind w:left="3699" w:hanging="420"/>
      </w:pPr>
    </w:lvl>
    <w:lvl w:ilvl="8" w:tplc="0409001B" w:tentative="1">
      <w:start w:val="1"/>
      <w:numFmt w:val="lowerRoman"/>
      <w:lvlText w:val="%9."/>
      <w:lvlJc w:val="right"/>
      <w:pPr>
        <w:tabs>
          <w:tab w:val="num" w:pos="4119"/>
        </w:tabs>
        <w:ind w:left="4119" w:hanging="420"/>
      </w:pPr>
    </w:lvl>
  </w:abstractNum>
  <w:abstractNum w:abstractNumId="19">
    <w:nsid w:val="76560B55"/>
    <w:multiLevelType w:val="hybridMultilevel"/>
    <w:tmpl w:val="154AFE32"/>
    <w:lvl w:ilvl="0" w:tplc="87043158">
      <w:start w:val="1"/>
      <w:numFmt w:val="lowerLetter"/>
      <w:lvlRestart w:val="0"/>
      <w:lvlText w:val="(%1)"/>
      <w:lvlJc w:val="right"/>
      <w:pPr>
        <w:tabs>
          <w:tab w:val="num" w:pos="1870"/>
        </w:tabs>
        <w:ind w:left="1870" w:hanging="170"/>
      </w:pPr>
      <w:rPr>
        <w:rFonts w:hint="eastAsia"/>
        <w:b w:val="0"/>
      </w:rPr>
    </w:lvl>
    <w:lvl w:ilvl="1" w:tplc="04090019" w:tentative="1">
      <w:start w:val="1"/>
      <w:numFmt w:val="lowerLetter"/>
      <w:lvlText w:val="%2)"/>
      <w:lvlJc w:val="left"/>
      <w:pPr>
        <w:tabs>
          <w:tab w:val="num" w:pos="1179"/>
        </w:tabs>
        <w:ind w:left="1179" w:hanging="420"/>
      </w:pPr>
    </w:lvl>
    <w:lvl w:ilvl="2" w:tplc="0409001B" w:tentative="1">
      <w:start w:val="1"/>
      <w:numFmt w:val="lowerRoman"/>
      <w:lvlText w:val="%3."/>
      <w:lvlJc w:val="right"/>
      <w:pPr>
        <w:tabs>
          <w:tab w:val="num" w:pos="1599"/>
        </w:tabs>
        <w:ind w:left="1599" w:hanging="420"/>
      </w:pPr>
    </w:lvl>
    <w:lvl w:ilvl="3" w:tplc="0409000F" w:tentative="1">
      <w:start w:val="1"/>
      <w:numFmt w:val="decimal"/>
      <w:lvlText w:val="%4."/>
      <w:lvlJc w:val="left"/>
      <w:pPr>
        <w:tabs>
          <w:tab w:val="num" w:pos="2019"/>
        </w:tabs>
        <w:ind w:left="2019" w:hanging="420"/>
      </w:pPr>
    </w:lvl>
    <w:lvl w:ilvl="4" w:tplc="04090019" w:tentative="1">
      <w:start w:val="1"/>
      <w:numFmt w:val="lowerLetter"/>
      <w:lvlText w:val="%5)"/>
      <w:lvlJc w:val="left"/>
      <w:pPr>
        <w:tabs>
          <w:tab w:val="num" w:pos="2439"/>
        </w:tabs>
        <w:ind w:left="2439" w:hanging="420"/>
      </w:pPr>
    </w:lvl>
    <w:lvl w:ilvl="5" w:tplc="0409001B" w:tentative="1">
      <w:start w:val="1"/>
      <w:numFmt w:val="lowerRoman"/>
      <w:lvlText w:val="%6."/>
      <w:lvlJc w:val="right"/>
      <w:pPr>
        <w:tabs>
          <w:tab w:val="num" w:pos="2859"/>
        </w:tabs>
        <w:ind w:left="2859" w:hanging="420"/>
      </w:pPr>
    </w:lvl>
    <w:lvl w:ilvl="6" w:tplc="0409000F" w:tentative="1">
      <w:start w:val="1"/>
      <w:numFmt w:val="decimal"/>
      <w:lvlText w:val="%7."/>
      <w:lvlJc w:val="left"/>
      <w:pPr>
        <w:tabs>
          <w:tab w:val="num" w:pos="3279"/>
        </w:tabs>
        <w:ind w:left="3279" w:hanging="420"/>
      </w:pPr>
    </w:lvl>
    <w:lvl w:ilvl="7" w:tplc="04090019" w:tentative="1">
      <w:start w:val="1"/>
      <w:numFmt w:val="lowerLetter"/>
      <w:lvlText w:val="%8)"/>
      <w:lvlJc w:val="left"/>
      <w:pPr>
        <w:tabs>
          <w:tab w:val="num" w:pos="3699"/>
        </w:tabs>
        <w:ind w:left="3699" w:hanging="420"/>
      </w:pPr>
    </w:lvl>
    <w:lvl w:ilvl="8" w:tplc="0409001B" w:tentative="1">
      <w:start w:val="1"/>
      <w:numFmt w:val="lowerRoman"/>
      <w:lvlText w:val="%9."/>
      <w:lvlJc w:val="right"/>
      <w:pPr>
        <w:tabs>
          <w:tab w:val="num" w:pos="4119"/>
        </w:tabs>
        <w:ind w:left="4119" w:hanging="420"/>
      </w:pPr>
    </w:lvl>
  </w:abstractNum>
  <w:abstractNum w:abstractNumId="20">
    <w:nsid w:val="7C551C18"/>
    <w:multiLevelType w:val="hybridMultilevel"/>
    <w:tmpl w:val="E9BED4D4"/>
    <w:lvl w:ilvl="0" w:tplc="40F44584">
      <w:start w:val="1"/>
      <w:numFmt w:val="lowerLetter"/>
      <w:lvlRestart w:val="0"/>
      <w:lvlText w:val="(%1)"/>
      <w:lvlJc w:val="right"/>
      <w:pPr>
        <w:tabs>
          <w:tab w:val="num" w:pos="1870"/>
        </w:tabs>
        <w:ind w:left="1870" w:hanging="170"/>
      </w:pPr>
    </w:lvl>
    <w:lvl w:ilvl="1" w:tplc="04090019" w:tentative="1">
      <w:start w:val="1"/>
      <w:numFmt w:val="lowerLetter"/>
      <w:lvlText w:val="%2)"/>
      <w:lvlJc w:val="left"/>
      <w:pPr>
        <w:tabs>
          <w:tab w:val="num" w:pos="1179"/>
        </w:tabs>
        <w:ind w:left="1179" w:hanging="420"/>
      </w:pPr>
    </w:lvl>
    <w:lvl w:ilvl="2" w:tplc="0409001B" w:tentative="1">
      <w:start w:val="1"/>
      <w:numFmt w:val="lowerRoman"/>
      <w:lvlText w:val="%3."/>
      <w:lvlJc w:val="right"/>
      <w:pPr>
        <w:tabs>
          <w:tab w:val="num" w:pos="1599"/>
        </w:tabs>
        <w:ind w:left="1599" w:hanging="420"/>
      </w:pPr>
    </w:lvl>
    <w:lvl w:ilvl="3" w:tplc="0409000F" w:tentative="1">
      <w:start w:val="1"/>
      <w:numFmt w:val="decimal"/>
      <w:lvlText w:val="%4."/>
      <w:lvlJc w:val="left"/>
      <w:pPr>
        <w:tabs>
          <w:tab w:val="num" w:pos="2019"/>
        </w:tabs>
        <w:ind w:left="2019" w:hanging="420"/>
      </w:pPr>
    </w:lvl>
    <w:lvl w:ilvl="4" w:tplc="04090019" w:tentative="1">
      <w:start w:val="1"/>
      <w:numFmt w:val="lowerLetter"/>
      <w:lvlText w:val="%5)"/>
      <w:lvlJc w:val="left"/>
      <w:pPr>
        <w:tabs>
          <w:tab w:val="num" w:pos="2439"/>
        </w:tabs>
        <w:ind w:left="2439" w:hanging="420"/>
      </w:pPr>
    </w:lvl>
    <w:lvl w:ilvl="5" w:tplc="0409001B" w:tentative="1">
      <w:start w:val="1"/>
      <w:numFmt w:val="lowerRoman"/>
      <w:lvlText w:val="%6."/>
      <w:lvlJc w:val="right"/>
      <w:pPr>
        <w:tabs>
          <w:tab w:val="num" w:pos="2859"/>
        </w:tabs>
        <w:ind w:left="2859" w:hanging="420"/>
      </w:pPr>
    </w:lvl>
    <w:lvl w:ilvl="6" w:tplc="0409000F" w:tentative="1">
      <w:start w:val="1"/>
      <w:numFmt w:val="decimal"/>
      <w:lvlText w:val="%7."/>
      <w:lvlJc w:val="left"/>
      <w:pPr>
        <w:tabs>
          <w:tab w:val="num" w:pos="3279"/>
        </w:tabs>
        <w:ind w:left="3279" w:hanging="420"/>
      </w:pPr>
    </w:lvl>
    <w:lvl w:ilvl="7" w:tplc="04090019" w:tentative="1">
      <w:start w:val="1"/>
      <w:numFmt w:val="lowerLetter"/>
      <w:lvlText w:val="%8)"/>
      <w:lvlJc w:val="left"/>
      <w:pPr>
        <w:tabs>
          <w:tab w:val="num" w:pos="3699"/>
        </w:tabs>
        <w:ind w:left="3699" w:hanging="420"/>
      </w:pPr>
    </w:lvl>
    <w:lvl w:ilvl="8" w:tplc="0409001B" w:tentative="1">
      <w:start w:val="1"/>
      <w:numFmt w:val="lowerRoman"/>
      <w:lvlText w:val="%9."/>
      <w:lvlJc w:val="right"/>
      <w:pPr>
        <w:tabs>
          <w:tab w:val="num" w:pos="4119"/>
        </w:tabs>
        <w:ind w:left="4119" w:hanging="420"/>
      </w:pPr>
    </w:lvl>
  </w:abstractNum>
  <w:num w:numId="1">
    <w:abstractNumId w:val="17"/>
  </w:num>
  <w:num w:numId="2">
    <w:abstractNumId w:val="7"/>
  </w:num>
  <w:num w:numId="3">
    <w:abstractNumId w:val="8"/>
  </w:num>
  <w:num w:numId="4">
    <w:abstractNumId w:val="11"/>
  </w:num>
  <w:num w:numId="5">
    <w:abstractNumId w:val="2"/>
  </w:num>
  <w:num w:numId="6">
    <w:abstractNumId w:val="14"/>
  </w:num>
  <w:num w:numId="7">
    <w:abstractNumId w:val="13"/>
  </w:num>
  <w:num w:numId="8">
    <w:abstractNumId w:val="3"/>
  </w:num>
  <w:num w:numId="9">
    <w:abstractNumId w:val="6"/>
  </w:num>
  <w:num w:numId="10">
    <w:abstractNumId w:val="18"/>
  </w:num>
  <w:num w:numId="11">
    <w:abstractNumId w:val="12"/>
  </w:num>
  <w:num w:numId="12">
    <w:abstractNumId w:val="5"/>
  </w:num>
  <w:num w:numId="13">
    <w:abstractNumId w:val="15"/>
  </w:num>
  <w:num w:numId="14">
    <w:abstractNumId w:val="19"/>
  </w:num>
  <w:num w:numId="15">
    <w:abstractNumId w:val="10"/>
  </w:num>
  <w:num w:numId="16">
    <w:abstractNumId w:val="1"/>
  </w:num>
  <w:num w:numId="17">
    <w:abstractNumId w:val="16"/>
  </w:num>
  <w:num w:numId="18">
    <w:abstractNumId w:val="4"/>
  </w:num>
  <w:num w:numId="19">
    <w:abstractNumId w:val="0"/>
  </w:num>
  <w:num w:numId="20">
    <w:abstractNumId w:val="9"/>
  </w:num>
  <w:num w:numId="21">
    <w:abstractNumId w:val="2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4397"/>
    <w:rsid w:val="0002565F"/>
    <w:rsid w:val="0003458B"/>
    <w:rsid w:val="00056901"/>
    <w:rsid w:val="00082CBC"/>
    <w:rsid w:val="00092995"/>
    <w:rsid w:val="000A3611"/>
    <w:rsid w:val="000B1F6C"/>
    <w:rsid w:val="000D2A5D"/>
    <w:rsid w:val="000F567E"/>
    <w:rsid w:val="00100D60"/>
    <w:rsid w:val="00105625"/>
    <w:rsid w:val="00123531"/>
    <w:rsid w:val="001240B8"/>
    <w:rsid w:val="00131EA2"/>
    <w:rsid w:val="00132BD2"/>
    <w:rsid w:val="00142CD2"/>
    <w:rsid w:val="0015253B"/>
    <w:rsid w:val="00153A4A"/>
    <w:rsid w:val="0017299D"/>
    <w:rsid w:val="0018383F"/>
    <w:rsid w:val="001A4DE6"/>
    <w:rsid w:val="001A5DE5"/>
    <w:rsid w:val="001B0E6E"/>
    <w:rsid w:val="001B18F3"/>
    <w:rsid w:val="001B3C9C"/>
    <w:rsid w:val="001C7F2E"/>
    <w:rsid w:val="001D0D5B"/>
    <w:rsid w:val="001D4533"/>
    <w:rsid w:val="001E0D10"/>
    <w:rsid w:val="001F6388"/>
    <w:rsid w:val="0023224E"/>
    <w:rsid w:val="0024373D"/>
    <w:rsid w:val="0026150F"/>
    <w:rsid w:val="00267918"/>
    <w:rsid w:val="002764A9"/>
    <w:rsid w:val="0028057D"/>
    <w:rsid w:val="00297306"/>
    <w:rsid w:val="002A19A8"/>
    <w:rsid w:val="002A3718"/>
    <w:rsid w:val="002B4E46"/>
    <w:rsid w:val="002B6D32"/>
    <w:rsid w:val="002D1F32"/>
    <w:rsid w:val="002D5AB3"/>
    <w:rsid w:val="002E30EF"/>
    <w:rsid w:val="002E3A58"/>
    <w:rsid w:val="002E762D"/>
    <w:rsid w:val="002F45E0"/>
    <w:rsid w:val="00302D3A"/>
    <w:rsid w:val="00303577"/>
    <w:rsid w:val="00314B58"/>
    <w:rsid w:val="003232D4"/>
    <w:rsid w:val="00336C53"/>
    <w:rsid w:val="00346A29"/>
    <w:rsid w:val="00364DBE"/>
    <w:rsid w:val="003733D5"/>
    <w:rsid w:val="00384538"/>
    <w:rsid w:val="003865DF"/>
    <w:rsid w:val="00391DF7"/>
    <w:rsid w:val="003C1ED6"/>
    <w:rsid w:val="003D2DFB"/>
    <w:rsid w:val="003F2597"/>
    <w:rsid w:val="003F78C6"/>
    <w:rsid w:val="00405B6F"/>
    <w:rsid w:val="00406E3B"/>
    <w:rsid w:val="004136C2"/>
    <w:rsid w:val="00415FF3"/>
    <w:rsid w:val="00426446"/>
    <w:rsid w:val="004562DF"/>
    <w:rsid w:val="00462A4A"/>
    <w:rsid w:val="00463646"/>
    <w:rsid w:val="004675A8"/>
    <w:rsid w:val="0047157C"/>
    <w:rsid w:val="0047370A"/>
    <w:rsid w:val="004844AC"/>
    <w:rsid w:val="0048492D"/>
    <w:rsid w:val="004873C4"/>
    <w:rsid w:val="00494E44"/>
    <w:rsid w:val="00495F4F"/>
    <w:rsid w:val="004A5D37"/>
    <w:rsid w:val="004B0156"/>
    <w:rsid w:val="004C49E4"/>
    <w:rsid w:val="004E605C"/>
    <w:rsid w:val="004E6EFF"/>
    <w:rsid w:val="005037E8"/>
    <w:rsid w:val="00503D7E"/>
    <w:rsid w:val="0052388A"/>
    <w:rsid w:val="00536694"/>
    <w:rsid w:val="005372EF"/>
    <w:rsid w:val="00542877"/>
    <w:rsid w:val="005659D6"/>
    <w:rsid w:val="00585DD6"/>
    <w:rsid w:val="005A67A6"/>
    <w:rsid w:val="005D0E60"/>
    <w:rsid w:val="005D148B"/>
    <w:rsid w:val="005D5160"/>
    <w:rsid w:val="005E6561"/>
    <w:rsid w:val="00602824"/>
    <w:rsid w:val="0060429A"/>
    <w:rsid w:val="006142FF"/>
    <w:rsid w:val="0062571B"/>
    <w:rsid w:val="00626C01"/>
    <w:rsid w:val="006310C3"/>
    <w:rsid w:val="00656622"/>
    <w:rsid w:val="006740D3"/>
    <w:rsid w:val="00676070"/>
    <w:rsid w:val="00695891"/>
    <w:rsid w:val="006A2C25"/>
    <w:rsid w:val="006B2329"/>
    <w:rsid w:val="006B764D"/>
    <w:rsid w:val="006C158D"/>
    <w:rsid w:val="006C6A33"/>
    <w:rsid w:val="006D0689"/>
    <w:rsid w:val="006D15F3"/>
    <w:rsid w:val="006D36E4"/>
    <w:rsid w:val="006E1EBE"/>
    <w:rsid w:val="006E1F47"/>
    <w:rsid w:val="006E5433"/>
    <w:rsid w:val="006F3E6D"/>
    <w:rsid w:val="006F7B9B"/>
    <w:rsid w:val="00700B8C"/>
    <w:rsid w:val="00701613"/>
    <w:rsid w:val="00701D67"/>
    <w:rsid w:val="00730D86"/>
    <w:rsid w:val="007343CD"/>
    <w:rsid w:val="00747948"/>
    <w:rsid w:val="00756F70"/>
    <w:rsid w:val="00760235"/>
    <w:rsid w:val="007618F1"/>
    <w:rsid w:val="00764ADB"/>
    <w:rsid w:val="00766207"/>
    <w:rsid w:val="00766E4B"/>
    <w:rsid w:val="0077060C"/>
    <w:rsid w:val="00775881"/>
    <w:rsid w:val="00777BC5"/>
    <w:rsid w:val="0079636D"/>
    <w:rsid w:val="007A13C2"/>
    <w:rsid w:val="007A2DC1"/>
    <w:rsid w:val="007B0DB2"/>
    <w:rsid w:val="007B2646"/>
    <w:rsid w:val="007B61F6"/>
    <w:rsid w:val="007B750A"/>
    <w:rsid w:val="007B75B2"/>
    <w:rsid w:val="007C428C"/>
    <w:rsid w:val="007C6EC9"/>
    <w:rsid w:val="007D52CC"/>
    <w:rsid w:val="007D7462"/>
    <w:rsid w:val="007F42D3"/>
    <w:rsid w:val="008142F6"/>
    <w:rsid w:val="00814C05"/>
    <w:rsid w:val="00837CC4"/>
    <w:rsid w:val="00842F29"/>
    <w:rsid w:val="00854C6E"/>
    <w:rsid w:val="00860B32"/>
    <w:rsid w:val="00863030"/>
    <w:rsid w:val="00863A4D"/>
    <w:rsid w:val="0086786F"/>
    <w:rsid w:val="008931EA"/>
    <w:rsid w:val="00894C12"/>
    <w:rsid w:val="008B4D4E"/>
    <w:rsid w:val="008C028D"/>
    <w:rsid w:val="008C315E"/>
    <w:rsid w:val="008C44AC"/>
    <w:rsid w:val="008D26D6"/>
    <w:rsid w:val="008E3C12"/>
    <w:rsid w:val="008F43B3"/>
    <w:rsid w:val="0091233D"/>
    <w:rsid w:val="0093583C"/>
    <w:rsid w:val="00943879"/>
    <w:rsid w:val="009503C7"/>
    <w:rsid w:val="009537DE"/>
    <w:rsid w:val="0095738E"/>
    <w:rsid w:val="009601F3"/>
    <w:rsid w:val="00960C92"/>
    <w:rsid w:val="00961AA6"/>
    <w:rsid w:val="009630A7"/>
    <w:rsid w:val="0097619A"/>
    <w:rsid w:val="009761C6"/>
    <w:rsid w:val="009C3D47"/>
    <w:rsid w:val="009E0F56"/>
    <w:rsid w:val="009E7006"/>
    <w:rsid w:val="009F0AF6"/>
    <w:rsid w:val="009F1D71"/>
    <w:rsid w:val="00A007B5"/>
    <w:rsid w:val="00A02F5C"/>
    <w:rsid w:val="00A03109"/>
    <w:rsid w:val="00A121E1"/>
    <w:rsid w:val="00A1414D"/>
    <w:rsid w:val="00A45BAA"/>
    <w:rsid w:val="00A51A8C"/>
    <w:rsid w:val="00A53B82"/>
    <w:rsid w:val="00A54916"/>
    <w:rsid w:val="00A619A7"/>
    <w:rsid w:val="00A62F79"/>
    <w:rsid w:val="00A65AD9"/>
    <w:rsid w:val="00A726D5"/>
    <w:rsid w:val="00A77759"/>
    <w:rsid w:val="00A84D02"/>
    <w:rsid w:val="00A87481"/>
    <w:rsid w:val="00A91D65"/>
    <w:rsid w:val="00A9242D"/>
    <w:rsid w:val="00AA0EA8"/>
    <w:rsid w:val="00AB5DA1"/>
    <w:rsid w:val="00AD7A8B"/>
    <w:rsid w:val="00AE15AB"/>
    <w:rsid w:val="00AE2917"/>
    <w:rsid w:val="00AE5D71"/>
    <w:rsid w:val="00AE7FC3"/>
    <w:rsid w:val="00B005AC"/>
    <w:rsid w:val="00B00FD9"/>
    <w:rsid w:val="00B13045"/>
    <w:rsid w:val="00B212D0"/>
    <w:rsid w:val="00B25908"/>
    <w:rsid w:val="00B32BB6"/>
    <w:rsid w:val="00B40B7E"/>
    <w:rsid w:val="00B45AA7"/>
    <w:rsid w:val="00B53960"/>
    <w:rsid w:val="00B54812"/>
    <w:rsid w:val="00B553B8"/>
    <w:rsid w:val="00B602AA"/>
    <w:rsid w:val="00B62415"/>
    <w:rsid w:val="00B9291A"/>
    <w:rsid w:val="00B95E76"/>
    <w:rsid w:val="00BA0155"/>
    <w:rsid w:val="00BB05EF"/>
    <w:rsid w:val="00BB3C21"/>
    <w:rsid w:val="00BD34C5"/>
    <w:rsid w:val="00BD56CB"/>
    <w:rsid w:val="00C103B5"/>
    <w:rsid w:val="00C47D9E"/>
    <w:rsid w:val="00C53A57"/>
    <w:rsid w:val="00C60D44"/>
    <w:rsid w:val="00C766AF"/>
    <w:rsid w:val="00C8345D"/>
    <w:rsid w:val="00C914E5"/>
    <w:rsid w:val="00CA3BA0"/>
    <w:rsid w:val="00CA444C"/>
    <w:rsid w:val="00CA50A6"/>
    <w:rsid w:val="00CA6CCA"/>
    <w:rsid w:val="00CB2086"/>
    <w:rsid w:val="00CB2882"/>
    <w:rsid w:val="00CB3445"/>
    <w:rsid w:val="00CC190B"/>
    <w:rsid w:val="00D11BF3"/>
    <w:rsid w:val="00D142CC"/>
    <w:rsid w:val="00D16CA9"/>
    <w:rsid w:val="00D20D7F"/>
    <w:rsid w:val="00D26A9C"/>
    <w:rsid w:val="00D33391"/>
    <w:rsid w:val="00D3556F"/>
    <w:rsid w:val="00D35A8A"/>
    <w:rsid w:val="00D364BB"/>
    <w:rsid w:val="00D411E3"/>
    <w:rsid w:val="00D42C0B"/>
    <w:rsid w:val="00D64CE9"/>
    <w:rsid w:val="00D724F0"/>
    <w:rsid w:val="00D7468F"/>
    <w:rsid w:val="00D77698"/>
    <w:rsid w:val="00D80F99"/>
    <w:rsid w:val="00D875D3"/>
    <w:rsid w:val="00D8778E"/>
    <w:rsid w:val="00D90357"/>
    <w:rsid w:val="00DA65A6"/>
    <w:rsid w:val="00DB2894"/>
    <w:rsid w:val="00DB5986"/>
    <w:rsid w:val="00DC3450"/>
    <w:rsid w:val="00DD6507"/>
    <w:rsid w:val="00DF1C31"/>
    <w:rsid w:val="00E2225F"/>
    <w:rsid w:val="00E24397"/>
    <w:rsid w:val="00E366EB"/>
    <w:rsid w:val="00E4267C"/>
    <w:rsid w:val="00E5285F"/>
    <w:rsid w:val="00E573F9"/>
    <w:rsid w:val="00E84069"/>
    <w:rsid w:val="00E861B0"/>
    <w:rsid w:val="00EA5E62"/>
    <w:rsid w:val="00EC1A0E"/>
    <w:rsid w:val="00ED0CE4"/>
    <w:rsid w:val="00ED1E9F"/>
    <w:rsid w:val="00F003A2"/>
    <w:rsid w:val="00F05115"/>
    <w:rsid w:val="00F16021"/>
    <w:rsid w:val="00F21B4B"/>
    <w:rsid w:val="00F40484"/>
    <w:rsid w:val="00F44AF8"/>
    <w:rsid w:val="00F45524"/>
    <w:rsid w:val="00F469E4"/>
    <w:rsid w:val="00F51630"/>
    <w:rsid w:val="00F60F98"/>
    <w:rsid w:val="00F615DC"/>
    <w:rsid w:val="00F67980"/>
    <w:rsid w:val="00F85555"/>
    <w:rsid w:val="00F905B4"/>
    <w:rsid w:val="00F9365C"/>
    <w:rsid w:val="00F9445F"/>
    <w:rsid w:val="00F95683"/>
    <w:rsid w:val="00F96154"/>
    <w:rsid w:val="00FA056E"/>
    <w:rsid w:val="00FD2EFD"/>
    <w:rsid w:val="00FE0E7C"/>
    <w:rsid w:val="00FE1E7A"/>
    <w:rsid w:val="00FE4353"/>
    <w:rsid w:val="00FF2501"/>
    <w:rsid w:val="00FF2724"/>
    <w:rsid w:val="00FF643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character" w:styleId="Hyperlink">
    <w:name w:val="Hyperlink"/>
    <w:rsid w:val="00E24397"/>
    <w:rPr>
      <w:color w:val="0000FF"/>
      <w:u w:val="single"/>
    </w:rPr>
  </w:style>
  <w:style w:type="paragraph" w:styleId="BalloonText">
    <w:name w:val="Balloon Text"/>
    <w:basedOn w:val="Normal"/>
    <w:semiHidden/>
    <w:rsid w:val="00F4552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11</Pages>
  <Words>1086</Words>
  <Characters>6192</Characters>
  <Application>Microsoft Office Word</Application>
  <DocSecurity>4</DocSecurity>
  <Lines>51</Lines>
  <Paragraphs>14</Paragraphs>
  <ScaleCrop>false</ScaleCrop>
  <Company>TPS_CHI</Company>
  <LinksUpToDate>false</LinksUpToDate>
  <CharactersWithSpaces>7264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Yang</dc:creator>
  <cp:keywords/>
  <dc:description/>
  <cp:lastModifiedBy>Admieng</cp:lastModifiedBy>
  <cp:revision>2</cp:revision>
  <cp:lastPrinted>2009-07-06T15:18:00Z</cp:lastPrinted>
  <dcterms:created xsi:type="dcterms:W3CDTF">2009-07-10T09:21:00Z</dcterms:created>
  <dcterms:modified xsi:type="dcterms:W3CDTF">2009-07-10T09:21:00Z</dcterms:modified>
</cp:coreProperties>
</file>