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13.65pt;width:198pt;height:19.85pt;z-index:1;mso-position-horizontal-relative:page" filled="f" stroked="f">
            <v:textbox inset="0,0,0,0">
              <w:txbxContent>
                <w:p w:rsidR="00000000" w:rsidRDefault="00000000">
                  <w:r>
                    <w:rPr>
                      <w:lang w:val="en-US"/>
                    </w:rPr>
                    <w:t>GE.04-</w:t>
                  </w:r>
                  <w:fldSimple w:instr=" FILLIN  &quot;Введите номер документа&quot; \* MERGEFORMAT ">
                    <w:r>
                      <w:rPr>
                        <w:lang w:val="en-US"/>
                      </w:rPr>
                      <w:t>40879</w:t>
                    </w:r>
                  </w:fldSimple>
                  <w:r>
                    <w:rPr>
                      <w:lang w:val="en-US"/>
                    </w:rPr>
                    <w:t xml:space="preserve">   (R)</w:t>
                  </w:r>
                  <w:r>
                    <w:rPr>
                      <w:lang w:val="en-US"/>
                    </w:rPr>
                    <w:tab/>
                    <w:t xml:space="preserve">050504    </w:t>
                  </w:r>
                  <w:r>
                    <w:t>240504</w:t>
                  </w:r>
                </w:p>
              </w:txbxContent>
            </v:textbox>
            <w10:wrap anchorx="page"/>
            <w10:anchorlock/>
          </v:shape>
        </w:pict>
      </w:r>
    </w:p>
    <w:tbl>
      <w:tblPr>
        <w:tblW w:w="9667" w:type="dxa"/>
        <w:tblInd w:w="-20" w:type="dxa"/>
        <w:tblLayout w:type="fixed"/>
        <w:tblCellMar>
          <w:left w:w="0" w:type="dxa"/>
          <w:right w:w="0" w:type="dxa"/>
        </w:tblCellMar>
        <w:tblLook w:val="000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8775888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CRC/C/104/Add.4</w:t>
            </w:r>
            <w:proofErr w:type="spellEnd"/>
            <w:r>
              <w:rPr>
                <w:sz w:val="22"/>
                <w:lang w:val="en-US"/>
              </w:rPr>
              <w:fldChar w:fldCharType="end"/>
            </w:r>
          </w:p>
          <w:p w:rsidR="00000000" w:rsidRDefault="00000000">
            <w:pPr>
              <w:spacing w:line="216" w:lineRule="auto"/>
              <w:rPr>
                <w:sz w:val="22"/>
                <w:lang w:val="en-US"/>
              </w:rPr>
            </w:pPr>
            <w:fldSimple w:instr=" FILLIN  &quot;Введите дату документа&quot; \* MERGEFORMAT ">
              <w:r>
                <w:rPr>
                  <w:sz w:val="22"/>
                  <w:lang w:val="en-US"/>
                </w:rPr>
                <w:t>5 April 2004</w:t>
              </w:r>
            </w:fldSimple>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КОМИТЕТ ПО ПРАВАМ РЕБЕНКА</w:t>
      </w:r>
    </w:p>
    <w:p w:rsidR="00000000" w:rsidRDefault="00000000">
      <w:pPr>
        <w:tabs>
          <w:tab w:val="left" w:pos="0"/>
          <w:tab w:val="left" w:pos="567"/>
          <w:tab w:val="left" w:pos="1134"/>
          <w:tab w:val="left" w:pos="1701"/>
          <w:tab w:val="left" w:pos="2268"/>
        </w:tabs>
        <w:suppressAutoHyphens/>
        <w:jc w:val="center"/>
        <w:rPr>
          <w:b/>
          <w:bCs/>
        </w:rPr>
      </w:pPr>
    </w:p>
    <w:p w:rsidR="00000000" w:rsidRDefault="00000000">
      <w:pPr>
        <w:tabs>
          <w:tab w:val="left" w:pos="0"/>
          <w:tab w:val="left" w:pos="567"/>
          <w:tab w:val="left" w:pos="1134"/>
          <w:tab w:val="left" w:pos="1701"/>
          <w:tab w:val="left" w:pos="2268"/>
        </w:tabs>
        <w:suppressAutoHyphens/>
        <w:jc w:val="center"/>
        <w:rPr>
          <w:b/>
          <w:bCs/>
        </w:rPr>
      </w:pPr>
    </w:p>
    <w:p w:rsidR="00000000" w:rsidRDefault="00000000">
      <w:pPr>
        <w:tabs>
          <w:tab w:val="left" w:pos="0"/>
          <w:tab w:val="left" w:pos="567"/>
          <w:tab w:val="left" w:pos="1134"/>
          <w:tab w:val="left" w:pos="1701"/>
          <w:tab w:val="left" w:pos="2268"/>
        </w:tabs>
        <w:suppressAutoHyphens/>
        <w:jc w:val="center"/>
        <w:rPr>
          <w:b/>
          <w:bCs/>
        </w:rPr>
      </w:pPr>
    </w:p>
    <w:p w:rsidR="00000000" w:rsidRDefault="00000000">
      <w:pPr>
        <w:tabs>
          <w:tab w:val="left" w:pos="0"/>
          <w:tab w:val="left" w:pos="567"/>
          <w:tab w:val="left" w:pos="1134"/>
          <w:tab w:val="left" w:pos="1701"/>
          <w:tab w:val="left" w:pos="2268"/>
        </w:tabs>
        <w:suppressAutoHyphens/>
        <w:jc w:val="center"/>
        <w:rPr>
          <w:b/>
          <w:bCs/>
        </w:rPr>
      </w:pPr>
      <w:r>
        <w:rPr>
          <w:b/>
          <w:bCs/>
        </w:rPr>
        <w:t>РАССМОТРЕНИЕ ДОКЛАДОВ, ПРЕДСТАВЛЕННЫХ ГОСУДАРСТВАМИ-УЧАСТНИКАМИ В СООТВЕТСТВИИ СО СТАТЬЕЙ 44 КОНВЕНЦИИ</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center"/>
        <w:rPr>
          <w:b/>
          <w:bCs/>
        </w:rPr>
      </w:pPr>
      <w:r>
        <w:rPr>
          <w:b/>
          <w:bCs/>
        </w:rPr>
        <w:t>Вторые периодические доклады государств-участников, подлежащие</w:t>
      </w:r>
    </w:p>
    <w:p w:rsidR="00000000" w:rsidRDefault="00000000">
      <w:pPr>
        <w:tabs>
          <w:tab w:val="left" w:pos="0"/>
          <w:tab w:val="left" w:pos="567"/>
          <w:tab w:val="left" w:pos="1134"/>
          <w:tab w:val="left" w:pos="1701"/>
          <w:tab w:val="left" w:pos="2268"/>
        </w:tabs>
        <w:suppressAutoHyphens/>
        <w:jc w:val="center"/>
        <w:rPr>
          <w:b/>
          <w:bCs/>
        </w:rPr>
      </w:pPr>
      <w:r>
        <w:rPr>
          <w:b/>
          <w:bCs/>
        </w:rPr>
        <w:t>представлению в 2001 году</w:t>
      </w:r>
    </w:p>
    <w:p w:rsidR="00000000" w:rsidRDefault="00000000">
      <w:pPr>
        <w:tabs>
          <w:tab w:val="left" w:pos="0"/>
          <w:tab w:val="left" w:pos="567"/>
          <w:tab w:val="left" w:pos="1134"/>
          <w:tab w:val="left" w:pos="1701"/>
          <w:tab w:val="left" w:pos="2268"/>
        </w:tabs>
        <w:suppressAutoHyphens/>
        <w:jc w:val="center"/>
        <w:rPr>
          <w:u w:val="single"/>
        </w:rPr>
      </w:pPr>
    </w:p>
    <w:p w:rsidR="00000000" w:rsidRDefault="00000000">
      <w:pPr>
        <w:tabs>
          <w:tab w:val="left" w:pos="0"/>
          <w:tab w:val="left" w:pos="567"/>
          <w:tab w:val="left" w:pos="1134"/>
          <w:tab w:val="left" w:pos="1701"/>
          <w:tab w:val="left" w:pos="2268"/>
        </w:tabs>
        <w:suppressAutoHyphens/>
        <w:jc w:val="center"/>
        <w:rPr>
          <w:u w:val="single"/>
        </w:rPr>
      </w:pPr>
    </w:p>
    <w:p w:rsidR="00000000" w:rsidRDefault="00000000">
      <w:pPr>
        <w:tabs>
          <w:tab w:val="left" w:pos="0"/>
          <w:tab w:val="left" w:pos="567"/>
          <w:tab w:val="left" w:pos="1134"/>
          <w:tab w:val="left" w:pos="1701"/>
          <w:tab w:val="left" w:pos="2268"/>
        </w:tabs>
        <w:suppressAutoHyphens/>
        <w:jc w:val="center"/>
        <w:rPr>
          <w:b/>
          <w:bCs/>
        </w:rPr>
      </w:pPr>
      <w:r>
        <w:rPr>
          <w:b/>
          <w:bCs/>
        </w:rPr>
        <w:t>КЫРГЫЗСТАН*</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jc w:val="right"/>
      </w:pPr>
      <w:r>
        <w:t>[Язык оригинала:  русский]</w:t>
      </w:r>
    </w:p>
    <w:p w:rsidR="00000000" w:rsidRDefault="00000000">
      <w:pPr>
        <w:tabs>
          <w:tab w:val="left" w:pos="0"/>
          <w:tab w:val="left" w:pos="567"/>
          <w:tab w:val="left" w:pos="1134"/>
          <w:tab w:val="left" w:pos="1701"/>
          <w:tab w:val="left" w:pos="2268"/>
        </w:tabs>
        <w:suppressAutoHyphens/>
        <w:jc w:val="right"/>
      </w:pPr>
      <w:r>
        <w:t>[28 августа 2002 года]</w:t>
      </w: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spacing w:line="240" w:lineRule="auto"/>
      </w:pPr>
      <w:r>
        <w:t>_______________________</w:t>
      </w:r>
    </w:p>
    <w:p w:rsidR="00000000" w:rsidRDefault="00000000">
      <w:pPr>
        <w:tabs>
          <w:tab w:val="left" w:pos="0"/>
          <w:tab w:val="left" w:pos="567"/>
          <w:tab w:val="left" w:pos="1134"/>
          <w:tab w:val="left" w:pos="1701"/>
          <w:tab w:val="left" w:pos="2268"/>
        </w:tabs>
        <w:suppressAutoHyphens/>
        <w:spacing w:line="240" w:lineRule="auto"/>
        <w:rPr>
          <w:b/>
          <w:bCs/>
          <w:lang w:val="en-US"/>
        </w:rPr>
      </w:pPr>
    </w:p>
    <w:p w:rsidR="00000000" w:rsidRDefault="00000000">
      <w:pPr>
        <w:tabs>
          <w:tab w:val="left" w:pos="0"/>
          <w:tab w:val="left" w:pos="567"/>
          <w:tab w:val="left" w:pos="1134"/>
          <w:tab w:val="left" w:pos="1701"/>
          <w:tab w:val="left" w:pos="2268"/>
        </w:tabs>
        <w:suppressAutoHyphens/>
        <w:spacing w:line="240" w:lineRule="auto"/>
      </w:pPr>
      <w:r>
        <w:rPr>
          <w:b/>
          <w:bCs/>
        </w:rPr>
        <w:t>*</w:t>
      </w:r>
      <w:r>
        <w:tab/>
        <w:t>Первоначальный доклад, представленный правительством Кыргызстана, см.</w:t>
      </w:r>
      <w:r>
        <w:rPr>
          <w:lang w:val="en-US"/>
        </w:rPr>
        <w:t> </w:t>
      </w:r>
      <w:r>
        <w:t>в</w:t>
      </w:r>
      <w:r>
        <w:rPr>
          <w:lang w:val="en-US"/>
        </w:rPr>
        <w:t> </w:t>
      </w:r>
      <w:r>
        <w:t>документе </w:t>
      </w:r>
      <w:proofErr w:type="spellStart"/>
      <w:r>
        <w:rPr>
          <w:lang w:val="en-US"/>
        </w:rPr>
        <w:t>CRC</w:t>
      </w:r>
      <w:proofErr w:type="spellEnd"/>
      <w:r>
        <w:t>/</w:t>
      </w:r>
      <w:r>
        <w:rPr>
          <w:lang w:val="en-US"/>
        </w:rPr>
        <w:t>C</w:t>
      </w:r>
      <w:r>
        <w:t>/41/</w:t>
      </w:r>
      <w:r>
        <w:rPr>
          <w:lang w:val="en-US"/>
        </w:rPr>
        <w:t>Add</w:t>
      </w:r>
      <w:r>
        <w:t xml:space="preserve">.6;  ход его рассмотрения Комитетом см. в документах </w:t>
      </w:r>
      <w:proofErr w:type="spellStart"/>
      <w:r>
        <w:rPr>
          <w:lang w:val="en-US"/>
        </w:rPr>
        <w:t>CRC</w:t>
      </w:r>
      <w:proofErr w:type="spellEnd"/>
      <w:r>
        <w:t>/</w:t>
      </w:r>
      <w:r>
        <w:rPr>
          <w:lang w:val="en-US"/>
        </w:rPr>
        <w:t>C</w:t>
      </w:r>
      <w:r>
        <w:t>/</w:t>
      </w:r>
      <w:r>
        <w:rPr>
          <w:lang w:val="en-US"/>
        </w:rPr>
        <w:t>SR</w:t>
      </w:r>
      <w:r>
        <w:t xml:space="preserve">.627 и 628 и </w:t>
      </w:r>
      <w:proofErr w:type="spellStart"/>
      <w:r>
        <w:rPr>
          <w:lang w:val="en-US"/>
        </w:rPr>
        <w:t>CRC</w:t>
      </w:r>
      <w:proofErr w:type="spellEnd"/>
      <w:r>
        <w:t>/</w:t>
      </w:r>
      <w:r>
        <w:rPr>
          <w:lang w:val="en-US"/>
        </w:rPr>
        <w:t>C</w:t>
      </w:r>
      <w:r>
        <w:t>/15/</w:t>
      </w:r>
      <w:r>
        <w:rPr>
          <w:lang w:val="en-US"/>
        </w:rPr>
        <w:t>Add</w:t>
      </w:r>
      <w:r>
        <w:t>.127.</w:t>
      </w:r>
    </w:p>
    <w:p w:rsidR="00000000" w:rsidRDefault="00000000">
      <w:pPr>
        <w:tabs>
          <w:tab w:val="left" w:pos="0"/>
          <w:tab w:val="left" w:pos="567"/>
          <w:tab w:val="left" w:pos="1134"/>
          <w:tab w:val="left" w:pos="1701"/>
          <w:tab w:val="left" w:pos="2268"/>
        </w:tabs>
        <w:suppressAutoHyphens/>
        <w:spacing w:line="216" w:lineRule="auto"/>
        <w:jc w:val="center"/>
        <w:rPr>
          <w:b/>
          <w:bCs/>
        </w:rPr>
      </w:pPr>
      <w:r>
        <w:br w:type="page"/>
      </w:r>
      <w:r>
        <w:rPr>
          <w:b/>
          <w:bCs/>
        </w:rPr>
        <w:t>СОДЕРЖАНИЕ</w:t>
      </w:r>
    </w:p>
    <w:p w:rsidR="00000000" w:rsidRDefault="00000000">
      <w:pPr>
        <w:tabs>
          <w:tab w:val="left" w:pos="0"/>
          <w:tab w:val="left" w:pos="567"/>
          <w:tab w:val="left" w:pos="1134"/>
          <w:tab w:val="left" w:pos="1701"/>
          <w:tab w:val="left" w:pos="2268"/>
        </w:tabs>
        <w:suppressAutoHyphens/>
        <w:spacing w:line="216" w:lineRule="auto"/>
        <w:jc w:val="center"/>
      </w:pPr>
    </w:p>
    <w:p w:rsidR="00000000" w:rsidRDefault="00000000">
      <w:pPr>
        <w:tabs>
          <w:tab w:val="clear" w:pos="6237"/>
          <w:tab w:val="left" w:pos="567"/>
          <w:tab w:val="left" w:pos="1134"/>
          <w:tab w:val="left" w:pos="1701"/>
          <w:tab w:val="left" w:pos="2268"/>
          <w:tab w:val="center" w:pos="8039"/>
          <w:tab w:val="center" w:pos="9122"/>
        </w:tabs>
        <w:suppressAutoHyphens/>
        <w:spacing w:line="216" w:lineRule="auto"/>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suppressAutoHyphens/>
        <w:spacing w:line="216"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16" w:lineRule="auto"/>
      </w:pPr>
      <w:r>
        <w:t xml:space="preserve">Введение </w:t>
      </w:r>
      <w:r>
        <w:tab/>
      </w:r>
      <w:r>
        <w:tab/>
        <w:t>1 - 4</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r>
        <w:tab/>
      </w:r>
      <w:r>
        <w:rPr>
          <w:lang w:val="en-US"/>
        </w:rPr>
        <w:t>I</w:t>
      </w:r>
      <w:r>
        <w:t>.</w:t>
      </w:r>
      <w:r>
        <w:tab/>
        <w:t>ОБЩИЕ МЕРЫ ПО ОСУЩЕСТВЛЕНИЮ</w:t>
      </w:r>
      <w:r>
        <w:tab/>
      </w:r>
      <w:r>
        <w:tab/>
        <w:t xml:space="preserve">  5 - 58</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r>
        <w:tab/>
      </w:r>
      <w:r>
        <w:rPr>
          <w:lang w:val="en-US"/>
        </w:rPr>
        <w:t>II</w:t>
      </w:r>
      <w:r>
        <w:t>.</w:t>
      </w:r>
      <w:r>
        <w:tab/>
        <w:t xml:space="preserve">ОПРЕДЕЛЕНИЕ РЕБЕНКА </w:t>
      </w:r>
      <w:r>
        <w:tab/>
      </w:r>
      <w:r>
        <w:tab/>
        <w:t xml:space="preserve"> 59 - 89</w:t>
      </w:r>
      <w:r>
        <w:tab/>
        <w:t>21</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r>
        <w:tab/>
      </w:r>
      <w:r>
        <w:rPr>
          <w:lang w:val="en-US"/>
        </w:rPr>
        <w:t>III</w:t>
      </w:r>
      <w:r>
        <w:t>.</w:t>
      </w:r>
      <w:r>
        <w:tab/>
        <w:t xml:space="preserve">ОБЩИЕ ПРИНЦИПЫ </w:t>
      </w:r>
      <w:r>
        <w:tab/>
      </w:r>
      <w:r>
        <w:tab/>
        <w:t xml:space="preserve">  90 - 130</w:t>
      </w:r>
      <w:r>
        <w:tab/>
        <w:t>26</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А.</w:t>
      </w:r>
      <w:r>
        <w:tab/>
        <w:t xml:space="preserve">Недискриминация (статья 2) </w:t>
      </w:r>
      <w:r>
        <w:tab/>
      </w:r>
      <w:r>
        <w:tab/>
        <w:t xml:space="preserve">  90 - 106</w:t>
      </w:r>
      <w:r>
        <w:tab/>
        <w:t>26</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В.</w:t>
      </w:r>
      <w:r>
        <w:tab/>
        <w:t xml:space="preserve">Наилучшее обеспечение интересов ребенка (статья 3) </w:t>
      </w:r>
      <w:r>
        <w:tab/>
        <w:t>107 - 115</w:t>
      </w:r>
      <w:r>
        <w:tab/>
        <w:t>30</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С.</w:t>
      </w:r>
      <w:r>
        <w:tab/>
        <w:t xml:space="preserve">Право на жизнь, выживание и развитие (статья 6) </w:t>
      </w:r>
      <w:r>
        <w:tab/>
      </w:r>
      <w:r>
        <w:tab/>
        <w:t>116 - 123</w:t>
      </w:r>
      <w:r>
        <w:tab/>
        <w:t>31</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D</w:t>
      </w:r>
      <w:r>
        <w:t>.</w:t>
      </w:r>
      <w:r>
        <w:tab/>
        <w:t xml:space="preserve">Уважение взглядов ребенка (статья 12) </w:t>
      </w:r>
      <w:r>
        <w:tab/>
      </w:r>
      <w:r>
        <w:tab/>
        <w:t>124 - 130</w:t>
      </w:r>
      <w:r>
        <w:tab/>
        <w:t>33</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rPr>
          <w:lang w:val="en-US"/>
        </w:rPr>
        <w:t>IV</w:t>
      </w:r>
      <w:r>
        <w:t>.</w:t>
      </w:r>
      <w:r>
        <w:tab/>
        <w:t xml:space="preserve">ГРАЖДАНСКИЕ ПРАВА И СВОБОДЫ </w:t>
      </w:r>
      <w:r>
        <w:tab/>
      </w:r>
      <w:r>
        <w:tab/>
        <w:t>131 - 156</w:t>
      </w:r>
      <w:r>
        <w:tab/>
        <w:t>34</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А.</w:t>
      </w:r>
      <w:r>
        <w:tab/>
        <w:t xml:space="preserve">Имя и гражданство (статья 7) </w:t>
      </w:r>
      <w:r>
        <w:tab/>
      </w:r>
      <w:r>
        <w:tab/>
        <w:t>131 - 135</w:t>
      </w:r>
      <w:r>
        <w:tab/>
        <w:t>34</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В.</w:t>
      </w:r>
      <w:r>
        <w:tab/>
        <w:t xml:space="preserve">Сохранение индивидуальности (статья 8) </w:t>
      </w:r>
      <w:r>
        <w:tab/>
      </w:r>
      <w:r>
        <w:tab/>
        <w:t>136 - 138</w:t>
      </w:r>
      <w:r>
        <w:tab/>
        <w:t>35</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С.</w:t>
      </w:r>
      <w:r>
        <w:tab/>
        <w:t xml:space="preserve">Свобода выражения мнения (статья 13) </w:t>
      </w:r>
      <w:r>
        <w:tab/>
      </w:r>
      <w:r>
        <w:tab/>
        <w:t>139</w:t>
      </w:r>
      <w:r>
        <w:tab/>
        <w:t>36</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D</w:t>
      </w:r>
      <w:r>
        <w:t>.</w:t>
      </w:r>
      <w:r>
        <w:tab/>
        <w:t xml:space="preserve">Свобода мысли, совести и религии (статья 14) </w:t>
      </w:r>
      <w:r>
        <w:tab/>
      </w:r>
      <w:r>
        <w:tab/>
        <w:t>140 - 142</w:t>
      </w:r>
      <w:r>
        <w:tab/>
        <w:t>36</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Е.</w:t>
      </w:r>
      <w:r>
        <w:tab/>
        <w:t xml:space="preserve">Свобода ассоциаций и мирных собраний (статья 15) </w:t>
      </w:r>
      <w:r>
        <w:tab/>
      </w:r>
      <w:r>
        <w:tab/>
        <w:t>143 - 145</w:t>
      </w:r>
      <w:r>
        <w:tab/>
        <w:t>36</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F</w:t>
      </w:r>
      <w:r>
        <w:t>.</w:t>
      </w:r>
      <w:r>
        <w:tab/>
        <w:t>Неприкосновенность личной жизни (статья 16)</w:t>
      </w:r>
      <w:r>
        <w:tab/>
      </w:r>
      <w:r>
        <w:tab/>
        <w:t>146</w:t>
      </w:r>
      <w:r>
        <w:tab/>
        <w:t>37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G</w:t>
      </w:r>
      <w:r>
        <w:t>.</w:t>
      </w:r>
      <w:r>
        <w:tab/>
        <w:t xml:space="preserve">Доступ к соответствующей информации (статья 17) </w:t>
      </w:r>
      <w:r>
        <w:tab/>
      </w:r>
      <w:r>
        <w:tab/>
        <w:t>147 - 151</w:t>
      </w:r>
      <w:r>
        <w:tab/>
        <w:t>37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Н.</w:t>
      </w:r>
      <w:r>
        <w:tab/>
        <w:t xml:space="preserve">Право не подвергаться пыткам или другим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t>жестоким, бесчеловечным или унижающим видам</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обращения и наказания (статья 37 а))</w:t>
      </w:r>
      <w:r>
        <w:tab/>
      </w:r>
      <w:r>
        <w:tab/>
        <w:t>152 - 156</w:t>
      </w:r>
      <w:r>
        <w:tab/>
        <w:t>38</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rPr>
          <w:lang w:val="en-US"/>
        </w:rPr>
        <w:t>V</w:t>
      </w:r>
      <w:r>
        <w:t>.</w:t>
      </w:r>
      <w:r>
        <w:tab/>
        <w:t>СЕМЕЙНОЕ ОКРУЖЕНИЕ И АЛЬТЕРНАТИВНЫЙ</w:t>
      </w:r>
    </w:p>
    <w:p w:rsidR="00000000" w:rsidRDefault="00000000">
      <w:pPr>
        <w:tabs>
          <w:tab w:val="clear" w:pos="1701"/>
          <w:tab w:val="clear" w:pos="2268"/>
          <w:tab w:val="clear" w:pos="6237"/>
          <w:tab w:val="decimal" w:pos="567"/>
          <w:tab w:val="left" w:pos="1134"/>
          <w:tab w:val="right" w:leader="dot" w:pos="7172"/>
          <w:tab w:val="center" w:pos="8039"/>
          <w:tab w:val="center" w:pos="9122"/>
        </w:tabs>
        <w:suppressAutoHyphens/>
      </w:pPr>
      <w:r>
        <w:tab/>
      </w:r>
      <w:r>
        <w:tab/>
        <w:t xml:space="preserve">УХОД </w:t>
      </w:r>
      <w:r>
        <w:tab/>
      </w:r>
      <w:r>
        <w:tab/>
        <w:t>157 - 205</w:t>
      </w:r>
      <w:r>
        <w:tab/>
        <w:t>39</w:t>
      </w:r>
    </w:p>
    <w:p w:rsidR="00000000" w:rsidRDefault="00000000">
      <w:pPr>
        <w:tabs>
          <w:tab w:val="clear" w:pos="1701"/>
          <w:tab w:val="clear" w:pos="2268"/>
          <w:tab w:val="clear" w:pos="6237"/>
          <w:tab w:val="decimal" w:pos="567"/>
          <w:tab w:val="left" w:pos="1134"/>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А.</w:t>
      </w:r>
      <w:r>
        <w:tab/>
        <w:t xml:space="preserve">Право родителей руководить ребенком (статья 5) </w:t>
      </w:r>
      <w:r>
        <w:tab/>
      </w:r>
      <w:r>
        <w:tab/>
        <w:t>157</w:t>
      </w:r>
      <w:r>
        <w:tab/>
        <w:t>39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В.</w:t>
      </w:r>
      <w:r>
        <w:tab/>
        <w:t xml:space="preserve">Ответственность родителей (статья 18, пункты 1-2) </w:t>
      </w:r>
      <w:r>
        <w:tab/>
      </w:r>
      <w:r>
        <w:tab/>
        <w:t>158 - 167</w:t>
      </w:r>
      <w:r>
        <w:tab/>
        <w:t>39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С.</w:t>
      </w:r>
      <w:r>
        <w:tab/>
        <w:t xml:space="preserve">Разлучение с родителями (статья 9) </w:t>
      </w:r>
      <w:r>
        <w:tab/>
      </w:r>
      <w:r>
        <w:tab/>
        <w:t>168 - 174</w:t>
      </w:r>
      <w:r>
        <w:tab/>
        <w:t>41</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D</w:t>
      </w:r>
      <w:r>
        <w:t>.</w:t>
      </w:r>
      <w:r>
        <w:tab/>
        <w:t xml:space="preserve">Воссоединение семьи (статья 10) </w:t>
      </w:r>
      <w:r>
        <w:tab/>
      </w:r>
      <w:r>
        <w:tab/>
        <w:t>175 - 176</w:t>
      </w:r>
      <w:r>
        <w:tab/>
        <w:t>42</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Е.</w:t>
      </w:r>
      <w:r>
        <w:tab/>
        <w:t xml:space="preserve">Незаконное перемещение и невозвращение </w:t>
      </w:r>
      <w:r>
        <w:tab/>
        <w:t>(статья 11)</w:t>
      </w:r>
      <w:r>
        <w:tab/>
        <w:t>177 - 179</w:t>
      </w:r>
      <w:r>
        <w:tab/>
        <w:t>42</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proofErr w:type="spellStart"/>
      <w:r>
        <w:t>F</w:t>
      </w:r>
      <w:proofErr w:type="spellEnd"/>
      <w:r>
        <w:t>.</w:t>
      </w:r>
      <w:r>
        <w:tab/>
        <w:t xml:space="preserve">Восстановление содержания ребенка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rPr>
          <w:lang w:val="en-US"/>
        </w:rPr>
        <w:tab/>
      </w:r>
      <w:r>
        <w:rPr>
          <w:lang w:val="en-US"/>
        </w:rPr>
        <w:tab/>
      </w:r>
      <w:r>
        <w:rPr>
          <w:lang w:val="en-US"/>
        </w:rPr>
        <w:tab/>
      </w:r>
      <w:r>
        <w:t xml:space="preserve">(статья 27, пункт 4) </w:t>
      </w:r>
      <w:r>
        <w:tab/>
      </w:r>
      <w:r>
        <w:tab/>
        <w:t>180 - 188</w:t>
      </w:r>
      <w:r>
        <w:rPr>
          <w:lang w:val="en-US"/>
        </w:rPr>
        <w:tab/>
        <w:t>42</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16" w:lineRule="auto"/>
        <w:jc w:val="center"/>
        <w:rPr>
          <w:b/>
          <w:bCs/>
        </w:rPr>
      </w:pPr>
      <w:r>
        <w:rPr>
          <w:b/>
          <w:bCs/>
        </w:rPr>
        <w:br w:type="page"/>
        <w:t>СОДЕРЖАНИЕ (</w:t>
      </w:r>
      <w:r>
        <w:rPr>
          <w:b/>
          <w:bCs/>
          <w:i/>
          <w:iCs/>
        </w:rPr>
        <w:t>продолжение</w:t>
      </w:r>
      <w:r>
        <w:rPr>
          <w:b/>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16" w:lineRule="auto"/>
      </w:pPr>
    </w:p>
    <w:p w:rsidR="00000000" w:rsidRDefault="00000000">
      <w:pPr>
        <w:tabs>
          <w:tab w:val="clear" w:pos="6237"/>
          <w:tab w:val="left" w:pos="567"/>
          <w:tab w:val="left" w:pos="1134"/>
          <w:tab w:val="left" w:pos="1701"/>
          <w:tab w:val="left" w:pos="2268"/>
          <w:tab w:val="center" w:pos="8039"/>
          <w:tab w:val="center" w:pos="9122"/>
        </w:tabs>
        <w:suppressAutoHyphens/>
        <w:spacing w:line="216" w:lineRule="auto"/>
        <w:rPr>
          <w:i/>
          <w:iCs/>
        </w:rPr>
      </w:pPr>
      <w:r>
        <w:tab/>
      </w:r>
      <w:r>
        <w:tab/>
      </w:r>
      <w:r>
        <w:tab/>
      </w:r>
      <w:r>
        <w:tab/>
      </w:r>
      <w:r>
        <w:tab/>
      </w:r>
      <w:r>
        <w:rPr>
          <w:i/>
          <w:iCs/>
        </w:rPr>
        <w:t>Пункты</w:t>
      </w:r>
      <w:r>
        <w:rPr>
          <w:i/>
          <w:iCs/>
        </w:rPr>
        <w:tab/>
        <w:t>Стр.</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16"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G</w:t>
      </w:r>
      <w:r>
        <w:t>.</w:t>
      </w:r>
      <w:r>
        <w:tab/>
        <w:t>Дети, лишенные семейного окружения</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 xml:space="preserve">(статья 20) </w:t>
      </w:r>
      <w:r>
        <w:tab/>
      </w:r>
      <w:r>
        <w:tab/>
        <w:t>189 - 199</w:t>
      </w:r>
      <w:r>
        <w:tab/>
        <w:t>43</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Н.</w:t>
      </w:r>
      <w:r>
        <w:tab/>
        <w:t xml:space="preserve">Усыновление (статья 21) </w:t>
      </w:r>
      <w:r>
        <w:tab/>
      </w:r>
      <w:r>
        <w:tab/>
        <w:t>200</w:t>
      </w:r>
      <w:r>
        <w:tab/>
        <w:t>45</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I</w:t>
      </w:r>
      <w:r>
        <w:t>.</w:t>
      </w:r>
      <w:r>
        <w:tab/>
        <w:t>Злоупотребление и отсутствие заботы (статья 19),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включая физическое и психологическое</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восстановление и социальную реинтеграцию</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t xml:space="preserve">(статья 39) </w:t>
      </w:r>
      <w:r>
        <w:tab/>
      </w:r>
      <w:r>
        <w:tab/>
      </w:r>
      <w:r>
        <w:rPr>
          <w:lang w:val="en-US"/>
        </w:rPr>
        <w:t>201 - 205</w:t>
      </w:r>
      <w:r>
        <w:rPr>
          <w:lang w:val="en-US"/>
        </w:rPr>
        <w:tab/>
        <w:t>45</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rPr>
          <w:lang w:val="en-US"/>
        </w:rPr>
        <w:t>VI</w:t>
      </w:r>
      <w:r>
        <w:t>.</w:t>
      </w:r>
      <w:r>
        <w:tab/>
        <w:t>ПЕРВИЧНОЕ МЕДИЦИНСКОЕ ОБСЛУЖИВАНИЕ</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 xml:space="preserve">И БЛАГОСОСТОЯНИЕ </w:t>
      </w:r>
      <w:r>
        <w:tab/>
      </w:r>
      <w:r>
        <w:tab/>
        <w:t>206 - 255</w:t>
      </w:r>
      <w:r>
        <w:tab/>
        <w:t>46</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А.</w:t>
      </w:r>
      <w:r>
        <w:tab/>
        <w:t xml:space="preserve">Дети с особыми потребностями (статья 23) </w:t>
      </w:r>
      <w:r>
        <w:tab/>
      </w:r>
      <w:r>
        <w:tab/>
        <w:t>206 - 246</w:t>
      </w:r>
      <w:r>
        <w:tab/>
        <w:t>46</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В.</w:t>
      </w:r>
      <w:r>
        <w:tab/>
        <w:t xml:space="preserve">Охрана здоровья и услуги в области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t xml:space="preserve">здравоохранения (статья 24) </w:t>
      </w:r>
      <w:r>
        <w:tab/>
      </w:r>
      <w:r>
        <w:tab/>
      </w:r>
      <w:r>
        <w:rPr>
          <w:lang w:val="en-US"/>
        </w:rPr>
        <w:t>212 - 246</w:t>
      </w:r>
      <w:r>
        <w:rPr>
          <w:lang w:val="en-US"/>
        </w:rPr>
        <w:tab/>
        <w:t>47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С.</w:t>
      </w:r>
      <w:r>
        <w:tab/>
        <w:t>Социальное обеспечение, службы и учреждения</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 xml:space="preserve">по уходу за детьми (статьи 26 и 18) </w:t>
      </w:r>
      <w:r>
        <w:tab/>
      </w:r>
      <w:r>
        <w:tab/>
        <w:t>247 - 248</w:t>
      </w:r>
      <w:r>
        <w:tab/>
        <w:t>53</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D</w:t>
      </w:r>
      <w:r>
        <w:t>.</w:t>
      </w:r>
      <w:r>
        <w:tab/>
        <w:t xml:space="preserve">Уровень жизни (статья 27 пункты 1-3) </w:t>
      </w:r>
      <w:r>
        <w:tab/>
      </w:r>
      <w:r>
        <w:tab/>
        <w:t>249 - 255</w:t>
      </w:r>
      <w:r>
        <w:tab/>
        <w:t>53</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rPr>
          <w:lang w:val="en-US"/>
        </w:rPr>
        <w:t>VII</w:t>
      </w:r>
      <w:r>
        <w:t>.</w:t>
      </w:r>
      <w:r>
        <w:tab/>
        <w:t xml:space="preserve">ОБРАЗОВАНИЕ, ДОСУГ И КУЛЬТУРНАЯ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t xml:space="preserve">ДЕЯТЕЛЬНОСТЬ </w:t>
      </w:r>
      <w:r>
        <w:tab/>
      </w:r>
      <w:r>
        <w:tab/>
      </w:r>
      <w:r>
        <w:rPr>
          <w:lang w:val="en-US"/>
        </w:rPr>
        <w:t>256 - 298</w:t>
      </w:r>
      <w:r>
        <w:rPr>
          <w:lang w:val="en-US"/>
        </w:rPr>
        <w:tab/>
        <w:t>55</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А.</w:t>
      </w:r>
      <w:r>
        <w:tab/>
        <w:t>Образование, включая профессиональную</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 xml:space="preserve">подготовку и наставничество (статья 28) </w:t>
      </w:r>
      <w:r>
        <w:tab/>
      </w:r>
      <w:r>
        <w:tab/>
        <w:t>256 - 274</w:t>
      </w:r>
      <w:r>
        <w:tab/>
        <w:t>55</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В.</w:t>
      </w:r>
      <w:r>
        <w:tab/>
        <w:t xml:space="preserve">Цели образования (статья 29) </w:t>
      </w:r>
      <w:r>
        <w:tab/>
      </w:r>
      <w:r>
        <w:tab/>
        <w:t>275 - 291</w:t>
      </w:r>
      <w:r>
        <w:tab/>
        <w:t>59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С.</w:t>
      </w:r>
      <w:r>
        <w:tab/>
        <w:t xml:space="preserve">Досуг, отдых и культурная жизнь (статья 31) </w:t>
      </w:r>
      <w:r>
        <w:tab/>
      </w:r>
      <w:r>
        <w:tab/>
        <w:t>292 - 298</w:t>
      </w:r>
      <w:r>
        <w:tab/>
        <w:t>63</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r>
        <w:tab/>
      </w:r>
      <w:r>
        <w:rPr>
          <w:lang w:val="en-US"/>
        </w:rPr>
        <w:t>VIII</w:t>
      </w:r>
      <w:r>
        <w:t>.</w:t>
      </w:r>
      <w:r>
        <w:tab/>
        <w:t xml:space="preserve">СПЕЦИАЛЬНЫЕ МЕРЫ ЗАЩИТЫ </w:t>
      </w:r>
      <w:r>
        <w:tab/>
      </w:r>
      <w:r>
        <w:tab/>
        <w:t>299 - 370</w:t>
      </w:r>
      <w:r>
        <w:tab/>
        <w:t>64</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А.</w:t>
      </w:r>
      <w:r>
        <w:tab/>
        <w:t xml:space="preserve">Дети в чрезвычайных ситуациях </w:t>
      </w:r>
      <w:r>
        <w:tab/>
      </w:r>
      <w:r>
        <w:tab/>
        <w:t>299 - 310</w:t>
      </w:r>
      <w:r>
        <w:tab/>
        <w:t>64</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1.</w:t>
      </w:r>
      <w:r>
        <w:tab/>
        <w:t xml:space="preserve">Дети-беженцы (статья 22) </w:t>
      </w:r>
      <w:r>
        <w:tab/>
      </w:r>
      <w:r>
        <w:tab/>
        <w:t>299 - 307</w:t>
      </w:r>
      <w:r>
        <w:tab/>
        <w:t>64</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2.</w:t>
      </w:r>
      <w:r>
        <w:tab/>
        <w:t>Дети в вооруженных конфликтах (статья 38),</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r>
      <w:r>
        <w:tab/>
        <w:t>включая физическое и психологические</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r>
      <w:r>
        <w:tab/>
        <w:t>восстановление и социальную реинтеграцию</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r>
      <w:r>
        <w:tab/>
        <w:t>(статья 39)</w:t>
      </w:r>
      <w:r>
        <w:tab/>
      </w:r>
      <w:r>
        <w:tab/>
        <w:t>308 - 31</w:t>
      </w:r>
      <w:r>
        <w:rPr>
          <w:lang w:val="en-US"/>
        </w:rPr>
        <w:t>0</w:t>
      </w:r>
      <w:r>
        <w:tab/>
        <w:t>66</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jc w:val="center"/>
        <w:rPr>
          <w:b/>
          <w:bCs/>
        </w:rPr>
      </w:pPr>
      <w:r>
        <w:rPr>
          <w:b/>
          <w:bCs/>
        </w:rPr>
        <w:br w:type="page"/>
        <w:t>СОДЕРЖАНИЕ (</w:t>
      </w:r>
      <w:r>
        <w:rPr>
          <w:b/>
          <w:bCs/>
          <w:i/>
          <w:iCs/>
        </w:rPr>
        <w:t>продолжение</w:t>
      </w:r>
      <w:r>
        <w:rPr>
          <w:b/>
          <w:bCs/>
        </w:rPr>
        <w:t>)</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left" w:pos="567"/>
          <w:tab w:val="left" w:pos="1134"/>
          <w:tab w:val="left" w:pos="1701"/>
          <w:tab w:val="left" w:pos="2268"/>
          <w:tab w:val="center" w:pos="8039"/>
          <w:tab w:val="center" w:pos="9122"/>
        </w:tabs>
        <w:suppressAutoHyphens/>
        <w:rPr>
          <w:i/>
          <w:iCs/>
        </w:rPr>
      </w:pPr>
      <w:r>
        <w:tab/>
      </w:r>
      <w:r>
        <w:tab/>
      </w:r>
      <w:r>
        <w:tab/>
      </w:r>
      <w:r>
        <w:tab/>
      </w:r>
      <w:r>
        <w:tab/>
      </w:r>
      <w:r>
        <w:rPr>
          <w:i/>
          <w:iCs/>
        </w:rPr>
        <w:t>Пункты</w:t>
      </w:r>
      <w:r>
        <w:rPr>
          <w:i/>
          <w:iCs/>
        </w:rPr>
        <w:tab/>
        <w:t>Стр.</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В.</w:t>
      </w:r>
      <w:r>
        <w:tab/>
        <w:t xml:space="preserve">Дети в конфликте с законом </w:t>
      </w:r>
      <w:r>
        <w:tab/>
      </w:r>
      <w:r>
        <w:tab/>
        <w:t>311 - 335</w:t>
      </w:r>
      <w:r>
        <w:tab/>
        <w:t>67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1.</w:t>
      </w:r>
      <w:r>
        <w:tab/>
        <w:t>Отправление правосудия по делам</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r>
      <w:r>
        <w:tab/>
        <w:t xml:space="preserve">несовершеннолетних (статья 40) </w:t>
      </w:r>
      <w:r>
        <w:tab/>
      </w:r>
      <w:r>
        <w:tab/>
      </w:r>
      <w:r>
        <w:rPr>
          <w:lang w:val="en-US"/>
        </w:rPr>
        <w:t>311 - 320</w:t>
      </w:r>
      <w:r>
        <w:rPr>
          <w:lang w:val="en-US"/>
        </w:rPr>
        <w:tab/>
        <w:t>67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2.</w:t>
      </w:r>
      <w:r>
        <w:tab/>
        <w:t xml:space="preserve">Дети, лишенные свободы, включая любую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r>
      <w:r>
        <w:tab/>
        <w:t xml:space="preserve">форму задержания, тюремного заключения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r>
      <w:r>
        <w:tab/>
        <w:t xml:space="preserve">или помещения под стражу (статья 37 </w:t>
      </w:r>
      <w:r>
        <w:rPr>
          <w:lang w:val="en-US"/>
        </w:rPr>
        <w:t>b</w:t>
      </w:r>
      <w:r>
        <w:t>)-</w:t>
      </w:r>
      <w:r>
        <w:rPr>
          <w:lang w:val="en-US"/>
        </w:rPr>
        <w:t>d</w:t>
      </w:r>
      <w:r>
        <w:t xml:space="preserve">)) </w:t>
      </w:r>
      <w:r>
        <w:tab/>
      </w:r>
      <w:r>
        <w:tab/>
        <w:t>321 - 329</w:t>
      </w:r>
      <w:r>
        <w:tab/>
        <w:t>68</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3.</w:t>
      </w:r>
      <w:r>
        <w:tab/>
        <w:t xml:space="preserve">Назначение наказания в отношении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r>
      <w:r>
        <w:tab/>
        <w:t>несовершеннолетних, в частности запрещение</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r>
      <w:r>
        <w:tab/>
        <w:t>смертной казни и пожизненного тюремного</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r>
      <w:r>
        <w:tab/>
        <w:t>заключения (статья 37 а))</w:t>
      </w:r>
      <w:r>
        <w:tab/>
      </w:r>
      <w:r>
        <w:tab/>
        <w:t>330</w:t>
      </w:r>
      <w:r>
        <w:tab/>
        <w:t>71</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4.</w:t>
      </w:r>
      <w:r>
        <w:tab/>
        <w:t>Физическое и психологическое восстановление</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r>
      <w:r>
        <w:tab/>
        <w:t xml:space="preserve">и социальная реинтеграция (статья 39) </w:t>
      </w:r>
      <w:r>
        <w:tab/>
      </w:r>
      <w:r>
        <w:tab/>
        <w:t>331 - 335</w:t>
      </w:r>
      <w:r>
        <w:tab/>
        <w:t>71</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t>С.</w:t>
      </w:r>
      <w:r>
        <w:tab/>
        <w:t xml:space="preserve">Дети, подвергающиеся эксплуатации, включая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физическое и психологическое восстановление</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t xml:space="preserve">и социальную реинтеграцию </w:t>
      </w:r>
      <w:r>
        <w:tab/>
      </w:r>
      <w:r>
        <w:tab/>
      </w:r>
      <w:r>
        <w:rPr>
          <w:lang w:val="en-US"/>
        </w:rPr>
        <w:t>336 - 370</w:t>
      </w:r>
      <w:r>
        <w:rPr>
          <w:lang w:val="en-US"/>
        </w:rPr>
        <w:tab/>
        <w:t>72</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1.</w:t>
      </w:r>
      <w:r>
        <w:tab/>
        <w:t>Экономическая эксплуатация детей, включая</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r>
      <w:r>
        <w:tab/>
        <w:t xml:space="preserve">детский труд (статья 32) </w:t>
      </w:r>
      <w:r>
        <w:tab/>
      </w:r>
      <w:r>
        <w:tab/>
        <w:t>336 - 348</w:t>
      </w:r>
      <w:r>
        <w:tab/>
        <w:t>72</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2.</w:t>
      </w:r>
      <w:r>
        <w:tab/>
        <w:t>Незаконное употребление наркотических</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r>
      <w:r>
        <w:tab/>
        <w:t xml:space="preserve">средств (статья 33) </w:t>
      </w:r>
      <w:r>
        <w:tab/>
      </w:r>
      <w:r>
        <w:tab/>
      </w:r>
      <w:r>
        <w:rPr>
          <w:lang w:val="en-US"/>
        </w:rPr>
        <w:t>349 - 358</w:t>
      </w:r>
      <w:r>
        <w:rPr>
          <w:lang w:val="en-US"/>
        </w:rPr>
        <w:tab/>
        <w:t>74</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3.</w:t>
      </w:r>
      <w:r>
        <w:tab/>
        <w:t>Сексуальная эксплуатация и сексуальные</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r>
      <w:r>
        <w:tab/>
        <w:t xml:space="preserve">посягательства (статья 34) </w:t>
      </w:r>
      <w:r>
        <w:tab/>
      </w:r>
      <w:r>
        <w:tab/>
      </w:r>
      <w:r>
        <w:rPr>
          <w:lang w:val="en-US"/>
        </w:rPr>
        <w:t>359 - 363</w:t>
      </w:r>
      <w:r>
        <w:rPr>
          <w:lang w:val="en-US"/>
        </w:rPr>
        <w:tab/>
        <w:t>76</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4.</w:t>
      </w:r>
      <w:r>
        <w:tab/>
        <w:t xml:space="preserve">Торговля, контрабанда и похищения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r>
      <w:r>
        <w:tab/>
        <w:t xml:space="preserve">(статья 35) </w:t>
      </w:r>
      <w:r>
        <w:tab/>
      </w:r>
      <w:r>
        <w:tab/>
        <w:t>364 - 365</w:t>
      </w:r>
      <w:r>
        <w:tab/>
        <w:t>77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tab/>
        <w:t>5.</w:t>
      </w:r>
      <w:r>
        <w:tab/>
        <w:t xml:space="preserve">Другие формы эксплуатации (статья 36) </w:t>
      </w:r>
      <w:r>
        <w:tab/>
      </w:r>
      <w:r>
        <w:tab/>
        <w:t>366 - 367</w:t>
      </w:r>
      <w:r>
        <w:tab/>
        <w:t>78</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r>
        <w:tab/>
      </w:r>
      <w:r>
        <w:tab/>
      </w:r>
      <w:r>
        <w:rPr>
          <w:lang w:val="en-US"/>
        </w:rPr>
        <w:t>D</w:t>
      </w:r>
      <w:r>
        <w:t>.</w:t>
      </w:r>
      <w:r>
        <w:tab/>
        <w:t xml:space="preserve">Дети, принадлежащие к национальным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rPr>
          <w:lang w:val="en-US"/>
        </w:rPr>
      </w:pPr>
      <w:r>
        <w:tab/>
      </w:r>
      <w:r>
        <w:tab/>
      </w:r>
      <w:r>
        <w:tab/>
        <w:t xml:space="preserve">меньшинствам (статья 30) </w:t>
      </w:r>
      <w:r>
        <w:tab/>
      </w:r>
      <w:r>
        <w:tab/>
        <w:t>3</w:t>
      </w:r>
      <w:r>
        <w:rPr>
          <w:lang w:val="en-US"/>
        </w:rPr>
        <w:t>68</w:t>
      </w:r>
      <w:r>
        <w:t xml:space="preserve"> - 370</w:t>
      </w:r>
      <w:r>
        <w:rPr>
          <w:lang w:val="en-US"/>
        </w:rPr>
        <w:tab/>
        <w:t>78</w:t>
      </w:r>
    </w:p>
    <w:p w:rsidR="00000000" w:rsidRDefault="00000000">
      <w:pPr>
        <w:pageBreakBefore/>
        <w:tabs>
          <w:tab w:val="clear" w:pos="6237"/>
          <w:tab w:val="decimal" w:pos="567"/>
          <w:tab w:val="left" w:pos="1134"/>
          <w:tab w:val="left" w:pos="1701"/>
          <w:tab w:val="left" w:pos="2268"/>
          <w:tab w:val="right" w:leader="dot" w:pos="7172"/>
          <w:tab w:val="center" w:pos="8039"/>
          <w:tab w:val="center" w:pos="9122"/>
        </w:tabs>
        <w:suppressAutoHyphen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520"/>
        <w:gridCol w:w="501"/>
        <w:gridCol w:w="175"/>
        <w:gridCol w:w="184"/>
        <w:gridCol w:w="519"/>
        <w:gridCol w:w="506"/>
        <w:gridCol w:w="5300"/>
        <w:gridCol w:w="1022"/>
        <w:gridCol w:w="683"/>
      </w:tblGrid>
      <w:tr w:rsidR="00000000">
        <w:tblPrEx>
          <w:tblCellMar>
            <w:top w:w="0" w:type="dxa"/>
            <w:bottom w:w="0" w:type="dxa"/>
          </w:tblCellMar>
        </w:tblPrEx>
        <w:trPr>
          <w:tblHeader/>
        </w:trPr>
        <w:tc>
          <w:tcPr>
            <w:tcW w:w="5000" w:type="pct"/>
            <w:gridSpan w:val="9"/>
            <w:tcBorders>
              <w:top w:val="nil"/>
              <w:left w:val="nil"/>
              <w:bottom w:val="nil"/>
              <w:right w:val="nil"/>
            </w:tcBorders>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b/>
                <w:bCs/>
              </w:rPr>
            </w:pPr>
            <w:r>
              <w:br w:type="page"/>
            </w:r>
            <w:r>
              <w:rPr>
                <w:b/>
                <w:bCs/>
              </w:rPr>
              <w:t>СОДЕРЖАНИЕ (</w:t>
            </w:r>
            <w:r>
              <w:rPr>
                <w:b/>
                <w:bCs/>
                <w:i/>
                <w:iCs/>
              </w:rPr>
              <w:t>продолжение</w:t>
            </w:r>
            <w:r>
              <w:rPr>
                <w:b/>
                <w:bCs/>
              </w:rPr>
              <w:t>)</w:t>
            </w:r>
          </w:p>
        </w:tc>
      </w:tr>
      <w:tr w:rsidR="00000000">
        <w:tblPrEx>
          <w:tblCellMar>
            <w:top w:w="0" w:type="dxa"/>
            <w:bottom w:w="0" w:type="dxa"/>
          </w:tblCellMar>
        </w:tblPrEx>
        <w:trPr>
          <w:trHeight w:val="410"/>
          <w:tblHeader/>
        </w:trPr>
        <w:tc>
          <w:tcPr>
            <w:tcW w:w="276" w:type="pct"/>
            <w:tcBorders>
              <w:top w:val="nil"/>
              <w:left w:val="nil"/>
              <w:bottom w:val="nil"/>
              <w:right w:val="nil"/>
            </w:tcBorders>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457" w:type="pct"/>
            <w:gridSpan w:val="3"/>
            <w:tcBorders>
              <w:top w:val="nil"/>
              <w:left w:val="nil"/>
              <w:bottom w:val="nil"/>
              <w:right w:val="nil"/>
            </w:tcBorders>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76" w:type="pct"/>
            <w:tcBorders>
              <w:top w:val="nil"/>
              <w:left w:val="nil"/>
              <w:bottom w:val="nil"/>
              <w:right w:val="nil"/>
            </w:tcBorders>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Borders>
              <w:top w:val="nil"/>
              <w:left w:val="nil"/>
              <w:bottom w:val="nil"/>
              <w:right w:val="nil"/>
            </w:tcBorders>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816" w:type="pct"/>
            <w:tcBorders>
              <w:top w:val="nil"/>
              <w:left w:val="nil"/>
              <w:bottom w:val="nil"/>
              <w:right w:val="nil"/>
            </w:tcBorders>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543" w:type="pct"/>
            <w:tcBorders>
              <w:top w:val="nil"/>
              <w:left w:val="nil"/>
              <w:bottom w:val="nil"/>
              <w:right w:val="nil"/>
            </w:tcBorders>
          </w:tcPr>
          <w:p w:rsidR="00000000" w:rsidRDefault="00000000">
            <w:pPr>
              <w:tabs>
                <w:tab w:val="clear" w:pos="567"/>
                <w:tab w:val="clear" w:pos="1134"/>
                <w:tab w:val="clear" w:pos="1701"/>
                <w:tab w:val="clear" w:pos="2268"/>
                <w:tab w:val="clear" w:pos="6237"/>
                <w:tab w:val="right" w:leader="dot" w:pos="8789"/>
              </w:tabs>
              <w:suppressAutoHyphens/>
              <w:spacing w:line="264" w:lineRule="auto"/>
              <w:rPr>
                <w:i/>
                <w:iCs/>
              </w:rPr>
            </w:pPr>
          </w:p>
        </w:tc>
        <w:tc>
          <w:tcPr>
            <w:tcW w:w="363" w:type="pct"/>
            <w:tcBorders>
              <w:top w:val="nil"/>
              <w:left w:val="nil"/>
              <w:bottom w:val="nil"/>
              <w:right w:val="nil"/>
            </w:tcBorders>
          </w:tcPr>
          <w:p w:rsidR="00000000" w:rsidRDefault="00000000">
            <w:pPr>
              <w:tabs>
                <w:tab w:val="clear" w:pos="567"/>
                <w:tab w:val="clear" w:pos="1134"/>
                <w:tab w:val="clear" w:pos="1701"/>
                <w:tab w:val="clear" w:pos="2268"/>
                <w:tab w:val="clear" w:pos="6237"/>
                <w:tab w:val="right" w:leader="dot" w:pos="8789"/>
              </w:tabs>
              <w:suppressAutoHyphens/>
              <w:spacing w:line="264" w:lineRule="auto"/>
              <w:rPr>
                <w:i/>
                <w:iCs/>
              </w:rPr>
            </w:pPr>
            <w:r>
              <w:rPr>
                <w:i/>
                <w:iCs/>
              </w:rPr>
              <w:t>Стр.</w:t>
            </w:r>
          </w:p>
          <w:p w:rsidR="00000000" w:rsidRDefault="00000000">
            <w:pPr>
              <w:tabs>
                <w:tab w:val="clear" w:pos="567"/>
                <w:tab w:val="clear" w:pos="1134"/>
                <w:tab w:val="clear" w:pos="1701"/>
                <w:tab w:val="clear" w:pos="2268"/>
                <w:tab w:val="clear" w:pos="6237"/>
                <w:tab w:val="right" w:leader="dot" w:pos="8789"/>
              </w:tabs>
              <w:suppressAutoHyphens/>
              <w:spacing w:line="264" w:lineRule="auto"/>
              <w:rPr>
                <w:i/>
                <w:iCs/>
              </w:rPr>
            </w:pPr>
          </w:p>
        </w:tc>
      </w:tr>
      <w:tr w:rsidR="00000000">
        <w:tblPrEx>
          <w:tblCellMar>
            <w:top w:w="0" w:type="dxa"/>
            <w:bottom w:w="0" w:type="dxa"/>
          </w:tblCellMar>
        </w:tblPrEx>
        <w:tc>
          <w:tcPr>
            <w:tcW w:w="5000" w:type="pct"/>
            <w:gridSpan w:val="9"/>
            <w:tcBorders>
              <w:top w:val="nil"/>
              <w:left w:val="nil"/>
              <w:bottom w:val="nil"/>
              <w:right w:val="nil"/>
            </w:tcBorders>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b/>
                <w:bCs/>
              </w:rPr>
            </w:pPr>
            <w:r>
              <w:rPr>
                <w:b/>
                <w:bCs/>
              </w:rPr>
              <w:t>Приложения*</w:t>
            </w: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CellMar>
            <w:top w:w="0" w:type="dxa"/>
            <w:bottom w:w="0" w:type="dxa"/>
          </w:tblCellMar>
        </w:tblPrEx>
        <w:tc>
          <w:tcPr>
            <w:tcW w:w="276" w:type="pct"/>
            <w:tcBorders>
              <w:top w:val="nil"/>
              <w:left w:val="nil"/>
              <w:bottom w:val="nil"/>
              <w:right w:val="nil"/>
            </w:tcBorders>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59" w:type="pct"/>
            <w:gridSpan w:val="2"/>
            <w:tcBorders>
              <w:top w:val="nil"/>
              <w:left w:val="nil"/>
              <w:bottom w:val="nil"/>
              <w:right w:val="nil"/>
            </w:tcBorders>
          </w:tcPr>
          <w:p w:rsidR="00000000" w:rsidRDefault="00000000">
            <w:pPr>
              <w:tabs>
                <w:tab w:val="clear" w:pos="567"/>
                <w:tab w:val="clear" w:pos="1134"/>
                <w:tab w:val="clear" w:pos="1701"/>
                <w:tab w:val="clear" w:pos="2268"/>
                <w:tab w:val="clear" w:pos="6237"/>
                <w:tab w:val="right" w:leader="dot" w:pos="8789"/>
              </w:tabs>
              <w:suppressAutoHyphens/>
              <w:spacing w:line="264" w:lineRule="auto"/>
            </w:pPr>
            <w:proofErr w:type="spellStart"/>
            <w:r>
              <w:t>I</w:t>
            </w:r>
            <w:proofErr w:type="spellEnd"/>
            <w:r>
              <w:t>.</w:t>
            </w:r>
          </w:p>
        </w:tc>
        <w:tc>
          <w:tcPr>
            <w:tcW w:w="4365" w:type="pct"/>
            <w:gridSpan w:val="6"/>
            <w:tcBorders>
              <w:top w:val="nil"/>
              <w:left w:val="nil"/>
              <w:bottom w:val="nil"/>
              <w:right w:val="nil"/>
            </w:tcBorders>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Статистические таблицы:</w:t>
            </w:r>
          </w:p>
          <w:p w:rsidR="00000000" w:rsidRDefault="00000000">
            <w:pPr>
              <w:tabs>
                <w:tab w:val="clear" w:pos="567"/>
                <w:tab w:val="clear" w:pos="1134"/>
                <w:tab w:val="clear" w:pos="1701"/>
                <w:tab w:val="clear" w:pos="2268"/>
                <w:tab w:val="clear" w:pos="6237"/>
                <w:tab w:val="right" w:leader="dot" w:pos="8789"/>
              </w:tabs>
              <w:suppressAutoHyphens/>
              <w:spacing w:line="264" w:lineRule="auto"/>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1</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Численность учреждений образования, финансируемых из</w:t>
            </w:r>
            <w:r>
              <w:rPr>
                <w:lang w:val="en-US"/>
              </w:rPr>
              <w:t> </w:t>
            </w:r>
            <w:r>
              <w:t>госбюджета</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79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2</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Расходы госбюджета на образование за 1997</w:t>
            </w:r>
            <w:r>
              <w:noBreakHyphen/>
              <w:t>2001</w:t>
            </w:r>
            <w:r>
              <w:rPr>
                <w:lang w:val="en-US"/>
              </w:rPr>
              <w:t> </w:t>
            </w:r>
            <w:r>
              <w:t>годы</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80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3</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Финансирование проекта Азиатского банка развития (</w:t>
            </w:r>
            <w:proofErr w:type="spellStart"/>
            <w:r>
              <w:t>АБР</w:t>
            </w:r>
            <w:proofErr w:type="spellEnd"/>
            <w:r>
              <w:t>) "Развитие сектора образования"</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80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4</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Расходы республиканского бюджета по обеспечению доступности и качества образования</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81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5</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Расходы на детские семейные дома (приемные семьи)</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81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6</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Расходы бюджетных средств по видам учреждений за 1997</w:t>
            </w:r>
            <w:r>
              <w:noBreakHyphen/>
              <w:t>2001 годы</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82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7</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Удельный вес расходов учреждений образования в общих расходах бюджетных средств на образование</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83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8</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Ввод в действие общеобразовательных школ и больниц за</w:t>
            </w:r>
            <w:r>
              <w:rPr>
                <w:lang w:val="en-US"/>
              </w:rPr>
              <w:t> </w:t>
            </w:r>
            <w:r>
              <w:t>счет всех источников финансирования</w:t>
            </w:r>
            <w: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84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9</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Численность постоянного населения</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85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10</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Распределение населения по возрастным группам</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85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11</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Численность детей и подростков 7-17 лет, не обучающихся в</w:t>
            </w:r>
            <w:r>
              <w:rPr>
                <w:lang w:val="en-US"/>
              </w:rPr>
              <w:t> </w:t>
            </w:r>
            <w:r>
              <w:t>школах и других учебных заведениях (без численности детей, не подлежащих  обучению) на</w:t>
            </w:r>
            <w:r>
              <w:rPr>
                <w:lang w:val="en-US"/>
              </w:rPr>
              <w:t> </w:t>
            </w:r>
            <w:r>
              <w:t>начало 2001/02</w:t>
            </w:r>
            <w:r>
              <w:rPr>
                <w:lang w:val="en-US"/>
              </w:rPr>
              <w:t> </w:t>
            </w:r>
            <w:r>
              <w:t>учебного года</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86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Pr>
        <w:tc>
          <w:tcPr>
            <w:tcW w:w="4637" w:type="pct"/>
            <w:gridSpan w:val="8"/>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_______________</w:t>
            </w:r>
          </w:p>
          <w:p w:rsidR="00000000" w:rsidRDefault="00000000">
            <w:pPr>
              <w:tabs>
                <w:tab w:val="clear" w:pos="567"/>
                <w:tab w:val="clear" w:pos="1134"/>
                <w:tab w:val="clear" w:pos="1701"/>
                <w:tab w:val="clear" w:pos="2268"/>
                <w:tab w:val="clear" w:pos="6237"/>
                <w:tab w:val="right" w:leader="dot" w:pos="8789"/>
              </w:tabs>
              <w:suppressAutoHyphens/>
              <w:spacing w:line="264" w:lineRule="auto"/>
              <w:rPr>
                <w:b/>
                <w:bCs/>
                <w:lang w:val="en-US"/>
              </w:rPr>
            </w:pPr>
          </w:p>
          <w:p w:rsidR="00000000" w:rsidRDefault="00000000">
            <w:pPr>
              <w:tabs>
                <w:tab w:val="clear" w:pos="1134"/>
                <w:tab w:val="clear" w:pos="1701"/>
                <w:tab w:val="clear" w:pos="2268"/>
                <w:tab w:val="clear" w:pos="6237"/>
                <w:tab w:val="left" w:pos="567"/>
                <w:tab w:val="right" w:leader="dot" w:pos="8789"/>
              </w:tabs>
              <w:suppressAutoHyphens/>
              <w:spacing w:line="264" w:lineRule="auto"/>
              <w:rPr>
                <w:lang w:val="en-US"/>
              </w:rPr>
            </w:pPr>
            <w:r>
              <w:rPr>
                <w:b/>
                <w:bCs/>
              </w:rPr>
              <w:t>*</w:t>
            </w:r>
            <w:r>
              <w:tab/>
              <w:t>С приложениями можно ознакомиться в архивах секретариата.</w:t>
            </w:r>
          </w:p>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keepNext/>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12</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Распределение численности детей, не подлежащих обучению, на основании медико-педагогических комиссий в</w:t>
            </w:r>
            <w:r>
              <w:rPr>
                <w:lang w:val="en-US"/>
              </w:rPr>
              <w:t> </w:t>
            </w:r>
            <w:r>
              <w:t>2000 году</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87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13</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Причины непосещения школы детьми в 2001 году</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88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14</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Данные о детских домах и школах-интернатах для детей</w:t>
            </w:r>
            <w:r>
              <w:rPr>
                <w:vertAlign w:val="superscript"/>
              </w:rPr>
              <w:noBreakHyphen/>
            </w:r>
            <w:r>
              <w:t>сирот и детей, оставшихся без попечения родителей</w:t>
            </w:r>
            <w: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89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15</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Данные о проведенных прививках детей</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89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16</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Заболеваемость детей в возрасте 0-14 лет (на 1 000 детей в</w:t>
            </w:r>
            <w:r>
              <w:rPr>
                <w:lang w:val="en-US"/>
              </w:rPr>
              <w:t> </w:t>
            </w:r>
            <w:r>
              <w:t>возрасте до 14 лет)</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17</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 xml:space="preserve">Динамика заболеваемости туберкулезом в </w:t>
            </w:r>
            <w:proofErr w:type="spellStart"/>
            <w:r>
              <w:t>Кыргызской</w:t>
            </w:r>
            <w:proofErr w:type="spellEnd"/>
            <w:r>
              <w:t xml:space="preserve"> Республике на 1 января 2001 года</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18</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 xml:space="preserve">Наличие, образование и использование токсичных отходов по классам опасности в 1999 году по территории </w:t>
            </w:r>
            <w:proofErr w:type="spellStart"/>
            <w:r>
              <w:t>Кыргызской</w:t>
            </w:r>
            <w:proofErr w:type="spellEnd"/>
            <w:r>
              <w:t xml:space="preserve"> Республики</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19</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 xml:space="preserve">Количество детских молочных кухонь в </w:t>
            </w:r>
            <w:proofErr w:type="spellStart"/>
            <w:r>
              <w:t>Кыргызской</w:t>
            </w:r>
            <w:proofErr w:type="spellEnd"/>
            <w:r>
              <w:t xml:space="preserve"> Республике</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20</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Данные о младенческой и детской смертности</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21</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 xml:space="preserve">Динамика перинатальной, ранней </w:t>
            </w:r>
            <w:proofErr w:type="spellStart"/>
            <w:r>
              <w:t>неонатальной</w:t>
            </w:r>
            <w:proofErr w:type="spellEnd"/>
            <w:r>
              <w:t xml:space="preserve"> смертности, </w:t>
            </w:r>
            <w:proofErr w:type="spellStart"/>
            <w:r>
              <w:t>мертворождаемости</w:t>
            </w:r>
            <w:proofErr w:type="spellEnd"/>
            <w:r>
              <w:t xml:space="preserve"> и материнской смертности в </w:t>
            </w:r>
            <w:proofErr w:type="spellStart"/>
            <w:r>
              <w:t>Кыргызской</w:t>
            </w:r>
            <w:proofErr w:type="spellEnd"/>
            <w:r>
              <w:t xml:space="preserve"> Республике</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22</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Заболеваемость детей до 14 лет инфекционными заболеваниями</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23</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 xml:space="preserve">Данные о венерической заболеваемости в </w:t>
            </w:r>
            <w:proofErr w:type="spellStart"/>
            <w:r>
              <w:t>Кыргызской</w:t>
            </w:r>
            <w:proofErr w:type="spellEnd"/>
            <w:r>
              <w:t xml:space="preserve"> Республике</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24</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 xml:space="preserve">Данные о дошкольных учреждениях в </w:t>
            </w:r>
            <w:proofErr w:type="spellStart"/>
            <w:r>
              <w:t>Кыргызской</w:t>
            </w:r>
            <w:proofErr w:type="spellEnd"/>
            <w:r>
              <w:t xml:space="preserve"> Республике</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25</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Данные о детских садах для детей 3-7 лет</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26</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Специальное образование (обычно для детей с недостатками умственного или физического развития)</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27</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Данные о количестве общеобразовательных школ и учащихся по Республике (всех типов и форм собственности)</w:t>
            </w:r>
            <w: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28</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Численность учащихся по видам обучения</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29</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Данные о внешкольных учреждениях по Республике</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30</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Данные о несовершеннолетних, совершивших преступления</w:t>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31</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Данные о видах преступлений, совершенных несовершеннолетними, и осужденных</w:t>
            </w:r>
            <w:r>
              <w:tab/>
              <w:t xml:space="preserve"> </w:t>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32</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Сведения о зарегистрированных преступных посягательствах взрослых лиц в отношении подростков по</w:t>
            </w:r>
            <w:r>
              <w:rPr>
                <w:lang w:val="en-US"/>
              </w:rPr>
              <w:t> </w:t>
            </w:r>
            <w:proofErr w:type="spellStart"/>
            <w:r>
              <w:t>Кыргызской</w:t>
            </w:r>
            <w:proofErr w:type="spellEnd"/>
            <w:r>
              <w:t xml:space="preserve"> Республике</w:t>
            </w:r>
            <w: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33</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Данные о подростках, состоящих на учете в органах внутренних дел</w:t>
            </w:r>
            <w: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99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34</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 xml:space="preserve">Данные о несовершеннолетних, совершивших преступления </w:t>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100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733" w:type="pct"/>
            <w:gridSpan w:val="4"/>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Таблица 35</w:t>
            </w:r>
          </w:p>
        </w:tc>
        <w:tc>
          <w:tcPr>
            <w:tcW w:w="269"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pPr>
            <w:r>
              <w:t>-</w:t>
            </w:r>
          </w:p>
        </w:tc>
        <w:tc>
          <w:tcPr>
            <w:tcW w:w="3359" w:type="pct"/>
            <w:gridSpan w:val="2"/>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 xml:space="preserve">Детская преступность и правонарушения в </w:t>
            </w:r>
            <w:proofErr w:type="spellStart"/>
            <w:r>
              <w:t>Кыргызской</w:t>
            </w:r>
            <w:proofErr w:type="spellEnd"/>
            <w:r>
              <w:t xml:space="preserve"> Республике</w:t>
            </w:r>
            <w:r>
              <w:rPr>
                <w:lang w:val="en-US"/>
              </w:rPr>
              <w:tab/>
            </w:r>
          </w:p>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100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Pr>
        <w:tc>
          <w:tcPr>
            <w:tcW w:w="27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p>
        </w:tc>
        <w:tc>
          <w:tcPr>
            <w:tcW w:w="266"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pPr>
            <w:r>
              <w:t>II.</w:t>
            </w:r>
          </w:p>
        </w:tc>
        <w:tc>
          <w:tcPr>
            <w:tcW w:w="4095" w:type="pct"/>
            <w:gridSpan w:val="6"/>
          </w:tcPr>
          <w:p w:rsidR="00000000" w:rsidRDefault="00000000">
            <w:pPr>
              <w:tabs>
                <w:tab w:val="clear" w:pos="567"/>
                <w:tab w:val="clear" w:pos="1134"/>
                <w:tab w:val="clear" w:pos="1701"/>
                <w:tab w:val="clear" w:pos="2268"/>
                <w:tab w:val="clear" w:pos="6237"/>
                <w:tab w:val="right" w:leader="dot" w:pos="8789"/>
              </w:tabs>
              <w:suppressAutoHyphens/>
              <w:spacing w:line="264" w:lineRule="auto"/>
              <w:rPr>
                <w:lang w:val="en-US"/>
              </w:rPr>
            </w:pPr>
            <w:r>
              <w:t xml:space="preserve">Перечень основных законодательных и иных нормативных актов, принятых в 1998-2002 годах, реализующих принципы Конвенции Организации Объединенных Наций о правах ребенка на территории </w:t>
            </w:r>
            <w:proofErr w:type="spellStart"/>
            <w:r>
              <w:t>Кыргызской</w:t>
            </w:r>
            <w:proofErr w:type="spellEnd"/>
            <w:r>
              <w:t xml:space="preserve"> Республики</w:t>
            </w:r>
            <w:r>
              <w:rPr>
                <w:lang w:val="en-US"/>
              </w:rPr>
              <w:tab/>
            </w:r>
          </w:p>
        </w:tc>
        <w:tc>
          <w:tcPr>
            <w:tcW w:w="363" w:type="pct"/>
          </w:tcPr>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p>
          <w:p w:rsidR="00000000" w:rsidRDefault="00000000">
            <w:pPr>
              <w:tabs>
                <w:tab w:val="clear" w:pos="567"/>
                <w:tab w:val="clear" w:pos="1134"/>
                <w:tab w:val="clear" w:pos="1701"/>
                <w:tab w:val="clear" w:pos="2268"/>
                <w:tab w:val="clear" w:pos="6237"/>
                <w:tab w:val="right" w:leader="dot" w:pos="8789"/>
              </w:tabs>
              <w:suppressAutoHyphens/>
              <w:spacing w:line="264" w:lineRule="auto"/>
              <w:jc w:val="center"/>
              <w:rPr>
                <w:lang w:val="en-US"/>
              </w:rPr>
            </w:pPr>
            <w:r>
              <w:rPr>
                <w:lang w:val="en-US"/>
              </w:rPr>
              <w:t>101</w:t>
            </w:r>
          </w:p>
        </w:tc>
      </w:tr>
    </w:tbl>
    <w:p w:rsidR="00000000" w:rsidRDefault="00000000">
      <w:pPr>
        <w:tabs>
          <w:tab w:val="clear" w:pos="567"/>
          <w:tab w:val="clear" w:pos="1134"/>
          <w:tab w:val="clear" w:pos="1701"/>
          <w:tab w:val="clear" w:pos="2268"/>
          <w:tab w:val="clear" w:pos="6237"/>
          <w:tab w:val="right" w:leader="dot" w:pos="8789"/>
        </w:tabs>
        <w:suppressAutoHyphens/>
        <w:rPr>
          <w:lang w:val="en-US"/>
        </w:rPr>
      </w:pPr>
    </w:p>
    <w:p w:rsidR="00000000" w:rsidRDefault="00000000">
      <w:pPr>
        <w:tabs>
          <w:tab w:val="clear" w:pos="567"/>
          <w:tab w:val="clear" w:pos="1134"/>
          <w:tab w:val="clear" w:pos="1701"/>
          <w:tab w:val="clear" w:pos="2268"/>
          <w:tab w:val="clear" w:pos="6237"/>
          <w:tab w:val="right" w:leader="dot" w:pos="8789"/>
        </w:tabs>
        <w:suppressAutoHyphens/>
        <w:rPr>
          <w:lang w:val="en-US"/>
        </w:rPr>
      </w:pPr>
    </w:p>
    <w:p w:rsidR="00000000" w:rsidRDefault="00000000">
      <w:pPr>
        <w:jc w:val="center"/>
        <w:rPr>
          <w:b/>
          <w:bCs/>
        </w:rPr>
      </w:pPr>
      <w:r>
        <w:br w:type="page"/>
      </w:r>
      <w:r>
        <w:rPr>
          <w:b/>
          <w:bCs/>
        </w:rPr>
        <w:t>Введение</w:t>
      </w:r>
    </w:p>
    <w:p w:rsidR="00000000" w:rsidRDefault="00000000"/>
    <w:p w:rsidR="00000000" w:rsidRDefault="00000000">
      <w:r>
        <w:t>1.</w:t>
      </w:r>
      <w:r>
        <w:tab/>
        <w:t>Ратифицировав Конвенцию о правах ребенка 12 января 1994 года, Кыргызская Республика приняла на себя обязательство имплементировать ее в национальное законодательство и обеспечить эти права экономически и социально.  Требования Конвенции к современному кыргызскому обществу - это важное обязательство на будущее.  Ведь забота о детях - это, прежде всего, обязательства взрослых.  Уважение прав граждан Кыргызстана начинается с отношения общества к своим детям.</w:t>
      </w:r>
    </w:p>
    <w:p w:rsidR="00000000" w:rsidRDefault="00000000"/>
    <w:p w:rsidR="00000000" w:rsidRDefault="00000000">
      <w:r>
        <w:t>2.</w:t>
      </w:r>
      <w:r>
        <w:tab/>
        <w:t>Настоящий документ подготовлен с учетом Руководства по форме и содержанию периодических докладов, которые должны представляться государствами-участниками в соответствии с пунктом 1 b) статьи 44 Конвенции, и Заключительных замечаний Комитета по правам ребенка по первоначальному докладу Кыргызстана о выполнении Конвенции о правах ребенка, представленного в Комитет в 1998 году.  В</w:t>
      </w:r>
      <w:r>
        <w:rPr>
          <w:lang w:val="en-US"/>
        </w:rPr>
        <w:t> </w:t>
      </w:r>
      <w:r>
        <w:t>докладе использованы сведения, полученные от министерств и административных ведомств, в компетенцию которых входит решение вопросов, связанных с положением детей и обеспечением их прав, а также общественных организаций, неправительственных организаций, занимающихся проблемами детства.  В докладе дана общая характеристика положения детей в Кыргызской Республике, отражается ее взаимосвязь с современными социально-экономическими процессами, представлена информация о мерах по выполнению обязательств, принятых Кыргызстаном в соответствии с данной Конвенцией за отчетный период, о достигнутом прогрессе, имеющихся трудностях и намечаемых планах по ее дальнейшей реализации.</w:t>
      </w:r>
    </w:p>
    <w:p w:rsidR="00000000" w:rsidRDefault="00000000"/>
    <w:p w:rsidR="00000000" w:rsidRDefault="00000000">
      <w:r>
        <w:t>3.</w:t>
      </w:r>
      <w:r>
        <w:rPr>
          <w:lang w:val="en-US"/>
        </w:rPr>
        <w:tab/>
      </w:r>
      <w:r>
        <w:t>В докладе анализируются основные нормативные правовые акты Кыргызской Республики, принятые за отчетный период в процессе выполнения положений Конвенции, включая действующие законы Кыргызской Республики.</w:t>
      </w:r>
    </w:p>
    <w:p w:rsidR="00000000" w:rsidRDefault="00000000"/>
    <w:p w:rsidR="00000000" w:rsidRDefault="00000000">
      <w:r>
        <w:t>4.</w:t>
      </w:r>
      <w:r>
        <w:tab/>
        <w:t>В приложения включены некоторые статистические данные, тексты законодательных и иных нормативных правовых актов, другая информация, имеющая отношение к предмету доклада.</w:t>
      </w:r>
    </w:p>
    <w:p w:rsidR="00000000" w:rsidRDefault="00000000"/>
    <w:p w:rsidR="00000000" w:rsidRDefault="00000000">
      <w:pPr>
        <w:jc w:val="center"/>
        <w:rPr>
          <w:b/>
          <w:bCs/>
        </w:rPr>
      </w:pPr>
      <w:proofErr w:type="spellStart"/>
      <w:r>
        <w:rPr>
          <w:b/>
          <w:bCs/>
        </w:rPr>
        <w:t>I</w:t>
      </w:r>
      <w:proofErr w:type="spellEnd"/>
      <w:r>
        <w:rPr>
          <w:b/>
          <w:bCs/>
        </w:rPr>
        <w:t>.</w:t>
      </w:r>
      <w:r>
        <w:rPr>
          <w:b/>
          <w:bCs/>
          <w:lang w:val="en-US"/>
        </w:rPr>
        <w:tab/>
      </w:r>
      <w:r>
        <w:rPr>
          <w:b/>
          <w:bCs/>
        </w:rPr>
        <w:t>ОБЩИЕ МЕРЫ ПО ОСУЩЕСТВЛЕНИЮ</w:t>
      </w:r>
    </w:p>
    <w:p w:rsidR="00000000" w:rsidRDefault="00000000"/>
    <w:p w:rsidR="00000000" w:rsidRDefault="00000000">
      <w:r>
        <w:t>5.</w:t>
      </w:r>
      <w:r>
        <w:tab/>
      </w:r>
      <w:proofErr w:type="spellStart"/>
      <w:r>
        <w:t>Кыргызская</w:t>
      </w:r>
      <w:proofErr w:type="spellEnd"/>
      <w:r>
        <w:t xml:space="preserve"> Республика признала принципы и нормы международного права, подписала международные договоры и соглашения по вопросам прав человека и ребенка, они учитываются в национальном законодательстве.  Принимаются все необходимые меры, чтобы права ребенка и человека не только провозглашались, но и защищались законом.</w:t>
      </w:r>
    </w:p>
    <w:p w:rsidR="00000000" w:rsidRDefault="00000000"/>
    <w:p w:rsidR="00000000" w:rsidRDefault="00000000">
      <w:r>
        <w:t>6.</w:t>
      </w:r>
      <w:r>
        <w:tab/>
        <w:t>Нормы, закрепленные Конституцией Кыргызской Республики, соответствуют положению Всеобщей декларации прав человека и Международным пактам и международным документам в области прав человека.  Согласно национальному законодательству, все граждане Кыргызской Республики имеют равные права на защиту своих прав и свобод независимо от национального или социального происхождения, пола, языка, политических и иных убеждений, религии, места жительства, имущественного положения и иных обстоятельств, гарантирована судебная защита прав и свобод.</w:t>
      </w:r>
    </w:p>
    <w:p w:rsidR="00000000" w:rsidRDefault="00000000"/>
    <w:p w:rsidR="00000000" w:rsidRDefault="00000000">
      <w:r>
        <w:t>7.</w:t>
      </w:r>
      <w:r>
        <w:tab/>
        <w:t xml:space="preserve">Закон </w:t>
      </w:r>
      <w:proofErr w:type="spellStart"/>
      <w:r>
        <w:t>Кыргызской</w:t>
      </w:r>
      <w:proofErr w:type="spellEnd"/>
      <w:r>
        <w:t xml:space="preserve"> Республики "Об охране и защите прав несовершеннолетних" был принят в 1999 году в качестве закона, конкретизирующего нормы Конвенции о правах ребенка.  Роль данного Закона велика:  он закладывает основы дальнейшего формирования и развития системы охраны и защиты, прав ребенка в Кыргызстане, а также являет собой образец имплементации норм международного права в отношении детей во внутригосударственное законодательство, существующее не одно десятилетие, также претерпевающее комплексный пересмотр для обеспечения его соответствия положениям Конвенции.  К примеру, Уголовный кодекс Кыргызской Республики в редакции Закона Кыргызской Республики от 21 сентября 1998 года с изменениями от 31 мая 2001 года выделил отдельной главой преступления против семьи и несовершеннолетних.  Уголовно-процессуальный кодекс Кыргызской Республики от 30 июня 1999 года отражает все особенности уголовно-процессуальных норм применительно к несовершеннолетним и другим лицам.  Кроме того, в соответствии с Конвенцией о правах ребенка издан приказ Генерального прокурора Кыргызской Республики от 18 мая 2000 года "О мерах по повышению эффективности прокурорского надзора за исполнением законов о несовершеннолетних и усилению его профилактической направленности", учитывающий требования норм Конвенций о правах человека и ребенка, Минимальные стандартные правила Организации Объединенных Наций, касающиеся отправления правосудия в отношении несовершеннолетних (Пекинские правила).</w:t>
      </w:r>
    </w:p>
    <w:p w:rsidR="00000000" w:rsidRDefault="00000000"/>
    <w:p w:rsidR="00000000" w:rsidRDefault="00000000">
      <w:r>
        <w:t>8.</w:t>
      </w:r>
      <w:r>
        <w:tab/>
        <w:t xml:space="preserve">Помимо положений Конституции, содержащих основные принципы в области защиты прав человека в Кыргызской Республике, принят ряд нормативных правовых актов, направленных на создание дополнительных гарантий прав человека и ребенка.  Перед принятием таких документов была проведена значительная работа по инвентаризации законодательных актов в целях устранения противоречий и несоответствий, в том числе и с положениями Конвенции.  Совершенствование общей законодательной базы, принятие за отчетный период 1997-2001 годов ряда законов и иных нормативных актов по своему характеру и содержанию отвечают требованиям Конвенции.  Принято Постановление правительства </w:t>
      </w:r>
      <w:proofErr w:type="spellStart"/>
      <w:r>
        <w:t>Кыргызской</w:t>
      </w:r>
      <w:proofErr w:type="spellEnd"/>
      <w:r>
        <w:t xml:space="preserve"> Республики "О проекте Закона Кыргызской Республики "О присоединении Кыргызской Республики к Факультативному протоколу к Конвенции о правах ребенка, касающемуся участия детей в вооруженных конфликтах и Факультативному протоколу к Конвенции о правах ребенка, касающемуся торговли детьми, детской проституции и детской порнографии от 25 мая 2000 года".  Данный законопроект о присоединении к вышеназванным Протоколам находится на рассмотрении парламента Кыргызской Республики.</w:t>
      </w:r>
    </w:p>
    <w:p w:rsidR="00000000" w:rsidRDefault="00000000"/>
    <w:p w:rsidR="00000000" w:rsidRDefault="00000000">
      <w:r>
        <w:t>9.</w:t>
      </w:r>
      <w:r>
        <w:tab/>
        <w:t>Статус Конвенции о правах ребенка во внутреннем праве применительно к признанию в Конституции и других национальных законодательных актах, предусмотренных в Конвенции, является превалирующим и имеющим возможность прямой ссылки на положения Конвенции при проверках исполнения законов о несовершеннолетних органами прокуратуры и ведомственными контролирующими органами, а также судами.  К примеру, судебная практика по делам о преступлениях несовершеннолетних, обобщенная в 2001 году, свидетельствует о том, что дела данной категории рассматриваются судами в соответствии с действующим законодательством Кыргызской Республики, в большинстве случаев с использованием прямой ссылки в судах на положения Конвенции и их непосредственного применения национальными органами.</w:t>
      </w:r>
    </w:p>
    <w:p w:rsidR="00000000" w:rsidRDefault="00000000"/>
    <w:p w:rsidR="00000000" w:rsidRDefault="00000000">
      <w:r>
        <w:t>10.</w:t>
      </w:r>
      <w:r>
        <w:tab/>
        <w:t xml:space="preserve">В целях обеспечения строгого выполнения Конвенции о правах ребенка, уголовно-процессуального законодательства, в том числе норм, специально регулирующих производство по делам несовершеннолетних, в 2002 году будет разработан проект закона </w:t>
      </w:r>
      <w:proofErr w:type="spellStart"/>
      <w:r>
        <w:t>Кыргызской</w:t>
      </w:r>
      <w:proofErr w:type="spellEnd"/>
      <w:r>
        <w:t xml:space="preserve"> Республики "О внесении изменений и дополнений в Закон Кыргызской Республики "О Верховном суде Кыргызской Республики и местных судах общей юрисдикции", предусматривающий создание условий по подразделению судей на условные группы, специализирующиеся на рассмотрении дел, касающихся несовершеннолетних.</w:t>
      </w:r>
    </w:p>
    <w:p w:rsidR="00000000" w:rsidRDefault="00000000"/>
    <w:p w:rsidR="00000000" w:rsidRDefault="00000000">
      <w:r>
        <w:t>11.</w:t>
      </w:r>
      <w:r>
        <w:tab/>
        <w:t>Все принятое и принимаемое национальное законодательство способствует осуществлению прав ребенка.  Однако по ряду объективных причин существующая система правовой защиты детей все еще остается недостаточно эффективной.  Основная причина такого положения состоит в том, что в Кыргызской Республике пока еще не сформирована единая государственная политика, направленная на комплексное решение всех проблем, связанных с детством.  Не создан пока и механизм правоприменения, который обеспечивал бы практическое осуществление всех государственных мероприятий в области детства, контроль и ответственность за выполнением принимаемых решений.</w:t>
      </w:r>
    </w:p>
    <w:p w:rsidR="00000000" w:rsidRDefault="00000000"/>
    <w:p w:rsidR="00000000" w:rsidRDefault="00000000">
      <w:r>
        <w:t>12.</w:t>
      </w:r>
      <w:r>
        <w:tab/>
        <w:t>В 2000 году в местные суды общей юрисдикции Кыргызской Республики поступило 1 112 уголовных дел, связанных с несовершеннолетними.  Из них рассмотрено с вынесением приговора 888 дел.  Остальные прекращены по различным основаниям.  Одним из распространенных видов преступлений, совершаемых несовершеннолетними лицами, как и в предыдущие годы, остаются преступления против собственности.  Основная часть осужденных несовершеннолетних не имеет среднего образования, воспитывается в неполных либо неблагополучных семьях, в неудовлетворительных жилищно-бытовых условиях.  Судами при назначении судебного заседания по делам о преступлениях несовершеннолетних тщательно проверяется обоснованность ареста (заключение под стражу) несовершеннолетнего, имея при этом в виду, что такая мера, в соответствии с законодательством, может быть избрана лишь в исключительных случаях как единственно возможная в данных условиях, когда это вызывается тяжестью совершенного преступления, предусматривает возможность участия в рассмотрении дела в суде наряду с представителями обязательной защиты - близких родственников и законных представителей подсудимого, педагога или психолога, выясняется возраст несовершеннолетнего.  В случае невозможности установления возраста несовершеннолетнего (утеря документов, отсутствие свидетельства о рождении) судами назначается судебно-медицинская экспертиза.  При решении вопроса о назначении наказания несовершеннолетнему суды прежде всего обсуждают возможность применения наказания, не связанного с лишением свободы, соблюдаются и другие требования.</w:t>
      </w:r>
    </w:p>
    <w:p w:rsidR="00000000" w:rsidRDefault="00000000"/>
    <w:p w:rsidR="00000000" w:rsidRDefault="00000000">
      <w:r>
        <w:t>13.</w:t>
      </w:r>
      <w:r>
        <w:tab/>
        <w:t>В соответствии с Конституцией Кыргызской Республики надзор за точным и единообразным исполнением законодательных актов осуществляется Прокуратурой Кыргызской Республики в пределах ее компетенции.  Органы прокуратуры осуществляют уголовное преследование, участвуют в судебном разбирательстве дел в случаях и порядке, предусмотренном законом, осуществляют правовую защиту человека, в том числе несовершеннолетних.  Кроме того, контроль за исполнением законов, других нормативных правовых актов возлагается и на соответствующие министерства, ведомства республики.</w:t>
      </w:r>
    </w:p>
    <w:p w:rsidR="00000000" w:rsidRDefault="00000000"/>
    <w:p w:rsidR="00000000" w:rsidRDefault="00000000">
      <w:r>
        <w:t>14.</w:t>
      </w:r>
      <w:r>
        <w:tab/>
        <w:t>В 1999-2001 годах органами прокуратуры республики проведено более тысячи проверок по надзору за исполнением законов о несовершеннолетних, по результатам которых вынесено 1 073 акта прокурорского реагирования, к различным видам ответственности привлечено 514 должностных лиц, возбуждено и окончено расследованием 35 уголовных дел.</w:t>
      </w:r>
    </w:p>
    <w:p w:rsidR="00000000" w:rsidRDefault="00000000"/>
    <w:p w:rsidR="00000000" w:rsidRDefault="00000000">
      <w:r>
        <w:t>15.</w:t>
      </w:r>
      <w:r>
        <w:tab/>
        <w:t>Среди основных объектов проверок Комиссии по делам несовершеннолетних правительства Кыргызской Республики, соответствующих министерств, органов прокуратуры, внутренних дел, образования, здравоохранения и других главенствующими являлись исполнение требований норм и положений Конвенции о правах ребенка всеми субъектами, отвечающими за охрану жизни, здоровья и прав детей и подростков.</w:t>
      </w:r>
    </w:p>
    <w:p w:rsidR="00000000" w:rsidRDefault="00000000"/>
    <w:p w:rsidR="00000000" w:rsidRDefault="00000000">
      <w:r>
        <w:t>16.</w:t>
      </w:r>
      <w:r>
        <w:tab/>
        <w:t>Содержание мер по реализации Конвенции о правах ребенка излагается в соответствующих разделах настоящего доклада.  В целях реализации положений Конвенции о правах ребенка, Заключительных замечаний по первоначальному докладу Кыргызстана, а также задач, определенных в Комплексной основе развития Кыргызской Республики, правительство Кыргызской Республики утвердило Постановлением № 431 Правительства Кыргызской Республики от 14 августа 2001 года Государственную программу по реализации прав детей Кыргызстана "Новое поколение" на период до 2010 года.</w:t>
      </w:r>
    </w:p>
    <w:p w:rsidR="00000000" w:rsidRDefault="00000000"/>
    <w:p w:rsidR="00000000" w:rsidRDefault="00000000">
      <w:r>
        <w:t>17.</w:t>
      </w:r>
      <w:r>
        <w:tab/>
        <w:t>Важнейшей особенностью подготовки данной Госпрограммы является то, что в ее разработке помимо представителей государственных структур приняли активное участие представители гражданского общества, неправительственные, международные организации и сами дети.  Для вовлечения широкого круга общественности в разработку Госпрограммы по всей Республике было проведено два цикла областных семинаров (всего до 1 000 человек), по результатам которых было получено более 600 предложений, что и составило основу Госпрограммы.  Участниками семинаров были также определены пути решения поставленных задач, индикаторы выполнения и механизм управления.  Программой намечена цель создания условий, гарантирующих выживание, рост и всестороннее развитие всех детей Кыргызстана, их участие в общественной жизни, усиление морально-нравственного воспитания подрастающего поколения.</w:t>
      </w:r>
    </w:p>
    <w:p w:rsidR="00000000" w:rsidRDefault="00000000"/>
    <w:p w:rsidR="00000000" w:rsidRDefault="00000000">
      <w:r>
        <w:t>18.</w:t>
      </w:r>
      <w:r>
        <w:tab/>
        <w:t>Основной адресной группой Госпрограммы являются дети, для реализации прав которых учтены и включены в сферу действий интересы семьи.  В связи с этим правительство Кыргызской Республики в рамках Комплексной основы развития Республики на период до 2010 года, базируясь на принципах Конвенции о правах ребенка, Национальной стратегии устойчивого человеческого развития, совместно с гражданским обществом, начиная с сел, айыл окмоту, поселков, районов, городов, областей Республики, определило в качестве ключевого аспекта социально-экономических преобразований наиболее возможное соблюдение интересов детей, установило основным направлением государственной социальной политики развитие семьи и детей.</w:t>
      </w:r>
    </w:p>
    <w:p w:rsidR="00000000" w:rsidRDefault="00000000"/>
    <w:p w:rsidR="00000000" w:rsidRDefault="00000000">
      <w:r>
        <w:t>19.</w:t>
      </w:r>
      <w:r>
        <w:tab/>
        <w:t xml:space="preserve">В </w:t>
      </w:r>
      <w:proofErr w:type="spellStart"/>
      <w:r>
        <w:t>Кыргызской</w:t>
      </w:r>
      <w:proofErr w:type="spellEnd"/>
      <w:r>
        <w:t xml:space="preserve"> Республике на всех уровнях действуют органы, занимающиеся проблемами семьи, женщин и детей.  В Законодательном собрании Жогорку Кенеша Кыргызской Республики работает Комиссия по вопросам образования, женщин, семьи и молодежи, которая осуществляет правовую защиту интересов несовершеннолетних во время обсуждения в парламенте новых законов.  Вопросы координации и проведения государственной политики в области образования, науки возложены на Комиссию по делам образования и науки администрации Президента </w:t>
      </w:r>
      <w:proofErr w:type="spellStart"/>
      <w:r>
        <w:t>Кыргызской</w:t>
      </w:r>
      <w:proofErr w:type="spellEnd"/>
      <w:r>
        <w:t xml:space="preserve"> Республики.  В правительстве Кыргызской Республики создана Комиссия по делам несовершеннолетних с возложением на нее задач по координации усилий государственных органов и общественных организаций в организации работы по предупреждению безнадзорности, правонарушений несовершеннолетних, устройству детей и подростков и охране их прав, обеспечению контроля за проведением воспитательной работы с несовершеннолетними в учреждениях министерств, имеющих детские учреждения; оказанию содействия в работе с детьми и подростками и другие задачи.  Аналогичные структуры образованы и в регионах республики.  К примеру, в соответствии с Постановлением № 3 правительства Кыргызской Республики от 3 января 2001 года "О реализации указов Президента </w:t>
      </w:r>
      <w:proofErr w:type="spellStart"/>
      <w:r>
        <w:t>Кыргызской</w:t>
      </w:r>
      <w:proofErr w:type="spellEnd"/>
      <w:r>
        <w:t xml:space="preserve"> Республики от 28 декабря 2000 года "О реорганизации центральных органов государственного управления" и "О мерах по дальнейшему совершенствованию управленческих структур государственных органов Кыргызской Республики" в Генеральной прокуратуре Кыргызской Республики образован отдел по надзору за соблюдением прав и свобод человека, за исполнением законов о несовершеннолетних, законностью исполнения уголовного наказания и борьбы с наркоманией.  Этот отдел создан и в целях защиты прав ребенка, надзора за их осуществлением, поддерживает связи с международными и неправительственными организациями - ОБСЕ, ЮНИСЕФ, МОМ и др.  Соответствующие структуры образованы в Министерстве внутренних дел Кыргызской Республики, Министерстве труда и социальной защиты Кыргызской Республики, Министерстве здравоохранения </w:t>
      </w:r>
      <w:proofErr w:type="spellStart"/>
      <w:r>
        <w:t>Кыргызской</w:t>
      </w:r>
      <w:proofErr w:type="spellEnd"/>
      <w:r>
        <w:t xml:space="preserve"> Республики, Министерстве образования и культуры Кыргызской Республики и других.</w:t>
      </w:r>
    </w:p>
    <w:p w:rsidR="00000000" w:rsidRDefault="00000000"/>
    <w:p w:rsidR="00000000" w:rsidRDefault="00000000">
      <w:r>
        <w:t>20.</w:t>
      </w:r>
      <w:r>
        <w:tab/>
        <w:t>Государственной программой по реализации прав детей Кыргызстана "Новое поколение" на период до 2010 года предусматриваются меры по обеспечению эффективной координации деятельности между центральными, местными органами и независимыми институтами в вопросах политики, касающейся детей.</w:t>
      </w:r>
    </w:p>
    <w:p w:rsidR="00000000" w:rsidRDefault="00000000"/>
    <w:p w:rsidR="00000000" w:rsidRDefault="00000000">
      <w:r>
        <w:t>21.</w:t>
      </w:r>
      <w:r>
        <w:tab/>
        <w:t>В последние годы в Кыргызстане сложилась определенная практика проведения совместных мероприятий, касающихся детей, правительственными, неправительственными и международными организациями (организуются проверки исполнения законов об охране и защите прав несовершеннолетних, Конвенции о правах ребенка, семинары, конференции, форумы, тренинги и др.).  В Кыргызской Республике зарегистрировано более 500 неправительственных организаций, занимающихся вопросами семьи и детства.</w:t>
      </w:r>
    </w:p>
    <w:p w:rsidR="00000000" w:rsidRDefault="00000000"/>
    <w:p w:rsidR="00000000" w:rsidRDefault="00000000">
      <w:r>
        <w:t>22.</w:t>
      </w:r>
      <w:r>
        <w:tab/>
        <w:t>Система образования в Кыргызской Республике подверглась широкомасштабным реформам на всех уровнях обучения, начиная с дошкольного и заканчивая послевузовским.  Современная образовательная политика - это политика сохранения достигнутых ранее положительных результатов и реформа образования, через внедрение новых подходов и технологий, направленных на адаптацию к условиям рынка и интеграцию в мировое образовательное пространство.</w:t>
      </w:r>
    </w:p>
    <w:p w:rsidR="00000000" w:rsidRDefault="00000000"/>
    <w:p w:rsidR="00000000" w:rsidRDefault="00000000">
      <w:r>
        <w:t>23.</w:t>
      </w:r>
      <w:r>
        <w:tab/>
        <w:t>Стратегическая линия развития образования в Кыргызской Республике закреплена в Конституции Кыргызской Республики, законе Кыргызской Республики "Об образовании" и Доктрине образования Кыргызской Республики, принятой в 2000 году.</w:t>
      </w:r>
    </w:p>
    <w:p w:rsidR="00000000" w:rsidRDefault="00000000"/>
    <w:p w:rsidR="00000000" w:rsidRDefault="00000000">
      <w:r>
        <w:t>24.</w:t>
      </w:r>
      <w:r>
        <w:tab/>
        <w:t>Продолжается работа по разработке государственных образовательных стандартов.  Обновление содержания школьного образования, установление многообразия типов школ, поворот школы к личности ученика и его потребностям, адаптация школы к рынку, децентрализация управления системой школьного образования направлены на реализацию права ребенка на образование.  Образовательная система приобретает большую открытость за счет налаживания связей с зарубежными учреждениями.</w:t>
      </w:r>
    </w:p>
    <w:p w:rsidR="00000000" w:rsidRDefault="00000000"/>
    <w:p w:rsidR="00000000" w:rsidRDefault="00000000">
      <w:r>
        <w:t>25.</w:t>
      </w:r>
      <w:r>
        <w:tab/>
        <w:t>В Республике сформирована многоступенчатая система образования и создана разнотипная структура образования по видам, формам собственности и направлениям деятельности.  Контингент учащихся в государственных общеобразовательных школах составил свыше 1 130 000 человек, в том числе в 35 школах-интернатах общего типа обучается 7,5 тыс. воспитанников (см. приложение I, таблица 1).</w:t>
      </w:r>
    </w:p>
    <w:p w:rsidR="00000000" w:rsidRDefault="00000000"/>
    <w:p w:rsidR="00000000" w:rsidRDefault="00000000">
      <w:r>
        <w:t>26.</w:t>
      </w:r>
      <w:r>
        <w:tab/>
        <w:t>Развитие человеческих ресурсов предполагает обеспечение доступности и качества образования.  При ограниченных финансовых ресурсах по-прежнему делаются усилия на поддержку образовательной системы согласно реалиям рыночной экономики, при этом расходы на образование составляют пятую часть расходов госбюджета (см. приложение I, таблица 2), в то же время снижается их доля в ВВП, так если в 1997 году расходы на образование составляли 5% от ВВП, то в бюджете на 2001 год - 3,4%.  Одновременно в рамках Национальной программы "Билим", с целью поддержки правительства Кыргызской Республики в проведении политики реформ сектора образования, реализуется проект Азиатского банка развития "Развитие сектора образования", рассчитанный на 1998-2002 годы, общей стоимостью 42,2 млн. долл. США (см. приложение I, таблица 3).  За 1999-2000 годы на реализацию программы израсходовано 300,7 млн. сомов, в том числе внутреннее софинансирование (правительственная доля) составляет 41,8 млн. сомов.  В целях обеспечения доступа к образованию в 130 школах Республики проведены работы по реконструкции систем отопления на сумму свыше 130 000 сомов, завершена поставка в учебные заведения 22 000 парт, 44 000 ученических стульев, 5 300 учительских стульев, 1 600 учительских столов и 1 600 ученических шкафов, за 1999</w:t>
      </w:r>
      <w:r>
        <w:noBreakHyphen/>
        <w:t>2000 годы было издано и распределено по школам 619 000 экземпляров учебников, планируется поставка 91 комплекта учебного оборудования по физике, химии, биологии и оснащение 273 кабинетов.</w:t>
      </w:r>
    </w:p>
    <w:p w:rsidR="00000000" w:rsidRDefault="00000000"/>
    <w:p w:rsidR="00000000" w:rsidRDefault="00000000">
      <w:r>
        <w:t>27.</w:t>
      </w:r>
      <w:r>
        <w:tab/>
        <w:t>Недостаточность и нестабильность финансирования сказались также в том, что в последние годы усилилась тенденция к сокращению доступности образования, особенно для малообеспеченных слоев населения.  В связи с этим в бюджете начиная с 1999 года с целью поддержки учащихся из малообеспеченных семей предусмотрены средства из Фонда образования (см. приложение I, таблица 4).</w:t>
      </w:r>
    </w:p>
    <w:p w:rsidR="00000000" w:rsidRDefault="00000000"/>
    <w:p w:rsidR="00000000" w:rsidRDefault="00000000">
      <w:r>
        <w:t>28.</w:t>
      </w:r>
      <w:r>
        <w:tab/>
        <w:t>Кроме того, для обеспечения своевременного и полного финансирования с 1996 года на республиканский бюджет было переведено пять детских домов и 15 спецшкол-интернатов с контингентом около 3 000 воспитанников.</w:t>
      </w:r>
    </w:p>
    <w:p w:rsidR="00000000" w:rsidRDefault="00000000"/>
    <w:p w:rsidR="00000000" w:rsidRDefault="00000000">
      <w:r>
        <w:t>29.</w:t>
      </w:r>
      <w:r>
        <w:tab/>
        <w:t>Наряду с этим госбюджетом поддерживаются детские семейные дома (см. приложение I, таблица 5).  За 1997</w:t>
      </w:r>
      <w:r>
        <w:noBreakHyphen/>
        <w:t>2000 годы на их содержание было выделено 3,3 млн. сомов.</w:t>
      </w:r>
    </w:p>
    <w:p w:rsidR="00000000" w:rsidRDefault="00000000"/>
    <w:p w:rsidR="00000000" w:rsidRDefault="00000000">
      <w:r>
        <w:t>30.</w:t>
      </w:r>
      <w:r>
        <w:tab/>
        <w:t>Анализ расходов бюджетных средств по видам учреждений представлен в приложении I, таблицы 6 и 7.</w:t>
      </w:r>
    </w:p>
    <w:p w:rsidR="00000000" w:rsidRDefault="00000000"/>
    <w:p w:rsidR="00000000" w:rsidRDefault="00000000">
      <w:r>
        <w:t>31.</w:t>
      </w:r>
      <w:r>
        <w:tab/>
        <w:t>В настоящее время в целях совершенствования механизма финансирования составление бюджета осуществляется на программной основе (перераспределение средств на базовое образование), что предполагает определение ключевых целей и задач в секторе образования на среднесрочный период, в бюджет включаются только те мероприятия, которые являются высокоприоритетными и могут быть полностью профинансированы.</w:t>
      </w:r>
    </w:p>
    <w:p w:rsidR="00000000" w:rsidRDefault="00000000"/>
    <w:p w:rsidR="00000000" w:rsidRDefault="00000000">
      <w:r>
        <w:t>32.</w:t>
      </w:r>
      <w:r>
        <w:tab/>
        <w:t>Учитывая недостаточность бюджетных ассигнований, в целях привлечения дополнительных источников для поддержки общеобразовательной системы, а также для оптимизации форм участия родителей и широкой общественности в функционировании общеобразовательных школ в настоящее время разрабатывается система добровольных потребительских взносов, связанная с дополнительным образованием.</w:t>
      </w:r>
    </w:p>
    <w:p w:rsidR="00000000" w:rsidRDefault="00000000"/>
    <w:p w:rsidR="00000000" w:rsidRDefault="00000000">
      <w:r>
        <w:t>33.</w:t>
      </w:r>
      <w:r>
        <w:tab/>
        <w:t>Государство проводит по мере возможности приоритетную политику в вопросах финансирования оплаты труда педагогических работников.  В настоящее время наблюдается снижение общего уровня образовательного процесса и качества обучения, на которые оказали влияние отток учителей в коммерческие структуры, связанный с низкой оплатой труда.  В целях обеспечения педагогическими кадрами школ были внесены изменения в межразрядные коэффициенты единой тарифной сетки должностных окладов специалистов и служащих бюджетной сферы (Постановление № 609 правительства Кыргызской Республики от 3 октября 2000 года), внесены изменения в Закон Кыргызской Республики "О статусе учителя" в части увеличения доплаты за классное руководство в 1</w:t>
      </w:r>
      <w:r>
        <w:noBreakHyphen/>
        <w:t>4 классах до 75 сомов и в 5-11 классах до 100 сомов и дифференцированных надбавок молодым специалистам в зависимости от места работы (100 сомов - город, 200 сомов - село, 300 сомов - пограничные районы).</w:t>
      </w:r>
    </w:p>
    <w:p w:rsidR="00000000" w:rsidRDefault="00000000"/>
    <w:p w:rsidR="00000000" w:rsidRDefault="00000000">
      <w:r>
        <w:t>34.</w:t>
      </w:r>
      <w:r>
        <w:tab/>
        <w:t>Министерством финансов Кыргызской Республики совместно с Министерством образования и культуры Кыргызской Республики прорабатываются вопросы координации выпуска специалистов в пределах государственного заказа, исключения дублирования подготовки кадров в высших и средних профессиональных учебных заведениях и их структурных подразделениях, уточняется план приема по педагогическим специальностям, разрабатывается механизм, стимулирующий подготовку инженерно-технических кадров.</w:t>
      </w:r>
    </w:p>
    <w:p w:rsidR="00000000" w:rsidRDefault="00000000"/>
    <w:p w:rsidR="00000000" w:rsidRDefault="00000000">
      <w:r>
        <w:t>35.</w:t>
      </w:r>
      <w:r>
        <w:tab/>
        <w:t xml:space="preserve">Согласно Постановлению правительства </w:t>
      </w:r>
      <w:proofErr w:type="spellStart"/>
      <w:r>
        <w:t>Кыргызской</w:t>
      </w:r>
      <w:proofErr w:type="spellEnd"/>
      <w:r>
        <w:t xml:space="preserve"> Республики № 793 от 4 декабря 1998 года "О реинвестировании сэкономленных средств в сектор здравоохранения", сокращение бюджетных расходов на здравоохранение не производится.  В республиканском бюджете расходы на здравоохранение в 2000 году были утверждены в сумме 320,5 млн. сомов, в 2001 году - в сумме 365,3 млн. сомов;  при этом исполнение соответственно составило 319,9 млн. сомов, или </w:t>
      </w:r>
      <w:proofErr w:type="spellStart"/>
      <w:r>
        <w:t>99,8%</w:t>
      </w:r>
      <w:proofErr w:type="spellEnd"/>
      <w:r>
        <w:t xml:space="preserve"> к плану, и 323,7 млн. сомов, или 88,6% к плану.</w:t>
      </w:r>
    </w:p>
    <w:p w:rsidR="00000000" w:rsidRDefault="00000000"/>
    <w:p w:rsidR="00000000" w:rsidRDefault="00000000">
      <w:r>
        <w:t>36.</w:t>
      </w:r>
      <w:r>
        <w:tab/>
        <w:t>За счет средств республиканского бюджета в 1999 году (при общем объеме республиканского бюджета на здравоохранение - 275,5 млн.  сомов) лечебным учреждениям детского профиля (детская клиническая больница, детская туберкулезная больница "Чолпон-Ата", НИИ акушерства и педиатрии, центр Дом ребенка) было выделено 23 503 5000 сомов, то есть исполнение составило 100% к запланированному объему.  В 1999 году из средств местных бюджетов детские больницы профинансированы на сумму в 78 617 000 сомов, в 2000 году - 86 426 500 сомов, в 2001 году 959 342 сомов.  Лечение детей проводится в специализированных клиниках и поликлиниках наряду с взрослыми.</w:t>
      </w:r>
    </w:p>
    <w:p w:rsidR="00000000" w:rsidRDefault="00000000"/>
    <w:p w:rsidR="00000000" w:rsidRDefault="00000000">
      <w:r>
        <w:t>37.</w:t>
      </w:r>
      <w:r>
        <w:tab/>
        <w:t>Из поступившей в 1999 году гуманитарной помощи на проведение мероприятий по иммунопрофилактике направлено 3,7 млн. сомов, медпрепаратов от ЮНИСЕФ на 1,3 млн. сомов, для медицинского обследования детей - 1,5 млн. сомов.</w:t>
      </w:r>
    </w:p>
    <w:p w:rsidR="00000000" w:rsidRDefault="00000000"/>
    <w:p w:rsidR="00000000" w:rsidRDefault="00000000">
      <w:r>
        <w:t>38.</w:t>
      </w:r>
      <w:r>
        <w:tab/>
        <w:t>С 1997 года введено в действие больниц на 1 192 койкоместа и общеобразовательных школ на 34 384 ученических места за счет всех источников финансирования в Кыргызской Республике (см. приложение I, таблица 8).</w:t>
      </w:r>
    </w:p>
    <w:p w:rsidR="00000000" w:rsidRDefault="00000000"/>
    <w:p w:rsidR="00000000" w:rsidRDefault="00000000">
      <w:r>
        <w:t>39.</w:t>
      </w:r>
      <w:r>
        <w:tab/>
        <w:t xml:space="preserve">Многие мероприятия, проводимые правительством Кыргызской Республики, другими органами исполнительной власти по вопросам детства, осуществляются при организационной, методической и финансовой поддержке международных организаций.  На таких условиях были разработаны и приняты Комплексные основы развития Кыргызстана на период до 2010 года (ПРООН), Государственная программа по реализации прав детей Кыргызстана "Новое поколение" на период до 2010 года (ЮНИСЕФ, Европейский детский фонд (Великобритания), "Спасение детей" (Дания) и др.).  К примеру, в текущем году Жогорку Кенешем Кыргызской Республики был принят Закон "О ратификации Договора между Министерством здравоохранения </w:t>
      </w:r>
      <w:proofErr w:type="spellStart"/>
      <w:r>
        <w:t>Кыргызской</w:t>
      </w:r>
      <w:proofErr w:type="spellEnd"/>
      <w:r>
        <w:t xml:space="preserve"> Республики и детской благотворительной организацией "Спасение детей" (Red Barnet) "О сотрудничестве по созданию Центра реинтеграции и реабилитации для детей-сирот и детей-инвалидов в Кыргызской Республике".  На основании договора, подписанного в апреле 1996 года с Министерством труда и социальной защиты </w:t>
      </w:r>
      <w:proofErr w:type="spellStart"/>
      <w:r>
        <w:t>Кыргызской</w:t>
      </w:r>
      <w:proofErr w:type="spellEnd"/>
      <w:r>
        <w:t xml:space="preserve"> Республики "О сотрудничестве по осуществлению проекта улучшения положения детей-инвалидов в </w:t>
      </w:r>
      <w:proofErr w:type="spellStart"/>
      <w:r>
        <w:t>Кыргызской</w:t>
      </w:r>
      <w:proofErr w:type="spellEnd"/>
      <w:r>
        <w:t xml:space="preserve"> Республике", данная благотворительная организация оказывает помощь детям-инвалидам, содержащимся в трех психоневрологических детских домах-интернатах Министерства труда и социальной защиты </w:t>
      </w:r>
      <w:proofErr w:type="spellStart"/>
      <w:r>
        <w:t>Кыргызской</w:t>
      </w:r>
      <w:proofErr w:type="spellEnd"/>
      <w:r>
        <w:t xml:space="preserve"> Республики и </w:t>
      </w:r>
      <w:proofErr w:type="spellStart"/>
      <w:r>
        <w:t>Чуй-Токмокском</w:t>
      </w:r>
      <w:proofErr w:type="spellEnd"/>
      <w:r>
        <w:t xml:space="preserve"> Доме ребенка Министерства здравоохранения </w:t>
      </w:r>
      <w:proofErr w:type="spellStart"/>
      <w:r>
        <w:t>Кыргызской</w:t>
      </w:r>
      <w:proofErr w:type="spellEnd"/>
      <w:r>
        <w:t xml:space="preserve"> Республики, на сумму 4,8 млн. датских крон (730</w:t>
      </w:r>
      <w:r>
        <w:rPr>
          <w:lang w:val="en-US"/>
        </w:rPr>
        <w:t> </w:t>
      </w:r>
      <w:r>
        <w:t>000 долл. США).</w:t>
      </w:r>
    </w:p>
    <w:p w:rsidR="00000000" w:rsidRDefault="00000000"/>
    <w:p w:rsidR="00000000" w:rsidRDefault="00000000">
      <w:r>
        <w:t>40.</w:t>
      </w:r>
      <w:r>
        <w:tab/>
        <w:t>В 1999 году при Чуй-Токмокском Доме ребенка открыт центр дневного пребывания для детей-инвалидов на 12 человек.  Средства на его строительство были выделены Корпусом милосердия США, международной организацией "Спасение детей" (Дания) на сумму 31,5 тыс. долл. США.  Данная организация приступила к финансированию строительства и оснащения центра реинтеграции и реабилитации детей-сирот и детей-инвалидов при бишкекском специализированном доме ребенка стоимостью 1,1 млн. датских крон (около 157,2 тыс. долл. США).</w:t>
      </w:r>
    </w:p>
    <w:p w:rsidR="00000000" w:rsidRDefault="00000000"/>
    <w:p w:rsidR="00000000" w:rsidRDefault="00000000">
      <w:pPr>
        <w:tabs>
          <w:tab w:val="clear" w:pos="6237"/>
        </w:tabs>
      </w:pPr>
      <w:r>
        <w:t>41.</w:t>
      </w:r>
      <w:r>
        <w:tab/>
        <w:t>Норвежское правительство в 1998 году выделило 1,0 млн. долл. на строительство Центра для бездомных детей, который является одним из видов предоставления услуг для детей города Бишкек, с октября 2000 года Центр начал работу, в нем содержится 70 детей, нуждающихся в социальной и правовой поддержке.</w:t>
      </w:r>
    </w:p>
    <w:p w:rsidR="00000000" w:rsidRDefault="00000000">
      <w:pPr>
        <w:tabs>
          <w:tab w:val="clear" w:pos="6237"/>
        </w:tabs>
      </w:pPr>
    </w:p>
    <w:p w:rsidR="00000000" w:rsidRDefault="00000000">
      <w:pPr>
        <w:tabs>
          <w:tab w:val="clear" w:pos="6237"/>
        </w:tabs>
      </w:pPr>
      <w:r>
        <w:t>42.</w:t>
      </w:r>
      <w:r>
        <w:tab/>
        <w:t>За счет благотворительных средств международных организаций открыт и действует временный приют "Ак Жол" для несовершеннолетних в городе Бишкеке.</w:t>
      </w:r>
    </w:p>
    <w:p w:rsidR="00000000" w:rsidRDefault="00000000">
      <w:pPr>
        <w:tabs>
          <w:tab w:val="clear" w:pos="6237"/>
        </w:tabs>
      </w:pPr>
    </w:p>
    <w:p w:rsidR="00000000" w:rsidRDefault="00000000">
      <w:pPr>
        <w:tabs>
          <w:tab w:val="clear" w:pos="6237"/>
        </w:tabs>
      </w:pPr>
      <w:r>
        <w:t>43.</w:t>
      </w:r>
      <w:r>
        <w:tab/>
        <w:t>Значительную работу проводит международный фонд "Мээрим", деятельность которого направлена на реализацию образовательных программ, поддержку детей-сирот и инвалидов, материнства и детства, духовное, нравственное и эстетическое воспитание детей, юных дарований и талантливой молодежи.  При поддержке международных организаций ЮНЕСКО, ЮНИСЕФ, органов исполнительной власти Республики, частных лиц в областях, городах, районах Республики открыты образовательные центры, центры социальной реабилитации детей-инвалидов.</w:t>
      </w:r>
    </w:p>
    <w:p w:rsidR="00000000" w:rsidRDefault="00000000">
      <w:pPr>
        <w:tabs>
          <w:tab w:val="clear" w:pos="6237"/>
        </w:tabs>
      </w:pPr>
    </w:p>
    <w:p w:rsidR="00000000" w:rsidRDefault="00000000">
      <w:pPr>
        <w:tabs>
          <w:tab w:val="clear" w:pos="6237"/>
        </w:tabs>
      </w:pPr>
      <w:r>
        <w:t>44.</w:t>
      </w:r>
      <w:r>
        <w:tab/>
        <w:t>Главным итогом развития программы "Поддержка детей-сирот" стало открытие при поддержке международного фонда "Мээрим", "SOS-Киндердорф Интернациональ" и "SOS</w:t>
      </w:r>
      <w:r>
        <w:noBreakHyphen/>
        <w:t xml:space="preserve">Детские деревни Кыргызстана", под личным патронажем директора фонда М.Д. Акаевой, молодежного центра здоровья и милосердия ведется строительство детского центра "Алтын Балалык", который станет единственным в Республике реабилитационным центром, где дети смогут пройти акцентированное восстановительное лечение. </w:t>
      </w:r>
    </w:p>
    <w:p w:rsidR="00000000" w:rsidRDefault="00000000">
      <w:pPr>
        <w:tabs>
          <w:tab w:val="clear" w:pos="6237"/>
        </w:tabs>
      </w:pPr>
    </w:p>
    <w:p w:rsidR="00000000" w:rsidRDefault="00000000">
      <w:pPr>
        <w:tabs>
          <w:tab w:val="clear" w:pos="6237"/>
        </w:tabs>
      </w:pPr>
      <w:r>
        <w:t>45.</w:t>
      </w:r>
      <w:r>
        <w:tab/>
        <w:t>В рамках программы "Юные таланты" ежегодно проводятся международные фестивали, участники которых становятся победителями областных и Республиканских конкурсов, а также гости из ближнего и дальнего зарубежья.</w:t>
      </w:r>
    </w:p>
    <w:p w:rsidR="00000000" w:rsidRDefault="00000000">
      <w:pPr>
        <w:tabs>
          <w:tab w:val="clear" w:pos="6237"/>
        </w:tabs>
      </w:pPr>
    </w:p>
    <w:p w:rsidR="00000000" w:rsidRDefault="00000000">
      <w:pPr>
        <w:tabs>
          <w:tab w:val="clear" w:pos="6237"/>
        </w:tabs>
      </w:pPr>
      <w:r>
        <w:t>46.</w:t>
      </w:r>
      <w:r>
        <w:tab/>
        <w:t>Наиболее одаренным детям выплачиваются стипендии фонда "Мээрим", они участвуют на международных конкурсах по исполнительскому мастерству, живописи во многих странах мира.</w:t>
      </w:r>
    </w:p>
    <w:p w:rsidR="00000000" w:rsidRDefault="00000000">
      <w:pPr>
        <w:tabs>
          <w:tab w:val="clear" w:pos="6237"/>
        </w:tabs>
      </w:pPr>
    </w:p>
    <w:p w:rsidR="00000000" w:rsidRDefault="00000000">
      <w:pPr>
        <w:tabs>
          <w:tab w:val="clear" w:pos="6237"/>
        </w:tabs>
      </w:pPr>
      <w:r>
        <w:t>47.</w:t>
      </w:r>
      <w:r>
        <w:tab/>
        <w:t xml:space="preserve">Основную работу по распространению информации о принципах и положениях Конвенции о правах ребенка среди взрослых и детей осуществляет правительство Кыргызской Республики, его Комиссия по делам несовершеннолетних, Министерство образования и культуры Кыргызской Республики, Министерство здравоохранения </w:t>
      </w:r>
      <w:proofErr w:type="spellStart"/>
      <w:r>
        <w:t>Кыргызской</w:t>
      </w:r>
      <w:proofErr w:type="spellEnd"/>
      <w:r>
        <w:t xml:space="preserve"> Республики, Министерство внутренних дел Кыргызской Республики, Генеральная прокуратура Кыргызской Республики, другие заинтересованные министерства и ведомства, средства массовой информации, а также неправительственные организации, международные организации ЮНИСЕФ, ПРООН, Европейский детский фонд, фонд "Спасение детей" (Великобритания).</w:t>
      </w:r>
    </w:p>
    <w:p w:rsidR="00000000" w:rsidRDefault="00000000">
      <w:pPr>
        <w:tabs>
          <w:tab w:val="clear" w:pos="6237"/>
        </w:tabs>
      </w:pPr>
    </w:p>
    <w:p w:rsidR="00000000" w:rsidRDefault="00000000">
      <w:pPr>
        <w:tabs>
          <w:tab w:val="clear" w:pos="6237"/>
        </w:tabs>
      </w:pPr>
      <w:r>
        <w:t>48.</w:t>
      </w:r>
      <w:r>
        <w:tab/>
        <w:t xml:space="preserve">Текст Конвенции доведен до всех регионов Республики, государственных и негосударственных структур опубликован в журнале "Укук" (Право) (1994 год), переведен и издан в 1997 году при поддержке правительства Кыргызской Республики общественным фондом содействия образования гор.  Джалал-Абада 20-тысячным отдельным тиражом на трех языках:  </w:t>
      </w:r>
      <w:proofErr w:type="spellStart"/>
      <w:r>
        <w:t>кыргызском</w:t>
      </w:r>
      <w:proofErr w:type="spellEnd"/>
      <w:r>
        <w:t xml:space="preserve">, узбекском и русском.  Молодежной правозащитной группой Конвенция издана (2000 год) на двух языках:  </w:t>
      </w:r>
      <w:proofErr w:type="spellStart"/>
      <w:r>
        <w:t>кыргызском</w:t>
      </w:r>
      <w:proofErr w:type="spellEnd"/>
      <w:r>
        <w:t xml:space="preserve"> и русском, тиражом 1 250 экземпляров, отдельная книга, снабженная иллюстрациями, упрощенными формулировками статей Конвенции, а также официальным текстом Конвенции и рассчитанная на преподавание прав ребенка и прав человека в общеобразовательных учреждениях.</w:t>
      </w:r>
    </w:p>
    <w:p w:rsidR="00000000" w:rsidRDefault="00000000">
      <w:pPr>
        <w:tabs>
          <w:tab w:val="clear" w:pos="6237"/>
        </w:tabs>
      </w:pPr>
    </w:p>
    <w:p w:rsidR="00000000" w:rsidRDefault="00000000">
      <w:pPr>
        <w:tabs>
          <w:tab w:val="clear" w:pos="6237"/>
        </w:tabs>
      </w:pPr>
      <w:r>
        <w:t>49.</w:t>
      </w:r>
      <w:r>
        <w:tab/>
        <w:t>При поддержке международного фонда "National Enddowment for Democracy" издается бюллетень по правам ребенка "Чайка", рассчитанный для взрослых и детей.</w:t>
      </w:r>
    </w:p>
    <w:p w:rsidR="00000000" w:rsidRDefault="00000000">
      <w:pPr>
        <w:tabs>
          <w:tab w:val="clear" w:pos="6237"/>
        </w:tabs>
      </w:pPr>
    </w:p>
    <w:p w:rsidR="00000000" w:rsidRDefault="00000000">
      <w:pPr>
        <w:tabs>
          <w:tab w:val="clear" w:pos="6237"/>
        </w:tabs>
      </w:pPr>
      <w:r>
        <w:t>50.</w:t>
      </w:r>
      <w:r>
        <w:tab/>
        <w:t>Конвенция о правах ребенка отражена в школьных программах и учтена в просветительских мероприятиях для родителей.  За отчетный период в системе образования и среди широкой общественности распространено около 2 000 экземпляров Конвенции.</w:t>
      </w:r>
    </w:p>
    <w:p w:rsidR="00000000" w:rsidRDefault="00000000">
      <w:pPr>
        <w:tabs>
          <w:tab w:val="clear" w:pos="6237"/>
        </w:tabs>
      </w:pPr>
    </w:p>
    <w:p w:rsidR="00000000" w:rsidRDefault="00000000">
      <w:pPr>
        <w:tabs>
          <w:tab w:val="clear" w:pos="6237"/>
        </w:tabs>
      </w:pPr>
      <w:r>
        <w:t>51.</w:t>
      </w:r>
      <w:r>
        <w:tab/>
        <w:t>С целью информирования должностных лиц о содержании Конвенции, а также подготовки профессиональных групп, работающих с детьми и в их интересах, регулярно организуются семинары, конференции, тренинги, выступления в СМИ с участием работников образования, здравоохранения, труда и социальной защиты, правоохранительных органов, неправительственных и международных организаций.  К примеру, прокурорами Республики за 1999-2001 годы проведено более 300 выступлений по освещению принципов и положений Конвенции о правах ребенка в средствах массовой информации, на семинарах, лекциях и беседах, в том числе и среди детей, находящихся в учреждениях пенитенциарной системы, детских домах, приютах.  Принимаются такие же меры Министерством образования и культуры Кыргызской Республики, Министерством труда и социальной защиты Кыргызской Республики и другими министерствами.  Изданы учебные пособия по вопросам права для учащихся старших классов.  Международный комитет Красного Креста и Министерство образования и культуры Кыргызской Республики издали пособие по предмету "Человек и общество", где наряду с обязательным учебным материалом излагаются основные идеи международного гуманитарного права ребенка.</w:t>
      </w:r>
    </w:p>
    <w:p w:rsidR="00000000" w:rsidRDefault="00000000">
      <w:pPr>
        <w:tabs>
          <w:tab w:val="clear" w:pos="6237"/>
        </w:tabs>
      </w:pPr>
    </w:p>
    <w:p w:rsidR="00000000" w:rsidRDefault="00000000">
      <w:pPr>
        <w:tabs>
          <w:tab w:val="clear" w:pos="6237"/>
        </w:tabs>
      </w:pPr>
      <w:r>
        <w:t>52.</w:t>
      </w:r>
      <w:r>
        <w:tab/>
        <w:t>Комиссия по делам несовершеннолетних правительства Кыргызской Республики организовывает с выездом в регионы Республики изучение хода выполнения Конвенции, эти вопросы выносятся на рассмотрение ее заседаний.</w:t>
      </w:r>
    </w:p>
    <w:p w:rsidR="00000000" w:rsidRDefault="00000000">
      <w:pPr>
        <w:tabs>
          <w:tab w:val="clear" w:pos="6237"/>
        </w:tabs>
      </w:pPr>
    </w:p>
    <w:p w:rsidR="00000000" w:rsidRDefault="00000000">
      <w:pPr>
        <w:tabs>
          <w:tab w:val="clear" w:pos="6237"/>
        </w:tabs>
      </w:pPr>
      <w:r>
        <w:t>53.</w:t>
      </w:r>
      <w:r>
        <w:tab/>
        <w:t>Ежегодно Министерством образования и культуры Кыргызской Республики, Министерством труда и социальной защиты Кыргызской Республики при поддержке правительства Кыргызской Республики, неправительственных и международных организаций организуются детские форумы "Дети в современном мире", "Права ребенка устами детей", "Дети и право".</w:t>
      </w:r>
    </w:p>
    <w:p w:rsidR="00000000" w:rsidRDefault="00000000">
      <w:pPr>
        <w:tabs>
          <w:tab w:val="clear" w:pos="6237"/>
        </w:tabs>
      </w:pPr>
    </w:p>
    <w:p w:rsidR="00000000" w:rsidRDefault="00000000">
      <w:pPr>
        <w:tabs>
          <w:tab w:val="clear" w:pos="6237"/>
        </w:tabs>
      </w:pPr>
      <w:r>
        <w:t>54.</w:t>
      </w:r>
      <w:r>
        <w:tab/>
        <w:t>На республиканском уровне проведена кампания, приуроченная к Специальной сессии в Нью-Йорке "Скажите "да" ради детей", которая подтолкнула молодежь и детей Кыргызстана подумать и поднять вопросы, касающиеся положения несовершеннолетних, а также взрослых.</w:t>
      </w:r>
    </w:p>
    <w:p w:rsidR="00000000" w:rsidRDefault="00000000">
      <w:pPr>
        <w:tabs>
          <w:tab w:val="clear" w:pos="6237"/>
        </w:tabs>
      </w:pPr>
    </w:p>
    <w:p w:rsidR="00000000" w:rsidRDefault="00000000">
      <w:pPr>
        <w:tabs>
          <w:tab w:val="clear" w:pos="6237"/>
        </w:tabs>
      </w:pPr>
      <w:r>
        <w:t>55.</w:t>
      </w:r>
      <w:r>
        <w:tab/>
        <w:t xml:space="preserve">Работа по широкому ознакомлению общественности с материалами настоящего доклада была начата при его подготовке.  Распоряжением Президента </w:t>
      </w:r>
      <w:proofErr w:type="spellStart"/>
      <w:r>
        <w:t>Кыргызской</w:t>
      </w:r>
      <w:proofErr w:type="spellEnd"/>
      <w:r>
        <w:t xml:space="preserve"> Республики  № 133 от 10 апреля 2001 года была образована межведомственная комиссия по подготовке доклада, куда вошли представители правительственных структур.  В ходе подготовки доклада были привлечены шесть неправительственных и четыре международные организации.</w:t>
      </w:r>
    </w:p>
    <w:p w:rsidR="00000000" w:rsidRDefault="00000000">
      <w:pPr>
        <w:tabs>
          <w:tab w:val="clear" w:pos="6237"/>
        </w:tabs>
      </w:pPr>
    </w:p>
    <w:p w:rsidR="00000000" w:rsidRDefault="00000000">
      <w:pPr>
        <w:tabs>
          <w:tab w:val="clear" w:pos="6237"/>
        </w:tabs>
      </w:pPr>
      <w:r>
        <w:t>56.</w:t>
      </w:r>
      <w:r>
        <w:tab/>
        <w:t>Межведомственная комиссия провела ряд совещаний, консультаций по подготовке доклада.  Проект доклада был направлен всем министерствам, государственным комитетам, административным ведомствам, государственным комиссиям, неправительственным и международным организациям, замечания и предложения которых были учтены при его окончательной доработке.  С целью обеспечения широкого доступа общественности к докладу осуществлены специальные меры, включая его издание массовым тиражом, публикацию отдельных фрагментов в прессе, обсуждение на радио и телевидении.</w:t>
      </w:r>
    </w:p>
    <w:p w:rsidR="00000000" w:rsidRDefault="00000000">
      <w:pPr>
        <w:tabs>
          <w:tab w:val="clear" w:pos="6237"/>
        </w:tabs>
      </w:pPr>
    </w:p>
    <w:p w:rsidR="00000000" w:rsidRDefault="00000000">
      <w:pPr>
        <w:tabs>
          <w:tab w:val="clear" w:pos="6237"/>
        </w:tabs>
      </w:pPr>
      <w:r>
        <w:t>57.</w:t>
      </w:r>
      <w:r>
        <w:tab/>
        <w:t>Заключительные замечания Комитета по правам ребенка Организации Объединенных Наций по первоначальному докладу о выполнении Конвенции о правах ребенка в Кыргызстане неоднократно рассматривались на совещаниях у руководства правительства Кыргызской Республики с приглашением представителей правительственных, неправительственных и международных организаций, депутатов парламента Кыргызской Республики, широко использовались при подготовке и разработке государственной программы по реализации прав детей Кыргызстана "Новое поколение" на период до 2010 года, освещались в средствах массовой информации, доведены до всех государственных структур, неправительственных и международных организаций.  Около 40 неправительственных организаций приняли участие в мероприятиях, связанных с реализацией замечаний Комитета.</w:t>
      </w:r>
    </w:p>
    <w:p w:rsidR="00000000" w:rsidRDefault="00000000">
      <w:pPr>
        <w:tabs>
          <w:tab w:val="clear" w:pos="6237"/>
        </w:tabs>
      </w:pPr>
    </w:p>
    <w:p w:rsidR="00000000" w:rsidRDefault="00000000">
      <w:pPr>
        <w:tabs>
          <w:tab w:val="clear" w:pos="6237"/>
        </w:tabs>
      </w:pPr>
      <w:r>
        <w:t>58.</w:t>
      </w:r>
      <w:r>
        <w:tab/>
        <w:t>Электронный вариант первоначального доклада Кыргызской Республики об осуществлении положений Конвенции о правах ребенка представлен в двух информационно-правовых базах - "Токтом" и "Adviser", доступных для сотрудников органов государственной власти и управления, юристов, специалистов, занимающихся политическим и экономическим анализом, адвокатов, студентов и других пользователей.</w:t>
      </w:r>
    </w:p>
    <w:p w:rsidR="00000000" w:rsidRDefault="00000000">
      <w:pPr>
        <w:tabs>
          <w:tab w:val="clear" w:pos="6237"/>
        </w:tabs>
      </w:pPr>
    </w:p>
    <w:p w:rsidR="00000000" w:rsidRDefault="00000000">
      <w:pPr>
        <w:tabs>
          <w:tab w:val="clear" w:pos="6237"/>
        </w:tabs>
        <w:jc w:val="center"/>
        <w:rPr>
          <w:b/>
          <w:bCs/>
        </w:rPr>
      </w:pPr>
      <w:r>
        <w:rPr>
          <w:b/>
          <w:bCs/>
        </w:rPr>
        <w:t>II.</w:t>
      </w:r>
      <w:r>
        <w:rPr>
          <w:b/>
          <w:bCs/>
        </w:rPr>
        <w:tab/>
        <w:t>ОПРЕДЕЛЕНИЕ РЕБЕНКА</w:t>
      </w:r>
    </w:p>
    <w:p w:rsidR="00000000" w:rsidRDefault="00000000">
      <w:pPr>
        <w:tabs>
          <w:tab w:val="clear" w:pos="6237"/>
        </w:tabs>
      </w:pPr>
    </w:p>
    <w:p w:rsidR="00000000" w:rsidRDefault="00000000">
      <w:pPr>
        <w:tabs>
          <w:tab w:val="clear" w:pos="6237"/>
        </w:tabs>
      </w:pPr>
      <w:r>
        <w:t>59.</w:t>
      </w:r>
      <w:r>
        <w:tab/>
        <w:t>Конкретного определения ребенка как самостоятельного субъекта с четким правовым статусом в национальном законодательстве пока нет.  Однако правовое положение гражданина по возрасту, подходящего под понятие "ребенок", данное в Конвенции о правах ребенка, регулируется отдельными законами Кыргызской Республики.</w:t>
      </w:r>
    </w:p>
    <w:p w:rsidR="00000000" w:rsidRDefault="00000000">
      <w:pPr>
        <w:tabs>
          <w:tab w:val="clear" w:pos="6237"/>
        </w:tabs>
      </w:pPr>
    </w:p>
    <w:p w:rsidR="00000000" w:rsidRDefault="00000000">
      <w:pPr>
        <w:tabs>
          <w:tab w:val="clear" w:pos="6237"/>
        </w:tabs>
      </w:pPr>
      <w:r>
        <w:t>60.</w:t>
      </w:r>
      <w:r>
        <w:tab/>
        <w:t>К примеру, определение несовершеннолетних дается Законом Кыргызской Республики "Об охране и защите прав несовершеннолетних": "Несовершеннолетними в Кыргызской Республике признаются дети до достижения ими 18-летнего возраста".  Более конкретно определение несовершеннолетних, не исключающее идентификации понятий "несовершеннолетний" и "дети", дано в Гражданском кодексе Кыргызской Республики, Уголовном кодексе Кыргызской Республики, Кодексе Кыргызской Республики об административной ответственности, согласно которым несовершеннолетними считаются лица, не достигшие 18-летнего возраста.</w:t>
      </w:r>
    </w:p>
    <w:p w:rsidR="00000000" w:rsidRDefault="00000000">
      <w:pPr>
        <w:tabs>
          <w:tab w:val="clear" w:pos="6237"/>
        </w:tabs>
      </w:pPr>
    </w:p>
    <w:p w:rsidR="00000000" w:rsidRDefault="00000000">
      <w:pPr>
        <w:tabs>
          <w:tab w:val="clear" w:pos="6237"/>
        </w:tabs>
      </w:pPr>
      <w:r>
        <w:t>61.</w:t>
      </w:r>
      <w:r>
        <w:tab/>
        <w:t>Права несовершеннолетних регулируются Конституцией Кыргызской Республики, Кодексом о браке и семье Кыргызской Республики, законами в области здравоохранения, образования, труда, нормами гражданского, уголовного, административного законодательства Кыргызской Республики, а также другими нормативными актами.</w:t>
      </w:r>
    </w:p>
    <w:p w:rsidR="00000000" w:rsidRDefault="00000000">
      <w:pPr>
        <w:tabs>
          <w:tab w:val="clear" w:pos="6237"/>
        </w:tabs>
      </w:pPr>
    </w:p>
    <w:p w:rsidR="00000000" w:rsidRDefault="00000000">
      <w:pPr>
        <w:tabs>
          <w:tab w:val="clear" w:pos="6237"/>
        </w:tabs>
      </w:pPr>
      <w:r>
        <w:t>62.</w:t>
      </w:r>
      <w:r>
        <w:tab/>
        <w:t>В Кыргызской Республике на 1 января 2001 года проживало 2 013 100 детей и подростков до 18-ти лет при численности постоянного населения 4 907 600 человек (см. приложение I, таблицы 9, 10), из них:</w:t>
      </w:r>
    </w:p>
    <w:p w:rsidR="00000000" w:rsidRDefault="00000000">
      <w:pPr>
        <w:tabs>
          <w:tab w:val="clear" w:pos="6237"/>
        </w:tabs>
      </w:pPr>
    </w:p>
    <w:tbl>
      <w:tblPr>
        <w:tblW w:w="0" w:type="auto"/>
        <w:jc w:val="center"/>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71"/>
        <w:gridCol w:w="4072"/>
      </w:tblGrid>
      <w:tr w:rsidR="00000000">
        <w:tblPrEx>
          <w:tblCellMar>
            <w:top w:w="0" w:type="dxa"/>
            <w:bottom w:w="0" w:type="dxa"/>
          </w:tblCellMar>
        </w:tblPrEx>
        <w:trPr>
          <w:jc w:val="center"/>
        </w:trPr>
        <w:tc>
          <w:tcPr>
            <w:tcW w:w="4071" w:type="dxa"/>
            <w:tcBorders>
              <w:bottom w:val="single" w:sz="4" w:space="0" w:color="auto"/>
            </w:tcBorders>
          </w:tcPr>
          <w:p w:rsidR="00000000" w:rsidRDefault="00000000">
            <w:pPr>
              <w:tabs>
                <w:tab w:val="clear" w:pos="6237"/>
              </w:tabs>
              <w:jc w:val="center"/>
            </w:pPr>
            <w:r>
              <w:t>Возраст, лет</w:t>
            </w:r>
          </w:p>
        </w:tc>
        <w:tc>
          <w:tcPr>
            <w:tcW w:w="4072" w:type="dxa"/>
            <w:tcBorders>
              <w:bottom w:val="single" w:sz="4" w:space="0" w:color="auto"/>
            </w:tcBorders>
          </w:tcPr>
          <w:p w:rsidR="00000000" w:rsidRDefault="00000000">
            <w:pPr>
              <w:tabs>
                <w:tab w:val="clear" w:pos="6237"/>
              </w:tabs>
              <w:jc w:val="center"/>
            </w:pPr>
            <w:r>
              <w:t>Количество, тыс. человек</w:t>
            </w:r>
          </w:p>
        </w:tc>
      </w:tr>
      <w:tr w:rsidR="00000000">
        <w:tblPrEx>
          <w:tblCellMar>
            <w:top w:w="0" w:type="dxa"/>
            <w:bottom w:w="0" w:type="dxa"/>
          </w:tblCellMar>
        </w:tblPrEx>
        <w:trPr>
          <w:jc w:val="center"/>
        </w:trPr>
        <w:tc>
          <w:tcPr>
            <w:tcW w:w="4071" w:type="dxa"/>
            <w:tcBorders>
              <w:bottom w:val="nil"/>
            </w:tcBorders>
          </w:tcPr>
          <w:p w:rsidR="00000000" w:rsidRDefault="00000000">
            <w:pPr>
              <w:tabs>
                <w:tab w:val="clear" w:pos="6237"/>
              </w:tabs>
              <w:jc w:val="center"/>
            </w:pPr>
            <w:r>
              <w:t>0-9</w:t>
            </w:r>
          </w:p>
        </w:tc>
        <w:tc>
          <w:tcPr>
            <w:tcW w:w="4072" w:type="dxa"/>
            <w:tcBorders>
              <w:bottom w:val="nil"/>
            </w:tcBorders>
          </w:tcPr>
          <w:p w:rsidR="00000000" w:rsidRDefault="00000000">
            <w:pPr>
              <w:tabs>
                <w:tab w:val="clear" w:pos="6237"/>
              </w:tabs>
              <w:ind w:right="1410"/>
              <w:jc w:val="right"/>
            </w:pPr>
            <w:r>
              <w:t>1 093 500</w:t>
            </w:r>
          </w:p>
        </w:tc>
      </w:tr>
      <w:tr w:rsidR="00000000">
        <w:tblPrEx>
          <w:tblCellMar>
            <w:top w:w="0" w:type="dxa"/>
            <w:bottom w:w="0" w:type="dxa"/>
          </w:tblCellMar>
        </w:tblPrEx>
        <w:trPr>
          <w:jc w:val="center"/>
        </w:trPr>
        <w:tc>
          <w:tcPr>
            <w:tcW w:w="4071" w:type="dxa"/>
            <w:tcBorders>
              <w:top w:val="nil"/>
              <w:bottom w:val="nil"/>
            </w:tcBorders>
          </w:tcPr>
          <w:p w:rsidR="00000000" w:rsidRDefault="00000000">
            <w:pPr>
              <w:tabs>
                <w:tab w:val="clear" w:pos="6237"/>
              </w:tabs>
              <w:jc w:val="center"/>
            </w:pPr>
            <w:r>
              <w:t>10-17</w:t>
            </w:r>
          </w:p>
        </w:tc>
        <w:tc>
          <w:tcPr>
            <w:tcW w:w="4072" w:type="dxa"/>
            <w:tcBorders>
              <w:top w:val="nil"/>
              <w:bottom w:val="nil"/>
            </w:tcBorders>
          </w:tcPr>
          <w:p w:rsidR="00000000" w:rsidRDefault="00000000">
            <w:pPr>
              <w:tabs>
                <w:tab w:val="clear" w:pos="6237"/>
              </w:tabs>
              <w:ind w:right="1410"/>
              <w:jc w:val="right"/>
            </w:pPr>
            <w:r>
              <w:t>919 600</w:t>
            </w:r>
          </w:p>
        </w:tc>
      </w:tr>
      <w:tr w:rsidR="00000000">
        <w:tblPrEx>
          <w:tblCellMar>
            <w:top w:w="0" w:type="dxa"/>
            <w:bottom w:w="0" w:type="dxa"/>
          </w:tblCellMar>
        </w:tblPrEx>
        <w:trPr>
          <w:jc w:val="center"/>
        </w:trPr>
        <w:tc>
          <w:tcPr>
            <w:tcW w:w="4071" w:type="dxa"/>
            <w:tcBorders>
              <w:top w:val="nil"/>
            </w:tcBorders>
          </w:tcPr>
          <w:p w:rsidR="00000000" w:rsidRDefault="00000000">
            <w:pPr>
              <w:tabs>
                <w:tab w:val="clear" w:pos="6237"/>
              </w:tabs>
              <w:jc w:val="center"/>
            </w:pPr>
            <w:r>
              <w:t>10-19</w:t>
            </w:r>
          </w:p>
        </w:tc>
        <w:tc>
          <w:tcPr>
            <w:tcW w:w="4072" w:type="dxa"/>
            <w:tcBorders>
              <w:top w:val="nil"/>
            </w:tcBorders>
          </w:tcPr>
          <w:p w:rsidR="00000000" w:rsidRDefault="00000000">
            <w:pPr>
              <w:tabs>
                <w:tab w:val="clear" w:pos="6237"/>
              </w:tabs>
              <w:ind w:right="1410"/>
              <w:jc w:val="right"/>
            </w:pPr>
            <w:r>
              <w:t>1 117 400</w:t>
            </w:r>
          </w:p>
        </w:tc>
      </w:tr>
    </w:tbl>
    <w:p w:rsidR="00000000" w:rsidRDefault="00000000">
      <w:pPr>
        <w:tabs>
          <w:tab w:val="clear" w:pos="6237"/>
        </w:tabs>
      </w:pPr>
    </w:p>
    <w:p w:rsidR="00000000" w:rsidRDefault="00000000">
      <w:pPr>
        <w:tabs>
          <w:tab w:val="clear" w:pos="6237"/>
        </w:tabs>
      </w:pPr>
      <w:r>
        <w:t>63.</w:t>
      </w:r>
      <w:r>
        <w:tab/>
        <w:t>Согласно Гражданскому кодексу Кыргызской Республики, правоспособность (иметь гражданские права и обязанности) возникает в момент рождения и прекращается со смертью, гражданская дееспособность (то есть способность своими действиями приобретать и осуществлять гражданские права, создавать для себя гражданские обязанности и исполнять их) возникает в полном объеме с наступлением совершеннолетия, т.е. по достижении 18 лет.  Исключения:  дееспособность в полном объеме приобретают лица, вступившие в брак до 18 лет, а также лица, достигшие 16 лет и работающие по трудовому договору (контракту), или с согласия родителей, усыновителя либо попечителя занимающиеся предпринимательством.</w:t>
      </w:r>
    </w:p>
    <w:p w:rsidR="00000000" w:rsidRDefault="00000000">
      <w:pPr>
        <w:tabs>
          <w:tab w:val="clear" w:pos="6237"/>
        </w:tabs>
      </w:pPr>
    </w:p>
    <w:p w:rsidR="00000000" w:rsidRDefault="00000000">
      <w:pPr>
        <w:tabs>
          <w:tab w:val="clear" w:pos="6237"/>
        </w:tabs>
      </w:pPr>
      <w:r>
        <w:t>64.</w:t>
      </w:r>
      <w:r>
        <w:tab/>
        <w:t>Вопросы о минимальном возрасте для получения юридических или медицинских услуг без согласия родителей в национальном законодательстве не предусмотрены.  Как гражданин несовершеннолетний может самостоятельно обращаться за юридической консультацией в органы опеки и попечительства, комиссию по делам несовершеннолетних и другие государственные органы.  Что касается медицинской или хирургической помощи несовершеннолетним, то они осуществляются по согласию родителей, за исключением случаев, когда надо оказывать неотложную медицинскую помощь.</w:t>
      </w:r>
    </w:p>
    <w:p w:rsidR="00000000" w:rsidRDefault="00000000">
      <w:pPr>
        <w:tabs>
          <w:tab w:val="clear" w:pos="6237"/>
        </w:tabs>
      </w:pPr>
    </w:p>
    <w:p w:rsidR="00000000" w:rsidRDefault="00000000">
      <w:pPr>
        <w:tabs>
          <w:tab w:val="clear" w:pos="6237"/>
        </w:tabs>
      </w:pPr>
      <w:r>
        <w:t>65.</w:t>
      </w:r>
      <w:r>
        <w:tab/>
        <w:t>Минимальный возраст прекращения обязательного образования в национальном законодательстве не установлен, так как независимо от возраста каждый гражданин Кыргызской Республики имеет право на образование.  Обучение детей в школе начинается, как правило, не позднее семилетнего возраста в зависимости от желания родителей и их законных представителей.  Образование в объеме среднего (полное) считается обязательным и бесплатным.  Повышение уровня образования, а также избрание негосударственных, зарегистрированных в установленном порядке форм обучения, осуществляется по инициативе родителей с учетом желания и способностей несовершеннолетнего.</w:t>
      </w:r>
    </w:p>
    <w:p w:rsidR="00000000" w:rsidRDefault="00000000">
      <w:pPr>
        <w:tabs>
          <w:tab w:val="clear" w:pos="6237"/>
        </w:tabs>
      </w:pPr>
    </w:p>
    <w:p w:rsidR="00000000" w:rsidRDefault="00000000">
      <w:pPr>
        <w:tabs>
          <w:tab w:val="clear" w:pos="6237"/>
        </w:tabs>
      </w:pPr>
      <w:r>
        <w:t>66.</w:t>
      </w:r>
      <w:r>
        <w:tab/>
        <w:t>Несовершеннолетнему с учетом его возраста и уровня развития предоставляется право выбора учебного заведения, профиля и формы обучения.  При решении этого вопроса принимается во внимание мнение родителей или лиц, их заменяющих.</w:t>
      </w:r>
    </w:p>
    <w:p w:rsidR="00000000" w:rsidRDefault="00000000">
      <w:pPr>
        <w:tabs>
          <w:tab w:val="clear" w:pos="6237"/>
        </w:tabs>
      </w:pPr>
    </w:p>
    <w:p w:rsidR="00000000" w:rsidRDefault="00000000">
      <w:pPr>
        <w:tabs>
          <w:tab w:val="clear" w:pos="6237"/>
        </w:tabs>
      </w:pPr>
      <w:r>
        <w:t>67.</w:t>
      </w:r>
      <w:r>
        <w:tab/>
        <w:t>За воспрепятствование осуществлению обязательного образования в законодательстве Кыргызской Республики предусмотрена уголовная и административная ответственность.</w:t>
      </w:r>
    </w:p>
    <w:p w:rsidR="00000000" w:rsidRDefault="00000000">
      <w:pPr>
        <w:tabs>
          <w:tab w:val="clear" w:pos="6237"/>
        </w:tabs>
      </w:pPr>
    </w:p>
    <w:p w:rsidR="00000000" w:rsidRDefault="00000000">
      <w:pPr>
        <w:tabs>
          <w:tab w:val="clear" w:pos="6237"/>
        </w:tabs>
      </w:pPr>
      <w:r>
        <w:t>68.</w:t>
      </w:r>
      <w:r>
        <w:tab/>
        <w:t>В силу тяжелого экономического положения есть факты, когда родители, не имея средств на содержание и обучение в школе, вовлекают своих детей в трудовую деятельность или же предоставляют их самим себе.</w:t>
      </w:r>
    </w:p>
    <w:p w:rsidR="00000000" w:rsidRDefault="00000000">
      <w:pPr>
        <w:tabs>
          <w:tab w:val="clear" w:pos="6237"/>
        </w:tabs>
      </w:pPr>
    </w:p>
    <w:p w:rsidR="00000000" w:rsidRDefault="00000000">
      <w:pPr>
        <w:tabs>
          <w:tab w:val="clear" w:pos="6237"/>
        </w:tabs>
      </w:pPr>
      <w:r>
        <w:t>69.</w:t>
      </w:r>
      <w:r>
        <w:tab/>
        <w:t xml:space="preserve">Ежегодно более 3 тыс. детей покидают школу, не получив обязательный уровень образования - 9 классов (см. приложение I, таблицы 11, 12, 13).   Правительством Кыргызской Республики, местными органами власти такие дети берутся на учет, им оказывается материальная помощь, проводится работа по возвращению их в школу.  Одним из эффективных способов решения данной проблемы стала реализация президентской программы "Жеткинчек" (Доступ к образованию), утвержденная Указом Президента </w:t>
      </w:r>
      <w:proofErr w:type="spellStart"/>
      <w:r>
        <w:t>Кыргызской</w:t>
      </w:r>
      <w:proofErr w:type="spellEnd"/>
      <w:r>
        <w:t xml:space="preserve"> Республики от 11 февраля 1999 года, а также привлечение общественных фондов по поддержке образования, попечительских советов, реализация мер по развитию доходоприносящей деятельности учреждений образования, оказанию адресной помощи детям "группы риска".   В то же время данная программа предусматривает обеспечение доступности образования для всех детей-школьников, поиска и апробации новых путей и механизмов для организации реальной защиты прав всех детей на образование.</w:t>
      </w:r>
    </w:p>
    <w:p w:rsidR="00000000" w:rsidRDefault="00000000">
      <w:pPr>
        <w:tabs>
          <w:tab w:val="clear" w:pos="6237"/>
        </w:tabs>
      </w:pPr>
    </w:p>
    <w:p w:rsidR="00000000" w:rsidRDefault="00000000">
      <w:pPr>
        <w:tabs>
          <w:tab w:val="clear" w:pos="6237"/>
        </w:tabs>
      </w:pPr>
      <w:r>
        <w:t>70.</w:t>
      </w:r>
      <w:r>
        <w:tab/>
        <w:t>Минимальный возраст занятости или приема на работу установлен для лиц, достигших 14 лет, с письменного согласия родителей или его законных представителей.  По достижении 16 лет несовершеннолетний становится полноправным субъектом трудовых правоотношений.</w:t>
      </w:r>
    </w:p>
    <w:p w:rsidR="00000000" w:rsidRDefault="00000000">
      <w:pPr>
        <w:tabs>
          <w:tab w:val="clear" w:pos="6237"/>
        </w:tabs>
      </w:pPr>
    </w:p>
    <w:p w:rsidR="00000000" w:rsidRDefault="00000000">
      <w:pPr>
        <w:tabs>
          <w:tab w:val="clear" w:pos="6237"/>
        </w:tabs>
      </w:pPr>
      <w:r>
        <w:t>71.</w:t>
      </w:r>
      <w:r>
        <w:tab/>
        <w:t>Запрещено использовать несовершеннолетних на тяжелых работах, во вредных и опасных для здоровья условиях, в ночное и сверхурочное время, в выходные и праздничные дни, а также, если работа нарушает процесс получения несовершеннолетним базового образования (Трудовой кодекс Кыргызской Республики).</w:t>
      </w:r>
    </w:p>
    <w:p w:rsidR="00000000" w:rsidRDefault="00000000">
      <w:pPr>
        <w:tabs>
          <w:tab w:val="clear" w:pos="6237"/>
        </w:tabs>
      </w:pPr>
    </w:p>
    <w:p w:rsidR="00000000" w:rsidRDefault="00000000">
      <w:pPr>
        <w:tabs>
          <w:tab w:val="clear" w:pos="6237"/>
        </w:tabs>
      </w:pPr>
      <w:r>
        <w:t>72.</w:t>
      </w:r>
      <w:r>
        <w:tab/>
        <w:t>Однако недостаточный уровень жизни вынуждает детей и подростков бросать школу и в ущерб своему интеллектуальному развитию идти подрабатывать.  Практически они заняты на неквалифицированных, порой опасных для развивающегося организма видах работ, чаще всего в частном секторе, на рынках, где, к сожалению, не всегда соблюдаются правовые нормы.</w:t>
      </w:r>
    </w:p>
    <w:p w:rsidR="00000000" w:rsidRDefault="00000000">
      <w:pPr>
        <w:tabs>
          <w:tab w:val="clear" w:pos="6237"/>
        </w:tabs>
      </w:pPr>
    </w:p>
    <w:p w:rsidR="00000000" w:rsidRDefault="00000000">
      <w:pPr>
        <w:tabs>
          <w:tab w:val="clear" w:pos="6237"/>
        </w:tabs>
      </w:pPr>
      <w:r>
        <w:t>73.</w:t>
      </w:r>
      <w:r>
        <w:tab/>
        <w:t>Брачный возраст - 18 лет определен статьей 18 Кодекса Кыргызской Республики о браке и семье.  Однако, в исключительных случаях, по отдельным ходатайствам лиц, вступающих в брак, брачный возраст для женщины может быть снижен, но не более чем на один год.</w:t>
      </w:r>
    </w:p>
    <w:p w:rsidR="00000000" w:rsidRDefault="00000000">
      <w:pPr>
        <w:tabs>
          <w:tab w:val="clear" w:pos="6237"/>
        </w:tabs>
      </w:pPr>
    </w:p>
    <w:p w:rsidR="00000000" w:rsidRDefault="00000000">
      <w:pPr>
        <w:tabs>
          <w:tab w:val="clear" w:pos="6237"/>
        </w:tabs>
      </w:pPr>
      <w:r>
        <w:t>74.</w:t>
      </w:r>
      <w:r>
        <w:tab/>
        <w:t>Уголовный кодекс Кыргызской Республики предусматривает ответственность за вступление в фактические брачные отношения с лицом, не достигшим брачного возраста, или принуждение к вступлению в такие отношения, а также похищение лица, не достигшего шестнадцатилетнего возраста, для вступления в фактические брачные отношения сроком от трех до семи лет лишения свободы.</w:t>
      </w:r>
    </w:p>
    <w:p w:rsidR="00000000" w:rsidRDefault="00000000">
      <w:pPr>
        <w:tabs>
          <w:tab w:val="clear" w:pos="6237"/>
        </w:tabs>
      </w:pPr>
    </w:p>
    <w:p w:rsidR="00000000" w:rsidRDefault="00000000">
      <w:pPr>
        <w:tabs>
          <w:tab w:val="clear" w:pos="6237"/>
        </w:tabs>
      </w:pPr>
      <w:r>
        <w:t>75.</w:t>
      </w:r>
      <w:r>
        <w:tab/>
        <w:t>Минимальный возраст для поступления на военную службу составляет 18 лет в соответствии с Законом Кыргызской Республики "О всеобщей воинской обязанности граждан Кыргызской Республики".  Данным Законом определяется призывной возраст, составляющий 18 лет.  Статья 25 Закона Кыргызской Республики "Об охране и защите прав несовершеннолетних" предусматривает запрещение привлечения несовершеннолетних к участию в военных действиях в вооруженных конфликтах.</w:t>
      </w:r>
    </w:p>
    <w:p w:rsidR="00000000" w:rsidRDefault="00000000">
      <w:pPr>
        <w:tabs>
          <w:tab w:val="clear" w:pos="6237"/>
        </w:tabs>
      </w:pPr>
    </w:p>
    <w:p w:rsidR="00000000" w:rsidRDefault="00000000">
      <w:pPr>
        <w:tabs>
          <w:tab w:val="clear" w:pos="6237"/>
        </w:tabs>
      </w:pPr>
      <w:r>
        <w:t>76.</w:t>
      </w:r>
      <w:r>
        <w:tab/>
        <w:t xml:space="preserve"> Минимальным возрастом для привлечения к уголовной ответственности, согласно Уголовному кодексу Кыргызской Республики, является 14 лет.  Правовой статус несовершеннолетнего подозреваемого, обвиняемого, подсудимого, особенности уголовного процесса по делам несовершеннолетних предусмотрены Уголовным кодексом Кыргызской Республики и Уголовно-процессуальным кодексом Кыргызской Республики, принятыми соответственно в 1998 и 1999 годах.  Указанные акты обеспечивают несовершеннолетним гарантию охраны и защиты прав несовершеннолетних.  Эти гарантии относятся как к общим принципам судопроизводства, так и к отдельным вопросам, решаемым в ходе расследования и судебного разбирательства по делам этой категории.</w:t>
      </w:r>
    </w:p>
    <w:p w:rsidR="00000000" w:rsidRDefault="00000000">
      <w:pPr>
        <w:tabs>
          <w:tab w:val="clear" w:pos="6237"/>
        </w:tabs>
      </w:pPr>
    </w:p>
    <w:p w:rsidR="00000000" w:rsidRDefault="00000000">
      <w:pPr>
        <w:tabs>
          <w:tab w:val="clear" w:pos="6237"/>
        </w:tabs>
      </w:pPr>
      <w:r>
        <w:t>77.</w:t>
      </w:r>
      <w:r>
        <w:tab/>
        <w:t>К ним относится принцип повышенной юридической охраны несовершеннолетних, выражающийся в двойном представительстве интересов несовершеннолетних в суде, а именно, его законными представителями, наделенными широкими полномочиями, и его защитником - адвокатом в дополнительных специфических вопросах, входящих в предмет доказывания по уголовному делу несовершеннолетнего, выяснения его условий жизни и воспитания, наличия взрослых подстрекателей; в дополнительных вопросах, которые решает суд при вынесении приговора, об особенностях наказания и исполнения наказания в этом случае, а также во всех иных, когда суд считает возможным заменить несовершеннолетнему реальное лишение свободы на иную меру, не связанную с лишением свободы; в выделении дел несовершеннолетних, при наличии взрослых соучастников, в особое производство и рассмотрении их во всех случаях;  в требованиях судебной практики к специализации участников уголовного процесса по делам несовершеннолетних, в расследовании и судебном рассмотрении, в знании специфики правосудия по делам несовершеннолетних, равно как и осведомленности судей и следователей, прокуроров в вопросах детской и юношеской психологии.</w:t>
      </w:r>
    </w:p>
    <w:p w:rsidR="00000000" w:rsidRDefault="00000000">
      <w:pPr>
        <w:tabs>
          <w:tab w:val="clear" w:pos="6237"/>
        </w:tabs>
      </w:pPr>
    </w:p>
    <w:p w:rsidR="00000000" w:rsidRDefault="00000000">
      <w:pPr>
        <w:tabs>
          <w:tab w:val="clear" w:pos="6237"/>
        </w:tabs>
      </w:pPr>
      <w:r>
        <w:t>78.</w:t>
      </w:r>
      <w:r>
        <w:tab/>
        <w:t>Начиная с 14 лет несовершеннолетние граждане, совершившие тяжкое преступление, могут быть лишены свободы.</w:t>
      </w:r>
    </w:p>
    <w:p w:rsidR="00000000" w:rsidRDefault="00000000">
      <w:pPr>
        <w:tabs>
          <w:tab w:val="clear" w:pos="6237"/>
        </w:tabs>
      </w:pPr>
    </w:p>
    <w:p w:rsidR="00000000" w:rsidRDefault="00000000">
      <w:pPr>
        <w:tabs>
          <w:tab w:val="clear" w:pos="6237"/>
        </w:tabs>
      </w:pPr>
      <w:r>
        <w:t>79.</w:t>
      </w:r>
      <w:r>
        <w:tab/>
        <w:t>Заключение под стражу в качестве меры пресечения может применяться к несовершеннолетнему как самая крайняя мера.</w:t>
      </w:r>
    </w:p>
    <w:p w:rsidR="00000000" w:rsidRDefault="00000000">
      <w:pPr>
        <w:tabs>
          <w:tab w:val="clear" w:pos="6237"/>
        </w:tabs>
      </w:pPr>
    </w:p>
    <w:p w:rsidR="00000000" w:rsidRDefault="00000000">
      <w:pPr>
        <w:tabs>
          <w:tab w:val="clear" w:pos="6237"/>
        </w:tabs>
      </w:pPr>
      <w:r>
        <w:t>80.</w:t>
      </w:r>
      <w:r>
        <w:tab/>
        <w:t>Несовершеннолетние могут быть привлечены в качестве свидетелей в суде по гражданским и уголовным делам, но, как правило, в присутствии лиц, ответственных за их воспитание.</w:t>
      </w:r>
    </w:p>
    <w:p w:rsidR="00000000" w:rsidRDefault="00000000">
      <w:pPr>
        <w:tabs>
          <w:tab w:val="clear" w:pos="6237"/>
        </w:tabs>
      </w:pPr>
    </w:p>
    <w:p w:rsidR="00000000" w:rsidRDefault="00000000">
      <w:pPr>
        <w:tabs>
          <w:tab w:val="clear" w:pos="6237"/>
        </w:tabs>
      </w:pPr>
      <w:r>
        <w:t>81.</w:t>
      </w:r>
      <w:r>
        <w:tab/>
        <w:t>Несовершеннолетний, впервые совершивший преступление небольшой тяжести или менее тяжкое преступление, может быть освобожден от уголовной ответственности, если будет признано, что его исправление может быть достигнуто путем применения принудительных мер воспитательного воздействия.</w:t>
      </w:r>
    </w:p>
    <w:p w:rsidR="00000000" w:rsidRDefault="00000000">
      <w:pPr>
        <w:tabs>
          <w:tab w:val="clear" w:pos="6237"/>
        </w:tabs>
      </w:pPr>
    </w:p>
    <w:p w:rsidR="00000000" w:rsidRDefault="00000000">
      <w:pPr>
        <w:tabs>
          <w:tab w:val="clear" w:pos="6237"/>
        </w:tabs>
      </w:pPr>
      <w:r>
        <w:t>82.</w:t>
      </w:r>
      <w:r>
        <w:tab/>
        <w:t>Осужденные несовершеннолетние отбывают наказания отдельно от взрослых.  В соответствии со статьей 110 Уголовно-исполнительного кодекса Кыргызской Республики осужденные, достигшие восемнадцатилетнего возраста, могут быть оставлены в воспитательной колонии до достижения ими 21 года по постановлению начальника колонии, санкционированному прокурором.</w:t>
      </w:r>
    </w:p>
    <w:p w:rsidR="00000000" w:rsidRDefault="00000000">
      <w:pPr>
        <w:tabs>
          <w:tab w:val="clear" w:pos="6237"/>
        </w:tabs>
      </w:pPr>
    </w:p>
    <w:p w:rsidR="00000000" w:rsidRDefault="00000000">
      <w:pPr>
        <w:tabs>
          <w:tab w:val="clear" w:pos="6237"/>
        </w:tabs>
      </w:pPr>
      <w:r>
        <w:t>83.</w:t>
      </w:r>
      <w:r>
        <w:tab/>
        <w:t>К несовершеннолетним не применяются также такие меры безопасности, как смирительная рубашка и другие.</w:t>
      </w:r>
    </w:p>
    <w:p w:rsidR="00000000" w:rsidRDefault="00000000">
      <w:pPr>
        <w:tabs>
          <w:tab w:val="clear" w:pos="6237"/>
        </w:tabs>
      </w:pPr>
    </w:p>
    <w:p w:rsidR="00000000" w:rsidRDefault="00000000">
      <w:pPr>
        <w:tabs>
          <w:tab w:val="clear" w:pos="6237"/>
        </w:tabs>
      </w:pPr>
      <w:r>
        <w:t>84.</w:t>
      </w:r>
      <w:r>
        <w:tab/>
        <w:t>Мнение ребенка при достижении им десятилетнего возраста учитывается судом при разрешении споров между родителями по вопросам местожительства и воспитания детей (Кодекс о браке и семье Кыргызской Республики).  Перемена фамилии, имени, отчества гражданина допускается по достижении им шестнадцатилетнего возраста.</w:t>
      </w:r>
    </w:p>
    <w:p w:rsidR="00000000" w:rsidRDefault="00000000">
      <w:pPr>
        <w:tabs>
          <w:tab w:val="clear" w:pos="6237"/>
        </w:tabs>
      </w:pPr>
    </w:p>
    <w:p w:rsidR="00000000" w:rsidRDefault="00000000">
      <w:pPr>
        <w:tabs>
          <w:tab w:val="clear" w:pos="6237"/>
        </w:tabs>
      </w:pPr>
      <w:r>
        <w:t>85.</w:t>
      </w:r>
      <w:r>
        <w:tab/>
        <w:t>Усыновителями или опекунами (попечителями) могут назначаться только совершеннолетние дееспособные граждане, за исключением лиц, лишенных родительских прав или права на усыновление, а также отстраненные от обязанностей опекуна или попечителя за ненадлежащее выполнение возложенных на них обязанностей.  Ограничение доступа к информации, касающейся биологической семьи, имеется только для обеспечения тайны усыновления.</w:t>
      </w:r>
    </w:p>
    <w:p w:rsidR="00000000" w:rsidRDefault="00000000">
      <w:pPr>
        <w:tabs>
          <w:tab w:val="clear" w:pos="6237"/>
        </w:tabs>
      </w:pPr>
    </w:p>
    <w:p w:rsidR="00000000" w:rsidRDefault="00000000">
      <w:pPr>
        <w:tabs>
          <w:tab w:val="clear" w:pos="6237"/>
        </w:tabs>
      </w:pPr>
      <w:r>
        <w:t>86.</w:t>
      </w:r>
      <w:r>
        <w:tab/>
        <w:t>Несовершеннолетние или нетрудоспособные дети наследодателя (в том числе усыновленные дети наследодателя) наследуют независимо от содержания завещания не менее двух третей доли, которая причиталась бы каждому из них при наследовании по закону (обязательная доля).</w:t>
      </w:r>
    </w:p>
    <w:p w:rsidR="00000000" w:rsidRDefault="00000000">
      <w:pPr>
        <w:tabs>
          <w:tab w:val="clear" w:pos="6237"/>
        </w:tabs>
      </w:pPr>
    </w:p>
    <w:p w:rsidR="00000000" w:rsidRDefault="00000000">
      <w:pPr>
        <w:tabs>
          <w:tab w:val="clear" w:pos="6237"/>
        </w:tabs>
      </w:pPr>
      <w:r>
        <w:t>87.</w:t>
      </w:r>
      <w:r>
        <w:tab/>
        <w:t>Несовершеннолетние в возрасте до 14 лет имеют определенные ограничения в самостоятельном осуществлении имущественных сделок, в полном объеме за них сделки совершают их законные представители.</w:t>
      </w:r>
    </w:p>
    <w:p w:rsidR="00000000" w:rsidRDefault="00000000">
      <w:pPr>
        <w:tabs>
          <w:tab w:val="clear" w:pos="6237"/>
        </w:tabs>
      </w:pPr>
    </w:p>
    <w:p w:rsidR="00000000" w:rsidRDefault="00000000">
      <w:pPr>
        <w:tabs>
          <w:tab w:val="clear" w:pos="6237"/>
        </w:tabs>
      </w:pPr>
      <w:r>
        <w:t>88.</w:t>
      </w:r>
      <w:r>
        <w:tab/>
        <w:t>Не имеется ограничений для несовершеннолетних для выбора религии или посещения занятий в религиозных школах в случаях, если их цели и задачи не противоречат законодательству страны.</w:t>
      </w:r>
    </w:p>
    <w:p w:rsidR="00000000" w:rsidRDefault="00000000">
      <w:pPr>
        <w:tabs>
          <w:tab w:val="clear" w:pos="6237"/>
        </w:tabs>
      </w:pPr>
    </w:p>
    <w:p w:rsidR="00000000" w:rsidRDefault="00000000">
      <w:pPr>
        <w:tabs>
          <w:tab w:val="clear" w:pos="6237"/>
        </w:tabs>
      </w:pPr>
      <w:r>
        <w:t>89.</w:t>
      </w:r>
      <w:r>
        <w:tab/>
        <w:t>Согласно правилам торговли, возраст ограничения в приобретении алкогольных напитков составляет 21 год.</w:t>
      </w:r>
    </w:p>
    <w:p w:rsidR="00000000" w:rsidRDefault="00000000">
      <w:pPr>
        <w:tabs>
          <w:tab w:val="clear" w:pos="6237"/>
        </w:tabs>
      </w:pPr>
    </w:p>
    <w:p w:rsidR="00000000" w:rsidRDefault="00000000">
      <w:pPr>
        <w:tabs>
          <w:tab w:val="clear" w:pos="6237"/>
        </w:tabs>
        <w:jc w:val="center"/>
        <w:rPr>
          <w:b/>
          <w:bCs/>
        </w:rPr>
      </w:pPr>
      <w:r>
        <w:rPr>
          <w:b/>
          <w:bCs/>
        </w:rPr>
        <w:t>III.</w:t>
      </w:r>
      <w:r>
        <w:rPr>
          <w:b/>
          <w:bCs/>
        </w:rPr>
        <w:tab/>
        <w:t>ОБЩИЕ ПРИНЦИПЫ</w:t>
      </w:r>
    </w:p>
    <w:p w:rsidR="00000000" w:rsidRDefault="00000000">
      <w:pPr>
        <w:tabs>
          <w:tab w:val="clear" w:pos="6237"/>
        </w:tabs>
        <w:jc w:val="center"/>
        <w:rPr>
          <w:b/>
          <w:bCs/>
        </w:rPr>
      </w:pPr>
    </w:p>
    <w:p w:rsidR="00000000" w:rsidRDefault="00000000">
      <w:pPr>
        <w:tabs>
          <w:tab w:val="clear" w:pos="6237"/>
        </w:tabs>
        <w:jc w:val="center"/>
        <w:rPr>
          <w:b/>
          <w:bCs/>
        </w:rPr>
      </w:pPr>
      <w:r>
        <w:rPr>
          <w:b/>
          <w:bCs/>
        </w:rPr>
        <w:t>A.</w:t>
      </w:r>
      <w:r>
        <w:rPr>
          <w:b/>
          <w:bCs/>
        </w:rPr>
        <w:tab/>
        <w:t>Недискриминация (статья 2)</w:t>
      </w:r>
    </w:p>
    <w:p w:rsidR="00000000" w:rsidRDefault="00000000">
      <w:pPr>
        <w:tabs>
          <w:tab w:val="clear" w:pos="6237"/>
        </w:tabs>
      </w:pPr>
    </w:p>
    <w:p w:rsidR="00000000" w:rsidRDefault="00000000">
      <w:pPr>
        <w:tabs>
          <w:tab w:val="clear" w:pos="6237"/>
        </w:tabs>
      </w:pPr>
      <w:r>
        <w:t>90.</w:t>
      </w:r>
      <w:r>
        <w:tab/>
        <w:t>Государственная статистика располагает сведениями о численности детей различных национальностей, проживающих на территории Кыргызской Республики; детей, прибывших (выбывших) вместе с родителями по внешней и внутренней миграции, рожденных матерями, не состоящими в зарегистрированном браке, и т.д.  За последние годы при общей тенденции к снижению рождаемости увеличился удельный вес детей, рожденных матерями, не состоящими в зарегистрированном браке.</w:t>
      </w:r>
    </w:p>
    <w:p w:rsidR="00000000" w:rsidRDefault="00000000">
      <w:pPr>
        <w:tabs>
          <w:tab w:val="clear" w:pos="6237"/>
        </w:tabs>
      </w:pPr>
    </w:p>
    <w:p w:rsidR="00000000" w:rsidRDefault="00000000">
      <w:pPr>
        <w:tabs>
          <w:tab w:val="clear" w:pos="6237"/>
        </w:tabs>
      </w:pPr>
      <w:r>
        <w:t>91.</w:t>
      </w:r>
      <w:r>
        <w:tab/>
        <w:t>Законом Кыргызской Республики "Об охране и защите прав несовершеннолетних" предусмотрено, что дети-инвалиды и дети с недостатками в физическом и умственном развитии в целях развития личности и социальной реабилитации имеют право на получение общего и профессионального образования, адекватного их физическому состоянию и возможностям, обеспечивающего их участие в доступном труде и творчестве.  Сегодня в Республике развивается сеть реабилитационных центров для детей-инвалидов различных форм собственности.  В Республике имеется специализированный Дом ребенка для детей с физическими и психическими недостатками.  На базе данного Дома ребенка в 1999 году построен центр дневного пребывания для детей-инвалидов на 10 мест сметной стоимостью 33 000 долл. США за счет финансовой поддержки международной организации "Спасение детей" (Дания).</w:t>
      </w:r>
    </w:p>
    <w:p w:rsidR="00000000" w:rsidRDefault="00000000">
      <w:pPr>
        <w:tabs>
          <w:tab w:val="clear" w:pos="6237"/>
        </w:tabs>
      </w:pPr>
    </w:p>
    <w:p w:rsidR="00000000" w:rsidRDefault="00000000">
      <w:pPr>
        <w:tabs>
          <w:tab w:val="clear" w:pos="6237"/>
        </w:tabs>
      </w:pPr>
      <w:r>
        <w:t>92.</w:t>
      </w:r>
      <w:r>
        <w:tab/>
        <w:t>Функционируют Центр социальной реабилитации детей-инвалидов Международного благотворительного фонда "Мээрим" на 30 детей-инвалидов, Центр социальной реабилитации инвалидов гор.  Бишкек осуществляет социально-бытовую реабилитацию путем обучения ребенка-инвалида навыкам самообслуживания, поведения в быту и общественных местах, профессиональное обучение, медицинскую реабилитацию по определенным показаниям в зависимости от заболевания.</w:t>
      </w:r>
    </w:p>
    <w:p w:rsidR="00000000" w:rsidRDefault="00000000">
      <w:pPr>
        <w:tabs>
          <w:tab w:val="clear" w:pos="6237"/>
        </w:tabs>
      </w:pPr>
    </w:p>
    <w:p w:rsidR="00000000" w:rsidRDefault="00000000">
      <w:pPr>
        <w:tabs>
          <w:tab w:val="clear" w:pos="6237"/>
        </w:tabs>
      </w:pPr>
      <w:r>
        <w:t>93.</w:t>
      </w:r>
      <w:r>
        <w:tab/>
        <w:t>Сегодня 97% от всех получателей государственных пособий - это дети в возрасте до 16 лет, из них 90% получателей единых месячных пособий проживают в сельской местности.</w:t>
      </w:r>
    </w:p>
    <w:p w:rsidR="00000000" w:rsidRDefault="00000000">
      <w:pPr>
        <w:tabs>
          <w:tab w:val="clear" w:pos="6237"/>
        </w:tabs>
      </w:pPr>
    </w:p>
    <w:p w:rsidR="00000000" w:rsidRDefault="00000000">
      <w:pPr>
        <w:tabs>
          <w:tab w:val="clear" w:pos="6237"/>
        </w:tabs>
      </w:pPr>
      <w:r>
        <w:t>94.</w:t>
      </w:r>
      <w:r>
        <w:tab/>
        <w:t>Социальная защита детей носит строго адресный характер и оказывается в виде выплат единого ежемесячного пособия малообеспеченным семьям и гражданам, предоставления ряда льгот по оплате за газ, электро- и тепловую энергию, а также в виде дополнительной поддержки остронуждающимся за счет средств местных бюджетов и выдачи гуманитарной помощи, поступающей в Республику.  В 1998 году принят Закон Кыргызской Республики "О государственных пособиях в Кыргызской Республике", предусматривающий назначение государственных пособий детям в возрасте до 16 лет, проживающим в семьях с низким доходом.  Этим документом дополнительно введены новые виды пособий, такие как пособия на каждого ребенка, двойням, тройням до достижения ими возраста 16 лет.</w:t>
      </w:r>
    </w:p>
    <w:p w:rsidR="00000000" w:rsidRDefault="00000000">
      <w:pPr>
        <w:tabs>
          <w:tab w:val="clear" w:pos="6237"/>
        </w:tabs>
      </w:pPr>
    </w:p>
    <w:p w:rsidR="00000000" w:rsidRDefault="00000000">
      <w:pPr>
        <w:tabs>
          <w:tab w:val="clear" w:pos="6237"/>
        </w:tabs>
      </w:pPr>
      <w:r>
        <w:t>95.</w:t>
      </w:r>
      <w:r>
        <w:tab/>
        <w:t>Возобновлены следующие выплаты единого ежемесячного пособия, при условии малообеспеченности: единовременное пособие при рождении ребенка и единое ежемесячное пособие детям до достижения возраста 1,5 лет.  На 1 января 2002 года количество получателей пособий по малообеспеченности составляет 470 300 человек, из них детей в возраста до 16 лет более 455 000 человек.  На выплату государственных пособий на 2002 год республиканским бюджетом предусмотрено 557 млн. сомов, ежемесячная выплата - 46,5 млн. сомов.</w:t>
      </w:r>
    </w:p>
    <w:p w:rsidR="00000000" w:rsidRDefault="00000000">
      <w:pPr>
        <w:tabs>
          <w:tab w:val="clear" w:pos="6237"/>
        </w:tabs>
      </w:pPr>
    </w:p>
    <w:p w:rsidR="00000000" w:rsidRDefault="00000000">
      <w:pPr>
        <w:tabs>
          <w:tab w:val="clear" w:pos="6237"/>
        </w:tabs>
      </w:pPr>
      <w:r>
        <w:t>96.</w:t>
      </w:r>
      <w:r>
        <w:tab/>
        <w:t>Кроме того, социальные пособия выплачиваются круглым сиротам, детям-инвалидам, детям, больным ДЦП, а также предусмотрены выплаты детям, ВИЧ инфицированным или больным СПИДом.</w:t>
      </w:r>
    </w:p>
    <w:p w:rsidR="00000000" w:rsidRDefault="00000000">
      <w:pPr>
        <w:tabs>
          <w:tab w:val="clear" w:pos="6237"/>
        </w:tabs>
      </w:pPr>
    </w:p>
    <w:p w:rsidR="00000000" w:rsidRDefault="00000000">
      <w:pPr>
        <w:tabs>
          <w:tab w:val="clear" w:pos="6237"/>
        </w:tabs>
      </w:pPr>
      <w:r>
        <w:t>97.</w:t>
      </w:r>
      <w:r>
        <w:tab/>
        <w:t xml:space="preserve">На 1 января 2002 года в Республике проживают 15 700 детей-инвалидов, в том числе 13 000 детей в возрасте до 16 лет, и 2 700 детей, больных </w:t>
      </w:r>
      <w:proofErr w:type="spellStart"/>
      <w:r>
        <w:t>ДЦП</w:t>
      </w:r>
      <w:proofErr w:type="spellEnd"/>
      <w:r>
        <w:t>.  Средний размер социального пособия составляет 268 сомов, ежемесячно на их выплату необходимо 11,0 млн. сомов.</w:t>
      </w:r>
    </w:p>
    <w:p w:rsidR="00000000" w:rsidRDefault="00000000">
      <w:pPr>
        <w:tabs>
          <w:tab w:val="clear" w:pos="6237"/>
        </w:tabs>
      </w:pPr>
    </w:p>
    <w:p w:rsidR="00000000" w:rsidRDefault="00000000">
      <w:pPr>
        <w:tabs>
          <w:tab w:val="clear" w:pos="6237"/>
        </w:tabs>
      </w:pPr>
      <w:r>
        <w:t>98.</w:t>
      </w:r>
      <w:r>
        <w:tab/>
        <w:t>Численность получателей пособия по инвалидности среди детей растет с каждым годом.  В 2001 году количество инвалидов детства возросло по сравнению с 1999 годом на 1 900 человек, из них инвалидов до 16 лет - на 989 человек.  По данным врачебно-трудовой экспертизы, рост численности инвалидов детства I группы связан с недостаточным питанием детей, наличием анемии у матерей, рождением детей в семьях с заведомо отягощенной наследственностью, ввиду несвоевременной диагностики и лечения заболеваний и другим причинам.  Однако размер социального пособия не велик и составляет всего 20% от минимального потребительского бюджета.  Увеличение размера социального пособия зависит от экономического состояния страны.</w:t>
      </w:r>
    </w:p>
    <w:p w:rsidR="00000000" w:rsidRDefault="00000000">
      <w:pPr>
        <w:tabs>
          <w:tab w:val="clear" w:pos="6237"/>
        </w:tabs>
      </w:pPr>
    </w:p>
    <w:p w:rsidR="00000000" w:rsidRDefault="00000000">
      <w:pPr>
        <w:tabs>
          <w:tab w:val="clear" w:pos="6237"/>
        </w:tabs>
      </w:pPr>
      <w:r>
        <w:t>99.</w:t>
      </w:r>
      <w:r>
        <w:tab/>
        <w:t>С 1996 года Министерство труда и социальной защиты Кыргызской Республики заключило соглашение с международной организацией "Спасите детей" (Дания) по улучшению положения детей-инвалидов в Кыргызской Республике, в том числе проживающих в домах-интернатах.  Также указанное министерство по линии гуманитарной помощи сотрудничает с местными и международными организациями, такими как Международный корпус милосердия, Международный Красный Крест и другие.</w:t>
      </w:r>
    </w:p>
    <w:p w:rsidR="00000000" w:rsidRDefault="00000000">
      <w:pPr>
        <w:tabs>
          <w:tab w:val="clear" w:pos="6237"/>
        </w:tabs>
      </w:pPr>
    </w:p>
    <w:p w:rsidR="00000000" w:rsidRDefault="00000000">
      <w:pPr>
        <w:tabs>
          <w:tab w:val="clear" w:pos="6237"/>
        </w:tabs>
      </w:pPr>
      <w:r>
        <w:t>100.</w:t>
      </w:r>
      <w:r>
        <w:tab/>
        <w:t xml:space="preserve">Распоряжением Президента </w:t>
      </w:r>
      <w:proofErr w:type="spellStart"/>
      <w:r>
        <w:t>Кыргызской</w:t>
      </w:r>
      <w:proofErr w:type="spellEnd"/>
      <w:r>
        <w:t xml:space="preserve"> Республики от 31 июля 1998 года образован Национальный совет по гендерной политике при Президенте </w:t>
      </w:r>
      <w:proofErr w:type="spellStart"/>
      <w:r>
        <w:t>Кыргызской</w:t>
      </w:r>
      <w:proofErr w:type="spellEnd"/>
      <w:r>
        <w:t xml:space="preserve"> Республики.  В 2001 году эта структура была преобразована в Национальный совет по вопросам женщин, семьи и гендерному развитию с рабочим органом - секретариатом в составе администрации Президента </w:t>
      </w:r>
      <w:proofErr w:type="spellStart"/>
      <w:r>
        <w:t>Кыргызской</w:t>
      </w:r>
      <w:proofErr w:type="spellEnd"/>
      <w:r>
        <w:t xml:space="preserve"> Республики.</w:t>
      </w:r>
    </w:p>
    <w:p w:rsidR="00000000" w:rsidRDefault="00000000">
      <w:pPr>
        <w:tabs>
          <w:tab w:val="clear" w:pos="6237"/>
        </w:tabs>
      </w:pPr>
    </w:p>
    <w:p w:rsidR="00000000" w:rsidRDefault="00000000">
      <w:pPr>
        <w:tabs>
          <w:tab w:val="clear" w:pos="6237"/>
        </w:tabs>
      </w:pPr>
      <w:r>
        <w:t>101.</w:t>
      </w:r>
      <w:r>
        <w:tab/>
        <w:t>В настоящее время подготовлен проект Национального плана действий по достижению гендерного равенства в Кыргызской Республике на 2002-2006 годы (по дальнейшему осуществлению Пекинской платформы действий).</w:t>
      </w:r>
    </w:p>
    <w:p w:rsidR="00000000" w:rsidRDefault="00000000">
      <w:pPr>
        <w:tabs>
          <w:tab w:val="clear" w:pos="6237"/>
        </w:tabs>
      </w:pPr>
    </w:p>
    <w:p w:rsidR="00000000" w:rsidRDefault="00000000">
      <w:pPr>
        <w:tabs>
          <w:tab w:val="clear" w:pos="6237"/>
        </w:tabs>
      </w:pPr>
      <w:r>
        <w:t>102.</w:t>
      </w:r>
      <w:r>
        <w:tab/>
        <w:t>В рамках национальной программы "Аялзат" предусмотрены и проведены следующие мероприятия по охране семьи и женщин, снижению материнской и детской смертности:</w:t>
      </w:r>
    </w:p>
    <w:p w:rsidR="00000000" w:rsidRDefault="00000000">
      <w:pPr>
        <w:tabs>
          <w:tab w:val="clear" w:pos="6237"/>
        </w:tabs>
      </w:pPr>
    </w:p>
    <w:p w:rsidR="00000000" w:rsidRDefault="00000000">
      <w:pPr>
        <w:numPr>
          <w:ilvl w:val="0"/>
          <w:numId w:val="1"/>
        </w:numPr>
        <w:tabs>
          <w:tab w:val="clear" w:pos="6237"/>
        </w:tabs>
      </w:pPr>
      <w:r>
        <w:t>разработаны программы по совершенствованию детского питания;</w:t>
      </w:r>
    </w:p>
    <w:p w:rsidR="00000000" w:rsidRDefault="00000000">
      <w:pPr>
        <w:tabs>
          <w:tab w:val="clear" w:pos="6237"/>
        </w:tabs>
      </w:pPr>
    </w:p>
    <w:p w:rsidR="00000000" w:rsidRDefault="00000000">
      <w:pPr>
        <w:numPr>
          <w:ilvl w:val="0"/>
          <w:numId w:val="1"/>
        </w:numPr>
        <w:tabs>
          <w:tab w:val="clear" w:pos="6237"/>
        </w:tabs>
      </w:pPr>
      <w:r>
        <w:t>организован отдых детей до 14 лет, многодетных матерей, детей-сирот и детей-инвалидов;</w:t>
      </w:r>
    </w:p>
    <w:p w:rsidR="00000000" w:rsidRDefault="00000000">
      <w:pPr>
        <w:tabs>
          <w:tab w:val="clear" w:pos="6237"/>
        </w:tabs>
      </w:pPr>
    </w:p>
    <w:p w:rsidR="00000000" w:rsidRDefault="00000000">
      <w:pPr>
        <w:numPr>
          <w:ilvl w:val="0"/>
          <w:numId w:val="1"/>
        </w:numPr>
        <w:tabs>
          <w:tab w:val="clear" w:pos="6237"/>
        </w:tabs>
      </w:pPr>
      <w:r>
        <w:t>предоставлены медико-психологические консультации и помощь для девочек-подростков;</w:t>
      </w:r>
    </w:p>
    <w:p w:rsidR="00000000" w:rsidRDefault="00000000">
      <w:pPr>
        <w:tabs>
          <w:tab w:val="clear" w:pos="6237"/>
        </w:tabs>
      </w:pPr>
    </w:p>
    <w:p w:rsidR="00000000" w:rsidRDefault="00000000">
      <w:pPr>
        <w:numPr>
          <w:ilvl w:val="0"/>
          <w:numId w:val="1"/>
        </w:numPr>
        <w:tabs>
          <w:tab w:val="clear" w:pos="6237"/>
        </w:tabs>
      </w:pPr>
      <w:r>
        <w:t>организована медико-социологическая экспертиза по Джалал-Абадской области, разработана программа гендерного воспитания будущей женщины;</w:t>
      </w:r>
    </w:p>
    <w:p w:rsidR="00000000" w:rsidRDefault="00000000">
      <w:pPr>
        <w:tabs>
          <w:tab w:val="clear" w:pos="6237"/>
        </w:tabs>
      </w:pPr>
    </w:p>
    <w:p w:rsidR="00000000" w:rsidRDefault="00000000">
      <w:pPr>
        <w:numPr>
          <w:ilvl w:val="0"/>
          <w:numId w:val="1"/>
        </w:numPr>
        <w:tabs>
          <w:tab w:val="clear" w:pos="6237"/>
        </w:tabs>
      </w:pPr>
      <w:r>
        <w:t>разработаны программы, направленные на психологическую подготовку к семейной жизни, правовую защиту и разрешение конфликтных ситуаций для девочек-подростков;</w:t>
      </w:r>
    </w:p>
    <w:p w:rsidR="00000000" w:rsidRDefault="00000000">
      <w:pPr>
        <w:tabs>
          <w:tab w:val="clear" w:pos="6237"/>
        </w:tabs>
      </w:pPr>
    </w:p>
    <w:p w:rsidR="00000000" w:rsidRDefault="00000000">
      <w:pPr>
        <w:numPr>
          <w:ilvl w:val="0"/>
          <w:numId w:val="1"/>
        </w:numPr>
        <w:tabs>
          <w:tab w:val="clear" w:pos="6237"/>
        </w:tabs>
      </w:pPr>
      <w:r>
        <w:t>организовано оказание экстренной психологической помощи девочкам-подросткам по "телефону доверия".</w:t>
      </w:r>
    </w:p>
    <w:p w:rsidR="00000000" w:rsidRDefault="00000000">
      <w:pPr>
        <w:tabs>
          <w:tab w:val="clear" w:pos="6237"/>
        </w:tabs>
      </w:pPr>
    </w:p>
    <w:p w:rsidR="00000000" w:rsidRDefault="00000000">
      <w:pPr>
        <w:tabs>
          <w:tab w:val="clear" w:pos="6237"/>
        </w:tabs>
      </w:pPr>
      <w:r>
        <w:t>103.</w:t>
      </w:r>
      <w:r>
        <w:tab/>
        <w:t>Данные по областям Республики:</w:t>
      </w:r>
    </w:p>
    <w:p w:rsidR="00000000" w:rsidRDefault="00000000">
      <w:pPr>
        <w:tabs>
          <w:tab w:val="clear" w:pos="6237"/>
        </w:tabs>
      </w:pPr>
    </w:p>
    <w:p w:rsidR="00000000" w:rsidRDefault="00000000">
      <w:pPr>
        <w:numPr>
          <w:ilvl w:val="0"/>
          <w:numId w:val="1"/>
        </w:numPr>
        <w:tabs>
          <w:tab w:val="clear" w:pos="6237"/>
        </w:tabs>
      </w:pPr>
      <w:r>
        <w:t>в Нарынской области Центр женских инициатив совместно с медицинскими работниками проводит лекции и беседы по репродуктивному здоровью для девочек-подростков.  Проведены конкурсы "</w:t>
      </w:r>
      <w:proofErr w:type="spellStart"/>
      <w:r>
        <w:t>Кыз</w:t>
      </w:r>
      <w:proofErr w:type="spellEnd"/>
      <w:r>
        <w:t xml:space="preserve"> адеби кымбат" ("Девичья честь"), "Эне созу кыздын демоору" ("Материнское слово - девичье богатство") и др.;</w:t>
      </w:r>
    </w:p>
    <w:p w:rsidR="00000000" w:rsidRDefault="00000000">
      <w:pPr>
        <w:tabs>
          <w:tab w:val="clear" w:pos="6237"/>
        </w:tabs>
      </w:pPr>
    </w:p>
    <w:p w:rsidR="00000000" w:rsidRDefault="00000000">
      <w:pPr>
        <w:numPr>
          <w:ilvl w:val="0"/>
          <w:numId w:val="1"/>
        </w:numPr>
        <w:tabs>
          <w:tab w:val="clear" w:pos="6237"/>
        </w:tabs>
      </w:pPr>
      <w:r>
        <w:t>в Иссык-Кульской области Центр женских инициатив наладил постоянную поддержку девочек-сирот;</w:t>
      </w:r>
    </w:p>
    <w:p w:rsidR="00000000" w:rsidRDefault="00000000">
      <w:pPr>
        <w:tabs>
          <w:tab w:val="clear" w:pos="6237"/>
        </w:tabs>
      </w:pPr>
    </w:p>
    <w:p w:rsidR="00000000" w:rsidRDefault="00000000">
      <w:pPr>
        <w:numPr>
          <w:ilvl w:val="0"/>
          <w:numId w:val="1"/>
        </w:numPr>
        <w:tabs>
          <w:tab w:val="clear" w:pos="6237"/>
        </w:tabs>
      </w:pPr>
      <w:r>
        <w:t>в Джалал-Абадской области создана специальная программа поддержки девочек "Кыз бала".</w:t>
      </w:r>
    </w:p>
    <w:p w:rsidR="00000000" w:rsidRDefault="00000000">
      <w:pPr>
        <w:tabs>
          <w:tab w:val="clear" w:pos="6237"/>
        </w:tabs>
      </w:pPr>
    </w:p>
    <w:p w:rsidR="00000000" w:rsidRDefault="00000000">
      <w:pPr>
        <w:tabs>
          <w:tab w:val="clear" w:pos="6237"/>
        </w:tabs>
      </w:pPr>
      <w:r>
        <w:t>104.</w:t>
      </w:r>
      <w:r>
        <w:tab/>
        <w:t xml:space="preserve">Вопросы защиты прав детей-беженцев и проведение процедуры предоставления статуса беженца в национальном законодательстве регулируются Законом Кыргызской Республики "О правовом положении иностранных граждан в Кыргызской Республике", Законом Кыргызской Республики "О беженцах", Временным положением о беженцах в Кыргызской Республике, утвержденным Постановлением правительства </w:t>
      </w:r>
      <w:proofErr w:type="spellStart"/>
      <w:r>
        <w:t>Кыргызской</w:t>
      </w:r>
      <w:proofErr w:type="spellEnd"/>
      <w:r>
        <w:t xml:space="preserve"> Республики № 340 от 24 июля 1996 года, Кыргызстаном ратифицирована Конвенция Организации Объединенных Наций 1951 года о статусе беженцев и Протокол к ней 1967 года.</w:t>
      </w:r>
    </w:p>
    <w:p w:rsidR="00000000" w:rsidRDefault="00000000">
      <w:pPr>
        <w:tabs>
          <w:tab w:val="clear" w:pos="6237"/>
        </w:tabs>
      </w:pPr>
    </w:p>
    <w:p w:rsidR="00000000" w:rsidRDefault="00000000">
      <w:pPr>
        <w:tabs>
          <w:tab w:val="clear" w:pos="6237"/>
        </w:tabs>
      </w:pPr>
      <w:r>
        <w:t>105.</w:t>
      </w:r>
      <w:r>
        <w:tab/>
        <w:t>Уголовным кодексом Кыргызской Республики предусматривается уголовная ответственность за похищение невесты для вступления в брак вопреки ее воле.</w:t>
      </w:r>
    </w:p>
    <w:p w:rsidR="00000000" w:rsidRDefault="00000000">
      <w:pPr>
        <w:tabs>
          <w:tab w:val="clear" w:pos="6237"/>
        </w:tabs>
      </w:pPr>
    </w:p>
    <w:p w:rsidR="00000000" w:rsidRDefault="00000000">
      <w:pPr>
        <w:tabs>
          <w:tab w:val="clear" w:pos="6237"/>
        </w:tabs>
      </w:pPr>
      <w:r>
        <w:t>106.</w:t>
      </w:r>
      <w:r>
        <w:tab/>
        <w:t>Правительство Кыргызской Республики, базируясь на принципах Конвенции о правах ребенка и Национальной стратегии устойчивого человеческого развития, совместно с гражданским сообществом определяет в качестве ключевого аспекта социально-экономических преобразований наиболее возможное соблюдение интересов детей, формирует государственный заказ на воспитание социально активных граждан через Комплексную основу развития Кыргызской Республики до 2010 года и Государственную программу по реализации прав детей Кыргызстана "Новое поколение" на период до 2010 года.</w:t>
      </w:r>
    </w:p>
    <w:p w:rsidR="00000000" w:rsidRDefault="00000000">
      <w:pPr>
        <w:tabs>
          <w:tab w:val="clear" w:pos="6237"/>
        </w:tabs>
        <w:jc w:val="both"/>
      </w:pPr>
    </w:p>
    <w:p w:rsidR="00000000" w:rsidRDefault="00000000">
      <w:pPr>
        <w:jc w:val="center"/>
        <w:rPr>
          <w:b/>
          <w:bCs/>
        </w:rPr>
      </w:pPr>
      <w:proofErr w:type="spellStart"/>
      <w:r>
        <w:rPr>
          <w:b/>
          <w:bCs/>
        </w:rPr>
        <w:t>B</w:t>
      </w:r>
      <w:proofErr w:type="spellEnd"/>
      <w:r>
        <w:rPr>
          <w:b/>
          <w:bCs/>
        </w:rPr>
        <w:t>.</w:t>
      </w:r>
      <w:r>
        <w:rPr>
          <w:b/>
          <w:bCs/>
        </w:rPr>
        <w:tab/>
        <w:t>Наилучшее обеспечение интересов ребенка (статья 3)</w:t>
      </w:r>
    </w:p>
    <w:p w:rsidR="00000000" w:rsidRDefault="00000000"/>
    <w:p w:rsidR="00000000" w:rsidRDefault="00000000">
      <w:pPr>
        <w:pStyle w:val="BodyTextIndent"/>
        <w:ind w:firstLine="0"/>
        <w:rPr>
          <w:lang w:val="en-US"/>
        </w:rPr>
      </w:pPr>
      <w:r>
        <w:t>107.</w:t>
      </w:r>
      <w:r>
        <w:tab/>
        <w:t>Обеспечение детям права на жизнь и развитие зависит от экономической стабильности государства, развитости системы социальной защиты.  Конституция Кыргызской Республики закрепляет право детей на содержание, обучение, уточняет права родителей на воспитание детей, их ответственность и гражданскую обязанность.</w:t>
      </w:r>
    </w:p>
    <w:p w:rsidR="00000000" w:rsidRDefault="00000000">
      <w:pPr>
        <w:pStyle w:val="BodyTextIndent"/>
        <w:ind w:firstLine="0"/>
        <w:rPr>
          <w:lang w:val="en-US"/>
        </w:rPr>
      </w:pPr>
    </w:p>
    <w:p w:rsidR="00000000" w:rsidRDefault="00000000">
      <w:r>
        <w:t>108.</w:t>
      </w:r>
      <w:r>
        <w:tab/>
        <w:t xml:space="preserve">Согласно Кодексу о браке и семье Кыргызской Республики, установлен порядок, в соответствии с которым в случаях, угрожающих жизни и здоровью ребенка, органы опеки вправе принять решение о лишении родительских прав, усыновлении несовершеннолетних.  Данное право закреплено и в Постановлении правительства </w:t>
      </w:r>
      <w:proofErr w:type="spellStart"/>
      <w:r>
        <w:t>Кыргызской</w:t>
      </w:r>
      <w:proofErr w:type="spellEnd"/>
      <w:r>
        <w:t xml:space="preserve"> Республики № 825 от 15 ноября 1994 года "О порядке передачи несовершеннолетних, оставшихся без попечения родителей, на усыновление (удочерение)".</w:t>
      </w:r>
    </w:p>
    <w:p w:rsidR="00000000" w:rsidRDefault="00000000"/>
    <w:p w:rsidR="00000000" w:rsidRDefault="00000000">
      <w:r>
        <w:t>109.</w:t>
      </w:r>
      <w:r>
        <w:tab/>
        <w:t xml:space="preserve">Законодательно предусмотрено право детей обращаться в органы опеки и попечительства за защитой своих прав и интересов при их нарушении со стороны родителей и лиц, их заменяющих.  В настоящее время подготовлен проект </w:t>
      </w:r>
      <w:r>
        <w:rPr>
          <w:lang w:val="en-US"/>
        </w:rPr>
        <w:t>c</w:t>
      </w:r>
      <w:proofErr w:type="spellStart"/>
      <w:r>
        <w:t>емейного</w:t>
      </w:r>
      <w:proofErr w:type="spellEnd"/>
      <w:r>
        <w:t xml:space="preserve"> кодекса Кыргызской Республики (проходит экспертизу в министерствах и ведомствах Республики), предусматривающий новый способ защиты прав и интересов детей в соответствии с международной практикой - право детей с 14 лет обращаться в суд.</w:t>
      </w:r>
    </w:p>
    <w:p w:rsidR="00000000" w:rsidRDefault="00000000"/>
    <w:p w:rsidR="00000000" w:rsidRDefault="00000000">
      <w:r>
        <w:t>110.</w:t>
      </w:r>
      <w:r>
        <w:tab/>
        <w:t>Трудовой кодекс Кыргызской Республики гарантирует право на труд с учетом образования, желания и возможностей каждого гражданина Республики, предоставления льгот несовершеннолетним, запрещает использование их труда, опасного для здоровья и мешающего получению базового образования.</w:t>
      </w:r>
    </w:p>
    <w:p w:rsidR="00000000" w:rsidRDefault="00000000"/>
    <w:p w:rsidR="00000000" w:rsidRDefault="00000000">
      <w:r>
        <w:t>111.</w:t>
      </w:r>
      <w:r>
        <w:tab/>
        <w:t>Охраняя жизнь и достоинство детей, Уголовный кодекс Кыргызской Республики регламентирует понятие преступления и наказания и ответственности лиц, виновных в вовлечении несовершеннолетних в преступную деятельность, занятие попрошайничеством, проституцией, доведение несовершеннолетних до состояния опьянения, немедицинское потребление лекарственных и других средств, влекущих одурманивание детей и подростков.</w:t>
      </w:r>
    </w:p>
    <w:p w:rsidR="00000000" w:rsidRDefault="00000000">
      <w:pPr>
        <w:rPr>
          <w:lang w:val="en-US"/>
        </w:rPr>
      </w:pPr>
    </w:p>
    <w:p w:rsidR="00000000" w:rsidRDefault="00000000">
      <w:r>
        <w:t>112.</w:t>
      </w:r>
      <w:r>
        <w:tab/>
        <w:t>Забота о воспитании своего ребенка является конституционной обязанностью каждого гражданина.  Кодекс о браке и семье Кыргызской Республики определяет обязанности родителей, ответственность за физическое развитие и обучение детей.  Также устанавливается законодательный порядок взаимоотношений родителей и детей, основание для возникновения прав и обязанностей.  В целях защиты интересов детей установлены пределы родительских прав, которые могут осуществляться лишь в интересах детей.</w:t>
      </w:r>
    </w:p>
    <w:p w:rsidR="00000000" w:rsidRDefault="00000000"/>
    <w:p w:rsidR="00000000" w:rsidRDefault="00000000">
      <w:r>
        <w:t>113.</w:t>
      </w:r>
      <w:r>
        <w:tab/>
        <w:t>Вместе с тем принимаемые юридические и практические меры не обеспечивают детям наилучшей защиты их интересов в связи с экономической нестабильностью государства.  Имеют место факты, когда из-за отсутствия одежды, школьных принадлежностей дети бросают школу, не получают образование.  Нарушаются трудовые права детей, имеются проблемы в сфере уголовной системы - недостаточное количество кадровых работников, специально подготовленных для работы с детьми, не всегда несовершеннолетние обеспечиваются гарантиями, предоставленными им уголовным и уголовно-процессуальным законодательством.</w:t>
      </w:r>
    </w:p>
    <w:p w:rsidR="00000000" w:rsidRDefault="00000000"/>
    <w:p w:rsidR="00000000" w:rsidRDefault="00000000">
      <w:r>
        <w:t>114.</w:t>
      </w:r>
      <w:r>
        <w:tab/>
        <w:t>По тем же причинам имеют место нарушения прав и интересов несовершеннолетних и в уголовно-исполнительной системе.  Из-за недостаточного финансирования воспитательной колонии для несовершеннолетних не могут быть обеспечены нормальные условия содержания и воспитания осужденных несовершеннолетних.  Из-за отсутствия воспитательной колонии для несовершеннолетних лиц женского пола несовершеннолетние девочки отбывают наказание в виде лишения свободы вместе с осужденными женщинами.</w:t>
      </w:r>
    </w:p>
    <w:p w:rsidR="00000000" w:rsidRDefault="00000000"/>
    <w:p w:rsidR="00000000" w:rsidRDefault="00000000">
      <w:r>
        <w:t>115.</w:t>
      </w:r>
      <w:r>
        <w:tab/>
        <w:t xml:space="preserve">Подтверждая приверженность Кыргызской Республики соблюдению основополагающих прав человека и гражданина, отмечая необходимость реформирования пенитенциарной системы и приведения законодательства республики в соответствие с международными стандартами, Указом Президента </w:t>
      </w:r>
      <w:proofErr w:type="spellStart"/>
      <w:r>
        <w:t>Кыргызской</w:t>
      </w:r>
      <w:proofErr w:type="spellEnd"/>
      <w:r>
        <w:t xml:space="preserve"> Республики "О мерах по дальнейшему совершенствованию уголовно-исполнительной системы Кыргызской Республики" от 24 октября 2001 года предусматривается передача уголовно-исполнительной системы Министерства внутренних дел Кыргызской Республики в ведение Министерства юстиции Кыргызской Республики.</w:t>
      </w:r>
    </w:p>
    <w:p w:rsidR="00000000" w:rsidRDefault="00000000"/>
    <w:p w:rsidR="00000000" w:rsidRDefault="00000000">
      <w:pPr>
        <w:pStyle w:val="16"/>
        <w:rPr>
          <w:b/>
          <w:bCs/>
        </w:rPr>
      </w:pPr>
      <w:r>
        <w:rPr>
          <w:b/>
          <w:bCs/>
        </w:rPr>
        <w:t>C.</w:t>
      </w:r>
      <w:r>
        <w:rPr>
          <w:b/>
          <w:bCs/>
        </w:rPr>
        <w:tab/>
        <w:t>Право на жизнь, выживание и развитие (статья 6)</w:t>
      </w:r>
    </w:p>
    <w:p w:rsidR="00000000" w:rsidRDefault="00000000"/>
    <w:p w:rsidR="00000000" w:rsidRDefault="00000000">
      <w:r>
        <w:t>116.</w:t>
      </w:r>
      <w:r>
        <w:tab/>
        <w:t>В соответствии с Конституцией Кыргызской Республики каждый гражданин имеет право на жизнь и на свободное развитие своей личности.</w:t>
      </w:r>
    </w:p>
    <w:p w:rsidR="00000000" w:rsidRDefault="00000000">
      <w:pPr>
        <w:rPr>
          <w:lang w:val="en-US"/>
        </w:rPr>
      </w:pPr>
    </w:p>
    <w:p w:rsidR="00000000" w:rsidRDefault="00000000">
      <w:r>
        <w:t>117.</w:t>
      </w:r>
      <w:r>
        <w:tab/>
        <w:t>Закон Кыргызской Республики "Об охране здоровья народа в Кыргызской Республике" определяет общие правовые, экономические и социальные основы охраны здоровья народа, конституционное право граждан на охрану здоровья, пользование сетью государственных учреждений здравоохранения.</w:t>
      </w:r>
    </w:p>
    <w:p w:rsidR="00000000" w:rsidRDefault="00000000">
      <w:pPr>
        <w:rPr>
          <w:lang w:val="en-US"/>
        </w:rPr>
      </w:pPr>
    </w:p>
    <w:p w:rsidR="00000000" w:rsidRDefault="00000000">
      <w:r>
        <w:t>118.</w:t>
      </w:r>
      <w:r>
        <w:tab/>
        <w:t>Вопрос об охране здоровья детей всегда был одной из важнейших задач государства. Существует целая система социальной защиты детей, основанная на определенных гарантиях.  В связи с реформированием отрасли здравоохранения эта система претерпевает определенные изменения, направленные на обеспечение доступа населения, особенно сельского, к гарантированной медицинской помощи.</w:t>
      </w:r>
    </w:p>
    <w:p w:rsidR="00000000" w:rsidRDefault="00000000"/>
    <w:p w:rsidR="00000000" w:rsidRDefault="00000000">
      <w:r>
        <w:t>119.</w:t>
      </w:r>
      <w:r>
        <w:tab/>
        <w:t>С 1 января 1997 года с введением медицинского страхования была выбрана стратегия поэтапного внедрения данной системы в Республике, которая полностью координирует программы обязательного медицинского страхования (ОМС) с реформами, проводимыми в секторе здравоохранения.  Кроме того, учитывая то, что средства медицинского здравоохранения являются дополнительными к бюджетному финансированию, с самого начала были выбраны приоритеты в финансировании базовой программы ОМС - на медикаментозное обеспечение застрахованного населения и материальное стимулирование медицинских работников.  С принятием Закона Кыргызской Республики "О медицинском страховании граждан в Кыргызской Республике" от 18 октября 1999 года в 2000 году в систему ОМС вовлечено более 70% населения Республики, в том числе дети до 16 лет, учащиеся общеобразовательных учреждений до окончания ими обучения, но не более чем до достижения возраста 18 лет.</w:t>
      </w:r>
    </w:p>
    <w:p w:rsidR="00000000" w:rsidRDefault="00000000"/>
    <w:p w:rsidR="00000000" w:rsidRDefault="00000000">
      <w:r>
        <w:t>120.</w:t>
      </w:r>
      <w:r>
        <w:tab/>
        <w:t>В рамках имеющихся финансовых возможностей обеспечен доступ населения всей Республики к квалифицированной медицинской помощи, которую население получает в 86 многопрофильных больницах.</w:t>
      </w:r>
    </w:p>
    <w:p w:rsidR="00000000" w:rsidRDefault="00000000"/>
    <w:p w:rsidR="00000000" w:rsidRDefault="00000000">
      <w:r>
        <w:t>121.</w:t>
      </w:r>
      <w:r>
        <w:tab/>
        <w:t>В январе 2001 года введена Программа государственных гарантий по обеспечению граждан Кыргызской Республики медико-санитарной помощью на 2001 год, где определены виды, объем и условия оказания бесплатной и льготной медицинской помощи.  Так, первичная медико-санитарная помощь предоставляется группами семейных врачей бесплатно для всего приписанного населения, в том числе детям, включая:</w:t>
      </w:r>
    </w:p>
    <w:p w:rsidR="00000000" w:rsidRDefault="00000000"/>
    <w:p w:rsidR="00000000" w:rsidRDefault="00000000">
      <w:pPr>
        <w:ind w:left="1134" w:hanging="1134"/>
      </w:pPr>
      <w:r>
        <w:tab/>
        <w:t>-</w:t>
      </w:r>
      <w:r>
        <w:tab/>
        <w:t>профилактику (вакцинация, согласно национальному календарю прививок), профилактику заболеваний, противорецидивное лечение;</w:t>
      </w:r>
    </w:p>
    <w:p w:rsidR="00000000" w:rsidRDefault="00000000">
      <w:pPr>
        <w:ind w:left="1134" w:hanging="1134"/>
      </w:pPr>
    </w:p>
    <w:p w:rsidR="00000000" w:rsidRDefault="00000000">
      <w:pPr>
        <w:ind w:left="1134" w:hanging="1134"/>
      </w:pPr>
      <w:r>
        <w:tab/>
        <w:t>-</w:t>
      </w:r>
      <w:r>
        <w:tab/>
        <w:t>лечение, обеспечение медикаментами при лечении сахарного диабета, несахарного диабета, туберкулеза, онкозаболеваний IV степени, сифилиса, в том числе врожденного, психических заболеваний, бронхиальной астмы, лейкемии, гемофилии, апластической анемии;</w:t>
      </w:r>
    </w:p>
    <w:p w:rsidR="00000000" w:rsidRDefault="00000000">
      <w:pPr>
        <w:ind w:left="1134" w:hanging="1134"/>
      </w:pPr>
    </w:p>
    <w:p w:rsidR="00000000" w:rsidRDefault="00000000">
      <w:r>
        <w:tab/>
        <w:t>-</w:t>
      </w:r>
      <w:r>
        <w:tab/>
        <w:t>оказание неотложной помощи.</w:t>
      </w:r>
    </w:p>
    <w:p w:rsidR="00000000" w:rsidRDefault="00000000"/>
    <w:p w:rsidR="00000000" w:rsidRDefault="00000000">
      <w:r>
        <w:t>122.</w:t>
      </w:r>
      <w:r>
        <w:tab/>
        <w:t>В августе 2000 года внедрена дополнительная программа по лекарственному обеспечению граждан на первичном уровне с оплатой части стоимости лекарств за счет средств Фонда ОМС.  Постановлением правительства Кыргызской Республики № 5 от 9 января 2001 года "О введении нового механизма финансирования учреждений здравоохранения Кыргызской Республики с 2001 года" освобождены от внесения оплаты дети до одного года, дети-инвалиды до 16 лет.  Одним из принципов ОМС является правовая защита застрахованных граждан.  С этой целью в Фонде ОМС и его территориальных управлениях на постоянной основе проводится контроль качества оказания медицинской помощи, как на первичном, так и стационарном уровнях, созданы "телефоны доверия".</w:t>
      </w:r>
    </w:p>
    <w:p w:rsidR="00000000" w:rsidRDefault="00000000"/>
    <w:p w:rsidR="00000000" w:rsidRDefault="00000000">
      <w:r>
        <w:t>123.</w:t>
      </w:r>
      <w:r>
        <w:tab/>
        <w:t xml:space="preserve">Комплексная оценка состояния здоровья детей в Республике показала, что лишь </w:t>
      </w:r>
      <w:proofErr w:type="spellStart"/>
      <w:r>
        <w:t>4,4%</w:t>
      </w:r>
      <w:proofErr w:type="spellEnd"/>
      <w:r>
        <w:t xml:space="preserve"> из них имеют первую группу здоровья (относительно здоровые), 83% - вторую группу здоровья (редко болеющие) и </w:t>
      </w:r>
      <w:proofErr w:type="spellStart"/>
      <w:r>
        <w:t>12,6%</w:t>
      </w:r>
      <w:proofErr w:type="spellEnd"/>
      <w:r>
        <w:t xml:space="preserve"> - третью группу (часто болеющие), 50% в возрасте до трех лет страдают анемией различной степени, </w:t>
      </w:r>
      <w:proofErr w:type="spellStart"/>
      <w:r>
        <w:t>26%</w:t>
      </w:r>
      <w:proofErr w:type="spellEnd"/>
      <w:r>
        <w:t xml:space="preserve"> - характеризуются умеренной или выраженной задержкой роста, в </w:t>
      </w:r>
      <w:proofErr w:type="spellStart"/>
      <w:r>
        <w:t>11%</w:t>
      </w:r>
      <w:proofErr w:type="spellEnd"/>
      <w:r>
        <w:t xml:space="preserve"> случаев отмечалось умеренное или выраженное несоответствие массы тела ребенка и его роста в сторону снижения.</w:t>
      </w:r>
    </w:p>
    <w:p w:rsidR="00000000" w:rsidRDefault="00000000"/>
    <w:p w:rsidR="00000000" w:rsidRDefault="00000000">
      <w:pPr>
        <w:pStyle w:val="16"/>
        <w:rPr>
          <w:b/>
          <w:bCs/>
        </w:rPr>
      </w:pPr>
      <w:r>
        <w:rPr>
          <w:b/>
          <w:bCs/>
        </w:rPr>
        <w:t>D.</w:t>
      </w:r>
      <w:r>
        <w:rPr>
          <w:b/>
          <w:bCs/>
        </w:rPr>
        <w:tab/>
        <w:t>Уважение взглядов ребенка (статья 12)</w:t>
      </w:r>
    </w:p>
    <w:p w:rsidR="00000000" w:rsidRDefault="00000000"/>
    <w:p w:rsidR="00000000" w:rsidRDefault="00000000">
      <w:r>
        <w:t>124.</w:t>
      </w:r>
      <w:r>
        <w:tab/>
        <w:t>Конституция Кыргызской Республики обязывает граждан уважать права, свободы, честь и достоинство других лиц, в том числе и детей.  Каждый человек в Кыргызской Республике имеет право на свободное выражение и распространение мыслей, идей и мнений.</w:t>
      </w:r>
    </w:p>
    <w:p w:rsidR="00000000" w:rsidRDefault="00000000"/>
    <w:p w:rsidR="00000000" w:rsidRDefault="00000000">
      <w:r>
        <w:t>125.</w:t>
      </w:r>
      <w:r>
        <w:tab/>
        <w:t>Права и свободы человека имеют определяющее значение в формировании правовой инфраструктуры в Кыргызстане.</w:t>
      </w:r>
    </w:p>
    <w:p w:rsidR="00000000" w:rsidRDefault="00000000">
      <w:pPr>
        <w:rPr>
          <w:lang w:val="en-US"/>
        </w:rPr>
      </w:pPr>
    </w:p>
    <w:p w:rsidR="00000000" w:rsidRDefault="00000000">
      <w:r>
        <w:t>126.</w:t>
      </w:r>
      <w:r>
        <w:tab/>
        <w:t>Закон Кыргызской Республики "Об образовании" подчеркивает гуманистический характер образования, свободное развитие личности ребенка, свободное формирование взглядов и их выражение, что подтверждается судебной практикой Республики.</w:t>
      </w:r>
    </w:p>
    <w:p w:rsidR="00000000" w:rsidRDefault="00000000"/>
    <w:p w:rsidR="00000000" w:rsidRDefault="00000000">
      <w:r>
        <w:t>127.</w:t>
      </w:r>
      <w:r>
        <w:tab/>
        <w:t>Кодекс о браке и семье Кыргызской Республики учитывает мнение ребенка при изменении имени и фамилии, при установлении отцовства или усыновлении или отмене усыновления, если ребенок достиг 10-летнего возраста.</w:t>
      </w:r>
    </w:p>
    <w:p w:rsidR="00000000" w:rsidRDefault="00000000">
      <w:pPr>
        <w:rPr>
          <w:lang w:val="en-US"/>
        </w:rPr>
      </w:pPr>
    </w:p>
    <w:p w:rsidR="00000000" w:rsidRDefault="00000000">
      <w:r>
        <w:t>128.</w:t>
      </w:r>
      <w:r>
        <w:tab/>
        <w:t>В решении жилищных вопросов учитываются взгляды несовершеннолетних детей при приватизации и продаже жилья, обеспечивается их право на жилище.  Продажа частных домов и квартир, где проживают несовершеннолетние, осуществляется при наличии заключения органа опеки и попечительства.</w:t>
      </w:r>
    </w:p>
    <w:p w:rsidR="00000000" w:rsidRDefault="00000000"/>
    <w:p w:rsidR="00000000" w:rsidRDefault="00000000">
      <w:r>
        <w:t>129.</w:t>
      </w:r>
      <w:r>
        <w:tab/>
        <w:t>В судах общей юрисдикции участие несовершеннолетних возможно по трем направлениям: в уголовном, гражданском или административном процессах, где учитываются взгляды несовершеннолетнего и где подросток может быть выслушан непосредственно сам, через его законного представителя или представителей органов опеки и попечительства, комиссий по делам несовершеннолетних госадминистраций, инспекций по делам несовершеннолетних органов внутренних дел.</w:t>
      </w:r>
    </w:p>
    <w:p w:rsidR="00000000" w:rsidRDefault="00000000"/>
    <w:p w:rsidR="00000000" w:rsidRDefault="00000000">
      <w:r>
        <w:t>130.</w:t>
      </w:r>
      <w:r>
        <w:tab/>
        <w:t>При достижении десятилетнего возраста учитывается мнение ребенка при разрешении судом споров между родителями по вопросам места жительства и воспитания детей.</w:t>
      </w:r>
    </w:p>
    <w:p w:rsidR="00000000" w:rsidRDefault="00000000"/>
    <w:p w:rsidR="00000000" w:rsidRDefault="00000000">
      <w:pPr>
        <w:pStyle w:val="10"/>
        <w:rPr>
          <w:bCs/>
        </w:rPr>
      </w:pPr>
      <w:r>
        <w:rPr>
          <w:bCs/>
        </w:rPr>
        <w:t>IV.</w:t>
      </w:r>
      <w:r>
        <w:rPr>
          <w:bCs/>
        </w:rPr>
        <w:tab/>
        <w:t>ГРАЖДАНСКИЕ ПРАВА И СВОБОДЫ</w:t>
      </w:r>
    </w:p>
    <w:p w:rsidR="00000000" w:rsidRDefault="00000000"/>
    <w:p w:rsidR="00000000" w:rsidRDefault="00000000">
      <w:pPr>
        <w:pStyle w:val="10"/>
        <w:rPr>
          <w:bCs/>
        </w:rPr>
      </w:pPr>
      <w:r>
        <w:rPr>
          <w:bCs/>
        </w:rPr>
        <w:t>A.</w:t>
      </w:r>
      <w:r>
        <w:rPr>
          <w:bCs/>
        </w:rPr>
        <w:tab/>
        <w:t>Имя и гражданство (статья 7)</w:t>
      </w:r>
    </w:p>
    <w:p w:rsidR="00000000" w:rsidRDefault="00000000"/>
    <w:p w:rsidR="00000000" w:rsidRDefault="00000000">
      <w:r>
        <w:t>131.</w:t>
      </w:r>
      <w:r>
        <w:tab/>
        <w:t>В соответствии с Кодексом о браке и семье Кыргызской Республики регистрация рождения ребенка производится в органах записи актов гражданского состояния по месту рождения детей либо по месту жительства родителей или одного из них по заявлению о рождении, которое делается в устной или письменной форме родителями или одним из них, а в случае болезни, смерти родителей или невозможности из них по иным причинам сделать заявление - по заявлению родственников, соседей, медицинского учреждения, в котором находилась мать при рождении ребенка и других лиц.</w:t>
      </w:r>
    </w:p>
    <w:p w:rsidR="00000000" w:rsidRDefault="00000000"/>
    <w:p w:rsidR="00000000" w:rsidRDefault="00000000">
      <w:r>
        <w:t>132.</w:t>
      </w:r>
      <w:r>
        <w:tab/>
        <w:t>Регистрация рождения производится при предъявлении:</w:t>
      </w:r>
    </w:p>
    <w:p w:rsidR="00000000" w:rsidRDefault="00000000">
      <w:pPr>
        <w:rPr>
          <w:lang w:val="en-US"/>
        </w:rPr>
      </w:pPr>
    </w:p>
    <w:p w:rsidR="00000000" w:rsidRDefault="00000000">
      <w:pPr>
        <w:ind w:left="1134" w:hanging="1134"/>
      </w:pPr>
      <w:r>
        <w:tab/>
        <w:t>а)</w:t>
      </w:r>
      <w:r>
        <w:tab/>
        <w:t>справки медицинского учреждения о рождении ребенка.  В исключительных случаях факт рождения ребенка может быть подтвержден подписями двух свидетелей;</w:t>
      </w:r>
    </w:p>
    <w:p w:rsidR="00000000" w:rsidRDefault="00000000">
      <w:pPr>
        <w:ind w:left="1134" w:hanging="1134"/>
      </w:pPr>
    </w:p>
    <w:p w:rsidR="00000000" w:rsidRDefault="00000000">
      <w:pPr>
        <w:ind w:left="1134" w:hanging="1134"/>
      </w:pPr>
      <w:r>
        <w:tab/>
      </w:r>
      <w:r>
        <w:rPr>
          <w:lang w:val="en-US"/>
        </w:rPr>
        <w:t>b</w:t>
      </w:r>
      <w:r>
        <w:t>)</w:t>
      </w:r>
      <w:r>
        <w:tab/>
        <w:t>документов, удостоверяющих личность родителей (родителя);</w:t>
      </w:r>
    </w:p>
    <w:p w:rsidR="00000000" w:rsidRDefault="00000000">
      <w:pPr>
        <w:ind w:left="1134" w:hanging="1134"/>
      </w:pPr>
    </w:p>
    <w:p w:rsidR="00000000" w:rsidRDefault="00000000">
      <w:pPr>
        <w:ind w:left="1134" w:hanging="1134"/>
      </w:pPr>
      <w:r>
        <w:tab/>
      </w:r>
      <w:r>
        <w:rPr>
          <w:lang w:val="en-US"/>
        </w:rPr>
        <w:t>c</w:t>
      </w:r>
      <w:r>
        <w:t>)</w:t>
      </w:r>
      <w:r>
        <w:tab/>
        <w:t>документа, являющегося основанием для записи сведения об отце и матери и записи акта о рождении ребенка.</w:t>
      </w:r>
    </w:p>
    <w:p w:rsidR="00000000" w:rsidRDefault="00000000"/>
    <w:p w:rsidR="00000000" w:rsidRDefault="00000000">
      <w:r>
        <w:t>133.</w:t>
      </w:r>
      <w:r>
        <w:tab/>
        <w:t>С целью своевременной регистрации новорожденных введена система выдачи свидетельств о рождении ребенка работниками ЗАГСов непосредственно в родильных домах (2-3 раза в неделю).</w:t>
      </w:r>
    </w:p>
    <w:p w:rsidR="00000000" w:rsidRDefault="00000000">
      <w:pPr>
        <w:rPr>
          <w:lang w:val="en-US"/>
        </w:rPr>
      </w:pPr>
    </w:p>
    <w:p w:rsidR="00000000" w:rsidRDefault="00000000">
      <w:r>
        <w:t>134.</w:t>
      </w:r>
      <w:r>
        <w:tab/>
        <w:t xml:space="preserve">Согласно Постановлению правительства </w:t>
      </w:r>
      <w:proofErr w:type="spellStart"/>
      <w:r>
        <w:t>Кыргызской</w:t>
      </w:r>
      <w:proofErr w:type="spellEnd"/>
      <w:r>
        <w:t xml:space="preserve"> Республики № 596 от 9 августа 1994 года "О Государственной программе "Здоровая нация на 1994-2000 годы", органами государственной статистики совместно с органами здравоохранения осуществляются ежегодные проверки полноты регистрации родившихся и умерших, в том числе детей в возрасте до одного года.</w:t>
      </w:r>
    </w:p>
    <w:p w:rsidR="00000000" w:rsidRDefault="00000000"/>
    <w:p w:rsidR="00000000" w:rsidRDefault="00000000">
      <w:r>
        <w:t>135.</w:t>
      </w:r>
      <w:r>
        <w:tab/>
        <w:t>В целях реализации Государственной программы по реализации прав детей "Новое поколение" на период до 2010 года, утвержденной Постановлением № 431 правительства Кыргызской Республики от 14 августа 2001 года, будет продолжена данная работа независимо от места проживания и статуса новорожденных.</w:t>
      </w:r>
    </w:p>
    <w:p w:rsidR="00000000" w:rsidRDefault="00000000"/>
    <w:p w:rsidR="00000000" w:rsidRDefault="00000000">
      <w:pPr>
        <w:pStyle w:val="10"/>
        <w:rPr>
          <w:bCs/>
        </w:rPr>
      </w:pPr>
      <w:r>
        <w:rPr>
          <w:bCs/>
        </w:rPr>
        <w:t>B.</w:t>
      </w:r>
      <w:r>
        <w:rPr>
          <w:bCs/>
        </w:rPr>
        <w:tab/>
        <w:t>Сохранение индивидуальности (статья 8)</w:t>
      </w:r>
    </w:p>
    <w:p w:rsidR="00000000" w:rsidRDefault="00000000"/>
    <w:p w:rsidR="00000000" w:rsidRDefault="00000000">
      <w:r>
        <w:t>136.</w:t>
      </w:r>
      <w:r>
        <w:tab/>
        <w:t>В Конституции Кыргызской Республики установлено, что каждый человек (в том числе ребенок) имеет право:  на жизнь, физическую и моральную неприкосновенность;  на личную свободу и безопасность;  на свободное развитие своей личности;  на личную и семейную тайну;  на тайну почтовых, телеграфных, телефонных сообщений.  Там же указано, что основные права и свободы принадлежат каждому от рождения.  Они признаются в качестве абсолютных, неотчуждаемых и защищаемых законом и судом от посягательств со стороны кого бы то ни было.</w:t>
      </w:r>
    </w:p>
    <w:p w:rsidR="00000000" w:rsidRDefault="00000000"/>
    <w:p w:rsidR="00000000" w:rsidRDefault="00000000">
      <w:r>
        <w:t>137.</w:t>
      </w:r>
      <w:r>
        <w:tab/>
        <w:t>В Гражданском кодексе Кыргызской Республики предусматривается, что нематериальные блага: жизнь, здоровье и доброе имя; деловая репутация, неприкосновенность частной жизни, личная и семейная тайна защищаются законом.</w:t>
      </w:r>
    </w:p>
    <w:p w:rsidR="00000000" w:rsidRDefault="00000000">
      <w:pPr>
        <w:rPr>
          <w:lang w:val="en-US"/>
        </w:rPr>
      </w:pPr>
    </w:p>
    <w:p w:rsidR="00000000" w:rsidRDefault="00000000">
      <w:r>
        <w:t>138.</w:t>
      </w:r>
      <w:r>
        <w:tab/>
        <w:t>Законом Кыргызской Республики "Об охране и защите прав несовершеннолетних" предусмотрено, что государство охраняет закрепленные Конвенцией о правах ребенка права ребенка на неприкосновенность его личности, сохранение индивидуальности (включая гражданство, имя, семейные связи, пол, национальность, родной язык), а также честь и достоинство, свободу совести, религии, воспитание, образование, здоровье, другие личные и имущественные права.</w:t>
      </w:r>
    </w:p>
    <w:p w:rsidR="00000000" w:rsidRDefault="00000000">
      <w:pPr>
        <w:pStyle w:val="FootnoteText"/>
        <w:spacing w:line="288" w:lineRule="auto"/>
      </w:pPr>
    </w:p>
    <w:p w:rsidR="00000000" w:rsidRDefault="00000000">
      <w:pPr>
        <w:keepNext/>
        <w:jc w:val="center"/>
      </w:pPr>
      <w:r>
        <w:rPr>
          <w:b/>
          <w:bCs/>
        </w:rPr>
        <w:t>C.</w:t>
      </w:r>
      <w:r>
        <w:rPr>
          <w:b/>
          <w:bCs/>
        </w:rPr>
        <w:tab/>
        <w:t>Свобода выражения мнения (статья 13)</w:t>
      </w:r>
    </w:p>
    <w:p w:rsidR="00000000" w:rsidRDefault="00000000">
      <w:pPr>
        <w:keepNext/>
      </w:pPr>
    </w:p>
    <w:p w:rsidR="00000000" w:rsidRDefault="00000000">
      <w:pPr>
        <w:keepNext/>
      </w:pPr>
      <w:r>
        <w:t>139.</w:t>
      </w:r>
      <w:r>
        <w:tab/>
        <w:t>Помимо того, что изложено в первоначальном докладе, одной из активных форм выражения мнения является творческое участие детей в создании собственных средств информации, особенно в учебных заведениях, а также выражение своего мнения через средства массовой информации (газета "Ай-Данек").  Государственная акционерная корпорация "Кыргызалко" в течение последних двух лет обеспечивает подписку данной газеты для детских домов отдаленных районов, организовывает выступления детей на радио и на телевидении и др.</w:t>
      </w:r>
    </w:p>
    <w:p w:rsidR="00000000" w:rsidRDefault="00000000"/>
    <w:p w:rsidR="00000000" w:rsidRDefault="00000000">
      <w:r>
        <w:tab/>
        <w:t>К сожалению, эти прогрессивные тенденции в сфере коммуникации складываются пока без необходимой правовой основы и в отсутствие финансовых возможностей.</w:t>
      </w:r>
    </w:p>
    <w:p w:rsidR="00000000" w:rsidRDefault="00000000"/>
    <w:p w:rsidR="00000000" w:rsidRDefault="00000000">
      <w:pPr>
        <w:pStyle w:val="10"/>
        <w:rPr>
          <w:bCs/>
        </w:rPr>
      </w:pPr>
      <w:r>
        <w:rPr>
          <w:bCs/>
        </w:rPr>
        <w:t>D.</w:t>
      </w:r>
      <w:r>
        <w:rPr>
          <w:bCs/>
        </w:rPr>
        <w:tab/>
        <w:t>Свобода мысли, совести и религии (статья 14)</w:t>
      </w:r>
    </w:p>
    <w:p w:rsidR="00000000" w:rsidRDefault="00000000"/>
    <w:p w:rsidR="00000000" w:rsidRDefault="00000000">
      <w:r>
        <w:t>140.</w:t>
      </w:r>
      <w:r>
        <w:tab/>
        <w:t>В Конституции Кыргызской Республики и в Законе Кыргызской Республики "О свободе вероисповедания и религиозных организаций" достаточно широко изложено право граждан свободно выражать и распространять мысли, идеи и мнения на свободу вероисповедания, духовную и культовую свободу.</w:t>
      </w:r>
    </w:p>
    <w:p w:rsidR="00000000" w:rsidRDefault="00000000"/>
    <w:p w:rsidR="00000000" w:rsidRDefault="00000000">
      <w:r>
        <w:t>141.</w:t>
      </w:r>
      <w:r>
        <w:tab/>
        <w:t>В настоящее время в Республике действует 1 338 мечетей, 260 молитвенных домов и 20 объектов религиозного назначения нетрадиционного характера, более 50 религиозных учебных заведений, из них 40 исламских (общее количество обучаемых детей в медресе и исламских институтах составило 1 863) и 10 христианских учебных заведений (812 учащихся).  Активный рост религиозного самосознания граждан Кыргызстана повлиял на религиозную активность молодежи, детей и их приобщение как нетрадиционным верованиям, так и нетрадиционным религиозным учениям.</w:t>
      </w:r>
    </w:p>
    <w:p w:rsidR="00000000" w:rsidRDefault="00000000"/>
    <w:p w:rsidR="00000000" w:rsidRDefault="00000000">
      <w:r>
        <w:t>142.</w:t>
      </w:r>
      <w:r>
        <w:tab/>
        <w:t>Государственные органы, общественность, учебные заведения следят за тем, чтобы дети получили достойное светское образование, так как есть факты, когда родители заставляют детей обучаться в религиозных учебных заведениях, минуя общеобразовательные школы.</w:t>
      </w:r>
    </w:p>
    <w:p w:rsidR="00000000" w:rsidRDefault="00000000"/>
    <w:p w:rsidR="00000000" w:rsidRDefault="00000000">
      <w:pPr>
        <w:pStyle w:val="10"/>
        <w:rPr>
          <w:bCs/>
        </w:rPr>
      </w:pPr>
      <w:r>
        <w:rPr>
          <w:bCs/>
        </w:rPr>
        <w:t>E.</w:t>
      </w:r>
      <w:r>
        <w:rPr>
          <w:bCs/>
        </w:rPr>
        <w:tab/>
        <w:t>Свобода ассоциаций и мирных собраний (статья 15)</w:t>
      </w:r>
    </w:p>
    <w:p w:rsidR="00000000" w:rsidRDefault="00000000"/>
    <w:p w:rsidR="00000000" w:rsidRDefault="00000000">
      <w:r>
        <w:t>143.</w:t>
      </w:r>
      <w:r>
        <w:tab/>
        <w:t>Конституцией Кыргызской Республики предусматривается, что каждый в Кыргызской Республике имеет право на объединения, собираться мирно, без оружия, свободно проводить митинги и демонстрации.</w:t>
      </w:r>
    </w:p>
    <w:p w:rsidR="00000000" w:rsidRDefault="00000000">
      <w:pPr>
        <w:rPr>
          <w:lang w:val="en-US"/>
        </w:rPr>
      </w:pPr>
    </w:p>
    <w:p w:rsidR="00000000" w:rsidRDefault="00000000">
      <w:r>
        <w:t>144.</w:t>
      </w:r>
      <w:r>
        <w:tab/>
        <w:t>Учащиеся общеобразовательных школ Кыргызстана, реализуя свое право на свободное объединение, создают органы школьного самоуправления, школьные парламенты, экологические отряды, детско-юношеские общественные объединения.  В целях координации деятельности детских и юношеских общественных организаций и оказания им организационно-методической помощи при Республиканском центре детей и юношества "Сейтек" Министерства образования и культуры Кыргызской Республики создан информационно-координационный центр по развитию детского движения в Республике.  Созданы и функционируют детско-юношеские организации "Манас", развивается скаутское, экологическое и правовое движение.  Успешно работают Детская академия гражданских свобод и Детский медиа-центр. По инициативе Детской академии была проведена акция, посвященная 10-летию принятия Конвенции о правах ребенка, Детским медиа-центром в течение двух лет издается журнал для подростков "небоскреб Мунара".</w:t>
      </w:r>
    </w:p>
    <w:p w:rsidR="00000000" w:rsidRDefault="00000000">
      <w:pPr>
        <w:rPr>
          <w:lang w:val="en-US"/>
        </w:rPr>
      </w:pPr>
    </w:p>
    <w:p w:rsidR="00000000" w:rsidRDefault="00000000">
      <w:r>
        <w:t>145.</w:t>
      </w:r>
      <w:r>
        <w:tab/>
        <w:t>Появилось принципиально новое направление - создание детских объединений при неправительственных организациях.  Детско-юношеские общественные объединения действуют в 1 900 из 1 953 школ Республики и объединяют более 700 тыс. учащихся.</w:t>
      </w:r>
    </w:p>
    <w:p w:rsidR="00000000" w:rsidRDefault="00000000"/>
    <w:p w:rsidR="00000000" w:rsidRDefault="00000000">
      <w:pPr>
        <w:pStyle w:val="10"/>
        <w:rPr>
          <w:bCs/>
        </w:rPr>
      </w:pPr>
      <w:r>
        <w:rPr>
          <w:bCs/>
        </w:rPr>
        <w:t>F.</w:t>
      </w:r>
      <w:r>
        <w:rPr>
          <w:bCs/>
        </w:rPr>
        <w:tab/>
        <w:t>Неприкосновенность личной жизни (статья 16)</w:t>
      </w:r>
    </w:p>
    <w:p w:rsidR="00000000" w:rsidRDefault="00000000"/>
    <w:p w:rsidR="00000000" w:rsidRDefault="00000000">
      <w:r>
        <w:t>146.</w:t>
      </w:r>
      <w:r>
        <w:tab/>
        <w:t>В Гражданском кодексе Кыргызской Республики предусматривается, что жизнь и здоровье, достоинство личности, личная неприкосновенность, честь и доброе имя, деловая репутация, неприкосновенность частной жизни, личная и семейная тайна, возможность свободного передвижения, выбора места пребывания и жительства, иные нематериальные блага защищаются законодательством.  Установлено, что личные неимущественные права осуществляются и защищаются в соответствии с законом.</w:t>
      </w:r>
    </w:p>
    <w:p w:rsidR="00000000" w:rsidRDefault="00000000"/>
    <w:p w:rsidR="00000000" w:rsidRDefault="00000000">
      <w:pPr>
        <w:pStyle w:val="10"/>
        <w:rPr>
          <w:bCs/>
        </w:rPr>
      </w:pPr>
      <w:r>
        <w:rPr>
          <w:bCs/>
        </w:rPr>
        <w:t>G.</w:t>
      </w:r>
      <w:r>
        <w:rPr>
          <w:bCs/>
        </w:rPr>
        <w:tab/>
        <w:t>Доступ к соответствующей информации (статья 17)</w:t>
      </w:r>
    </w:p>
    <w:p w:rsidR="00000000" w:rsidRDefault="00000000"/>
    <w:p w:rsidR="00000000" w:rsidRDefault="00000000">
      <w:r>
        <w:t>147.</w:t>
      </w:r>
      <w:r>
        <w:tab/>
        <w:t>Конституцией Кыргызской Республики предусматривается, что культура, искусство, литература, наука и средства массовой информации свободны.  Государство охраняет исторические памятники, заботится и создает необходимые условия для развития литературы, искусства, науки, средств массовой информации и спорта, а также заботится об обеспечении доступа детей для посещения музеев, кинотеатров и стадионов.</w:t>
      </w:r>
    </w:p>
    <w:p w:rsidR="00000000" w:rsidRDefault="00000000"/>
    <w:p w:rsidR="00000000" w:rsidRDefault="00000000">
      <w:r>
        <w:t>148.</w:t>
      </w:r>
      <w:r>
        <w:tab/>
        <w:t xml:space="preserve">Национальная программа "Права человека" на период 2002-2010 годы, утвержденная Указом Президента </w:t>
      </w:r>
      <w:proofErr w:type="spellStart"/>
      <w:r>
        <w:t>Кыргызской</w:t>
      </w:r>
      <w:proofErr w:type="spellEnd"/>
      <w:r>
        <w:t xml:space="preserve"> Республики 2 января 2002 года, уделяет значительное внимание доступу к соответствующей информации, предусматривает создание при Комиссии по правам человека Центра по координации деятельности по просвещению и образованию в области прав человека.</w:t>
      </w:r>
    </w:p>
    <w:p w:rsidR="00000000" w:rsidRDefault="00000000"/>
    <w:p w:rsidR="00000000" w:rsidRDefault="00000000">
      <w:r>
        <w:t>149.</w:t>
      </w:r>
      <w:r>
        <w:tab/>
        <w:t xml:space="preserve">Ведется работа по созданию соответствующих условий по обеспечению образовательного процесса необходимой учебной и материально-технической базой с привлечением партнерских государственных и негосударственных организаций и фондов. За период реформ на </w:t>
      </w:r>
      <w:proofErr w:type="spellStart"/>
      <w:r>
        <w:t>35%</w:t>
      </w:r>
      <w:proofErr w:type="spellEnd"/>
      <w:r>
        <w:t xml:space="preserve"> произошло обновление учебников и учебной литературы.  В 2000 году выпущено 32 наименования учебников тиражом 588 тыс. экземпляров.  В 2001 году выпущено 22 наименования учебников из предусмотренных 47 наименований. Рукописи остальных находятся в процессе производства, их готовность составляет </w:t>
      </w:r>
      <w:proofErr w:type="spellStart"/>
      <w:r>
        <w:t>80-90%</w:t>
      </w:r>
      <w:proofErr w:type="spellEnd"/>
      <w:r>
        <w:t>.</w:t>
      </w:r>
    </w:p>
    <w:p w:rsidR="00000000" w:rsidRDefault="00000000"/>
    <w:p w:rsidR="00000000" w:rsidRDefault="00000000">
      <w:r>
        <w:t>150.</w:t>
      </w:r>
      <w:r>
        <w:tab/>
        <w:t>Ведется работа по привлечению родительской общественности и неправительственных организаций к созданию фондов школьных библиотек для более полного обеспечения учебниками нуждающихся учащихся.  На начало 2001</w:t>
      </w:r>
      <w:r>
        <w:noBreakHyphen/>
        <w:t>2002 учебного года пилотирован проект в городе Каракол Иссык-Кульской области и других районах по свободной продаже учебников и обеспечению учащихся из социально незащищенных семей за счет школьных библиотек.</w:t>
      </w:r>
    </w:p>
    <w:p w:rsidR="00000000" w:rsidRDefault="00000000"/>
    <w:p w:rsidR="00000000" w:rsidRDefault="00000000">
      <w:r>
        <w:t>151.</w:t>
      </w:r>
      <w:r>
        <w:tab/>
        <w:t>Вместе с тем финансовые трудности отразились на книгопечатании в Республике, в том числе на выпуске художественной научно-популярной литературы для детей и юношества, учебной, учебно-методической литературы для учебных заведений, возросла их стоимость.</w:t>
      </w:r>
    </w:p>
    <w:p w:rsidR="00000000" w:rsidRDefault="00000000"/>
    <w:p w:rsidR="00000000" w:rsidRDefault="00000000">
      <w:pPr>
        <w:pStyle w:val="16"/>
        <w:tabs>
          <w:tab w:val="clear" w:pos="1134"/>
        </w:tabs>
        <w:ind w:left="924" w:hanging="462"/>
        <w:jc w:val="left"/>
        <w:rPr>
          <w:b/>
          <w:bCs/>
        </w:rPr>
      </w:pPr>
      <w:r>
        <w:rPr>
          <w:b/>
          <w:bCs/>
        </w:rPr>
        <w:t>H.</w:t>
      </w:r>
      <w:r>
        <w:rPr>
          <w:b/>
          <w:bCs/>
        </w:rPr>
        <w:tab/>
        <w:t>Право не подвергаться пыткам или другим жестоким, бесчеловечным или унижающим достоинство видам обращения и наказания (статья 37-а)</w:t>
      </w:r>
    </w:p>
    <w:p w:rsidR="00000000" w:rsidRDefault="00000000"/>
    <w:p w:rsidR="00000000" w:rsidRDefault="00000000">
      <w:r>
        <w:t>152.</w:t>
      </w:r>
      <w:r>
        <w:tab/>
        <w:t>Согласно Конституции Кыргызской Республики, "ни один человек не может подвергаться истязаниям или унизительным антигуманным наказаниям".</w:t>
      </w:r>
    </w:p>
    <w:p w:rsidR="00000000" w:rsidRDefault="00000000"/>
    <w:p w:rsidR="00000000" w:rsidRDefault="00000000">
      <w:r>
        <w:t>153.</w:t>
      </w:r>
      <w:r>
        <w:tab/>
        <w:t>Закон Кыргызской Республики "Об охране и защите прав несовершеннолетних" запрещает любое психическое или физическое воздействие на несовершеннолетнего, принуждение его даче свидетельских показаний, признанию вины, даче показаний в отсутствии защитника.</w:t>
      </w:r>
    </w:p>
    <w:p w:rsidR="00000000" w:rsidRDefault="00000000">
      <w:pPr>
        <w:rPr>
          <w:lang w:val="en-US"/>
        </w:rPr>
      </w:pPr>
    </w:p>
    <w:p w:rsidR="00000000" w:rsidRDefault="00000000">
      <w:r>
        <w:t>154.</w:t>
      </w:r>
      <w:r>
        <w:tab/>
        <w:t>Уголовное законодательство Кыргызской Республики предусматривает ответственность и наказание за проявление жестокости к детям.  Допрос несовершеннолетнего подозреваемого или обвиняемого не может продолжаться без перерыва более двух часов, а в общей сложности - более четырех часов в день.  Предусматривается удаление несовершеннолетнего подсудимого из зала судебного заседания по ходатайству защитника или законного представителя, а также по инициативе суда с лишением возможности сторон оказать на него отрицательное влияние во время исследования обстоятельств.  После возвращения несовершеннолетнего подсудимого председательствующий сообщает ему содержание произведенных в его отсутствие действий и предоставляет несовершеннолетнему возможность задать вопросы лицам, допрошенным без его участия.</w:t>
      </w:r>
    </w:p>
    <w:p w:rsidR="00000000" w:rsidRDefault="00000000"/>
    <w:p w:rsidR="00000000" w:rsidRDefault="00000000">
      <w:r>
        <w:t>155.</w:t>
      </w:r>
      <w:r>
        <w:tab/>
        <w:t>В Республике разработано несколько программных направлений "Уличные дети", "Насилие и дети" и другие, которые реализуются государственными, неправительственными и международными организациями.  К примеру, в течение последних двух лет при поддержке международного фонда "</w:t>
      </w:r>
      <w:proofErr w:type="spellStart"/>
      <w:r>
        <w:t>Сорос-Кыргызстан</w:t>
      </w:r>
      <w:proofErr w:type="spellEnd"/>
      <w:r>
        <w:t>" проводятся региональные семинары "Предотвращение насилия" для работников образования, здравоохранения, внутренних дел, комиссий по делам несовершеннолетних и др.</w:t>
      </w:r>
    </w:p>
    <w:p w:rsidR="00000000" w:rsidRDefault="00000000"/>
    <w:p w:rsidR="00000000" w:rsidRDefault="00000000">
      <w:r>
        <w:t>156.</w:t>
      </w:r>
      <w:r>
        <w:tab/>
        <w:t>В то же время в практике наблюдаются случаи различных проявлений жестокого обращения с детьми.  Некорректные методы воспитания, психическое и физическое насилие, унижение человеческого достоинства выявляются в семьях, местах лишения свободы, воспитательных, учебных и других учреждениях.</w:t>
      </w:r>
    </w:p>
    <w:p w:rsidR="00000000" w:rsidRDefault="00000000"/>
    <w:p w:rsidR="00000000" w:rsidRDefault="00000000">
      <w:pPr>
        <w:pStyle w:val="10"/>
        <w:rPr>
          <w:bCs/>
        </w:rPr>
      </w:pPr>
      <w:r>
        <w:rPr>
          <w:bCs/>
        </w:rPr>
        <w:t>V.</w:t>
      </w:r>
      <w:r>
        <w:rPr>
          <w:bCs/>
        </w:rPr>
        <w:tab/>
        <w:t>СЕМЕЙНОЕ ОКРУЖЕНИЕ И АЛЬТЕРНАТИВНЫЙ УХОД</w:t>
      </w:r>
    </w:p>
    <w:p w:rsidR="00000000" w:rsidRDefault="00000000"/>
    <w:p w:rsidR="00000000" w:rsidRDefault="00000000">
      <w:pPr>
        <w:pStyle w:val="16"/>
        <w:rPr>
          <w:b/>
          <w:bCs/>
        </w:rPr>
      </w:pPr>
      <w:r>
        <w:rPr>
          <w:b/>
          <w:bCs/>
        </w:rPr>
        <w:t>A.</w:t>
      </w:r>
      <w:r>
        <w:rPr>
          <w:b/>
          <w:bCs/>
        </w:rPr>
        <w:tab/>
        <w:t>Право родителей руководить ребенком (статья 5)</w:t>
      </w:r>
    </w:p>
    <w:p w:rsidR="00000000" w:rsidRDefault="00000000"/>
    <w:p w:rsidR="00000000" w:rsidRDefault="00000000">
      <w:r>
        <w:t>157.</w:t>
      </w:r>
      <w:r>
        <w:tab/>
        <w:t>Помимо изложенного в первоначальном докладе по данной статье Законом Кыргызской Республики "Об охране и защите прав несовершеннолетних" предусмотрено, что вмешательство государства в осуществление родителями своих прав и обязанностей по отношению к несовершеннолетнему допускается лишь в случаях, предусмотренных законодательством Кыргызской Республики, и только в интересах несовершеннолетнего.</w:t>
      </w:r>
    </w:p>
    <w:p w:rsidR="00000000" w:rsidRDefault="00000000"/>
    <w:p w:rsidR="00000000" w:rsidRDefault="00000000">
      <w:pPr>
        <w:pStyle w:val="10"/>
        <w:rPr>
          <w:bCs/>
        </w:rPr>
      </w:pPr>
      <w:r>
        <w:rPr>
          <w:bCs/>
        </w:rPr>
        <w:t>B.</w:t>
      </w:r>
      <w:r>
        <w:rPr>
          <w:bCs/>
        </w:rPr>
        <w:tab/>
        <w:t>Ответственность родителей (статья 18, пункты 1 и 2)</w:t>
      </w:r>
    </w:p>
    <w:p w:rsidR="00000000" w:rsidRDefault="00000000"/>
    <w:p w:rsidR="00000000" w:rsidRDefault="00000000">
      <w:r>
        <w:t>158.</w:t>
      </w:r>
      <w:r>
        <w:tab/>
        <w:t>Закон Кыргызской Республики "Об охране и защите прав несовершеннолетних" предусматривает, что родители и лица, их заменяющие, должны создавать необходимые условия для полноценного развития, воспитания, образования, укрепления здоровья несовершеннолетнего и подготовки его к самостоятельной жизни в семье и обществе.</w:t>
      </w:r>
    </w:p>
    <w:p w:rsidR="00000000" w:rsidRDefault="00000000"/>
    <w:p w:rsidR="00000000" w:rsidRDefault="00000000">
      <w:r>
        <w:t>159.</w:t>
      </w:r>
      <w:r>
        <w:tab/>
        <w:t>Оба родителя в равной мере обязаны заботиться о воспитании несовершеннолетнего, должным образом осуществлять уход за ним, содержать его материально, обеспечивать жильем.</w:t>
      </w:r>
    </w:p>
    <w:p w:rsidR="00000000" w:rsidRDefault="00000000"/>
    <w:p w:rsidR="00000000" w:rsidRDefault="00000000">
      <w:r>
        <w:t>160.</w:t>
      </w:r>
      <w:r>
        <w:tab/>
        <w:t>При возникновении спора относительно установления отцовства (материнства) должны быть учтены все возможные доказательства, подтверждающие, что ответчик приходится отцом (матерью) несовершеннолетнего.</w:t>
      </w:r>
    </w:p>
    <w:p w:rsidR="00000000" w:rsidRDefault="00000000">
      <w:pPr>
        <w:rPr>
          <w:lang w:val="en-US"/>
        </w:rPr>
      </w:pPr>
    </w:p>
    <w:p w:rsidR="00000000" w:rsidRDefault="00000000">
      <w:r>
        <w:t>161.</w:t>
      </w:r>
      <w:r>
        <w:tab/>
        <w:t>Нарушение прав и ущемление законных интересов несовершеннолетнего родителями или лицами, на содержании которых он находится, влекут ответственность, предусмотренную законодательством Кыргызской Республики.</w:t>
      </w:r>
    </w:p>
    <w:p w:rsidR="00000000" w:rsidRDefault="00000000">
      <w:pPr>
        <w:rPr>
          <w:lang w:val="en-US"/>
        </w:rPr>
      </w:pPr>
    </w:p>
    <w:p w:rsidR="00000000" w:rsidRDefault="00000000">
      <w:r>
        <w:t>162.</w:t>
      </w:r>
      <w:r>
        <w:tab/>
        <w:t>За нарушение несовершеннолетними законодательства Кыргызской Республики или лица, их заменяющие, несут ответственность в соответствии с нормами законодательства.</w:t>
      </w:r>
    </w:p>
    <w:p w:rsidR="00000000" w:rsidRDefault="00000000">
      <w:pPr>
        <w:rPr>
          <w:lang w:val="en-US"/>
        </w:rPr>
      </w:pPr>
    </w:p>
    <w:p w:rsidR="00000000" w:rsidRDefault="00000000">
      <w:r>
        <w:t>163.</w:t>
      </w:r>
      <w:r>
        <w:tab/>
        <w:t>Следует отметить, что государство не может в полной мере предоставить необходимую помощь родителям и опекунам в выполнении ими своих обязанностей из-за ограниченности бюджетных средств.</w:t>
      </w:r>
    </w:p>
    <w:p w:rsidR="00000000" w:rsidRDefault="00000000">
      <w:pPr>
        <w:rPr>
          <w:lang w:val="en-US"/>
        </w:rPr>
      </w:pPr>
    </w:p>
    <w:p w:rsidR="00000000" w:rsidRDefault="00000000">
      <w:r>
        <w:t>164.</w:t>
      </w:r>
      <w:r>
        <w:tab/>
        <w:t>Государственная программа по реализации прав детей Кыргызстана "Новое поколение" на период до 2010 года ставит основной целью в области поддержки семьи обеспечение экономическими, социальными, правовыми мерами права детей на жизнь в семье, поддержку возможностей семьи по воспитанию и содержанию детей, улучшение семейного образа жизни.</w:t>
      </w:r>
    </w:p>
    <w:p w:rsidR="00000000" w:rsidRDefault="00000000"/>
    <w:p w:rsidR="00000000" w:rsidRDefault="00000000">
      <w:r>
        <w:t>165.</w:t>
      </w:r>
      <w:r>
        <w:tab/>
        <w:t>Решение поставленных задач потребует поэтапной реализации мер, связанных с организационным обеспечением поддержки семьи и детей путем проведения мониторинга социально-экономического потенциала семьи (социальные паспорта семей), положение детей в семьях разного типа, в первую очередь, в семьях повышенного социального риска, расширение подготовки и переподготовки кадров социальных работников и иных специалистов (психологов, педагогов, юристов, врачей и др.) для работы с семьей.</w:t>
      </w:r>
    </w:p>
    <w:p w:rsidR="00000000" w:rsidRDefault="00000000">
      <w:pPr>
        <w:rPr>
          <w:lang w:val="en-US"/>
        </w:rPr>
      </w:pPr>
    </w:p>
    <w:p w:rsidR="00000000" w:rsidRDefault="00000000">
      <w:r>
        <w:t>166.</w:t>
      </w:r>
      <w:r>
        <w:tab/>
        <w:t>Министерство труда и социальной защиты Кыргызской Республики при финансовой и технической поддержке Европейского детского фонда с 1999 года развивает пилотную программу под названием "Ошский проект по поддержке семьи", которая предусматривает превентивные социальные услуги для детей и семей, находящихся под риском распада.</w:t>
      </w:r>
    </w:p>
    <w:p w:rsidR="00000000" w:rsidRDefault="00000000"/>
    <w:p w:rsidR="00000000" w:rsidRDefault="00000000">
      <w:r>
        <w:t>167.</w:t>
      </w:r>
      <w:r>
        <w:tab/>
        <w:t>Социальная защита детей носит строго адресный характер и, с учетом определения степени нуждаемости, оказывается в виде выплат единого ежемесячного пособия малообеспеченным семьям и гражданам, предоставления ряда льгот по оплате за газ, электро- и тепловую энергию, а также в виде дополнительной поддержки остронуждающихся за счет средств местных бюджетов и выдачи гуманитарной помощи, поступающей в Республику.</w:t>
      </w:r>
    </w:p>
    <w:p w:rsidR="00000000" w:rsidRDefault="00000000"/>
    <w:p w:rsidR="00000000" w:rsidRDefault="00000000">
      <w:pPr>
        <w:pStyle w:val="10"/>
        <w:rPr>
          <w:bCs/>
        </w:rPr>
      </w:pPr>
      <w:r>
        <w:rPr>
          <w:bCs/>
        </w:rPr>
        <w:t>C.</w:t>
      </w:r>
      <w:r>
        <w:rPr>
          <w:bCs/>
        </w:rPr>
        <w:tab/>
        <w:t>Разлучение с родителями (статья 9)</w:t>
      </w:r>
    </w:p>
    <w:p w:rsidR="00000000" w:rsidRDefault="00000000"/>
    <w:p w:rsidR="00000000" w:rsidRDefault="00000000">
      <w:r>
        <w:t>168.</w:t>
      </w:r>
      <w:r>
        <w:tab/>
        <w:t>Закон Кыргызской Республики "Об охране и защите прав несовершеннолетних" предусматривает, что каждый несовершеннолетний имеет право жить в семье, знать обоих своих родителей и право на их заботу, на совместное с ними проживание, за исключением случаев, когда разлучение с одним или обоими родителями необходимо в интересах несовершеннолетнего.</w:t>
      </w:r>
    </w:p>
    <w:p w:rsidR="00000000" w:rsidRDefault="00000000">
      <w:pPr>
        <w:pStyle w:val="BodyTextIndent2"/>
        <w:ind w:firstLine="0"/>
        <w:rPr>
          <w:lang w:val="en-US"/>
        </w:rPr>
      </w:pPr>
    </w:p>
    <w:p w:rsidR="00000000" w:rsidRDefault="00000000">
      <w:pPr>
        <w:pStyle w:val="BodyTextIndent2"/>
        <w:ind w:firstLine="0"/>
      </w:pPr>
      <w:r>
        <w:t>169.</w:t>
      </w:r>
      <w:r>
        <w:tab/>
        <w:t>Право выбора одного из родителей для совместного проживания дается несовершеннолетнему по достижении им 10-летнего возраста.</w:t>
      </w:r>
    </w:p>
    <w:p w:rsidR="00000000" w:rsidRDefault="00000000">
      <w:pPr>
        <w:rPr>
          <w:lang w:val="en-US"/>
        </w:rPr>
      </w:pPr>
    </w:p>
    <w:p w:rsidR="00000000" w:rsidRDefault="00000000">
      <w:r>
        <w:t>170.</w:t>
      </w:r>
      <w:r>
        <w:tab/>
        <w:t>Несовершеннолетний, разлученный с одним или обоими родителями, имеет право сохранять личные отношения и контакт с обоими родителями и близкими родственниками, кроме случаев, когда это идет во вред несовершеннолетнему.</w:t>
      </w:r>
    </w:p>
    <w:p w:rsidR="00000000" w:rsidRDefault="00000000">
      <w:pPr>
        <w:tabs>
          <w:tab w:val="clear" w:pos="567"/>
          <w:tab w:val="clear" w:pos="1134"/>
          <w:tab w:val="clear" w:pos="1701"/>
          <w:tab w:val="clear" w:pos="2268"/>
          <w:tab w:val="clear" w:pos="6237"/>
          <w:tab w:val="right" w:leader="dot" w:pos="8789"/>
        </w:tabs>
        <w:suppressAutoHyphens/>
        <w:rPr>
          <w:lang w:val="en-US"/>
        </w:rPr>
      </w:pPr>
    </w:p>
    <w:p w:rsidR="00000000" w:rsidRDefault="00000000">
      <w:r>
        <w:t>171.</w:t>
      </w:r>
      <w:r>
        <w:tab/>
        <w:t>Несовершеннолетний имеет право получать информацию об отсутствующем родителе, если это не вредит его благополучию и развитию, а также имеет право на тайну усыновления.</w:t>
      </w:r>
    </w:p>
    <w:p w:rsidR="00000000" w:rsidRDefault="00000000"/>
    <w:p w:rsidR="00000000" w:rsidRDefault="00000000">
      <w:r>
        <w:t>172.</w:t>
      </w:r>
      <w:r>
        <w:tab/>
        <w:t>При производстве дознания, следствия, рассмотрения в суде дел о правонарушениях несовершеннолетних участие защитника обязательно с момента задержания несовершеннолетнего.  Заключение под стражу в качестве меры пресечения может применяться к несовершеннолетнему как самая крайняя мера.</w:t>
      </w:r>
    </w:p>
    <w:p w:rsidR="00000000" w:rsidRDefault="00000000"/>
    <w:p w:rsidR="00000000" w:rsidRDefault="00000000">
      <w:r>
        <w:t>173.</w:t>
      </w:r>
      <w:r>
        <w:tab/>
        <w:t>В любой стадии производства по уголовному делу в отношении несовершеннолетнего имеют право присутствовать родители или лица, их заменяющие, если это не противоречит интересам несовершеннолетнего.</w:t>
      </w:r>
    </w:p>
    <w:p w:rsidR="00000000" w:rsidRDefault="00000000">
      <w:pPr>
        <w:rPr>
          <w:lang w:val="en-US"/>
        </w:rPr>
      </w:pPr>
    </w:p>
    <w:p w:rsidR="00000000" w:rsidRDefault="00000000">
      <w:r>
        <w:t>174.</w:t>
      </w:r>
      <w:r>
        <w:tab/>
        <w:t>В случаях, когда ребенку опасно оставаться с родителями, суд может принять решение об отобрании ребенка, лишении родительских прав и передаче его на попечение органов опеки и попечительства.</w:t>
      </w:r>
    </w:p>
    <w:p w:rsidR="00000000" w:rsidRDefault="00000000"/>
    <w:p w:rsidR="00000000" w:rsidRDefault="00000000">
      <w:pPr>
        <w:jc w:val="center"/>
        <w:rPr>
          <w:b/>
          <w:bCs/>
        </w:rPr>
      </w:pPr>
      <w:proofErr w:type="spellStart"/>
      <w:r>
        <w:rPr>
          <w:b/>
          <w:bCs/>
        </w:rPr>
        <w:t>D</w:t>
      </w:r>
      <w:proofErr w:type="spellEnd"/>
      <w:r>
        <w:rPr>
          <w:b/>
          <w:bCs/>
        </w:rPr>
        <w:t>.</w:t>
      </w:r>
      <w:r>
        <w:rPr>
          <w:b/>
          <w:bCs/>
        </w:rPr>
        <w:tab/>
        <w:t>Воссоединение семьи (статья 10)</w:t>
      </w:r>
    </w:p>
    <w:p w:rsidR="00000000" w:rsidRDefault="00000000"/>
    <w:p w:rsidR="00000000" w:rsidRDefault="00000000">
      <w:r>
        <w:t>175.</w:t>
      </w:r>
      <w:r>
        <w:tab/>
        <w:t>Несовершеннолетний, чьи родители проживают в разных государствах, имеет право на личные контакты и общение с обоими родителями.</w:t>
      </w:r>
    </w:p>
    <w:p w:rsidR="00000000" w:rsidRDefault="00000000">
      <w:pPr>
        <w:rPr>
          <w:lang w:val="en-US"/>
        </w:rPr>
      </w:pPr>
    </w:p>
    <w:p w:rsidR="00000000" w:rsidRDefault="00000000">
      <w:r>
        <w:t>176.</w:t>
      </w:r>
      <w:r>
        <w:tab/>
        <w:t xml:space="preserve">Несовершеннолетний или его родители имеют право, в целях воссоединения семьи, на свободный выезд из </w:t>
      </w:r>
      <w:proofErr w:type="spellStart"/>
      <w:r>
        <w:t>Кыргызской</w:t>
      </w:r>
      <w:proofErr w:type="spellEnd"/>
      <w:r>
        <w:t xml:space="preserve"> Республики и въезд в </w:t>
      </w:r>
      <w:proofErr w:type="spellStart"/>
      <w:r>
        <w:t>Кыргызскую</w:t>
      </w:r>
      <w:proofErr w:type="spellEnd"/>
      <w:r>
        <w:t xml:space="preserve"> Республику в соответствии с установленным порядком (Закон </w:t>
      </w:r>
      <w:proofErr w:type="spellStart"/>
      <w:r>
        <w:t>Кыргызской</w:t>
      </w:r>
      <w:proofErr w:type="spellEnd"/>
      <w:r>
        <w:t xml:space="preserve"> Республики "Об охране и защите прав несовершеннолетних", Кодекс о браке и семье </w:t>
      </w:r>
      <w:proofErr w:type="spellStart"/>
      <w:r>
        <w:t>Кыргызской</w:t>
      </w:r>
      <w:proofErr w:type="spellEnd"/>
      <w:r>
        <w:t xml:space="preserve"> Республики).</w:t>
      </w:r>
    </w:p>
    <w:p w:rsidR="00000000" w:rsidRDefault="00000000"/>
    <w:p w:rsidR="00000000" w:rsidRDefault="00000000">
      <w:pPr>
        <w:jc w:val="center"/>
        <w:rPr>
          <w:b/>
          <w:bCs/>
        </w:rPr>
      </w:pPr>
      <w:proofErr w:type="spellStart"/>
      <w:r>
        <w:rPr>
          <w:b/>
          <w:bCs/>
        </w:rPr>
        <w:t>E</w:t>
      </w:r>
      <w:proofErr w:type="spellEnd"/>
      <w:r>
        <w:rPr>
          <w:b/>
          <w:bCs/>
        </w:rPr>
        <w:t>.</w:t>
      </w:r>
      <w:r>
        <w:rPr>
          <w:b/>
          <w:bCs/>
        </w:rPr>
        <w:tab/>
        <w:t>Незаконное перемещение и невозвращение (статья 11)</w:t>
      </w:r>
    </w:p>
    <w:p w:rsidR="00000000" w:rsidRDefault="00000000"/>
    <w:p w:rsidR="00000000" w:rsidRDefault="00000000">
      <w:r>
        <w:t>177.</w:t>
      </w:r>
      <w:r>
        <w:tab/>
        <w:t xml:space="preserve">Государство, в соответствии с действующим законодательством </w:t>
      </w:r>
      <w:proofErr w:type="spellStart"/>
      <w:r>
        <w:t>Кыргызской</w:t>
      </w:r>
      <w:proofErr w:type="spellEnd"/>
      <w:r>
        <w:t xml:space="preserve"> Республики и нормами международного права, принимает меры против незаконного перемещения и невозвращения несовершеннолетних из-за границы, их похищения, торговли детьми в любых целях и в любой форме.</w:t>
      </w:r>
    </w:p>
    <w:p w:rsidR="00000000" w:rsidRDefault="00000000">
      <w:pPr>
        <w:rPr>
          <w:lang w:val="en-US"/>
        </w:rPr>
      </w:pPr>
    </w:p>
    <w:p w:rsidR="00000000" w:rsidRDefault="00000000">
      <w:r>
        <w:t>178.</w:t>
      </w:r>
      <w:r>
        <w:tab/>
        <w:t xml:space="preserve">Национальное законодательство </w:t>
      </w:r>
      <w:proofErr w:type="spellStart"/>
      <w:r>
        <w:t>Кыргызской</w:t>
      </w:r>
      <w:proofErr w:type="spellEnd"/>
      <w:r>
        <w:t xml:space="preserve"> Республики не содержит пока правовых положений для борьбы с незаконным перемещением и невозвращением детей из-за границы.  Отсутствует ответственность за рекламу, приводящую к росту проституции, вербовки и вывоза девушек, в том числе и несовершеннолетних, за границу в целях эксплуатации в проституции.  Согласно международному гуманитарному праву, с 1992 года в </w:t>
      </w:r>
      <w:proofErr w:type="spellStart"/>
      <w:r>
        <w:t>Кыргызской</w:t>
      </w:r>
      <w:proofErr w:type="spellEnd"/>
      <w:r>
        <w:t xml:space="preserve"> Республике интернирование и эвакуация детей в период военных действий являются исключительными мерами, оправданными только соображениями безопасности.</w:t>
      </w:r>
    </w:p>
    <w:p w:rsidR="00000000" w:rsidRDefault="00000000"/>
    <w:p w:rsidR="00000000" w:rsidRDefault="00000000">
      <w:r>
        <w:t>179.</w:t>
      </w:r>
      <w:r>
        <w:tab/>
        <w:t xml:space="preserve">Уголовным кодексом </w:t>
      </w:r>
      <w:proofErr w:type="spellStart"/>
      <w:r>
        <w:t>Кыргызской</w:t>
      </w:r>
      <w:proofErr w:type="spellEnd"/>
      <w:r>
        <w:t xml:space="preserve"> Республики предусматривается наказание в случае похищения чужого ребенка или подмены ребенка с корыстной целью или из личных побуждений, захвата лица в качестве заложника.</w:t>
      </w:r>
    </w:p>
    <w:p w:rsidR="00000000" w:rsidRDefault="00000000"/>
    <w:p w:rsidR="00000000" w:rsidRDefault="00000000">
      <w:pPr>
        <w:jc w:val="center"/>
        <w:rPr>
          <w:b/>
          <w:bCs/>
        </w:rPr>
      </w:pPr>
      <w:proofErr w:type="spellStart"/>
      <w:r>
        <w:rPr>
          <w:b/>
          <w:bCs/>
        </w:rPr>
        <w:t>F</w:t>
      </w:r>
      <w:proofErr w:type="spellEnd"/>
      <w:r>
        <w:rPr>
          <w:b/>
          <w:bCs/>
        </w:rPr>
        <w:t>.</w:t>
      </w:r>
      <w:r>
        <w:rPr>
          <w:b/>
          <w:bCs/>
        </w:rPr>
        <w:tab/>
        <w:t>Восстановление содержания ребенка (пункт 4 статьи 27)</w:t>
      </w:r>
    </w:p>
    <w:p w:rsidR="00000000" w:rsidRDefault="00000000"/>
    <w:p w:rsidR="00000000" w:rsidRDefault="00000000">
      <w:r>
        <w:t>180.</w:t>
      </w:r>
      <w:r>
        <w:tab/>
        <w:t xml:space="preserve">В соответствии с Законом </w:t>
      </w:r>
      <w:proofErr w:type="spellStart"/>
      <w:r>
        <w:t>Кыргызской</w:t>
      </w:r>
      <w:proofErr w:type="spellEnd"/>
      <w:r>
        <w:t xml:space="preserve"> Республики "О государственном пенсионном социальном страховании" от 21 июля 1997 года дети, потерявшие одного или обоих родителей, имеют право на пенсию по случаю потери кормильца.  Детям, потерявшим обоих родителей, пенсия выплачивается за каждого умершего родителя в отдельности.</w:t>
      </w:r>
    </w:p>
    <w:p w:rsidR="00000000" w:rsidRDefault="00000000"/>
    <w:p w:rsidR="00000000" w:rsidRDefault="00000000">
      <w:r>
        <w:t>181.</w:t>
      </w:r>
      <w:r>
        <w:tab/>
        <w:t>Пенсия по случаю потери кормильца назначается до достижения детьми 16 лет. В случае их учебы в профессиональных, средних специальных и высших учебных заведениях выплата пенсии по случаю потери кормильца осуществляется до достижения 21 года.  Детям, ставшими инвалидами до 16 лет, пенсия по случаю потери кормильца назначается на все время инвалидности, независимо от возраста.</w:t>
      </w:r>
    </w:p>
    <w:p w:rsidR="00000000" w:rsidRDefault="00000000"/>
    <w:p w:rsidR="00000000" w:rsidRDefault="00000000">
      <w:r>
        <w:t>182.</w:t>
      </w:r>
      <w:r>
        <w:tab/>
        <w:t>Детям, находящимся на полном государственном обеспечении, пенсия по случаю потери кормильца выплачивается в полном размере.</w:t>
      </w:r>
    </w:p>
    <w:p w:rsidR="00000000" w:rsidRDefault="00000000">
      <w:pPr>
        <w:rPr>
          <w:lang w:val="en-US"/>
        </w:rPr>
      </w:pPr>
    </w:p>
    <w:p w:rsidR="00000000" w:rsidRDefault="00000000">
      <w:r>
        <w:t>183.</w:t>
      </w:r>
      <w:r>
        <w:tab/>
        <w:t>По состоянию на 1 января 2001 года по Республике число получателей пенсий по случаю потери кормильца составило 51 845 человек, которые получают пенсии на 94 245 иждивенцев.</w:t>
      </w:r>
    </w:p>
    <w:p w:rsidR="00000000" w:rsidRDefault="00000000"/>
    <w:p w:rsidR="00000000" w:rsidRDefault="00000000">
      <w:r>
        <w:t>184.</w:t>
      </w:r>
      <w:r>
        <w:tab/>
        <w:t>Женщины, родившие пять и более детей и воспитавшие их до восьмилетнего возраста, и матери детей-инвалидов с детства, воспитавшие их до восьмилетнего возраста, имеют право на пенсию по возрасту с уменьшением возраста выхода на пенсию на пять лет.</w:t>
      </w:r>
    </w:p>
    <w:p w:rsidR="00000000" w:rsidRDefault="00000000"/>
    <w:p w:rsidR="00000000" w:rsidRDefault="00000000">
      <w:r>
        <w:t>185.</w:t>
      </w:r>
      <w:r>
        <w:tab/>
        <w:t>На 1 января 2001 года численность многодетных матерей и матерей инвалидов с детства, получающих пенсию по возрасту, по Республике составляла 24 623 человека.</w:t>
      </w:r>
    </w:p>
    <w:p w:rsidR="00000000" w:rsidRDefault="00000000"/>
    <w:p w:rsidR="00000000" w:rsidRDefault="00000000">
      <w:r>
        <w:t>186.</w:t>
      </w:r>
      <w:r>
        <w:tab/>
        <w:t>Расходы, связанные с досрочным выходом на пенсию по возрасту многодетных матерей и матерей инвалидов с детства, финансируются из республиканского бюджета.</w:t>
      </w:r>
    </w:p>
    <w:p w:rsidR="00000000" w:rsidRDefault="00000000"/>
    <w:p w:rsidR="00000000" w:rsidRDefault="00000000">
      <w:r>
        <w:t>187.</w:t>
      </w:r>
      <w:r>
        <w:tab/>
        <w:t xml:space="preserve">В соответствии с Положением о порядке обеспечения пособиями по социальному страхованию, утвержденному Постановлением правительства </w:t>
      </w:r>
      <w:proofErr w:type="spellStart"/>
      <w:r>
        <w:t>Кыргызской</w:t>
      </w:r>
      <w:proofErr w:type="spellEnd"/>
      <w:r>
        <w:t xml:space="preserve"> Республики № 34 от 8 февраля 1995 года одному из родителей выдается пособие по уходу за больным ребенком в возрасте до 14 лет при стационарном лечении - на период лечения, а при амбулаторном лечении </w:t>
      </w:r>
      <w:r>
        <w:noBreakHyphen/>
        <w:t xml:space="preserve"> до четырнадцати календарных дней с начала освобождения от работы.  По уходу за больными детьми старше 14 лет при амбулаторном лечении пособие выдается до семи календарных дней с начала освобождения от работы.</w:t>
      </w:r>
    </w:p>
    <w:p w:rsidR="00000000" w:rsidRDefault="00000000"/>
    <w:p w:rsidR="00000000" w:rsidRDefault="00000000">
      <w:r>
        <w:t>188.</w:t>
      </w:r>
      <w:r>
        <w:tab/>
        <w:t xml:space="preserve">Детям, получающим пенсию по случаю потери кормильца, предоставляются льготы при оплате за </w:t>
      </w:r>
      <w:proofErr w:type="spellStart"/>
      <w:r>
        <w:t>электро</w:t>
      </w:r>
      <w:proofErr w:type="spellEnd"/>
      <w:r>
        <w:noBreakHyphen/>
        <w:t xml:space="preserve"> и </w:t>
      </w:r>
      <w:proofErr w:type="spellStart"/>
      <w:r>
        <w:t>теплоэнергию</w:t>
      </w:r>
      <w:proofErr w:type="spellEnd"/>
      <w:r>
        <w:t xml:space="preserve">, природный газ в соответствии с Постановлением правительства </w:t>
      </w:r>
      <w:proofErr w:type="spellStart"/>
      <w:r>
        <w:t>Кыргызской</w:t>
      </w:r>
      <w:proofErr w:type="spellEnd"/>
      <w:r>
        <w:t xml:space="preserve"> Республики № 281 от 15 мая 1998 года "О совершенствовании системы социальной защиты малообеспеченных семей и граждан".</w:t>
      </w:r>
    </w:p>
    <w:p w:rsidR="00000000" w:rsidRDefault="00000000">
      <w:pPr>
        <w:spacing w:line="216" w:lineRule="auto"/>
      </w:pPr>
    </w:p>
    <w:p w:rsidR="00000000" w:rsidRDefault="00000000">
      <w:pPr>
        <w:spacing w:line="216" w:lineRule="auto"/>
        <w:jc w:val="center"/>
        <w:rPr>
          <w:b/>
          <w:bCs/>
        </w:rPr>
      </w:pPr>
      <w:proofErr w:type="spellStart"/>
      <w:r>
        <w:rPr>
          <w:b/>
          <w:bCs/>
        </w:rPr>
        <w:t>G</w:t>
      </w:r>
      <w:proofErr w:type="spellEnd"/>
      <w:r>
        <w:rPr>
          <w:b/>
          <w:bCs/>
        </w:rPr>
        <w:t>.</w:t>
      </w:r>
      <w:r>
        <w:rPr>
          <w:b/>
          <w:bCs/>
        </w:rPr>
        <w:tab/>
        <w:t>Дети, лишенные семейного окружения (статья 20)</w:t>
      </w:r>
    </w:p>
    <w:p w:rsidR="00000000" w:rsidRDefault="00000000">
      <w:pPr>
        <w:spacing w:line="216" w:lineRule="auto"/>
      </w:pPr>
    </w:p>
    <w:p w:rsidR="00000000" w:rsidRDefault="00000000">
      <w:r>
        <w:t>189.</w:t>
      </w:r>
      <w:r>
        <w:tab/>
        <w:t>Права несовершеннолетних сирот и несовершеннолетних, оставшихся без попечения родителей, обеспечиваются государством, в первую очередь путем передачи в семью на усыновление (удочерение), под опеку (попечительство), семейные детские дома, а также путем использования иных форм семейного воспитания.</w:t>
      </w:r>
    </w:p>
    <w:p w:rsidR="00000000" w:rsidRDefault="00000000">
      <w:pPr>
        <w:rPr>
          <w:lang w:val="en-US"/>
        </w:rPr>
      </w:pPr>
    </w:p>
    <w:p w:rsidR="00000000" w:rsidRDefault="00000000">
      <w:r>
        <w:t>190.</w:t>
      </w:r>
      <w:r>
        <w:tab/>
        <w:t>При невозможности передачи несовершеннолетнего в семью он подлежит помещению в дом ребенка, детский дом, школу-интернат на полное государственное обеспечение.  Перемещение несовершеннолетнего из одного детского воспитательного учреждения в другое может происходить только в интересах несовершеннолетнего, в неотложных случаях.</w:t>
      </w:r>
    </w:p>
    <w:p w:rsidR="00000000" w:rsidRDefault="00000000"/>
    <w:p w:rsidR="00000000" w:rsidRDefault="00000000">
      <w:r>
        <w:t>191.</w:t>
      </w:r>
      <w:r>
        <w:tab/>
        <w:t>Пособия, пенсии и иные выплаты, назначенные несовершеннолетнему, а также средства, взыскиваемые с родителей на его содержание, выплачиваются лицу, которому несовершеннолетний передан на воспитание, а если несовершеннолетний помещен в детское учреждение - перечисляются на его личный счет.</w:t>
      </w:r>
    </w:p>
    <w:p w:rsidR="00000000" w:rsidRDefault="00000000">
      <w:pPr>
        <w:rPr>
          <w:lang w:val="en-US"/>
        </w:rPr>
      </w:pPr>
    </w:p>
    <w:p w:rsidR="00000000" w:rsidRDefault="00000000">
      <w:r>
        <w:t>192.</w:t>
      </w:r>
      <w:r>
        <w:tab/>
        <w:t>В целях полноценного физического, интеллектуального и духовного развития, подготовки к самостоятельной жизни несовершеннолетним воспитанникам интернатского учреждения любого типа создаются все необходимые условия, приближенные к семейным, обеспечивается сохранение их родного языка, культуры, национальных обычаев и традиций.</w:t>
      </w:r>
    </w:p>
    <w:p w:rsidR="00000000" w:rsidRDefault="00000000">
      <w:pPr>
        <w:rPr>
          <w:lang w:val="en-US"/>
        </w:rPr>
      </w:pPr>
    </w:p>
    <w:p w:rsidR="00000000" w:rsidRDefault="00000000">
      <w:r>
        <w:t>193.</w:t>
      </w:r>
      <w:r>
        <w:tab/>
        <w:t xml:space="preserve">Работники детских домов, школ-интернатов и иных интернатских учреждений, совершившие антипедагогические или аморальные действия в отношении воспитанников, подлежат увольнению из этих учреждений в порядке, определенном законодательством </w:t>
      </w:r>
      <w:proofErr w:type="spellStart"/>
      <w:r>
        <w:t>Кыргызской</w:t>
      </w:r>
      <w:proofErr w:type="spellEnd"/>
      <w:r>
        <w:t xml:space="preserve"> Республики.</w:t>
      </w:r>
    </w:p>
    <w:p w:rsidR="00000000" w:rsidRDefault="00000000">
      <w:pPr>
        <w:rPr>
          <w:lang w:val="en-US"/>
        </w:rPr>
      </w:pPr>
    </w:p>
    <w:p w:rsidR="00000000" w:rsidRDefault="00000000">
      <w:r>
        <w:t>194.</w:t>
      </w:r>
      <w:r>
        <w:tab/>
        <w:t>Защита прав и интересов выпускников детских интернатских учреждений, находившихся на полном государственном обеспечении, предоставление им во внеочередном порядке жилья, выдача установленного материального обеспечения, страхование, трудоустройство возлагаются на администрацию этих учреждений и органы местного самоуправления.</w:t>
      </w:r>
    </w:p>
    <w:p w:rsidR="00000000" w:rsidRDefault="00000000">
      <w:pPr>
        <w:rPr>
          <w:lang w:val="en-US"/>
        </w:rPr>
      </w:pPr>
    </w:p>
    <w:p w:rsidR="00000000" w:rsidRDefault="00000000">
      <w:r>
        <w:t>195.</w:t>
      </w:r>
      <w:r>
        <w:tab/>
        <w:t xml:space="preserve">В Республике функционирует пять детских домов и четыре школы-интерната для детей, оставшихся без попечения родителей, с общим контингентом 1 178 детей, из которых 702 ребенка, или </w:t>
      </w:r>
      <w:proofErr w:type="spellStart"/>
      <w:r>
        <w:t>50%</w:t>
      </w:r>
      <w:proofErr w:type="spellEnd"/>
      <w:r>
        <w:t>, имеют родителей, но остались без родительского попечения, 476 детей составляют дети-сироты, родители которых умерли (см. приложение </w:t>
      </w:r>
      <w:r>
        <w:rPr>
          <w:lang w:val="en-US"/>
        </w:rPr>
        <w:t>I</w:t>
      </w:r>
      <w:r>
        <w:t>, таблица 14).</w:t>
      </w:r>
    </w:p>
    <w:p w:rsidR="00000000" w:rsidRDefault="00000000"/>
    <w:p w:rsidR="00000000" w:rsidRDefault="00000000">
      <w:r>
        <w:t>196.</w:t>
      </w:r>
      <w:r>
        <w:tab/>
        <w:t>Установленная денежная норма питания для детей-сирот в соответствии с натуральной нормой составляет 64 сома на одного ребенка, однако, финансируется республиканским бюджетом по 17 сомов, что не позволяет обеспечить детям полноценное калорийное питание.</w:t>
      </w:r>
    </w:p>
    <w:p w:rsidR="00000000" w:rsidRDefault="00000000"/>
    <w:p w:rsidR="00000000" w:rsidRDefault="00000000">
      <w:r>
        <w:t>197.</w:t>
      </w:r>
      <w:r>
        <w:tab/>
        <w:t xml:space="preserve">В введении Министерства труда и социальной защиты </w:t>
      </w:r>
      <w:proofErr w:type="spellStart"/>
      <w:r>
        <w:t>Кыргызской</w:t>
      </w:r>
      <w:proofErr w:type="spellEnd"/>
      <w:r>
        <w:t xml:space="preserve"> Республики находятся три дома-интерната, предназначенных для содержания умственно отсталых детей в возрасте от 4 до 18 лет.  Здесь под медицинским наблюдением постоянно находятся 400 детей.</w:t>
      </w:r>
    </w:p>
    <w:p w:rsidR="00000000" w:rsidRDefault="00000000"/>
    <w:p w:rsidR="00000000" w:rsidRDefault="00000000">
      <w:pPr>
        <w:rPr>
          <w:lang w:val="en-US"/>
        </w:rPr>
      </w:pPr>
      <w:r>
        <w:t>198.</w:t>
      </w:r>
      <w:r>
        <w:tab/>
        <w:t>По линии местных государственных администраций осуществляется дополнительная помощь всем детским домам, школам-интернатам для детей, оставшихся без родительского попечения, домам-интернатам.</w:t>
      </w:r>
    </w:p>
    <w:p w:rsidR="00000000" w:rsidRDefault="00000000">
      <w:pPr>
        <w:rPr>
          <w:lang w:val="en-US"/>
        </w:rPr>
      </w:pPr>
    </w:p>
    <w:p w:rsidR="00000000" w:rsidRDefault="00000000">
      <w:r>
        <w:t>199.</w:t>
      </w:r>
      <w:r>
        <w:tab/>
        <w:t>Наряду с органами исполнительной власти значительная помощь по улучшению положения детей, находящихся в детских учреждениях, а также организации центров, временных приютов для брошенных детей оказывается со стороны международных благотворительных организаций "</w:t>
      </w:r>
      <w:proofErr w:type="spellStart"/>
      <w:r>
        <w:t>Мээрим</w:t>
      </w:r>
      <w:proofErr w:type="spellEnd"/>
      <w:r>
        <w:t>", ЮНИСЕФ, Европейского детского фонда, фонда "Спасение детей" "Великобритания", "Спасение детей" (Дания), Фонда "</w:t>
      </w:r>
      <w:proofErr w:type="spellStart"/>
      <w:r>
        <w:t>Сорос-Кыргызстан</w:t>
      </w:r>
      <w:proofErr w:type="spellEnd"/>
      <w:r>
        <w:t>", ПРООН, частных лиц и других.</w:t>
      </w:r>
    </w:p>
    <w:p w:rsidR="00000000" w:rsidRDefault="00000000"/>
    <w:p w:rsidR="00000000" w:rsidRDefault="00000000">
      <w:pPr>
        <w:jc w:val="center"/>
        <w:rPr>
          <w:b/>
          <w:bCs/>
        </w:rPr>
      </w:pPr>
      <w:proofErr w:type="spellStart"/>
      <w:r>
        <w:rPr>
          <w:b/>
          <w:bCs/>
        </w:rPr>
        <w:t>H</w:t>
      </w:r>
      <w:proofErr w:type="spellEnd"/>
      <w:r>
        <w:rPr>
          <w:b/>
          <w:bCs/>
        </w:rPr>
        <w:t>.</w:t>
      </w:r>
      <w:r>
        <w:rPr>
          <w:b/>
          <w:bCs/>
        </w:rPr>
        <w:tab/>
        <w:t>Усыновление (статья 21)</w:t>
      </w:r>
    </w:p>
    <w:p w:rsidR="00000000" w:rsidRDefault="00000000"/>
    <w:p w:rsidR="00000000" w:rsidRDefault="00000000">
      <w:r>
        <w:t>200.</w:t>
      </w:r>
      <w:r>
        <w:tab/>
        <w:t xml:space="preserve">В </w:t>
      </w:r>
      <w:proofErr w:type="spellStart"/>
      <w:r>
        <w:t>Кыргызской</w:t>
      </w:r>
      <w:proofErr w:type="spellEnd"/>
      <w:r>
        <w:t xml:space="preserve"> Республике в 2000 году выявлено 2 696 детей-сирот и детей, оставшихся без попечения родителей.  Приобретенной формой устройства таких детей считается усыновление и опека.  На 1 января 2001 года под опекой числилось 6</w:t>
      </w:r>
      <w:r>
        <w:rPr>
          <w:lang w:val="en-US"/>
        </w:rPr>
        <w:t> </w:t>
      </w:r>
      <w:r>
        <w:t>267 детей, в том числе 3 159 девочек, на усыновлении (удочерении) </w:t>
      </w:r>
      <w:r>
        <w:noBreakHyphen/>
        <w:t xml:space="preserve"> 8 638 детей.  Действуют 10 детских домов семейного типа (приемная семья), в которых проживают более 70 воспитанников, и "SOS-Детская деревня" на 140 детей.  Альтернативной формой опеки является опекунская (</w:t>
      </w:r>
      <w:proofErr w:type="spellStart"/>
      <w:r>
        <w:t>фостерная</w:t>
      </w:r>
      <w:proofErr w:type="spellEnd"/>
      <w:r>
        <w:t xml:space="preserve">) семья.  Имеется первый опыт такой формы устройства детей в </w:t>
      </w:r>
      <w:proofErr w:type="spellStart"/>
      <w:r>
        <w:t>Сокулукском</w:t>
      </w:r>
      <w:proofErr w:type="spellEnd"/>
      <w:r>
        <w:t xml:space="preserve"> районе и городе Ош.</w:t>
      </w:r>
    </w:p>
    <w:p w:rsidR="00000000" w:rsidRDefault="00000000"/>
    <w:p w:rsidR="00000000" w:rsidRDefault="00000000">
      <w:pPr>
        <w:jc w:val="center"/>
        <w:rPr>
          <w:b/>
          <w:bCs/>
        </w:rPr>
      </w:pPr>
      <w:r>
        <w:rPr>
          <w:b/>
          <w:bCs/>
          <w:lang w:val="en-US"/>
        </w:rPr>
        <w:t>I</w:t>
      </w:r>
      <w:r>
        <w:rPr>
          <w:b/>
          <w:bCs/>
        </w:rPr>
        <w:t>.</w:t>
      </w:r>
      <w:r>
        <w:rPr>
          <w:b/>
          <w:bCs/>
        </w:rPr>
        <w:tab/>
        <w:t xml:space="preserve">Злоупотребление и отсутствие заботы (статья 19), включая </w:t>
      </w:r>
    </w:p>
    <w:p w:rsidR="00000000" w:rsidRDefault="00000000">
      <w:pPr>
        <w:jc w:val="center"/>
        <w:rPr>
          <w:b/>
          <w:bCs/>
        </w:rPr>
      </w:pPr>
      <w:r>
        <w:rPr>
          <w:b/>
          <w:bCs/>
        </w:rPr>
        <w:t xml:space="preserve">физическое и психологическое восстановление и </w:t>
      </w:r>
    </w:p>
    <w:p w:rsidR="00000000" w:rsidRDefault="00000000">
      <w:pPr>
        <w:jc w:val="center"/>
        <w:rPr>
          <w:b/>
          <w:bCs/>
        </w:rPr>
      </w:pPr>
      <w:r>
        <w:rPr>
          <w:b/>
          <w:bCs/>
        </w:rPr>
        <w:t>социальную реинтеграцию (статья 39)</w:t>
      </w:r>
    </w:p>
    <w:p w:rsidR="00000000" w:rsidRDefault="00000000"/>
    <w:p w:rsidR="00000000" w:rsidRDefault="00000000">
      <w:r>
        <w:t>201.</w:t>
      </w:r>
      <w:r>
        <w:tab/>
        <w:t xml:space="preserve">Грубое обращение и отсутствие заботы, а также нарушение прав и ущемление законных интересов несовершеннолетнего родителями или лицами, на содержании которых они находятся, влекут ответственность, предусмотренную законодательством </w:t>
      </w:r>
      <w:proofErr w:type="spellStart"/>
      <w:r>
        <w:t>Кыргызской</w:t>
      </w:r>
      <w:proofErr w:type="spellEnd"/>
      <w:r>
        <w:t xml:space="preserve"> Республики.</w:t>
      </w:r>
    </w:p>
    <w:p w:rsidR="00000000" w:rsidRDefault="00000000">
      <w:pPr>
        <w:rPr>
          <w:lang w:val="en-US"/>
        </w:rPr>
      </w:pPr>
    </w:p>
    <w:p w:rsidR="00000000" w:rsidRDefault="00000000">
      <w:r>
        <w:t>202.</w:t>
      </w:r>
      <w:r>
        <w:tab/>
      </w:r>
      <w:proofErr w:type="spellStart"/>
      <w:r>
        <w:t>Кыргызская</w:t>
      </w:r>
      <w:proofErr w:type="spellEnd"/>
      <w:r>
        <w:t xml:space="preserve"> Республика гарантирует судебную защиту всех прав и свобод граждан. Уголовный кодекс </w:t>
      </w:r>
      <w:proofErr w:type="spellStart"/>
      <w:r>
        <w:t>Кыргызской</w:t>
      </w:r>
      <w:proofErr w:type="spellEnd"/>
      <w:r>
        <w:t xml:space="preserve"> Республики предусматривает наказание за уклонение от содержания детей или от платежа алиментов, злоупотребление опекунскими обязанностями.  Кодекс о браке и семье </w:t>
      </w:r>
      <w:proofErr w:type="spellStart"/>
      <w:r>
        <w:t>Кыргызской</w:t>
      </w:r>
      <w:proofErr w:type="spellEnd"/>
      <w:r>
        <w:t xml:space="preserve"> Республики предусматривает ответственность родителей и лиц, их заменяющих, за грубое обращение, отсутствие заботы и злоупотребление своими правами вплоть до лишения родительских прав (в</w:t>
      </w:r>
      <w:r>
        <w:rPr>
          <w:lang w:val="en-US"/>
        </w:rPr>
        <w:t> </w:t>
      </w:r>
      <w:r>
        <w:t>Республике ежегодно до 35 семей лишаются родительских прав).  Имеют место случаи отмены усыновления и опеки (попечения).</w:t>
      </w:r>
    </w:p>
    <w:p w:rsidR="00000000" w:rsidRDefault="00000000"/>
    <w:p w:rsidR="00000000" w:rsidRDefault="00000000">
      <w:r>
        <w:t>203.</w:t>
      </w:r>
      <w:r>
        <w:tab/>
        <w:t xml:space="preserve">Гражданским кодексом </w:t>
      </w:r>
      <w:proofErr w:type="spellStart"/>
      <w:r>
        <w:t>Кыргызской</w:t>
      </w:r>
      <w:proofErr w:type="spellEnd"/>
      <w:r>
        <w:t xml:space="preserve"> Республики определена обязанность денежной или материальной компенсации за причинение гражданину морального вреда (физические или нравственные страдания).</w:t>
      </w:r>
    </w:p>
    <w:p w:rsidR="00000000" w:rsidRDefault="00000000">
      <w:pPr>
        <w:rPr>
          <w:lang w:val="en-US"/>
        </w:rPr>
      </w:pPr>
    </w:p>
    <w:p w:rsidR="00000000" w:rsidRDefault="00000000">
      <w:r>
        <w:t>204.</w:t>
      </w:r>
      <w:r>
        <w:tab/>
        <w:t xml:space="preserve">Процедура подач жалоб регламентируется Законом </w:t>
      </w:r>
      <w:proofErr w:type="spellStart"/>
      <w:r>
        <w:t>Кыргызской</w:t>
      </w:r>
      <w:proofErr w:type="spellEnd"/>
      <w:r>
        <w:t xml:space="preserve"> Республики "О порядке рассмотрения предложений, заявлений и жалоб граждан", Указом Президента </w:t>
      </w:r>
      <w:proofErr w:type="spellStart"/>
      <w:r>
        <w:t>Кыргызской</w:t>
      </w:r>
      <w:proofErr w:type="spellEnd"/>
      <w:r>
        <w:t xml:space="preserve"> Республики "О мерах по дальнейшему совершенствованию работы органов местного самоуправления с заявлениями и жалобами граждан" от 17 января 2001 года, в которых не предусматриваются ограничения для несовершеннолетнего гражданина на возможность подавать жалобу как непосредственно, так и через своего представителя.</w:t>
      </w:r>
    </w:p>
    <w:p w:rsidR="00000000" w:rsidRDefault="00000000"/>
    <w:p w:rsidR="00000000" w:rsidRDefault="00000000">
      <w:r>
        <w:t>205.</w:t>
      </w:r>
      <w:r>
        <w:tab/>
        <w:t>Необходимо отметить, что в силу правовой неграмотности детей, подростков, молодежи и отсутствия достаточных средств для эффективной деятельности органов опеки и попечительства, комиссий по делам несовершеннолетних (на них возложен контроль по вопросам охраны детства) дети не защищены в должной мере от грубости и насилия.  В то же время, несмотря на имеющиеся центры адаптации и реабилитации для бездомных и других категорий детей, возможность охватить всех детей, нуждающихся в физическом и психологическом восстановлении и социальной реинтеграции, в настоящее время не представляется возможным.</w:t>
      </w:r>
    </w:p>
    <w:p w:rsidR="00000000" w:rsidRDefault="00000000"/>
    <w:p w:rsidR="00000000" w:rsidRDefault="00000000">
      <w:pPr>
        <w:jc w:val="center"/>
        <w:rPr>
          <w:b/>
          <w:bCs/>
          <w:lang w:val="en-US"/>
        </w:rPr>
      </w:pPr>
      <w:proofErr w:type="spellStart"/>
      <w:r>
        <w:rPr>
          <w:b/>
          <w:bCs/>
        </w:rPr>
        <w:t>VI</w:t>
      </w:r>
      <w:proofErr w:type="spellEnd"/>
      <w:r>
        <w:rPr>
          <w:b/>
          <w:bCs/>
        </w:rPr>
        <w:t>.</w:t>
      </w:r>
      <w:r>
        <w:rPr>
          <w:b/>
          <w:bCs/>
        </w:rPr>
        <w:tab/>
        <w:t xml:space="preserve">ПЕРВИЧНОЕ МЕДИЦИНСКОЕ ОБСЛУЖИВАНИЕ И </w:t>
      </w:r>
    </w:p>
    <w:p w:rsidR="00000000" w:rsidRDefault="00000000">
      <w:pPr>
        <w:jc w:val="center"/>
        <w:rPr>
          <w:b/>
          <w:bCs/>
        </w:rPr>
      </w:pPr>
      <w:r>
        <w:rPr>
          <w:b/>
          <w:bCs/>
        </w:rPr>
        <w:t>БЛАГОСОСТОЯНИЕ</w:t>
      </w:r>
    </w:p>
    <w:p w:rsidR="00000000" w:rsidRDefault="00000000">
      <w:pPr>
        <w:jc w:val="center"/>
        <w:rPr>
          <w:b/>
          <w:bCs/>
        </w:rPr>
      </w:pPr>
    </w:p>
    <w:p w:rsidR="00000000" w:rsidRDefault="00000000">
      <w:pPr>
        <w:jc w:val="center"/>
        <w:rPr>
          <w:b/>
          <w:bCs/>
        </w:rPr>
      </w:pPr>
      <w:proofErr w:type="spellStart"/>
      <w:r>
        <w:rPr>
          <w:b/>
          <w:bCs/>
        </w:rPr>
        <w:t>A</w:t>
      </w:r>
      <w:proofErr w:type="spellEnd"/>
      <w:r>
        <w:rPr>
          <w:b/>
          <w:bCs/>
        </w:rPr>
        <w:t>.</w:t>
      </w:r>
      <w:r>
        <w:rPr>
          <w:b/>
          <w:bCs/>
        </w:rPr>
        <w:tab/>
        <w:t>Дети с особыми потребностями (статья 23)</w:t>
      </w:r>
    </w:p>
    <w:p w:rsidR="00000000" w:rsidRDefault="00000000"/>
    <w:p w:rsidR="00000000" w:rsidRDefault="00000000">
      <w:r>
        <w:t>206.</w:t>
      </w:r>
      <w:r>
        <w:tab/>
        <w:t>Для детей с отставанием в умственном и физическом развитии в Республике функционируют 19 специальных школ и интернатов на 3 500 мест.</w:t>
      </w:r>
    </w:p>
    <w:p w:rsidR="00000000" w:rsidRDefault="00000000"/>
    <w:p w:rsidR="00000000" w:rsidRDefault="00000000">
      <w:r>
        <w:t>207.</w:t>
      </w:r>
      <w:r>
        <w:tab/>
        <w:t>По статистическим данным, в Республике на 1 января 2001 года числилось 14</w:t>
      </w:r>
      <w:r>
        <w:rPr>
          <w:lang w:val="en-US"/>
        </w:rPr>
        <w:t> </w:t>
      </w:r>
      <w:r>
        <w:t>839</w:t>
      </w:r>
      <w:r>
        <w:rPr>
          <w:lang w:val="en-US"/>
        </w:rPr>
        <w:t> </w:t>
      </w:r>
      <w:r>
        <w:t>детей-инвалидов, из них 2</w:t>
      </w:r>
      <w:r>
        <w:rPr>
          <w:lang w:val="en-US"/>
        </w:rPr>
        <w:t> </w:t>
      </w:r>
      <w:r>
        <w:t>542 ребенка, страдающих детским церебральным параличом.</w:t>
      </w:r>
    </w:p>
    <w:p w:rsidR="00000000" w:rsidRDefault="00000000"/>
    <w:p w:rsidR="00000000" w:rsidRDefault="00000000">
      <w:pPr>
        <w:rPr>
          <w:lang w:val="en-US"/>
        </w:rPr>
      </w:pPr>
      <w:r>
        <w:t>208.</w:t>
      </w:r>
      <w:r>
        <w:tab/>
        <w:t>Сегодня инвалиды получают коляски, материальную поддержку за счет средств местных бюджетов, спонсоров и различных фондов, а также гуманитарной помощи, поступающей в Республику.</w:t>
      </w:r>
    </w:p>
    <w:p w:rsidR="00000000" w:rsidRDefault="00000000">
      <w:pPr>
        <w:rPr>
          <w:lang w:val="en-US"/>
        </w:rPr>
      </w:pPr>
    </w:p>
    <w:p w:rsidR="00000000" w:rsidRDefault="00000000">
      <w:r>
        <w:t>209.</w:t>
      </w:r>
      <w:r>
        <w:tab/>
        <w:t>В Республике функционируют реабилитационные центры для детей с нарушением опорно-двигательного аппарата, которые финансируются из республиканского бюджета и международных фондов.  Осуществляются в этом направлении и другие мероприятия, в том числе по трудовой реабилитации инвалидов-подростков, стимулированию их трудовой активности, по профессиональной подготовке, трудоустройству.</w:t>
      </w:r>
    </w:p>
    <w:p w:rsidR="00000000" w:rsidRDefault="00000000"/>
    <w:p w:rsidR="00000000" w:rsidRDefault="00000000">
      <w:r>
        <w:t>210.</w:t>
      </w:r>
      <w:r>
        <w:tab/>
        <w:t xml:space="preserve">Правительство </w:t>
      </w:r>
      <w:proofErr w:type="spellStart"/>
      <w:r>
        <w:t>Кыргызской</w:t>
      </w:r>
      <w:proofErr w:type="spellEnd"/>
      <w:r>
        <w:t xml:space="preserve"> Республики изыскивает пути для решения проблем по улучшению положения детей с недостатками умственного и физического развития.</w:t>
      </w:r>
    </w:p>
    <w:p w:rsidR="00000000" w:rsidRDefault="00000000">
      <w:pPr>
        <w:rPr>
          <w:lang w:val="en-US"/>
        </w:rPr>
      </w:pPr>
    </w:p>
    <w:p w:rsidR="00000000" w:rsidRDefault="00000000">
      <w:r>
        <w:t>211.</w:t>
      </w:r>
      <w:r>
        <w:tab/>
        <w:t xml:space="preserve">В Республике получило развитие эксклюзивное обучение детей по месту жительства как в школах, так и в дошкольных учреждениях.  Такое образование позволяет предоставлять право и возможность детям-инвалидам обучаться со своими нормально развивающимися сверстниками, жить в семье и с раннего возраста адаптироваться к окружающей жизни. 23 эксклюзивных образовательных учреждения создано в </w:t>
      </w:r>
      <w:proofErr w:type="spellStart"/>
      <w:r>
        <w:t>Нарынской</w:t>
      </w:r>
      <w:proofErr w:type="spellEnd"/>
      <w:r>
        <w:t xml:space="preserve">, </w:t>
      </w:r>
      <w:proofErr w:type="spellStart"/>
      <w:r>
        <w:t>Ошской</w:t>
      </w:r>
      <w:proofErr w:type="spellEnd"/>
      <w:r>
        <w:t>, Чуйской областях и городе Бишкеке.</w:t>
      </w:r>
    </w:p>
    <w:p w:rsidR="00000000" w:rsidRDefault="00000000"/>
    <w:p w:rsidR="00000000" w:rsidRDefault="00000000">
      <w:pPr>
        <w:jc w:val="center"/>
        <w:rPr>
          <w:b/>
          <w:bCs/>
        </w:rPr>
      </w:pPr>
      <w:proofErr w:type="spellStart"/>
      <w:r>
        <w:rPr>
          <w:b/>
          <w:bCs/>
        </w:rPr>
        <w:t>B</w:t>
      </w:r>
      <w:proofErr w:type="spellEnd"/>
      <w:r>
        <w:rPr>
          <w:b/>
          <w:bCs/>
        </w:rPr>
        <w:t>.</w:t>
      </w:r>
      <w:r>
        <w:rPr>
          <w:b/>
          <w:bCs/>
        </w:rPr>
        <w:tab/>
        <w:t>Охрана здоровья и услуги в области здравоохранения (статья 24)</w:t>
      </w:r>
    </w:p>
    <w:p w:rsidR="00000000" w:rsidRDefault="00000000"/>
    <w:p w:rsidR="00000000" w:rsidRDefault="00000000">
      <w:r>
        <w:t>212.</w:t>
      </w:r>
      <w:r>
        <w:tab/>
        <w:t xml:space="preserve">В 2001 году в Республике числилось 1 697 000 детей от 0 до 14 лет, в том числе 507 500 - от 0 до 4 лет, 95 064 - до года жизни.  Дети и подростки составляют </w:t>
      </w:r>
      <w:proofErr w:type="spellStart"/>
      <w:r>
        <w:t>37%</w:t>
      </w:r>
      <w:proofErr w:type="spellEnd"/>
      <w:r>
        <w:t xml:space="preserve"> от общего числа населения.  Ежегодно у детей регистрируется около 500 000 новых случаев заболеваний.  Под диспансерным наблюдением в среднем ежегодно состоят около 200 000 детей с хроническими заболеваниями.  В структуре общей заболеваемости детей ведущее место занимают болезни органов дыхания (</w:t>
      </w:r>
      <w:proofErr w:type="spellStart"/>
      <w:r>
        <w:t>37%</w:t>
      </w:r>
      <w:proofErr w:type="spellEnd"/>
      <w:r>
        <w:t>), инфекционные и паразитарные болезни (</w:t>
      </w:r>
      <w:proofErr w:type="spellStart"/>
      <w:r>
        <w:t>11,3%</w:t>
      </w:r>
      <w:proofErr w:type="spellEnd"/>
      <w:r>
        <w:t>), болезни нервной системы (</w:t>
      </w:r>
      <w:proofErr w:type="spellStart"/>
      <w:r>
        <w:t>8,3%</w:t>
      </w:r>
      <w:proofErr w:type="spellEnd"/>
      <w:r>
        <w:t>), травмы и отравления (</w:t>
      </w:r>
      <w:proofErr w:type="spellStart"/>
      <w:r>
        <w:t>3,9%</w:t>
      </w:r>
      <w:proofErr w:type="spellEnd"/>
      <w:r>
        <w:t>) (см. приложение </w:t>
      </w:r>
      <w:r>
        <w:rPr>
          <w:lang w:val="en-US"/>
        </w:rPr>
        <w:t>I</w:t>
      </w:r>
      <w:r>
        <w:t>, таблица 15).</w:t>
      </w:r>
    </w:p>
    <w:p w:rsidR="00000000" w:rsidRDefault="00000000"/>
    <w:p w:rsidR="00000000" w:rsidRDefault="00000000">
      <w:r>
        <w:t>213.</w:t>
      </w:r>
      <w:r>
        <w:tab/>
        <w:t xml:space="preserve">Учитывая высокий удельный вес респираторных и </w:t>
      </w:r>
      <w:proofErr w:type="spellStart"/>
      <w:r>
        <w:t>диарейных</w:t>
      </w:r>
      <w:proofErr w:type="spellEnd"/>
      <w:r>
        <w:t xml:space="preserve"> заболеваний в структуре причин младенческой смертности, с 1994 года в Республике реализуются совместные проекты с ЮНИСЕФ, направленные на ее снижение у детей до пяти лет от этих заболеваний.  Медикаментозное обеспечение для осуществления акций осуществляется за счет ЮНИСЕФ.  Сотрудничество с этой международной организацией в течение последних пяти лет дало определенные результаты: снизился показатель смертности детей до года от респираторных и </w:t>
      </w:r>
      <w:proofErr w:type="spellStart"/>
      <w:r>
        <w:t>диарейных</w:t>
      </w:r>
      <w:proofErr w:type="spellEnd"/>
      <w:r>
        <w:t xml:space="preserve"> болезней.</w:t>
      </w:r>
    </w:p>
    <w:p w:rsidR="00000000" w:rsidRDefault="00000000"/>
    <w:p w:rsidR="00000000" w:rsidRDefault="00000000">
      <w:r>
        <w:t>214.</w:t>
      </w:r>
      <w:r>
        <w:tab/>
        <w:t xml:space="preserve">В стране широко внедряются новые технологии по </w:t>
      </w:r>
      <w:proofErr w:type="spellStart"/>
      <w:r>
        <w:t>выхаживанию</w:t>
      </w:r>
      <w:proofErr w:type="spellEnd"/>
      <w:r>
        <w:t xml:space="preserve"> маловесных младенцев по методу "Кенгуру".  Кроме того, с целью профилактики </w:t>
      </w:r>
      <w:proofErr w:type="spellStart"/>
      <w:r>
        <w:t>гипотермии</w:t>
      </w:r>
      <w:proofErr w:type="spellEnd"/>
      <w:r>
        <w:t xml:space="preserve"> осуществляется </w:t>
      </w:r>
      <w:proofErr w:type="spellStart"/>
      <w:r>
        <w:t>термоконтроль</w:t>
      </w:r>
      <w:proofErr w:type="spellEnd"/>
      <w:r>
        <w:t xml:space="preserve"> в соответствии с рекомендациями ВОЗ/ЮНИСЕФ, разрабатываются клинические протоколы и стандарты в лечении и диагностике детских болезней, начато внедрение интегрированного ведения болезней детского возраста (</w:t>
      </w:r>
      <w:proofErr w:type="spellStart"/>
      <w:r>
        <w:t>ИВБДВ</w:t>
      </w:r>
      <w:proofErr w:type="spellEnd"/>
      <w:r>
        <w:t xml:space="preserve">) в </w:t>
      </w:r>
      <w:proofErr w:type="spellStart"/>
      <w:r>
        <w:t>пилотных</w:t>
      </w:r>
      <w:proofErr w:type="spellEnd"/>
      <w:r>
        <w:t xml:space="preserve"> районах (</w:t>
      </w:r>
      <w:proofErr w:type="spellStart"/>
      <w:r>
        <w:t>Джеты-Огузский</w:t>
      </w:r>
      <w:proofErr w:type="spellEnd"/>
      <w:r>
        <w:t xml:space="preserve">, </w:t>
      </w:r>
      <w:proofErr w:type="spellStart"/>
      <w:r>
        <w:t>Жаильский</w:t>
      </w:r>
      <w:proofErr w:type="spellEnd"/>
      <w:r>
        <w:t xml:space="preserve">, </w:t>
      </w:r>
      <w:proofErr w:type="spellStart"/>
      <w:r>
        <w:t>Араванский</w:t>
      </w:r>
      <w:proofErr w:type="spellEnd"/>
      <w:r>
        <w:t>).</w:t>
      </w:r>
    </w:p>
    <w:p w:rsidR="00000000" w:rsidRDefault="00000000"/>
    <w:p w:rsidR="00000000" w:rsidRDefault="00000000">
      <w:r>
        <w:t>215.</w:t>
      </w:r>
      <w:r>
        <w:tab/>
        <w:t>Начиная с 1996 года в Республике разработан и реализуется совместный проект с международной организацией "</w:t>
      </w:r>
      <w:proofErr w:type="spellStart"/>
      <w:r>
        <w:t>РЕД</w:t>
      </w:r>
      <w:proofErr w:type="spellEnd"/>
      <w:r>
        <w:t xml:space="preserve"> </w:t>
      </w:r>
      <w:proofErr w:type="spellStart"/>
      <w:r>
        <w:t>БАРНЕТ</w:t>
      </w:r>
      <w:proofErr w:type="spellEnd"/>
      <w:r>
        <w:t>" (Дания), направленный на улучшение положения детей с умственными и физическими недостатками.  В реализации данного проекта введено в эксплуатацию два детских реабилитационных центра для детей-инвалидов в городах Токмак и Бишкек при домах ребенка, проводится работа по воссоединению детей с биологической семьей.  С 2001 года заключено новое соглашение по дальнейшему сотрудничеству на период до 2003 года, планируется строительство реабилитационного центра при доме ребенка в городе Ош.</w:t>
      </w:r>
    </w:p>
    <w:p w:rsidR="00000000" w:rsidRDefault="00000000"/>
    <w:p w:rsidR="00000000" w:rsidRDefault="00000000">
      <w:r>
        <w:t>216.</w:t>
      </w:r>
      <w:r>
        <w:tab/>
        <w:t xml:space="preserve">С 1994 года организацией "Спасение детей" (Дания), действующей в рамках Конвенции Организации Объединенных Наций о правах ребенка, была оказана благотворительная помощь специализированным детским учреждениям </w:t>
      </w:r>
      <w:proofErr w:type="spellStart"/>
      <w:r>
        <w:t>Кыргызской</w:t>
      </w:r>
      <w:proofErr w:type="spellEnd"/>
      <w:r>
        <w:t xml:space="preserve"> Республики для улучшения условий жизни детей-инвалидов на сумму около 4,8 млн. датских крон (9 730 000 дол. США) посредством финансирования диагностики и оперативного лечения детей-инвалидов, мероприятий по воссоединению детей и родителей, обучения сотрудников специализированных детских учреждений, частичного ремонта специализированных домов и строительства центров реабилитации детей-инвалидов.</w:t>
      </w:r>
    </w:p>
    <w:p w:rsidR="00000000" w:rsidRDefault="00000000"/>
    <w:p w:rsidR="00000000" w:rsidRDefault="00000000">
      <w:pPr>
        <w:rPr>
          <w:lang w:val="en-US"/>
        </w:rPr>
      </w:pPr>
      <w:r>
        <w:t>217.</w:t>
      </w:r>
      <w:r>
        <w:tab/>
        <w:t xml:space="preserve">При содействии и финансовой поддержке международной организации "SOS-Киндердорф-интернациональ" </w:t>
      </w:r>
      <w:proofErr w:type="spellStart"/>
      <w:r>
        <w:t>МБФ</w:t>
      </w:r>
      <w:proofErr w:type="spellEnd"/>
      <w:r>
        <w:t xml:space="preserve"> "</w:t>
      </w:r>
      <w:proofErr w:type="spellStart"/>
      <w:r>
        <w:t>Мээрим</w:t>
      </w:r>
      <w:proofErr w:type="spellEnd"/>
      <w:r>
        <w:t>" построена и функционирует "Детская деревня Кыргызстана", продолжается строительство детского реабилитационного центра на берегу озера Иссык-Куль.</w:t>
      </w:r>
    </w:p>
    <w:p w:rsidR="00000000" w:rsidRDefault="00000000">
      <w:pPr>
        <w:rPr>
          <w:lang w:val="en-US"/>
        </w:rPr>
      </w:pPr>
    </w:p>
    <w:p w:rsidR="00000000" w:rsidRDefault="00000000">
      <w:r>
        <w:t>218.</w:t>
      </w:r>
      <w:r>
        <w:tab/>
        <w:t>Значительная роль в снижении заболеваемости и смертности детей управляемыми инфекциями принадлежит иммунопрофилактике. Принятая в 1994 году национальная программа "Иммунопрофилактика" завершена в 2000 году.  За период действия программы, в основу которой были положены принципы расширенной Программы иммунизации ВОЗ, достигнуто определенное повышение уровня охвата профилактическими прививками детского населения Республики.</w:t>
      </w:r>
    </w:p>
    <w:p w:rsidR="00000000" w:rsidRDefault="00000000"/>
    <w:p w:rsidR="00000000" w:rsidRDefault="00000000">
      <w:r>
        <w:t>219.</w:t>
      </w:r>
      <w:r>
        <w:tab/>
        <w:t xml:space="preserve">В октябре 2000 года на заседании Европейской региональной комиссии по сертификации полиомиелита страна сертифицирована как территория, свободная от этой грозной инфекции, которая в Кыргызстане не регистрируется с 1993 года.  В настоящее время на рассмотрение правительства </w:t>
      </w:r>
      <w:proofErr w:type="spellStart"/>
      <w:r>
        <w:t>Кыргызской</w:t>
      </w:r>
      <w:proofErr w:type="spellEnd"/>
      <w:r>
        <w:t xml:space="preserve"> Республики подготовлены и представлены проекты Национальной программы "Иммунопрофилактика 2001-2005 годы" и Закона </w:t>
      </w:r>
      <w:proofErr w:type="spellStart"/>
      <w:r>
        <w:t>Кыргызской</w:t>
      </w:r>
      <w:proofErr w:type="spellEnd"/>
      <w:r>
        <w:t xml:space="preserve"> Республики "Об иммунопрофилактике инфекционных болезней".</w:t>
      </w:r>
    </w:p>
    <w:p w:rsidR="00000000" w:rsidRDefault="00000000"/>
    <w:p w:rsidR="00000000" w:rsidRDefault="00000000">
      <w:r>
        <w:t>220.</w:t>
      </w:r>
      <w:r>
        <w:tab/>
        <w:t>Проведение плановых прививок против дифтерии обусловило локализацию эпидемии и снижение заболеваемости дифтерией с 704 случаев (интенсивный показатель 15,7) в 1995 году до 66 случаев (интенсивный показатель - 1,4) в 1999 году.</w:t>
      </w:r>
    </w:p>
    <w:p w:rsidR="00000000" w:rsidRDefault="00000000"/>
    <w:p w:rsidR="00000000" w:rsidRDefault="00000000">
      <w:r>
        <w:t>221.</w:t>
      </w:r>
      <w:r>
        <w:tab/>
        <w:t xml:space="preserve">С 1999 года в республике впервые начата плановая иммунизация против вирусного гепатита, что позволит в будущем защитить население от наиболее тяжелых форм </w:t>
      </w:r>
      <w:proofErr w:type="spellStart"/>
      <w:r>
        <w:t>гепатита-В</w:t>
      </w:r>
      <w:proofErr w:type="spellEnd"/>
      <w:r>
        <w:t>.  Финансирование вакцинного обеспечения осуществляется за счет донорских организаций и республиканского бюджета.</w:t>
      </w:r>
    </w:p>
    <w:p w:rsidR="00000000" w:rsidRDefault="00000000"/>
    <w:p w:rsidR="00000000" w:rsidRDefault="00000000">
      <w:pPr>
        <w:rPr>
          <w:lang w:val="en-US"/>
        </w:rPr>
      </w:pPr>
      <w:r>
        <w:t>222.</w:t>
      </w:r>
      <w:r>
        <w:tab/>
        <w:t>Особую тревогу вызывает продолжающаяся заболеваемость туберкулезом среди детей и подростков, за последние пять лет этот показатель вырос более чем в два раза (см. приложение </w:t>
      </w:r>
      <w:r>
        <w:rPr>
          <w:lang w:val="en-US"/>
        </w:rPr>
        <w:t>I</w:t>
      </w:r>
      <w:r>
        <w:t xml:space="preserve">, таблица 17).  В целях своевременного выявления и лечения больных и снижения смертности от туберкулеза в 1995 году принята Национальная программа "Туберкулез".  В Республике наряду с традиционными противотуберкулезными мероприятиями (вакцинация новорожденных и ревакцинация детей вакциной </w:t>
      </w:r>
      <w:proofErr w:type="spellStart"/>
      <w:r>
        <w:t>БЦЖ</w:t>
      </w:r>
      <w:proofErr w:type="spellEnd"/>
      <w:r>
        <w:t xml:space="preserve">, </w:t>
      </w:r>
      <w:proofErr w:type="spellStart"/>
      <w:r>
        <w:t>туберкулинодиагностика</w:t>
      </w:r>
      <w:proofErr w:type="spellEnd"/>
      <w:r>
        <w:t xml:space="preserve">, массовое флюорографическое обследование населения) повсеместно внедряются новые высокоэффективные методы диагностики и лечения больных туберкулезом (стратегии </w:t>
      </w:r>
      <w:proofErr w:type="spellStart"/>
      <w:r>
        <w:t>ДОТS</w:t>
      </w:r>
      <w:proofErr w:type="spellEnd"/>
      <w:r>
        <w:t xml:space="preserve">), рекомендуемые Всемирной организацией здравоохранения, которые позволят обеспечить раннее выявление больных методом бактериоскопии и излечение </w:t>
      </w:r>
      <w:proofErr w:type="spellStart"/>
      <w:r>
        <w:t>70-80%</w:t>
      </w:r>
      <w:proofErr w:type="spellEnd"/>
      <w:r>
        <w:t xml:space="preserve"> больных из числа впервые выявленных за 4</w:t>
      </w:r>
      <w:r>
        <w:noBreakHyphen/>
        <w:t>8 месяцев.  За счет кредита Всемирного Банка для лечения туберкулеза приобретено препаратов на 1,2 млн. долл. США, покрывающих потребность страны до 2000 года, также для улучшения диагностики приобретено 170 бинокулярных микроскопов.</w:t>
      </w:r>
    </w:p>
    <w:p w:rsidR="00000000" w:rsidRDefault="00000000">
      <w:pPr>
        <w:rPr>
          <w:lang w:val="en-US"/>
        </w:rPr>
      </w:pPr>
    </w:p>
    <w:p w:rsidR="00000000" w:rsidRDefault="00000000">
      <w:pPr>
        <w:rPr>
          <w:lang w:val="en-US"/>
        </w:rPr>
      </w:pPr>
      <w:r>
        <w:t>223.</w:t>
      </w:r>
      <w:r>
        <w:tab/>
        <w:t xml:space="preserve">На реализацию Национальной программы "Туберкулез" направлен также </w:t>
      </w:r>
      <w:proofErr w:type="spellStart"/>
      <w:r>
        <w:t>грант</w:t>
      </w:r>
      <w:proofErr w:type="spellEnd"/>
      <w:r>
        <w:t xml:space="preserve"> германского правительства, по которому поступило медицинского оборудования и медикаментов на сумму 16 млн. немецких марок.</w:t>
      </w:r>
    </w:p>
    <w:p w:rsidR="00000000" w:rsidRDefault="00000000">
      <w:pPr>
        <w:rPr>
          <w:lang w:val="en-US"/>
        </w:rPr>
      </w:pPr>
    </w:p>
    <w:p w:rsidR="00000000" w:rsidRDefault="00000000">
      <w:r>
        <w:t>224.</w:t>
      </w:r>
      <w:r>
        <w:tab/>
        <w:t xml:space="preserve">В последние годы регистрируется рост числа детей с </w:t>
      </w:r>
      <w:proofErr w:type="spellStart"/>
      <w:r>
        <w:t>йододефицитными</w:t>
      </w:r>
      <w:proofErr w:type="spellEnd"/>
      <w:r>
        <w:t xml:space="preserve"> состояниями, что обусловлено завозом в Республику и употреблением в пищу </w:t>
      </w:r>
      <w:proofErr w:type="spellStart"/>
      <w:r>
        <w:t>нейодированной</w:t>
      </w:r>
      <w:proofErr w:type="spellEnd"/>
      <w:r>
        <w:t xml:space="preserve"> соли.  В целях проведения неотложных мероприятий правительство </w:t>
      </w:r>
      <w:proofErr w:type="spellStart"/>
      <w:r>
        <w:t>Кыргызской</w:t>
      </w:r>
      <w:proofErr w:type="spellEnd"/>
      <w:r>
        <w:t xml:space="preserve"> Республики в сентябре 1994 года приняло Постановление "О ликвидации </w:t>
      </w:r>
      <w:proofErr w:type="spellStart"/>
      <w:r>
        <w:t>йододефицитных</w:t>
      </w:r>
      <w:proofErr w:type="spellEnd"/>
      <w:r>
        <w:t xml:space="preserve"> расстройств среди населения </w:t>
      </w:r>
      <w:proofErr w:type="spellStart"/>
      <w:r>
        <w:t>Кыргызской</w:t>
      </w:r>
      <w:proofErr w:type="spellEnd"/>
      <w:r>
        <w:t xml:space="preserve"> Республики", согласно которому планируется собственное производство йодированной пищевой соли.</w:t>
      </w:r>
    </w:p>
    <w:p w:rsidR="00000000" w:rsidRDefault="00000000"/>
    <w:p w:rsidR="00000000" w:rsidRDefault="00000000">
      <w:r>
        <w:t>225.</w:t>
      </w:r>
      <w:r>
        <w:tab/>
        <w:t xml:space="preserve">Существенную экологическую угрозу для </w:t>
      </w:r>
      <w:proofErr w:type="spellStart"/>
      <w:r>
        <w:t>Кыргызской</w:t>
      </w:r>
      <w:proofErr w:type="spellEnd"/>
      <w:r>
        <w:t xml:space="preserve"> Республики представляют отходы горнорудной промышленности.</w:t>
      </w:r>
    </w:p>
    <w:p w:rsidR="00000000" w:rsidRDefault="00000000">
      <w:pPr>
        <w:rPr>
          <w:lang w:val="en-US"/>
        </w:rPr>
      </w:pPr>
    </w:p>
    <w:p w:rsidR="00000000" w:rsidRDefault="00000000">
      <w:r>
        <w:t>226.</w:t>
      </w:r>
      <w:r>
        <w:tab/>
        <w:t xml:space="preserve">В 1999 году приняты законы </w:t>
      </w:r>
      <w:proofErr w:type="spellStart"/>
      <w:r>
        <w:t>Кыргызской</w:t>
      </w:r>
      <w:proofErr w:type="spellEnd"/>
      <w:r>
        <w:t xml:space="preserve"> Республики "О радиационной безопасности населения </w:t>
      </w:r>
      <w:proofErr w:type="spellStart"/>
      <w:r>
        <w:t>Кыргызской</w:t>
      </w:r>
      <w:proofErr w:type="spellEnd"/>
      <w:r>
        <w:t xml:space="preserve"> Республики", "О </w:t>
      </w:r>
      <w:proofErr w:type="spellStart"/>
      <w:r>
        <w:t>хвостохранилищах</w:t>
      </w:r>
      <w:proofErr w:type="spellEnd"/>
      <w:r>
        <w:t xml:space="preserve"> и горных отвалах" от 26 июля 2001 года, "Об отходах производства и потребления" от 13 ноября 2001 года и Постановление правительства </w:t>
      </w:r>
      <w:proofErr w:type="spellStart"/>
      <w:r>
        <w:t>Кыргызской</w:t>
      </w:r>
      <w:proofErr w:type="spellEnd"/>
      <w:r>
        <w:t xml:space="preserve"> Республики № 76 от 14 февраля 2000 года "О реализации Закона </w:t>
      </w:r>
      <w:proofErr w:type="spellStart"/>
      <w:r>
        <w:t>Кыргызской</w:t>
      </w:r>
      <w:proofErr w:type="spellEnd"/>
      <w:r>
        <w:t xml:space="preserve"> Республики "О радиационной безопасности населения </w:t>
      </w:r>
      <w:proofErr w:type="spellStart"/>
      <w:r>
        <w:t>Кыргызской</w:t>
      </w:r>
      <w:proofErr w:type="spellEnd"/>
      <w:r>
        <w:t xml:space="preserve"> Республики", согласно которым ужесточен контроль за ввозом на территорию Республики радиоактивных грузов (источников), проведением радиологических исследований, а также обеспечением проведения детальной наземной </w:t>
      </w:r>
      <w:proofErr w:type="spellStart"/>
      <w:r>
        <w:t>гамма-съемки</w:t>
      </w:r>
      <w:proofErr w:type="spellEnd"/>
      <w:r>
        <w:t xml:space="preserve"> на </w:t>
      </w:r>
      <w:proofErr w:type="spellStart"/>
      <w:r>
        <w:t>хвостохранилищах</w:t>
      </w:r>
      <w:proofErr w:type="spellEnd"/>
      <w:r>
        <w:t xml:space="preserve"> в горных отвалах бывших урановых производств, находящихся вблизи населенных пунктов, и предотвращения вредного воздействия на окружающую среду (см. приложение </w:t>
      </w:r>
      <w:r>
        <w:rPr>
          <w:lang w:val="en-US"/>
        </w:rPr>
        <w:t>I</w:t>
      </w:r>
      <w:r>
        <w:t>, таблица 18).</w:t>
      </w:r>
    </w:p>
    <w:p w:rsidR="00000000" w:rsidRDefault="00000000"/>
    <w:p w:rsidR="00000000" w:rsidRDefault="00000000">
      <w:r>
        <w:t>227.</w:t>
      </w:r>
      <w:r>
        <w:tab/>
        <w:t xml:space="preserve">Рациональное сбалансированное питание детей является важным условием для их гармоничного развития и сохранения здоровья.  В связи с этим организация и обеспечение детей раннего возраста полноценным питанием в Республике остается актуальной проблемой.  Среди матерей Кыргызстана традиционно и в соответствии с рекомендациями ВОЗ/ЮНИСЕФ активно пропагандируется и поощряется исключительно грудное вскармливание, в результате чего значительно увеличился процент охвата грудным вскармливанием детей в возрасте до 6 месяцев с </w:t>
      </w:r>
      <w:proofErr w:type="spellStart"/>
      <w:r>
        <w:t>35%</w:t>
      </w:r>
      <w:proofErr w:type="spellEnd"/>
      <w:r>
        <w:t xml:space="preserve"> до </w:t>
      </w:r>
      <w:proofErr w:type="spellStart"/>
      <w:r>
        <w:t>80%</w:t>
      </w:r>
      <w:proofErr w:type="spellEnd"/>
      <w:r>
        <w:t xml:space="preserve">, исключительно грудного вскармливания (без дачи воды и других жидкостей) - с </w:t>
      </w:r>
      <w:proofErr w:type="spellStart"/>
      <w:r>
        <w:t>15%</w:t>
      </w:r>
      <w:proofErr w:type="spellEnd"/>
      <w:r>
        <w:t xml:space="preserve"> до </w:t>
      </w:r>
      <w:proofErr w:type="spellStart"/>
      <w:r>
        <w:t>56%</w:t>
      </w:r>
      <w:proofErr w:type="spellEnd"/>
      <w:r>
        <w:t>.</w:t>
      </w:r>
    </w:p>
    <w:p w:rsidR="00000000" w:rsidRDefault="00000000"/>
    <w:p w:rsidR="00000000" w:rsidRDefault="00000000">
      <w:r>
        <w:t>228.</w:t>
      </w:r>
      <w:r>
        <w:tab/>
        <w:t>В соответствии с Национальной программой по поощрению и поддержке грудного вскармливания все родовспомогательные учреждения Республики переведены на режим совместного пребывания матери и ребенка, повсеместно практикуется раннее прикладывание новорожденного младенца к груди матери сразу после рождения.  Два родильных дома получили международный сертификат и высокое звание "Госпиталь, дружественно настроенный к ребенку", в 2001-2002 годах планируется прохождение международной сертификации еще в двух родовспомогательных учреждениях Республики.</w:t>
      </w:r>
    </w:p>
    <w:p w:rsidR="00000000" w:rsidRDefault="00000000"/>
    <w:p w:rsidR="00000000" w:rsidRDefault="00000000">
      <w:r>
        <w:t>229.</w:t>
      </w:r>
      <w:r>
        <w:tab/>
        <w:t xml:space="preserve">В результате перехода страны к новым рыночным отношениям, приватизации и разгосударствления государственной собственности сложилась серьезная ситуация с обеспечением детей раннего возраста детским и диетическим питанием;  в течение последних восьми лет более </w:t>
      </w:r>
      <w:proofErr w:type="spellStart"/>
      <w:r>
        <w:t>80%</w:t>
      </w:r>
      <w:proofErr w:type="spellEnd"/>
      <w:r>
        <w:t xml:space="preserve"> детских молочных кухонь (</w:t>
      </w:r>
      <w:proofErr w:type="spellStart"/>
      <w:r>
        <w:t>ДМК</w:t>
      </w:r>
      <w:proofErr w:type="spellEnd"/>
      <w:r>
        <w:t xml:space="preserve">) были закрыты.  С 1998 года проводится активная работа по восстановлению ранее закрытых </w:t>
      </w:r>
      <w:proofErr w:type="spellStart"/>
      <w:r>
        <w:t>ДМК</w:t>
      </w:r>
      <w:proofErr w:type="spellEnd"/>
      <w:r>
        <w:t>, за последние два года их восстановлено 44 (см. приложение </w:t>
      </w:r>
      <w:r>
        <w:rPr>
          <w:lang w:val="en-US"/>
        </w:rPr>
        <w:t>I</w:t>
      </w:r>
      <w:r>
        <w:t>, таблица 19).</w:t>
      </w:r>
    </w:p>
    <w:p w:rsidR="00000000" w:rsidRDefault="00000000"/>
    <w:p w:rsidR="00000000" w:rsidRDefault="00000000">
      <w:r>
        <w:t>230.</w:t>
      </w:r>
      <w:r>
        <w:tab/>
        <w:t xml:space="preserve">В Республике налажена научно-производственная база для развития промышленного производства продуктов детского и диетического питания. В </w:t>
      </w:r>
      <w:proofErr w:type="spellStart"/>
      <w:r>
        <w:t>Кыргызском</w:t>
      </w:r>
      <w:proofErr w:type="spellEnd"/>
      <w:r>
        <w:t xml:space="preserve"> НИИ акушерства и педиатрии в течение пяти лет выполняются научные работы по организации детского питания.  В соответствии с разработками данного института выпускаются адаптированные смеси, уникальные </w:t>
      </w:r>
      <w:proofErr w:type="spellStart"/>
      <w:r>
        <w:t>биодобавки</w:t>
      </w:r>
      <w:proofErr w:type="spellEnd"/>
      <w:r>
        <w:t>, осуществляется их экспорт и в соседние государства.</w:t>
      </w:r>
    </w:p>
    <w:p w:rsidR="00000000" w:rsidRDefault="00000000"/>
    <w:p w:rsidR="00000000" w:rsidRDefault="00000000">
      <w:r>
        <w:t>231.</w:t>
      </w:r>
      <w:r>
        <w:tab/>
        <w:t>Благодаря предпринятым усилиям показатель младенческой смертности снизился с 28,1 промилле в 1995 году до 22,6 в 2000 году на 1000 живорожденных, детская смертность соответственно с 41,3 до 33,2 промилле (см. приложение </w:t>
      </w:r>
      <w:r>
        <w:rPr>
          <w:lang w:val="en-US"/>
        </w:rPr>
        <w:t>I</w:t>
      </w:r>
      <w:r>
        <w:t>, таблицы 20, 21).</w:t>
      </w:r>
    </w:p>
    <w:p w:rsidR="00000000" w:rsidRDefault="00000000"/>
    <w:p w:rsidR="00000000" w:rsidRDefault="00000000">
      <w:pPr>
        <w:rPr>
          <w:lang w:val="en-US"/>
        </w:rPr>
      </w:pPr>
      <w:r>
        <w:t>232.</w:t>
      </w:r>
      <w:r>
        <w:tab/>
        <w:t xml:space="preserve">С целью сравнения показателя младенческой смертности с данными стран Европейского региона, начата работа по переходу на новые расчеты показателя младенческой смертности по критериям </w:t>
      </w:r>
      <w:proofErr w:type="spellStart"/>
      <w:r>
        <w:t>живорожденности</w:t>
      </w:r>
      <w:proofErr w:type="spellEnd"/>
      <w:r>
        <w:t xml:space="preserve"> и </w:t>
      </w:r>
      <w:proofErr w:type="spellStart"/>
      <w:r>
        <w:t>мертворожденности</w:t>
      </w:r>
      <w:proofErr w:type="spellEnd"/>
      <w:r>
        <w:t>, рекомендуемыми Всемирной организацией здравоохранения.</w:t>
      </w:r>
    </w:p>
    <w:p w:rsidR="00000000" w:rsidRDefault="00000000">
      <w:pPr>
        <w:rPr>
          <w:lang w:val="en-US"/>
        </w:rPr>
      </w:pPr>
    </w:p>
    <w:p w:rsidR="00000000" w:rsidRDefault="00000000">
      <w:r>
        <w:t>233.</w:t>
      </w:r>
      <w:r>
        <w:tab/>
        <w:t xml:space="preserve">По-прежнему актуальной остается проблема железодефицитных </w:t>
      </w:r>
      <w:proofErr w:type="spellStart"/>
      <w:r>
        <w:t>анемий</w:t>
      </w:r>
      <w:proofErr w:type="spellEnd"/>
      <w:r>
        <w:t xml:space="preserve"> как среди беременных женщин, кормящих матерей, так и среди детей, особенно первых двух лет жизни.  Особенно высокой эта патология остается среди беременных женщин в южных и высокогорных регионах Республики.</w:t>
      </w:r>
    </w:p>
    <w:p w:rsidR="00000000" w:rsidRDefault="00000000"/>
    <w:p w:rsidR="00000000" w:rsidRDefault="00000000">
      <w:pPr>
        <w:rPr>
          <w:lang w:val="en-US"/>
        </w:rPr>
      </w:pPr>
      <w:r>
        <w:t>234.</w:t>
      </w:r>
      <w:r>
        <w:tab/>
        <w:t xml:space="preserve">С 1995 года при поддержке ЮНИСЕФ в Республике реализуется программа по контролю и борьбе с анемией. В этих вопросах </w:t>
      </w:r>
      <w:proofErr w:type="spellStart"/>
      <w:r>
        <w:t>Нарынская</w:t>
      </w:r>
      <w:proofErr w:type="spellEnd"/>
      <w:r>
        <w:t xml:space="preserve"> область и </w:t>
      </w:r>
      <w:proofErr w:type="spellStart"/>
      <w:r>
        <w:t>Кара-Суйский</w:t>
      </w:r>
      <w:proofErr w:type="spellEnd"/>
      <w:r>
        <w:t xml:space="preserve"> район </w:t>
      </w:r>
      <w:proofErr w:type="spellStart"/>
      <w:r>
        <w:t>Ошской</w:t>
      </w:r>
      <w:proofErr w:type="spellEnd"/>
      <w:r>
        <w:t xml:space="preserve"> области объявлены </w:t>
      </w:r>
      <w:proofErr w:type="spellStart"/>
      <w:r>
        <w:t>пилотными</w:t>
      </w:r>
      <w:proofErr w:type="spellEnd"/>
      <w:r>
        <w:t xml:space="preserve"> регионами.</w:t>
      </w:r>
    </w:p>
    <w:p w:rsidR="00000000" w:rsidRDefault="00000000">
      <w:pPr>
        <w:rPr>
          <w:lang w:val="en-US"/>
        </w:rPr>
      </w:pPr>
    </w:p>
    <w:p w:rsidR="00000000" w:rsidRDefault="00000000">
      <w:r>
        <w:t>235.</w:t>
      </w:r>
      <w:r>
        <w:tab/>
        <w:t>Осложняется эпидемиологическая ситуация по заболеваемости менингококковой инфекцией, бруцеллезом, гепатитом (см. приложение </w:t>
      </w:r>
      <w:r>
        <w:rPr>
          <w:lang w:val="en-US"/>
        </w:rPr>
        <w:t>I</w:t>
      </w:r>
      <w:r>
        <w:t>, таблица 22).</w:t>
      </w:r>
    </w:p>
    <w:p w:rsidR="00000000" w:rsidRDefault="00000000"/>
    <w:p w:rsidR="00000000" w:rsidRDefault="00000000">
      <w:pPr>
        <w:rPr>
          <w:lang w:val="en-US"/>
        </w:rPr>
      </w:pPr>
      <w:r>
        <w:t>236.</w:t>
      </w:r>
      <w:r>
        <w:tab/>
        <w:t xml:space="preserve">В целях борьбы с ростом заболеваемости брюшным тифом, кишечными инфекциями и оздоровлением внешней среды принят Закон </w:t>
      </w:r>
      <w:proofErr w:type="spellStart"/>
      <w:r>
        <w:t>Кыргызской</w:t>
      </w:r>
      <w:proofErr w:type="spellEnd"/>
      <w:r>
        <w:t xml:space="preserve"> Республики "О питьевой воде" от 29 сентября 2000 года.</w:t>
      </w:r>
    </w:p>
    <w:p w:rsidR="00000000" w:rsidRDefault="00000000">
      <w:pPr>
        <w:rPr>
          <w:lang w:val="en-US"/>
        </w:rPr>
      </w:pPr>
    </w:p>
    <w:p w:rsidR="00000000" w:rsidRDefault="00000000">
      <w:r>
        <w:t>237.</w:t>
      </w:r>
      <w:r>
        <w:tab/>
        <w:t xml:space="preserve">Правительством </w:t>
      </w:r>
      <w:proofErr w:type="spellStart"/>
      <w:r>
        <w:t>Кыргызской</w:t>
      </w:r>
      <w:proofErr w:type="spellEnd"/>
      <w:r>
        <w:t xml:space="preserve"> Республики утверждена программа борьбы с венерическими заболеваниями, в том числе ВИЧ/СПИД, которая включает вопросы оказания медицинской помощи и просветительской работы среди населения, в том числе и среди несовершеннолетних (см. приложение </w:t>
      </w:r>
      <w:r>
        <w:rPr>
          <w:lang w:val="en-US"/>
        </w:rPr>
        <w:t>I</w:t>
      </w:r>
      <w:r>
        <w:t>, таблица 23).</w:t>
      </w:r>
    </w:p>
    <w:p w:rsidR="00000000" w:rsidRDefault="00000000"/>
    <w:p w:rsidR="00000000" w:rsidRDefault="00000000">
      <w:r>
        <w:t>238.</w:t>
      </w:r>
      <w:r>
        <w:tab/>
        <w:t xml:space="preserve">На 15 ноября 2001 года в Республике зарегистрировано 172 больных </w:t>
      </w:r>
      <w:proofErr w:type="spellStart"/>
      <w:r>
        <w:t>ВИЧ-инфицированных</w:t>
      </w:r>
      <w:proofErr w:type="spellEnd"/>
      <w:r>
        <w:t xml:space="preserve">, из них более </w:t>
      </w:r>
      <w:proofErr w:type="spellStart"/>
      <w:r>
        <w:t>80%</w:t>
      </w:r>
      <w:proofErr w:type="spellEnd"/>
      <w:r>
        <w:t xml:space="preserve"> - наркоманы, употребляющие наркотики внутривенно, </w:t>
      </w:r>
      <w:proofErr w:type="spellStart"/>
      <w:r>
        <w:t>60%</w:t>
      </w:r>
      <w:proofErr w:type="spellEnd"/>
      <w:r>
        <w:t xml:space="preserve"> - в возрасте 17-29 лет.</w:t>
      </w:r>
    </w:p>
    <w:p w:rsidR="00000000" w:rsidRDefault="00000000"/>
    <w:p w:rsidR="00000000" w:rsidRDefault="00000000">
      <w:r>
        <w:t>239.</w:t>
      </w:r>
      <w:r>
        <w:tab/>
        <w:t xml:space="preserve">В рамках программы ПРООН "Профилактика СПИДа и болезней, передающихся половым путем, в </w:t>
      </w:r>
      <w:proofErr w:type="spellStart"/>
      <w:r>
        <w:t>Кыргызской</w:t>
      </w:r>
      <w:proofErr w:type="spellEnd"/>
      <w:r>
        <w:t xml:space="preserve"> Республике", принятой правительством </w:t>
      </w:r>
      <w:proofErr w:type="spellStart"/>
      <w:r>
        <w:t>Кыргызской</w:t>
      </w:r>
      <w:proofErr w:type="spellEnd"/>
      <w:r>
        <w:t xml:space="preserve"> Республики, ПРООН, Министерством здравоохранения </w:t>
      </w:r>
      <w:proofErr w:type="spellStart"/>
      <w:r>
        <w:t>Кыргызской</w:t>
      </w:r>
      <w:proofErr w:type="spellEnd"/>
      <w:r>
        <w:t xml:space="preserve"> Республики, Министерством образования и культуры </w:t>
      </w:r>
      <w:proofErr w:type="spellStart"/>
      <w:r>
        <w:t>Кыргызской</w:t>
      </w:r>
      <w:proofErr w:type="spellEnd"/>
      <w:r>
        <w:t xml:space="preserve"> Республики, разработан ряд школьных программ о формировании здорового образа жизни, включающий вопросы профилактики ВИЧ/СПИДа, венерических заболеваний и планирования семьи.</w:t>
      </w:r>
    </w:p>
    <w:p w:rsidR="00000000" w:rsidRDefault="00000000"/>
    <w:p w:rsidR="00000000" w:rsidRDefault="00000000">
      <w:pPr>
        <w:rPr>
          <w:lang w:val="en-US"/>
        </w:rPr>
      </w:pPr>
      <w:r>
        <w:t>240.</w:t>
      </w:r>
      <w:r>
        <w:tab/>
        <w:t>Сегодня в общеобразовательных учреждениях Республики внедрены модули проведения "уроков здоровья" и профилактические программы "Алкоголь", "Наркотики", "СПИД", "Здоровый образ жизни".</w:t>
      </w:r>
    </w:p>
    <w:p w:rsidR="00000000" w:rsidRDefault="00000000">
      <w:pPr>
        <w:rPr>
          <w:lang w:val="en-US"/>
        </w:rPr>
      </w:pPr>
    </w:p>
    <w:p w:rsidR="00000000" w:rsidRDefault="00000000">
      <w:r>
        <w:t>241.</w:t>
      </w:r>
      <w:r>
        <w:tab/>
        <w:t xml:space="preserve">Министерством образования и культуры </w:t>
      </w:r>
      <w:proofErr w:type="spellStart"/>
      <w:r>
        <w:t>Кыргызской</w:t>
      </w:r>
      <w:proofErr w:type="spellEnd"/>
      <w:r>
        <w:t xml:space="preserve"> Республики, Министерством здравоохранения </w:t>
      </w:r>
      <w:proofErr w:type="spellStart"/>
      <w:r>
        <w:t>Кыргызской</w:t>
      </w:r>
      <w:proofErr w:type="spellEnd"/>
      <w:r>
        <w:t xml:space="preserve"> Республики в рамках проекта Фонда народонаселения Организации Объединенных Наций в регионах Республики были проведены социологические исследования по выявлению и оценке потребностей школьников в репродуктивном здоровье, издано методическое пособие для учителей общеобразовательных школ "Здоровый образ жизни" на </w:t>
      </w:r>
      <w:proofErr w:type="spellStart"/>
      <w:r>
        <w:t>кыргызском</w:t>
      </w:r>
      <w:proofErr w:type="spellEnd"/>
      <w:r>
        <w:t>, узбекском и русском языках тиражом 22</w:t>
      </w:r>
      <w:r>
        <w:rPr>
          <w:lang w:val="en-US"/>
        </w:rPr>
        <w:t> </w:t>
      </w:r>
      <w:r>
        <w:t>750 экземпляров.</w:t>
      </w:r>
    </w:p>
    <w:p w:rsidR="00000000" w:rsidRDefault="00000000"/>
    <w:p w:rsidR="00000000" w:rsidRDefault="00000000">
      <w:pPr>
        <w:rPr>
          <w:lang w:val="en-US"/>
        </w:rPr>
      </w:pPr>
      <w:r>
        <w:t>242.</w:t>
      </w:r>
      <w:r>
        <w:tab/>
        <w:t>В целях специализации учителей, ведущих курс в соответствии с программой и методикой проведения занятий по данному вопросу, в 1999-2000 годах проведено 17 семинаров-тренингов, на которых прошли специализацию более 300 учителей Республики.</w:t>
      </w:r>
    </w:p>
    <w:p w:rsidR="00000000" w:rsidRDefault="00000000">
      <w:pPr>
        <w:rPr>
          <w:lang w:val="en-US"/>
        </w:rPr>
      </w:pPr>
    </w:p>
    <w:p w:rsidR="00000000" w:rsidRDefault="00000000">
      <w:pPr>
        <w:rPr>
          <w:lang w:val="en-US"/>
        </w:rPr>
      </w:pPr>
      <w:r>
        <w:t>243.</w:t>
      </w:r>
      <w:r>
        <w:tab/>
        <w:t xml:space="preserve">Значительны вклад в развитие профилактических работ вносят международные организации ПРООН, ЮНФПА, ВОЗ, </w:t>
      </w:r>
      <w:proofErr w:type="spellStart"/>
      <w:r>
        <w:t>ЮНЭЙДС</w:t>
      </w:r>
      <w:proofErr w:type="spellEnd"/>
      <w:r>
        <w:t>, "Врачи без границ", фонд "</w:t>
      </w:r>
      <w:proofErr w:type="spellStart"/>
      <w:r>
        <w:t>Сорос-Кыргызстан</w:t>
      </w:r>
      <w:proofErr w:type="spellEnd"/>
      <w:r>
        <w:t>" и др.</w:t>
      </w:r>
    </w:p>
    <w:p w:rsidR="00000000" w:rsidRDefault="00000000">
      <w:pPr>
        <w:rPr>
          <w:lang w:val="en-US"/>
        </w:rPr>
      </w:pPr>
    </w:p>
    <w:p w:rsidR="00000000" w:rsidRDefault="00000000">
      <w:pPr>
        <w:rPr>
          <w:lang w:val="en-US"/>
        </w:rPr>
      </w:pPr>
      <w:r>
        <w:t>244.</w:t>
      </w:r>
      <w:r>
        <w:tab/>
        <w:t>Начиная с 1996 года для лечения сифилиса начали внедряться современные препараты, приобретенные по линии ПРООН.  В 1998 году было закуплено 17</w:t>
      </w:r>
      <w:r>
        <w:rPr>
          <w:lang w:val="en-US"/>
        </w:rPr>
        <w:t> </w:t>
      </w:r>
      <w:r>
        <w:t xml:space="preserve">000 флаконов </w:t>
      </w:r>
      <w:proofErr w:type="spellStart"/>
      <w:r>
        <w:t>ретаргена</w:t>
      </w:r>
      <w:proofErr w:type="spellEnd"/>
      <w:r>
        <w:t xml:space="preserve"> на сумму 6,5 долл. США, и в 1999 году - 15</w:t>
      </w:r>
      <w:r>
        <w:rPr>
          <w:lang w:val="en-US"/>
        </w:rPr>
        <w:t> </w:t>
      </w:r>
      <w:r>
        <w:t xml:space="preserve">000 флаконов </w:t>
      </w:r>
      <w:proofErr w:type="spellStart"/>
      <w:r>
        <w:t>бензатин-пенициллин</w:t>
      </w:r>
      <w:proofErr w:type="spellEnd"/>
      <w:r>
        <w:t xml:space="preserve"> на сумму 7 000 долл. США.</w:t>
      </w:r>
    </w:p>
    <w:p w:rsidR="00000000" w:rsidRDefault="00000000">
      <w:pPr>
        <w:rPr>
          <w:lang w:val="en-US"/>
        </w:rPr>
      </w:pPr>
    </w:p>
    <w:p w:rsidR="00000000" w:rsidRDefault="00000000">
      <w:pPr>
        <w:rPr>
          <w:lang w:val="en-US"/>
        </w:rPr>
      </w:pPr>
      <w:r>
        <w:t>245.</w:t>
      </w:r>
      <w:r>
        <w:tab/>
        <w:t>В Республике создано 17 центров и кабинетов анонимного обследования и лечения, в которых в 2000 году пролечено более тысячи человек больных венерическими заболеваниями.</w:t>
      </w:r>
    </w:p>
    <w:p w:rsidR="00000000" w:rsidRDefault="00000000">
      <w:pPr>
        <w:rPr>
          <w:lang w:val="en-US"/>
        </w:rPr>
      </w:pPr>
    </w:p>
    <w:p w:rsidR="00000000" w:rsidRDefault="00000000">
      <w:r>
        <w:t>246.</w:t>
      </w:r>
      <w:r>
        <w:tab/>
        <w:t>С 1993 года в Республике начинает регистрироваться врожденный сифилис, количество больных которым в 1999 году достигло 93, в 2000 году - 55.</w:t>
      </w:r>
    </w:p>
    <w:p w:rsidR="00000000" w:rsidRDefault="00000000"/>
    <w:p w:rsidR="00000000" w:rsidRDefault="00000000">
      <w:pPr>
        <w:jc w:val="center"/>
        <w:rPr>
          <w:b/>
          <w:bCs/>
        </w:rPr>
      </w:pPr>
      <w:proofErr w:type="spellStart"/>
      <w:r>
        <w:rPr>
          <w:b/>
          <w:bCs/>
        </w:rPr>
        <w:t>C</w:t>
      </w:r>
      <w:proofErr w:type="spellEnd"/>
      <w:r>
        <w:rPr>
          <w:b/>
          <w:bCs/>
        </w:rPr>
        <w:t>.</w:t>
      </w:r>
      <w:r>
        <w:rPr>
          <w:b/>
          <w:bCs/>
        </w:rPr>
        <w:tab/>
        <w:t xml:space="preserve">Социальное обеспечение, службы и учреждения по уходу за детьми </w:t>
      </w:r>
    </w:p>
    <w:p w:rsidR="00000000" w:rsidRDefault="00000000">
      <w:pPr>
        <w:jc w:val="center"/>
        <w:rPr>
          <w:b/>
          <w:bCs/>
        </w:rPr>
      </w:pPr>
      <w:r>
        <w:rPr>
          <w:b/>
          <w:bCs/>
        </w:rPr>
        <w:t>(статьи 26 и 18)</w:t>
      </w:r>
    </w:p>
    <w:p w:rsidR="00000000" w:rsidRDefault="00000000"/>
    <w:p w:rsidR="00000000" w:rsidRDefault="00000000">
      <w:r>
        <w:t>247.</w:t>
      </w:r>
      <w:r>
        <w:tab/>
        <w:t xml:space="preserve">Социальная защита детей-сирот и детей, оставшихся без попечения родителей, детей-инвалидов, детей, нуждающихся в особых условиях воспитания, и других категорий гарантируется Конституцией </w:t>
      </w:r>
      <w:proofErr w:type="spellStart"/>
      <w:r>
        <w:t>Кыргызской</w:t>
      </w:r>
      <w:proofErr w:type="spellEnd"/>
      <w:r>
        <w:t xml:space="preserve"> Республики, Кодексом о браке и семье </w:t>
      </w:r>
      <w:proofErr w:type="spellStart"/>
      <w:r>
        <w:t>Кыргызской</w:t>
      </w:r>
      <w:proofErr w:type="spellEnd"/>
      <w:r>
        <w:t xml:space="preserve"> Республики, другими нормативными правовыми актами, где предусмотрено обеспечение обучения, содержания и воспитания таких детей.</w:t>
      </w:r>
    </w:p>
    <w:p w:rsidR="00000000" w:rsidRDefault="00000000"/>
    <w:p w:rsidR="00000000" w:rsidRDefault="00000000">
      <w:r>
        <w:t>248.</w:t>
      </w:r>
      <w:r>
        <w:tab/>
        <w:t>За последние годы значительно улучшилось положение дел с обеспечением детей дошкольными учреждениями.  На 1 января 2001 года в Республике работало 460 детских дошкольных учреждений, в которых воспитывалось 45 768 детей.  По сравнению с 1997 годом количество детских дошкольных учреждений уменьшилось на семь (см. приложение I, таблицы 24, 25).  С целью доступности предоставления услуг дошкольных учреждений отрегулированы вопросы оплаты за их предоставление.  Вместе с тем значительная часть населения отказывается от данных услуг ввиду высокой оплаты.</w:t>
      </w:r>
    </w:p>
    <w:p w:rsidR="00000000" w:rsidRDefault="00000000"/>
    <w:p w:rsidR="00000000" w:rsidRDefault="00000000">
      <w:pPr>
        <w:jc w:val="center"/>
        <w:rPr>
          <w:b/>
          <w:bCs/>
        </w:rPr>
      </w:pPr>
      <w:proofErr w:type="spellStart"/>
      <w:r>
        <w:rPr>
          <w:b/>
          <w:bCs/>
        </w:rPr>
        <w:t>D</w:t>
      </w:r>
      <w:proofErr w:type="spellEnd"/>
      <w:r>
        <w:rPr>
          <w:b/>
          <w:bCs/>
        </w:rPr>
        <w:t>.</w:t>
      </w:r>
      <w:r>
        <w:rPr>
          <w:b/>
          <w:bCs/>
        </w:rPr>
        <w:tab/>
        <w:t>Уровень жизни (пункты 1-3 статьи 27)</w:t>
      </w:r>
    </w:p>
    <w:p w:rsidR="00000000" w:rsidRDefault="00000000"/>
    <w:p w:rsidR="00000000" w:rsidRDefault="00000000">
      <w:r>
        <w:t>249.</w:t>
      </w:r>
      <w:r>
        <w:tab/>
        <w:t xml:space="preserve">Признание права каждого ребенка на жизненные условия, обеспечивающие всестороннее развитие, а также ответственность родителей или лиц, их заменяющих, и государства за обеспечение реализации этих прав закреплены в многочисленных правовых актах:  Конституции </w:t>
      </w:r>
      <w:proofErr w:type="spellStart"/>
      <w:r>
        <w:t>Кыргызской</w:t>
      </w:r>
      <w:proofErr w:type="spellEnd"/>
      <w:r>
        <w:t xml:space="preserve"> Республики, Кодексе о браке и семье </w:t>
      </w:r>
      <w:proofErr w:type="spellStart"/>
      <w:r>
        <w:t>Кыргызской</w:t>
      </w:r>
      <w:proofErr w:type="spellEnd"/>
      <w:r>
        <w:t xml:space="preserve"> Республики, законах </w:t>
      </w:r>
      <w:proofErr w:type="spellStart"/>
      <w:r>
        <w:t>Кыргызской</w:t>
      </w:r>
      <w:proofErr w:type="spellEnd"/>
      <w:r>
        <w:t xml:space="preserve"> Республики "Об образовании", "Об охране и защите прав несовершеннолетних" и других.  Дополнительные гарантии этих прав предусмотрены в указах Президента </w:t>
      </w:r>
      <w:proofErr w:type="spellStart"/>
      <w:r>
        <w:t>Кыргызской</w:t>
      </w:r>
      <w:proofErr w:type="spellEnd"/>
      <w:r>
        <w:t xml:space="preserve"> Республики и постановлениях правительства </w:t>
      </w:r>
      <w:proofErr w:type="spellStart"/>
      <w:r>
        <w:t>Кыргызской</w:t>
      </w:r>
      <w:proofErr w:type="spellEnd"/>
      <w:r>
        <w:t xml:space="preserve"> Республики.</w:t>
      </w:r>
    </w:p>
    <w:p w:rsidR="00000000" w:rsidRDefault="00000000"/>
    <w:p w:rsidR="00000000" w:rsidRDefault="00000000">
      <w:r>
        <w:t>250.</w:t>
      </w:r>
      <w:r>
        <w:tab/>
        <w:t>В условиях перехода к рыночным отношениям особую остроту приобретают меры по защите малообеспеченных семей с детьми.</w:t>
      </w:r>
    </w:p>
    <w:p w:rsidR="00000000" w:rsidRDefault="00000000"/>
    <w:p w:rsidR="00000000" w:rsidRDefault="00000000">
      <w:r>
        <w:t>251.</w:t>
      </w:r>
      <w:r>
        <w:tab/>
        <w:t>Предполагается, что устанавливаемые размеры и другие нормы назначения пособий, реализуемые в общегосударственном масштабе, могут быть расширены на уровне регионов и уровне отдельных предприятий, организаций.</w:t>
      </w:r>
    </w:p>
    <w:p w:rsidR="00000000" w:rsidRDefault="00000000"/>
    <w:p w:rsidR="00000000" w:rsidRDefault="00000000">
      <w:r>
        <w:t>252.</w:t>
      </w:r>
      <w:r>
        <w:tab/>
        <w:t>Вместе с тем, несмотря на проблемы переходного периода, в Республике по многим показателям достигнута стабилизация положения детей.  В сфере социальной защиты детства осуществлен переход к адресной поддержке наиболее нуждающихся семей с детьми, дальнейшее развитие получила система социального обслуживания населения, в том числе несовершеннолетних.</w:t>
      </w:r>
    </w:p>
    <w:p w:rsidR="00000000" w:rsidRDefault="00000000"/>
    <w:p w:rsidR="00000000" w:rsidRDefault="00000000">
      <w:r>
        <w:t>253.</w:t>
      </w:r>
      <w:r>
        <w:tab/>
        <w:t xml:space="preserve">Принятая Национальная программа "Комплексные основы развития </w:t>
      </w:r>
      <w:proofErr w:type="spellStart"/>
      <w:r>
        <w:t>Кыргызской</w:t>
      </w:r>
      <w:proofErr w:type="spellEnd"/>
      <w:r>
        <w:t xml:space="preserve"> Республики" на период до 2010 года предопределяет реализацию прав детей и повышение уровня жизни с планами социально-экономического развития территорий Кыргызстана.</w:t>
      </w:r>
    </w:p>
    <w:p w:rsidR="00000000" w:rsidRDefault="00000000"/>
    <w:p w:rsidR="00000000" w:rsidRDefault="00000000">
      <w:r>
        <w:t>254.</w:t>
      </w:r>
      <w:r>
        <w:tab/>
        <w:t>Приоритетом государственной социальной политики является не материальная помощь, а содействие развитию семьи и детей, создание возможностей для социальной активности, самостоятельного жизнеобеспечения.  Первым шагом в этом направлении явилась начатая в 1999 году социальная паспортизация населения, которая позволяет провести градацию семьи по критериям социальной перспективы.  В этом случае адресность государственной поддержки будет состоять не только и не столько в стабилизации биологического выживания семьи за счет пособий, сколько в ее социально-экономическом развитии за счет предоставления начального капитала (</w:t>
      </w:r>
      <w:proofErr w:type="spellStart"/>
      <w:r>
        <w:t>микрофинансирование</w:t>
      </w:r>
      <w:proofErr w:type="spellEnd"/>
      <w:r>
        <w:t xml:space="preserve">, </w:t>
      </w:r>
      <w:proofErr w:type="spellStart"/>
      <w:r>
        <w:t>микрокредитование</w:t>
      </w:r>
      <w:proofErr w:type="spellEnd"/>
      <w:r>
        <w:t>, земельные участки, оборудование, обучение базовым знаниям и переобучение на рынке труда профессиям).</w:t>
      </w:r>
    </w:p>
    <w:p w:rsidR="00000000" w:rsidRDefault="00000000"/>
    <w:p w:rsidR="00000000" w:rsidRDefault="00000000">
      <w:r>
        <w:t>255.</w:t>
      </w:r>
      <w:r>
        <w:tab/>
        <w:t>В общеобразовательных учреждениях ведется работа по привлечению внебюджетных средств для оказания адресной помощи уязвимой группе детей.  Среди мер, способствующих сохранению доступности образования для этих учащихся, - приобретение школьной формы и учебных принадлежностей, выдача бесплатных учебников из фондов школьных библиотек, обеспечение продуктов питания за счет подсобных хозяйств.  В ряде городов Республики организуется питание и бесплатный подвоз к учебным заведениям, учащиеся группы риска освобождены от родительских взносов (полностью или частично) на укрепление учебной материальной базы школы.  При финансовой поддержке Азиатского банка развития в рамках реализации программы "</w:t>
      </w:r>
      <w:proofErr w:type="spellStart"/>
      <w:r>
        <w:t>Жеткинчек</w:t>
      </w:r>
      <w:proofErr w:type="spellEnd"/>
      <w:r>
        <w:t>" ("Доступ к образованию") адресную поддержку в виде одежды, обуви, школьно-письменных принадлежностей получили в 2001 году 21 250 учащихся из социально незащищенных слоев населения, в том числе воспитанники детских домов и школ-интернатов для детей-сирот.  Однако при сложившихся тяжелых экономических условиях в Республике требования по поддержанию необходимого материального содержания детей не всегда соблюдаются, что, естественно, сказывается на уровне их жизни.</w:t>
      </w:r>
    </w:p>
    <w:p w:rsidR="00000000" w:rsidRDefault="00000000"/>
    <w:p w:rsidR="00000000" w:rsidRDefault="00000000">
      <w:pPr>
        <w:tabs>
          <w:tab w:val="left" w:pos="2805"/>
        </w:tabs>
        <w:jc w:val="center"/>
        <w:rPr>
          <w:b/>
          <w:bCs/>
        </w:rPr>
      </w:pPr>
      <w:proofErr w:type="spellStart"/>
      <w:r>
        <w:rPr>
          <w:b/>
          <w:bCs/>
        </w:rPr>
        <w:t>VII</w:t>
      </w:r>
      <w:proofErr w:type="spellEnd"/>
      <w:r>
        <w:rPr>
          <w:b/>
          <w:bCs/>
        </w:rPr>
        <w:t>.</w:t>
      </w:r>
      <w:r>
        <w:rPr>
          <w:b/>
          <w:bCs/>
        </w:rPr>
        <w:tab/>
        <w:t>ОБРАЗОВАНИЕ, ДОСУГ И КУЛЬТУРНАЯ ДЕЯТЕЛЬНОСТЬ</w:t>
      </w:r>
    </w:p>
    <w:p w:rsidR="00000000" w:rsidRDefault="00000000">
      <w:pPr>
        <w:tabs>
          <w:tab w:val="left" w:pos="2805"/>
        </w:tabs>
        <w:rPr>
          <w:b/>
          <w:bCs/>
        </w:rPr>
      </w:pPr>
    </w:p>
    <w:p w:rsidR="00000000" w:rsidRDefault="00000000">
      <w:pPr>
        <w:tabs>
          <w:tab w:val="left" w:pos="2805"/>
        </w:tabs>
        <w:jc w:val="center"/>
      </w:pPr>
      <w:proofErr w:type="spellStart"/>
      <w:r>
        <w:rPr>
          <w:b/>
          <w:bCs/>
        </w:rPr>
        <w:t>A</w:t>
      </w:r>
      <w:proofErr w:type="spellEnd"/>
      <w:r>
        <w:rPr>
          <w:b/>
          <w:bCs/>
        </w:rPr>
        <w:t>.</w:t>
      </w:r>
      <w:r>
        <w:rPr>
          <w:b/>
          <w:bCs/>
        </w:rPr>
        <w:tab/>
        <w:t>Образование, включая профессиональную подготовку и наставничество (статья 28)</w:t>
      </w:r>
    </w:p>
    <w:p w:rsidR="00000000" w:rsidRDefault="00000000"/>
    <w:p w:rsidR="00000000" w:rsidRDefault="00000000">
      <w:r>
        <w:t>256.</w:t>
      </w:r>
      <w:r>
        <w:tab/>
        <w:t xml:space="preserve">Конституция </w:t>
      </w:r>
      <w:proofErr w:type="spellStart"/>
      <w:r>
        <w:t>Кыргызской</w:t>
      </w:r>
      <w:proofErr w:type="spellEnd"/>
      <w:r>
        <w:t xml:space="preserve"> Республики, другие нормативные правовые акты достаточно полно включают правовые принципы сферы образования.</w:t>
      </w:r>
    </w:p>
    <w:p w:rsidR="00000000" w:rsidRDefault="00000000"/>
    <w:p w:rsidR="00000000" w:rsidRDefault="00000000">
      <w:r>
        <w:t>257.</w:t>
      </w:r>
      <w:r>
        <w:tab/>
        <w:t xml:space="preserve">Закон </w:t>
      </w:r>
      <w:proofErr w:type="spellStart"/>
      <w:r>
        <w:t>Кыргызской</w:t>
      </w:r>
      <w:proofErr w:type="spellEnd"/>
      <w:r>
        <w:t xml:space="preserve"> Республики "Об охране и защите прав несовершеннолетних" провозглашает, что каждый несовершеннолетний имеет право на получение бесплатного образования в государственных общеобразовательных учреждениях и приобретение начального, профессионального образования в соответствии с Законом </w:t>
      </w:r>
      <w:proofErr w:type="spellStart"/>
      <w:r>
        <w:t>Кыргызской</w:t>
      </w:r>
      <w:proofErr w:type="spellEnd"/>
      <w:r>
        <w:t xml:space="preserve"> Республики "Об образовании".</w:t>
      </w:r>
    </w:p>
    <w:p w:rsidR="00000000" w:rsidRDefault="00000000"/>
    <w:p w:rsidR="00000000" w:rsidRDefault="00000000">
      <w:r>
        <w:t>258.</w:t>
      </w:r>
      <w:r>
        <w:tab/>
        <w:t>Среднее (полное) общее образование является обязательным и бесплатным.</w:t>
      </w:r>
    </w:p>
    <w:p w:rsidR="00000000" w:rsidRDefault="00000000"/>
    <w:p w:rsidR="00000000" w:rsidRDefault="00000000">
      <w:r>
        <w:t>259.</w:t>
      </w:r>
      <w:r>
        <w:tab/>
        <w:t>Повышение уровня образования, а также избрание негосударственных, зарегистрированных в установленном порядке форм обучения, осуществляется по инициативе родителей, с учетом желания и способностей несовершеннолетнего.</w:t>
      </w:r>
    </w:p>
    <w:p w:rsidR="00000000" w:rsidRDefault="00000000"/>
    <w:p w:rsidR="00000000" w:rsidRDefault="00000000">
      <w:r>
        <w:t>260.</w:t>
      </w:r>
      <w:r>
        <w:tab/>
        <w:t xml:space="preserve">Родители, лица, их заменяющие, должностные лица, препятствующие получению образования несовершеннолетними, несут ответственность, установленную законодательством </w:t>
      </w:r>
      <w:proofErr w:type="spellStart"/>
      <w:r>
        <w:t>Кыргызской</w:t>
      </w:r>
      <w:proofErr w:type="spellEnd"/>
      <w:r>
        <w:t xml:space="preserve"> Республики.</w:t>
      </w:r>
    </w:p>
    <w:p w:rsidR="00000000" w:rsidRDefault="00000000"/>
    <w:p w:rsidR="00000000" w:rsidRDefault="00000000">
      <w:r>
        <w:t>261.</w:t>
      </w:r>
      <w:r>
        <w:tab/>
        <w:t>Несовершеннолетнему с учетом его возраста и уровня развития предоставляется право выбора учебного заведения, профиля и форм обучения в соответствии с его склонностями и способностями.  При решении этого вопроса принимается во внимание мнение родителей и лиц, их заменяющих.  Несовершеннолетние инвалиды и несовершеннолетние с недостатками в физическом или умственном развитии в целях развития личности и социальной реабилитации имеют право на получение общего и профессионального образования, адекватного их физическому состоянию и возможностям, обеспечивающего их участие в доступном труде и творчестве.</w:t>
      </w:r>
    </w:p>
    <w:p w:rsidR="00000000" w:rsidRDefault="00000000"/>
    <w:p w:rsidR="00000000" w:rsidRDefault="00000000">
      <w:r>
        <w:t>262.</w:t>
      </w:r>
      <w:r>
        <w:tab/>
        <w:t>В 1997 году в Кыргызстане разработана Национальная стратегия устойчивого человеческого развития.  В соответствии с ней в ближайшие 15 лет планируется обеспечить соответствующий культурно-нравственный уровень общества, развивать институт семьи, социальную и экономическую активность личности.  В рамках данной стратегии разработаны национальные программы "Здоровая нация", "</w:t>
      </w:r>
      <w:proofErr w:type="spellStart"/>
      <w:r>
        <w:t>Манас</w:t>
      </w:r>
      <w:proofErr w:type="spellEnd"/>
      <w:r>
        <w:t>" (в сфере здравоохранения), "</w:t>
      </w:r>
      <w:proofErr w:type="spellStart"/>
      <w:r>
        <w:t>Билим</w:t>
      </w:r>
      <w:proofErr w:type="spellEnd"/>
      <w:r>
        <w:t>", "Кадры XXI века", "Образование через культуру", "</w:t>
      </w:r>
      <w:proofErr w:type="spellStart"/>
      <w:r>
        <w:t>Жеткинчек</w:t>
      </w:r>
      <w:proofErr w:type="spellEnd"/>
      <w:r>
        <w:t>" (в сфере образования), "</w:t>
      </w:r>
      <w:proofErr w:type="spellStart"/>
      <w:r>
        <w:t>Аракет</w:t>
      </w:r>
      <w:proofErr w:type="spellEnd"/>
      <w:r>
        <w:t>", "</w:t>
      </w:r>
      <w:proofErr w:type="spellStart"/>
      <w:r>
        <w:t>Эмгек</w:t>
      </w:r>
      <w:proofErr w:type="spellEnd"/>
      <w:r>
        <w:t>" (занятость и преодоление бедности), "</w:t>
      </w:r>
      <w:proofErr w:type="spellStart"/>
      <w:r>
        <w:t>Жаштык</w:t>
      </w:r>
      <w:proofErr w:type="spellEnd"/>
      <w:r>
        <w:t>" (вопросы молодежной политики).</w:t>
      </w:r>
    </w:p>
    <w:p w:rsidR="00000000" w:rsidRDefault="00000000"/>
    <w:p w:rsidR="00000000" w:rsidRDefault="00000000">
      <w:r>
        <w:t>263.</w:t>
      </w:r>
      <w:r>
        <w:tab/>
        <w:t>Цель программы "</w:t>
      </w:r>
      <w:proofErr w:type="spellStart"/>
      <w:r>
        <w:t>Жеткинчек</w:t>
      </w:r>
      <w:proofErr w:type="spellEnd"/>
      <w:r>
        <w:t>" ("Доступ к образованию") - обеспечить доступность образования для всех детей-школьников, апробацию и поиск новых путей и механизмов для организации реальной защиты прав всех детей на образование.  Ею определены следующие направления:</w:t>
      </w:r>
    </w:p>
    <w:p w:rsidR="00000000" w:rsidRDefault="00000000"/>
    <w:p w:rsidR="00000000" w:rsidRDefault="00000000">
      <w:pPr>
        <w:ind w:left="1134" w:hanging="1134"/>
      </w:pPr>
      <w:r>
        <w:tab/>
        <w:t>1.</w:t>
      </w:r>
      <w:r>
        <w:tab/>
        <w:t>Разработка и определение государственной стратегии, мобилизующей общество на:</w:t>
      </w:r>
    </w:p>
    <w:p w:rsidR="00000000" w:rsidRDefault="00000000"/>
    <w:p w:rsidR="00000000" w:rsidRDefault="00000000">
      <w:r>
        <w:tab/>
      </w:r>
      <w:r>
        <w:tab/>
        <w:t>-</w:t>
      </w:r>
      <w:r>
        <w:tab/>
        <w:t>признание приоритетного отношения к детям и их образование;</w:t>
      </w:r>
    </w:p>
    <w:p w:rsidR="00000000" w:rsidRDefault="00000000"/>
    <w:p w:rsidR="00000000" w:rsidRDefault="00000000">
      <w:pPr>
        <w:ind w:left="1701" w:hanging="1701"/>
      </w:pPr>
      <w:r>
        <w:tab/>
      </w:r>
      <w:r>
        <w:tab/>
        <w:t>-</w:t>
      </w:r>
      <w:r>
        <w:tab/>
        <w:t>повышение чувствительности общества к проблемам, связанным с правами ребенка на получение образования;</w:t>
      </w:r>
    </w:p>
    <w:p w:rsidR="00000000" w:rsidRDefault="00000000"/>
    <w:p w:rsidR="00000000" w:rsidRDefault="00000000">
      <w:pPr>
        <w:ind w:left="1701" w:hanging="1701"/>
      </w:pPr>
      <w:r>
        <w:tab/>
      </w:r>
      <w:r>
        <w:tab/>
        <w:t>-</w:t>
      </w:r>
      <w:r>
        <w:tab/>
        <w:t>повышение ответственности родителей, государственных органов и органов местного самоуправления к вопросам обучения и воспитания детей школьного возраста, особенно детей-сирот, детей-инвалидов, детей из уязвимых семей.</w:t>
      </w:r>
    </w:p>
    <w:p w:rsidR="00000000" w:rsidRDefault="00000000"/>
    <w:p w:rsidR="00000000" w:rsidRDefault="00000000">
      <w:pPr>
        <w:ind w:left="1134" w:hanging="1134"/>
      </w:pPr>
      <w:r>
        <w:tab/>
        <w:t>2.</w:t>
      </w:r>
      <w:r>
        <w:tab/>
        <w:t>Обеспечение организационной и нормативно-правовой базы для разработки новых механизмов поддержки для уязвимых групп детей с целью решения задач:</w:t>
      </w:r>
    </w:p>
    <w:p w:rsidR="00000000" w:rsidRDefault="00000000"/>
    <w:p w:rsidR="00000000" w:rsidRDefault="00000000">
      <w:pPr>
        <w:ind w:left="1701" w:hanging="1701"/>
      </w:pPr>
      <w:r>
        <w:tab/>
      </w:r>
      <w:r>
        <w:tab/>
        <w:t>-</w:t>
      </w:r>
      <w:r>
        <w:tab/>
        <w:t>проведение мониторинга и ежегодного анализа по проблемам доступа детей к образованию;</w:t>
      </w:r>
    </w:p>
    <w:p w:rsidR="00000000" w:rsidRDefault="00000000"/>
    <w:p w:rsidR="00000000" w:rsidRDefault="00000000">
      <w:pPr>
        <w:ind w:left="1701" w:hanging="1701"/>
      </w:pPr>
      <w:r>
        <w:tab/>
      </w:r>
      <w:r>
        <w:tab/>
        <w:t>-</w:t>
      </w:r>
      <w:r>
        <w:tab/>
        <w:t>обеспечение беспрепятственного доступа детей в государственную школу независимо от места и условий проживания;</w:t>
      </w:r>
    </w:p>
    <w:p w:rsidR="00000000" w:rsidRDefault="00000000"/>
    <w:p w:rsidR="00000000" w:rsidRDefault="00000000">
      <w:pPr>
        <w:ind w:left="1701" w:hanging="1701"/>
      </w:pPr>
      <w:r>
        <w:tab/>
      </w:r>
      <w:r>
        <w:tab/>
        <w:t>-</w:t>
      </w:r>
      <w:r>
        <w:tab/>
        <w:t>развитие концепции семейного воспитания детей в современных условиях;</w:t>
      </w:r>
    </w:p>
    <w:p w:rsidR="00000000" w:rsidRDefault="00000000"/>
    <w:p w:rsidR="00000000" w:rsidRDefault="00000000">
      <w:pPr>
        <w:ind w:left="1701" w:hanging="1701"/>
      </w:pPr>
      <w:r>
        <w:tab/>
      </w:r>
      <w:r>
        <w:tab/>
        <w:t>-</w:t>
      </w:r>
      <w:r>
        <w:tab/>
        <w:t>подготовка и тренинг преподавателей-инструкторов для работы с обездоленным контингентом детей;</w:t>
      </w:r>
    </w:p>
    <w:p w:rsidR="00000000" w:rsidRDefault="00000000"/>
    <w:p w:rsidR="00000000" w:rsidRDefault="00000000">
      <w:pPr>
        <w:ind w:left="1701" w:hanging="1701"/>
      </w:pPr>
      <w:r>
        <w:tab/>
      </w:r>
      <w:r>
        <w:tab/>
        <w:t>-</w:t>
      </w:r>
      <w:r>
        <w:tab/>
        <w:t>учет потребностей в образовании детей этнических меньшинств, детей беженцев, беспризорных, работающих детей и разработки соответствующих программ и другие меры.</w:t>
      </w:r>
    </w:p>
    <w:p w:rsidR="00000000" w:rsidRDefault="00000000"/>
    <w:p w:rsidR="00000000" w:rsidRDefault="00000000">
      <w:r>
        <w:t>264.</w:t>
      </w:r>
      <w:r>
        <w:tab/>
        <w:t xml:space="preserve">Доступность всех форм образования гарантируется Конституцией </w:t>
      </w:r>
      <w:proofErr w:type="spellStart"/>
      <w:r>
        <w:t>Кыргызской</w:t>
      </w:r>
      <w:proofErr w:type="spellEnd"/>
      <w:r>
        <w:t xml:space="preserve"> Республики и является одним из приоритетов государственной политики в области образования, что подтверждается государственным финансированием системы образования.</w:t>
      </w:r>
    </w:p>
    <w:p w:rsidR="00000000" w:rsidRDefault="00000000"/>
    <w:p w:rsidR="00000000" w:rsidRDefault="00000000">
      <w:r>
        <w:t>265.</w:t>
      </w:r>
      <w:r>
        <w:tab/>
        <w:t xml:space="preserve">Вместе с тем государство испытывает недостаток средств на полное обеспечение учреждений образования.  Расходы семьи на образование ребенка соответственно увеличиваются.  Решению этих проблем будет способствовать принятая Национальная стратегия "Комплексные основы развития </w:t>
      </w:r>
      <w:proofErr w:type="spellStart"/>
      <w:r>
        <w:t>Кыргызской</w:t>
      </w:r>
      <w:proofErr w:type="spellEnd"/>
      <w:r>
        <w:t xml:space="preserve"> Республики на период до 2010 года" и Государственная программа по реализации прав детей Кыргызстана "Новое поколение" на период до 2010 года.</w:t>
      </w:r>
    </w:p>
    <w:p w:rsidR="00000000" w:rsidRDefault="00000000"/>
    <w:p w:rsidR="00000000" w:rsidRDefault="00000000">
      <w:r>
        <w:t>266.</w:t>
      </w:r>
      <w:r>
        <w:tab/>
        <w:t xml:space="preserve">В </w:t>
      </w:r>
      <w:proofErr w:type="spellStart"/>
      <w:r>
        <w:t>Кыргызской</w:t>
      </w:r>
      <w:proofErr w:type="spellEnd"/>
      <w:r>
        <w:t xml:space="preserve"> Республике существует последовательная непрерывная и многоступенчатая система образования, воспитания (дошкольное, школьное, внешкольное, среднее, специальное, профессиональное, высшее образование).</w:t>
      </w:r>
    </w:p>
    <w:p w:rsidR="00000000" w:rsidRDefault="00000000"/>
    <w:p w:rsidR="00000000" w:rsidRDefault="00000000">
      <w:r>
        <w:t>267.</w:t>
      </w:r>
      <w:r>
        <w:tab/>
        <w:t>Широкое применение получили детские внешкольные учреждения нового типа:</w:t>
      </w:r>
    </w:p>
    <w:p w:rsidR="00000000" w:rsidRDefault="00000000"/>
    <w:p w:rsidR="00000000" w:rsidRDefault="00000000">
      <w:pPr>
        <w:ind w:left="1134" w:hanging="1134"/>
      </w:pPr>
      <w:r>
        <w:tab/>
        <w:t>-</w:t>
      </w:r>
      <w:r>
        <w:tab/>
        <w:t>"Детские образовательные центры" для обеспечения равных возможностей детям для всех регионов Республики в их интегрировании во всемирные образовательные программы.  Такие центры призваны более эффективно ввести компьютерное, экологическое и языковое образование, осуществлять нравственное, эстетическое воспитание детей и молодежи;</w:t>
      </w:r>
    </w:p>
    <w:p w:rsidR="00000000" w:rsidRDefault="00000000"/>
    <w:p w:rsidR="00000000" w:rsidRDefault="00000000">
      <w:pPr>
        <w:ind w:left="1134" w:hanging="1134"/>
      </w:pPr>
      <w:r>
        <w:tab/>
        <w:t>-</w:t>
      </w:r>
      <w:r>
        <w:tab/>
        <w:t>«Детский образовательный музей фонда "</w:t>
      </w:r>
      <w:proofErr w:type="spellStart"/>
      <w:r>
        <w:t>Мээрим</w:t>
      </w:r>
      <w:proofErr w:type="spellEnd"/>
      <w:r>
        <w:t>"» (город Бишкек), являющийся центром внедрения и обучения детей новым технологиям и приобщения детей к всемирным образовательным и научным программам, а также их воспитание через мир искусства.</w:t>
      </w:r>
    </w:p>
    <w:p w:rsidR="00000000" w:rsidRDefault="00000000"/>
    <w:p w:rsidR="00000000" w:rsidRDefault="00000000">
      <w:r>
        <w:t>268.</w:t>
      </w:r>
      <w:r>
        <w:tab/>
        <w:t xml:space="preserve">За отчетный период в общем среднем образовании были приняты меры для сохранения ранее созданной государственной системы образования, ее модернизации и развития в новых условиях.  В Республике числится 2 000 школ всех типов и форм собственности (их количество с 1997 года возросло на 407 на 85,9 тыс. ученических мест), около 500 дошкольных учреждений, 1 166 316 детей дошкольного и школьного возраста, охвачены образованием.  Охват образованием составляет </w:t>
      </w:r>
      <w:proofErr w:type="spellStart"/>
      <w:r>
        <w:t>97,3%</w:t>
      </w:r>
      <w:proofErr w:type="spellEnd"/>
      <w:r>
        <w:t>.</w:t>
      </w:r>
    </w:p>
    <w:p w:rsidR="00000000" w:rsidRDefault="00000000"/>
    <w:p w:rsidR="00000000" w:rsidRDefault="00000000">
      <w:r>
        <w:t>269.</w:t>
      </w:r>
      <w:r>
        <w:tab/>
        <w:t>В настоящее время работают 104 гимназии, 60 лицеев, в 19 специализированных общеобразовательных учреждениях, в которых воспитываются около 4 000 детей и подростков с проблемами в развитии.  Набирает силу частное образование, созданы межгосударственные школы (таблицы 27, 28).</w:t>
      </w:r>
    </w:p>
    <w:p w:rsidR="00000000" w:rsidRDefault="00000000"/>
    <w:p w:rsidR="00000000" w:rsidRDefault="00000000">
      <w:r>
        <w:t>270.</w:t>
      </w:r>
      <w:r>
        <w:tab/>
        <w:t xml:space="preserve">Основным языком обучения является </w:t>
      </w:r>
      <w:proofErr w:type="spellStart"/>
      <w:r>
        <w:t>кыргызский</w:t>
      </w:r>
      <w:proofErr w:type="spellEnd"/>
      <w:r>
        <w:t xml:space="preserve"> язык, преподавание на котором осуществляется в 1 665 школах, 228 школ действуют с узбекским, 457 - русским, восемь </w:t>
      </w:r>
      <w:r>
        <w:noBreakHyphen/>
        <w:t> таджикским языками обучения.  Для школьников малых этнических групп создаются классы для обучения на родном языке (</w:t>
      </w:r>
      <w:proofErr w:type="spellStart"/>
      <w:r>
        <w:t>дунганском</w:t>
      </w:r>
      <w:proofErr w:type="spellEnd"/>
      <w:r>
        <w:t>, уйгурском, украинском, казахском, турецком, немецком).</w:t>
      </w:r>
    </w:p>
    <w:p w:rsidR="00000000" w:rsidRDefault="00000000"/>
    <w:p w:rsidR="00000000" w:rsidRDefault="00000000">
      <w:r>
        <w:t>271.</w:t>
      </w:r>
      <w:r>
        <w:tab/>
        <w:t>Получило развитие эксклюзивное обучение детей по месту жительства как в школах, так и в дошкольных учреждениях.  Такое образование позволяет предоставлять право и возможность детям-инвалидам обучаться со своими нормально развивающимися сверстниками, жить в семье и с раннего возраста адаптироваться к окружающей жизни.</w:t>
      </w:r>
    </w:p>
    <w:p w:rsidR="00000000" w:rsidRDefault="00000000"/>
    <w:p w:rsidR="00000000" w:rsidRDefault="00000000">
      <w:r>
        <w:t>272.</w:t>
      </w:r>
      <w:r>
        <w:tab/>
        <w:t>В школах введены новые предметы:  "Введение в экономику", "</w:t>
      </w:r>
      <w:proofErr w:type="spellStart"/>
      <w:r>
        <w:t>Родиноведение</w:t>
      </w:r>
      <w:proofErr w:type="spellEnd"/>
      <w:r>
        <w:t>", "Человек и общество", "Уроки нравственности (</w:t>
      </w:r>
      <w:proofErr w:type="spellStart"/>
      <w:r>
        <w:t>Ыйман</w:t>
      </w:r>
      <w:proofErr w:type="spellEnd"/>
      <w:r>
        <w:t xml:space="preserve"> </w:t>
      </w:r>
      <w:proofErr w:type="spellStart"/>
      <w:r>
        <w:t>сабагы</w:t>
      </w:r>
      <w:proofErr w:type="spellEnd"/>
      <w:r>
        <w:t>), "Здоровый образ жизни" и др.  Совершенствуется технология обучения и оценки достижений учащихся школ.  Действует Национальный центр тестирования.  Для общеобразовательных школ разработаны проекты государственных образовательных стандартов по всем основным предметам учебного плана.  В соответствии с правительственными программами строительства на период до 2005 года планируется построить 140 школ.  В настоящее время 57 сельских населенных пунктов Кыргызстана не имеют школ.  Здания 127 школ находятся в аварийном состоянии и требуют капитального ремонта.  В 1 483 школах учебные занятия проводятся в две смены, в том числе 1 250 сельских школах, а в 105 - в три смены.</w:t>
      </w:r>
    </w:p>
    <w:p w:rsidR="00000000" w:rsidRDefault="00000000"/>
    <w:p w:rsidR="00000000" w:rsidRDefault="00000000">
      <w:r>
        <w:t>273.</w:t>
      </w:r>
      <w:r>
        <w:tab/>
        <w:t>В 1999 году за счет республиканского бюджета для вновь построенных школ Республики, преимущественно сельских, закуплено 1 400 комплектов ученических парт на сумму 1 335 млн. сомов.  В рамках реализации проекта Азиатского банка развития в 2000 году школам поставлено 22 000 комплектов парт, 6,9 тыс. столов и стульев для учителей и других на общую сумму 1 475 021 долл. США.</w:t>
      </w:r>
    </w:p>
    <w:p w:rsidR="00000000" w:rsidRDefault="00000000"/>
    <w:p w:rsidR="00000000" w:rsidRDefault="00000000">
      <w:r>
        <w:t>274.</w:t>
      </w:r>
      <w:r>
        <w:tab/>
        <w:t>За счет средств республиканского бюджета и Азиатского банка развития школам, общеобразовательным учреждениям в 2000-2001 годах поставлены компьютеры, телевизоры, видеотехника на общую сумму более 400 000 долл. США.</w:t>
      </w:r>
    </w:p>
    <w:p w:rsidR="00000000" w:rsidRDefault="00000000"/>
    <w:p w:rsidR="00000000" w:rsidRDefault="00000000">
      <w:pPr>
        <w:jc w:val="center"/>
        <w:rPr>
          <w:b/>
          <w:bCs/>
        </w:rPr>
      </w:pPr>
      <w:proofErr w:type="spellStart"/>
      <w:r>
        <w:rPr>
          <w:b/>
          <w:bCs/>
        </w:rPr>
        <w:t>B</w:t>
      </w:r>
      <w:proofErr w:type="spellEnd"/>
      <w:r>
        <w:rPr>
          <w:b/>
          <w:bCs/>
        </w:rPr>
        <w:t>.</w:t>
      </w:r>
      <w:r>
        <w:rPr>
          <w:b/>
          <w:bCs/>
        </w:rPr>
        <w:tab/>
        <w:t>Цели образования (статья 29)</w:t>
      </w:r>
    </w:p>
    <w:p w:rsidR="00000000" w:rsidRDefault="00000000"/>
    <w:p w:rsidR="00000000" w:rsidRDefault="00000000">
      <w:r>
        <w:t>275.</w:t>
      </w:r>
      <w:r>
        <w:tab/>
        <w:t xml:space="preserve">Государственная политика, согласно Закону </w:t>
      </w:r>
      <w:proofErr w:type="spellStart"/>
      <w:r>
        <w:t>Кыргызской</w:t>
      </w:r>
      <w:proofErr w:type="spellEnd"/>
      <w:r>
        <w:t xml:space="preserve"> Республики "Об образовании", а также национальным программам "</w:t>
      </w:r>
      <w:proofErr w:type="spellStart"/>
      <w:r>
        <w:t>Билим</w:t>
      </w:r>
      <w:proofErr w:type="spellEnd"/>
      <w:r>
        <w:t>", "Кадры XXI века", "</w:t>
      </w:r>
      <w:proofErr w:type="spellStart"/>
      <w:r>
        <w:t>Жеткинчек</w:t>
      </w:r>
      <w:proofErr w:type="spellEnd"/>
      <w:r>
        <w:t>" и другим нормативным документам, предусматривает полное удовлетворение разносторонних интересов и потребностей ребенка в образовании, развитие его личности, талантов, умственных и физических способностей.</w:t>
      </w:r>
    </w:p>
    <w:p w:rsidR="00000000" w:rsidRDefault="00000000"/>
    <w:p w:rsidR="00000000" w:rsidRDefault="00000000">
      <w:r>
        <w:t>276.</w:t>
      </w:r>
      <w:r>
        <w:tab/>
        <w:t>Для обеспечения индивидуального подхода в учебных заведениях приняты новые стандарты обучения, вводятся вариативные учебники, гибкие планы, поощряются авторские программы, создаются факультативные курсы, нетрадиционные учебные заведения.  На основе конкурсного отбора одаренные дети обучаются в специальных музыкальных, художественных, спортивных школах.</w:t>
      </w:r>
    </w:p>
    <w:p w:rsidR="00000000" w:rsidRDefault="00000000"/>
    <w:p w:rsidR="00000000" w:rsidRDefault="00000000">
      <w:r>
        <w:t>277.</w:t>
      </w:r>
      <w:r>
        <w:tab/>
        <w:t>В настоящее время высшая школа стала открытой и доступной для всех желающих.  Она интегрирует в себе традиционные для них программы подготовки специалистов с полным высшим образованием и параллельно с ними программы подготовки бакалавров и магистров, лучшие программы России, ряда европейских и американских высших учебных заведений, Японии и других стран.</w:t>
      </w:r>
    </w:p>
    <w:p w:rsidR="00000000" w:rsidRDefault="00000000"/>
    <w:p w:rsidR="00000000" w:rsidRDefault="00000000">
      <w:r>
        <w:t>278.</w:t>
      </w:r>
      <w:r>
        <w:tab/>
        <w:t xml:space="preserve">Система высшего образования </w:t>
      </w:r>
      <w:proofErr w:type="spellStart"/>
      <w:r>
        <w:t>Кыргызской</w:t>
      </w:r>
      <w:proofErr w:type="spellEnd"/>
      <w:r>
        <w:t xml:space="preserve"> Республики основывается на принципах, провозглашенных в международных соглашениях и Пактах, а также Всеобщей декларации прав человека, гуманистических ценностей народа, мировой культуры и принципах демократии.</w:t>
      </w:r>
    </w:p>
    <w:p w:rsidR="00000000" w:rsidRDefault="00000000"/>
    <w:p w:rsidR="00000000" w:rsidRDefault="00000000">
      <w:r>
        <w:t>279.</w:t>
      </w:r>
      <w:r>
        <w:tab/>
        <w:t>Доступ к высшему образованию возможен только при наличии аттестата о среднем (полном) общем образовании или диплома о среднем профессиональном образовании.</w:t>
      </w:r>
    </w:p>
    <w:p w:rsidR="00000000" w:rsidRDefault="00000000"/>
    <w:p w:rsidR="00000000" w:rsidRDefault="00000000">
      <w:r>
        <w:t>280.</w:t>
      </w:r>
      <w:r>
        <w:tab/>
        <w:t>Программы высшего образования реализуются в государственных и негосударственных высших учебных заведениях, прошедших лицензирование и государственную аттестацию или аккредитацию в установленном порядке.  Высшие учебные заведения, в том числе государственные, созданы во всех областных центрах Республики, тем самым сеть вузов охватывает всю территорию страны.  Число студентов, на 10 000 населения, увеличилось со 130 в 1991 году до 350 в 2001 году.</w:t>
      </w:r>
    </w:p>
    <w:p w:rsidR="00000000" w:rsidRDefault="00000000"/>
    <w:p w:rsidR="00000000" w:rsidRDefault="00000000">
      <w:r>
        <w:t>281.</w:t>
      </w:r>
      <w:r>
        <w:tab/>
        <w:t xml:space="preserve">Вместе с тем в последние годы наиболее актуальной стала проблема доступности образования, имеет место значительный отсев учащихся из школ.  В целях решения данной проблемы Указом Президента </w:t>
      </w:r>
      <w:proofErr w:type="spellStart"/>
      <w:r>
        <w:t>Кыргызской</w:t>
      </w:r>
      <w:proofErr w:type="spellEnd"/>
      <w:r>
        <w:t xml:space="preserve"> Республики утверждена программа "Доступ к образованию" ("</w:t>
      </w:r>
      <w:proofErr w:type="spellStart"/>
      <w:r>
        <w:t>Жеткинчек</w:t>
      </w:r>
      <w:proofErr w:type="spellEnd"/>
      <w:r>
        <w:t xml:space="preserve">"), а также привлечение общественных фондов поддержки образования, оказание адресной помощи детям "группы риска".  Другим видам обеспечения доступности является существование других типов образовательных учреждений, работающих по общеобразовательным программам (экстернат и семейное образование).  В 2001 году девятилетнее образование в форме экстерната получили 114 учащихся, среднее образование - 582.  Министерством образования и культуры </w:t>
      </w:r>
      <w:proofErr w:type="spellStart"/>
      <w:r>
        <w:t>Кыргызской</w:t>
      </w:r>
      <w:proofErr w:type="spellEnd"/>
      <w:r>
        <w:t xml:space="preserve"> Республики, местными органами власти ежегодно проводится мониторинг обеспечения равного доступа к базовому образованию учащихся школьного возраста, определяет пути и намечает стратегию действий по данному вопросу.</w:t>
      </w:r>
    </w:p>
    <w:p w:rsidR="00000000" w:rsidRDefault="00000000"/>
    <w:p w:rsidR="00000000" w:rsidRDefault="00000000">
      <w:r>
        <w:t>282.</w:t>
      </w:r>
      <w:r>
        <w:tab/>
        <w:t xml:space="preserve">Система </w:t>
      </w:r>
      <w:proofErr w:type="spellStart"/>
      <w:r>
        <w:t>профтехобразования</w:t>
      </w:r>
      <w:proofErr w:type="spellEnd"/>
      <w:r>
        <w:t>, гибко реагируя на структурные преобразования в экономике, взяла курс на реформирование.  За отчетный период (с 1997 года) в целях достижения социальной справедливости подростков профтехучилища были преобразованы в профессиональные лицеи, где наряду с профессией они получают и общесреднее образование.</w:t>
      </w:r>
    </w:p>
    <w:p w:rsidR="00000000" w:rsidRDefault="00000000"/>
    <w:p w:rsidR="00000000" w:rsidRDefault="00000000">
      <w:r>
        <w:t>283.</w:t>
      </w:r>
      <w:r>
        <w:tab/>
        <w:t xml:space="preserve">Согласно Перечню профессий профессионального начального образования </w:t>
      </w:r>
      <w:proofErr w:type="spellStart"/>
      <w:r>
        <w:t>Кыргызской</w:t>
      </w:r>
      <w:proofErr w:type="spellEnd"/>
      <w:r>
        <w:t xml:space="preserve"> Республики, определено 125 профессий и более 350 специальностей.  Новые экономические отношения и общая ситуация в Республике с ориентацией на </w:t>
      </w:r>
      <w:proofErr w:type="spellStart"/>
      <w:r>
        <w:t>самозанятость</w:t>
      </w:r>
      <w:proofErr w:type="spellEnd"/>
      <w:r>
        <w:t xml:space="preserve"> потребовали пересмотра перечня профессий, изменения приоритетов подготовки рабочих кадров.  В качестве ведущих определились профессии сферы обслуживания, швейного и пищевого производства, сельского хозяйства, предпринимательские направления, обучение профессиям, основанным на сохранении и развитии национальных традиций и народного творчества.  В настоящее время система профессионального образования является наиболее доступной в плане предоставления образовательных услуг лицам, наименее защищенным в социальном плане (детям из малообеспеченных, многодетных семей и неполных, сиротам и детям, оставшимся без родительского попечения).  В системе </w:t>
      </w:r>
      <w:proofErr w:type="spellStart"/>
      <w:r>
        <w:t>профтехобразования</w:t>
      </w:r>
      <w:proofErr w:type="spellEnd"/>
      <w:r>
        <w:t xml:space="preserve"> обучается 26,4 тыс. человек, из них на бюджетной основе - 21,4 тыс. человек, при этом каждый третий учащийся относится к вышеуказанной категории лиц.  В 1999 году приняты Постановления правительства </w:t>
      </w:r>
      <w:proofErr w:type="spellStart"/>
      <w:r>
        <w:t>Кыргызской</w:t>
      </w:r>
      <w:proofErr w:type="spellEnd"/>
      <w:r>
        <w:t xml:space="preserve"> Республики № 566 от 15 октября 1999 года "О мерах по обеспечению доступности образования для детей-сирот в учебных заведениях профессионального начального образования" и № 658 от 2 декабря 1999 года "О мерах социально-трудовой реабилитации несовершеннолетних из малообеспеченных семей, детей-сирот, инвалидов, воспитанников детских домов и других социально уязвимых категорий, для круглых сирот увеличена стоимость питания до 30 сомов.</w:t>
      </w:r>
    </w:p>
    <w:p w:rsidR="00000000" w:rsidRDefault="00000000"/>
    <w:p w:rsidR="00000000" w:rsidRDefault="00000000">
      <w:r>
        <w:t>284.</w:t>
      </w:r>
      <w:r>
        <w:tab/>
        <w:t xml:space="preserve">С учетом данных и других документов, несмотря на сложности социально-экономического положения, у учащихся профтехучилищ имеется гарантированный минимум:  стипендия, питание, льготы на проезд, обеспечение общежитием.  Дети-сироты получают социальную стипендию в размере </w:t>
      </w:r>
      <w:proofErr w:type="spellStart"/>
      <w:r>
        <w:t>80%</w:t>
      </w:r>
      <w:proofErr w:type="spellEnd"/>
      <w:r>
        <w:t xml:space="preserve"> от минимальной заработной платы.  В свою очередь, каждое учебное заведение за счет поступлений от производственной деятельности обеспечивает детей-сирот сезонной одеждой, выделяет учебные принадлежности, помогает дополнительным питанием.</w:t>
      </w:r>
    </w:p>
    <w:p w:rsidR="00000000" w:rsidRDefault="00000000"/>
    <w:p w:rsidR="00000000" w:rsidRDefault="00000000">
      <w:r>
        <w:t>285.</w:t>
      </w:r>
      <w:r>
        <w:tab/>
        <w:t xml:space="preserve">В последние годы в профессиональных учебных заведениях стали обучаться дети-инвалиды (инвалиды по слуху и речи, с физическими и психическими недостатками).  В городе Бишкек на базе профессиональных лицеев № 4 и 18 созданы реабилитационные центры.  Ими выработана методика проведения занятий с детьми-инвалидами по слуху и речи, разработаны программы по обучению детей с ограниченными физическими возможностями.  Детей обучают профессиям обувщика, по изготовлению изделий народных промыслов.  С введением обучения последней профессии в </w:t>
      </w:r>
      <w:proofErr w:type="spellStart"/>
      <w:r>
        <w:t>Нарынской</w:t>
      </w:r>
      <w:proofErr w:type="spellEnd"/>
      <w:r>
        <w:t xml:space="preserve"> области позволило привлечь детей-инвалидов, даже имеющих 2-ю группу инвалидности.  Планируется создание таких центров во всех регионах Республики.</w:t>
      </w:r>
    </w:p>
    <w:p w:rsidR="00000000" w:rsidRDefault="00000000"/>
    <w:p w:rsidR="00000000" w:rsidRDefault="00000000">
      <w:r>
        <w:t>286.</w:t>
      </w:r>
      <w:r>
        <w:tab/>
        <w:t xml:space="preserve">Воспитание уважения к правам человека и основным свободам, а также принципам, провозглашенным в Уставе Организации Объединенных Наций, определены в числе основных принципов государственной политики.  На уровне </w:t>
      </w:r>
      <w:proofErr w:type="spellStart"/>
      <w:r>
        <w:t>госструктур</w:t>
      </w:r>
      <w:proofErr w:type="spellEnd"/>
      <w:r>
        <w:t xml:space="preserve"> и неправительственных организаций проводится работа по информированию населения, в том числе детей, о содержании Конвенции о правах ребенка.  Министерствами, органами исполнительной власти, неправительственными и международными организациями, ЮНИСЕФ, Фондом "Спасите детей "(Великобритания), Европейским детским фондом при их финансировании создана серия информационно-образовательных </w:t>
      </w:r>
      <w:proofErr w:type="spellStart"/>
      <w:r>
        <w:t>радиотелепередач</w:t>
      </w:r>
      <w:proofErr w:type="spellEnd"/>
      <w:r>
        <w:t xml:space="preserve"> для детей "Права ребенка в Кыргызстане".  Вопросы о выполнении Конвенции о правах ребенка постоянно проходят на </w:t>
      </w:r>
      <w:proofErr w:type="spellStart"/>
      <w:r>
        <w:t>радиотелепередачах</w:t>
      </w:r>
      <w:proofErr w:type="spellEnd"/>
      <w:r>
        <w:t xml:space="preserve"> в информационно-аналитическом блоке "Кыргызстан".  К примеру, в 2000-2001 годах творческие производственные объединения "</w:t>
      </w:r>
      <w:proofErr w:type="spellStart"/>
      <w:r>
        <w:t>Жаш</w:t>
      </w:r>
      <w:proofErr w:type="spellEnd"/>
      <w:r>
        <w:t xml:space="preserve"> Толкун", "</w:t>
      </w:r>
      <w:proofErr w:type="spellStart"/>
      <w:r>
        <w:t>Жигер</w:t>
      </w:r>
      <w:proofErr w:type="spellEnd"/>
      <w:r>
        <w:t xml:space="preserve">", Государственная </w:t>
      </w:r>
      <w:proofErr w:type="spellStart"/>
      <w:r>
        <w:t>телерадиокорпорация</w:t>
      </w:r>
      <w:proofErr w:type="spellEnd"/>
      <w:r>
        <w:t xml:space="preserve"> </w:t>
      </w:r>
      <w:proofErr w:type="spellStart"/>
      <w:r>
        <w:t>Кыргызской</w:t>
      </w:r>
      <w:proofErr w:type="spellEnd"/>
      <w:r>
        <w:t xml:space="preserve"> Республики постоянно включают программы, касающиеся выполнения и разъяснения положений Конвенции ("Права ребенка", "Мир глазами ребенка", "Куш </w:t>
      </w:r>
      <w:proofErr w:type="spellStart"/>
      <w:r>
        <w:t>кабар</w:t>
      </w:r>
      <w:proofErr w:type="spellEnd"/>
      <w:r>
        <w:t>" и другие).</w:t>
      </w:r>
    </w:p>
    <w:p w:rsidR="00000000" w:rsidRDefault="00000000"/>
    <w:p w:rsidR="00000000" w:rsidRDefault="00000000">
      <w:r>
        <w:t>287.</w:t>
      </w:r>
      <w:r>
        <w:tab/>
        <w:t>Воспитание уважения к родителям ребенка, его культурной самобытности, языку и национальным ценностям, а также цивилизациям, отличным от его собственной, обеспечивается через введение в школах новых предметов.</w:t>
      </w:r>
    </w:p>
    <w:p w:rsidR="00000000" w:rsidRDefault="00000000"/>
    <w:p w:rsidR="00000000" w:rsidRDefault="00000000">
      <w:r>
        <w:t>288.</w:t>
      </w:r>
      <w:r>
        <w:tab/>
        <w:t xml:space="preserve">Регулярно проводятся детские фестивали, конкурсы, выставки и другие мероприятия в рамках дней культуры народов, проживающих на территории </w:t>
      </w:r>
      <w:proofErr w:type="spellStart"/>
      <w:r>
        <w:t>Кыргызской</w:t>
      </w:r>
      <w:proofErr w:type="spellEnd"/>
      <w:r>
        <w:t xml:space="preserve"> Республики.</w:t>
      </w:r>
    </w:p>
    <w:p w:rsidR="00000000" w:rsidRDefault="00000000"/>
    <w:p w:rsidR="00000000" w:rsidRDefault="00000000">
      <w:r>
        <w:t>289.</w:t>
      </w:r>
      <w:r>
        <w:tab/>
        <w:t>Обеспечивается подготовка ребенка к сознательной жизни в свободном обществе в духе понимания мира, терпимости, формирование у ребенка чувства уважения к различным группам, в том числе религиозным, этническим и национальным.  Дискриминации по национальному, религиозному или половому признаку нет.  Обучение мальчиков и девочек, за исключением отдельных случаев, смешанное.</w:t>
      </w:r>
    </w:p>
    <w:p w:rsidR="00000000" w:rsidRDefault="00000000"/>
    <w:p w:rsidR="00000000" w:rsidRDefault="00000000">
      <w:r>
        <w:t>290.</w:t>
      </w:r>
      <w:r>
        <w:tab/>
        <w:t xml:space="preserve">Правом на занятие педагогической деятельностью обладают лица, имеющие необходимое образование и педагогическую квалификацию.  В Республике трудится более 100 000 педагогов, из них 29 000 - преподаватели высшей школы и 71 000 школьных учителей;  </w:t>
      </w:r>
      <w:proofErr w:type="spellStart"/>
      <w:r>
        <w:t>69,3%</w:t>
      </w:r>
      <w:proofErr w:type="spellEnd"/>
      <w:r>
        <w:t xml:space="preserve"> учителей имеют высшее образование, </w:t>
      </w:r>
      <w:proofErr w:type="spellStart"/>
      <w:r>
        <w:t>20,5%</w:t>
      </w:r>
      <w:proofErr w:type="spellEnd"/>
      <w:r>
        <w:t xml:space="preserve"> - среднее специальное.  Повышению качественного состава педагогических кадров школ Республики способствовал Закон </w:t>
      </w:r>
      <w:proofErr w:type="spellStart"/>
      <w:r>
        <w:t>Кыргызской</w:t>
      </w:r>
      <w:proofErr w:type="spellEnd"/>
      <w:r>
        <w:t xml:space="preserve"> Республики "О статусе учителя", принятый в 2001 году, которым предусмотрены меры материального и морального стимулирования педагогических кадров, поддержки и закрепления в сельской местности молодых специалистов.  Государство учреждает специальные и почетные звания и государственные награды за особые заслуги лицам, работающим в системе образования.  В 2001 году за особо выдающиеся заслуги в обучении и воспитании детей и молодежи Президентом </w:t>
      </w:r>
      <w:proofErr w:type="spellStart"/>
      <w:r>
        <w:t>Кыргызской</w:t>
      </w:r>
      <w:proofErr w:type="spellEnd"/>
      <w:r>
        <w:t xml:space="preserve"> Республики было учреждено высшее звание педагога "Народный учитель </w:t>
      </w:r>
      <w:proofErr w:type="spellStart"/>
      <w:r>
        <w:t>Кыргызской</w:t>
      </w:r>
      <w:proofErr w:type="spellEnd"/>
      <w:r>
        <w:t xml:space="preserve"> Республики".</w:t>
      </w:r>
    </w:p>
    <w:p w:rsidR="00000000" w:rsidRDefault="00000000"/>
    <w:p w:rsidR="00000000" w:rsidRDefault="00000000">
      <w:r>
        <w:t>291.</w:t>
      </w:r>
      <w:r>
        <w:tab/>
        <w:t xml:space="preserve">Вместе с тем по объективным причинам заявки региональных органов образования на учителей удовлетворены на </w:t>
      </w:r>
      <w:proofErr w:type="spellStart"/>
      <w:r>
        <w:t>87%</w:t>
      </w:r>
      <w:proofErr w:type="spellEnd"/>
      <w:r>
        <w:t>.  В Республике трудится более 100 000 педагогов, из них 29 000 - преподаватели высшей школы и 71 000 - школьные учителя.  Из-за дефицита бюджета имеют возможность воспользоваться системой повышения квалификации немногим более тысячи учителей в год.  Для решения данного вопроса в рамках кредита Азиатского банка развития ведется разработка дистанционного обучения педагогов.  В 2002 году будут созданы ресурсные центры дистанционного обучения учителей во всех регионах Республики.  Государственная программа по реализации прав детей Кыргызстана "Новое поколение" на период до 2010 года в решение задач в области образования предусматривает поэтапную реализацию мер, связанных с выполнением в полном объеме пересмотренных государственных образовательных программ, выработкой новых образовательных критериев, развитием научно-исследовательской деятельности, системы специального и коррекционного образования, усилением профилактической и диагностической работы в системе образования по раннему выявлению и коррекции отклонений у детей, системы психологической реабилитации, различных форм получения образования (без отрыва от трудовой деятельности, семейного образования и экстерната), совершенствованием системы оплаты труда педагогов, прогнозированием потребности педагогических кадров и поддержки молодых специалистов и другим направлениям.</w:t>
      </w:r>
    </w:p>
    <w:p w:rsidR="00000000" w:rsidRDefault="00000000"/>
    <w:p w:rsidR="00000000" w:rsidRDefault="00000000">
      <w:pPr>
        <w:jc w:val="center"/>
        <w:rPr>
          <w:b/>
          <w:bCs/>
        </w:rPr>
      </w:pPr>
      <w:proofErr w:type="spellStart"/>
      <w:r>
        <w:rPr>
          <w:b/>
          <w:bCs/>
        </w:rPr>
        <w:t>C</w:t>
      </w:r>
      <w:proofErr w:type="spellEnd"/>
      <w:r>
        <w:rPr>
          <w:b/>
          <w:bCs/>
        </w:rPr>
        <w:t>.</w:t>
      </w:r>
      <w:r>
        <w:rPr>
          <w:b/>
          <w:bCs/>
        </w:rPr>
        <w:tab/>
        <w:t>Досуг, отдых и культурная деятельность (статья 31)</w:t>
      </w:r>
    </w:p>
    <w:p w:rsidR="00000000" w:rsidRDefault="00000000"/>
    <w:p w:rsidR="00000000" w:rsidRDefault="00000000">
      <w:r>
        <w:t>292.</w:t>
      </w:r>
      <w:r>
        <w:tab/>
        <w:t xml:space="preserve">Права ребенка на отдых и досуг предусмотрены Конституцией </w:t>
      </w:r>
      <w:proofErr w:type="spellStart"/>
      <w:r>
        <w:t>Кыргызской</w:t>
      </w:r>
      <w:proofErr w:type="spellEnd"/>
      <w:r>
        <w:t xml:space="preserve"> Республики, Законом </w:t>
      </w:r>
      <w:proofErr w:type="spellStart"/>
      <w:r>
        <w:t>Кыргызской</w:t>
      </w:r>
      <w:proofErr w:type="spellEnd"/>
      <w:r>
        <w:t xml:space="preserve"> Республики "Об охране и защите прав несовершеннолетних", другими нормативными правовыми актами Республики.  Закон </w:t>
      </w:r>
      <w:proofErr w:type="spellStart"/>
      <w:r>
        <w:t>Кыргызской</w:t>
      </w:r>
      <w:proofErr w:type="spellEnd"/>
      <w:r>
        <w:t xml:space="preserve"> Республики "Об охране и защите прав несовершеннолетних" предусматривает, что несовершеннолетний имеет право на отдых и досуг, соответствующий его возрасту, здоровью, потребностям.  Каждый несовершеннолетний имеет право на отдых и выбор внешкольных занятий в соответствии со своими интересами, способностями и целями.  Местные органы государственной власти не допускают действий, направленных на ухудшение материальной базы, обеспечивающей организацию отдыха детей, привлекают на ее развитие дополнительные источники финансирования (средства предприятий, фондов, гранты).</w:t>
      </w:r>
    </w:p>
    <w:p w:rsidR="00000000" w:rsidRDefault="00000000"/>
    <w:p w:rsidR="00000000" w:rsidRDefault="00000000">
      <w:r>
        <w:t>293.</w:t>
      </w:r>
      <w:r>
        <w:tab/>
        <w:t>Государственная программа по реализации прав детей Кыргызстана "Новое поколение" на период до 2010 года предусматривает внедрение программ по проведению работы по месту жительства детей и подростков, развитие клубов по интересам, кружков технического и других видов творчества, спортивных секций, проведение культурно-массовых мероприятий.</w:t>
      </w:r>
    </w:p>
    <w:p w:rsidR="00000000" w:rsidRDefault="00000000"/>
    <w:p w:rsidR="00000000" w:rsidRDefault="00000000">
      <w:r>
        <w:t>294.</w:t>
      </w:r>
      <w:r>
        <w:tab/>
        <w:t>В Республике сохраняется сеть внешкольных учреждений (см. приложение I, таблица 29).  В 130 таких учреждениях занимается свыше 100 000 человек.  Деятельность их направлена на организацию содержательного досуга, развитие детского творчества, получение дополнительного образования, совершенствование спортивной работы с детьми и подростками и др.</w:t>
      </w:r>
    </w:p>
    <w:p w:rsidR="00000000" w:rsidRDefault="00000000"/>
    <w:p w:rsidR="00000000" w:rsidRDefault="00000000">
      <w:r>
        <w:t>295.</w:t>
      </w:r>
      <w:r>
        <w:tab/>
        <w:t>Одним из направлений работы является создание условий по здоровому развитию детей и подростков.  В Республике насчитывается 55 стадионов, 613 детских спортивных площадок, 12 бассейнов, 80 спортивных детско-юношеских школ, 12 физкультурно-оздоровительных комплексов и другие.  Ежегодно для учащихся общеобразовательных школ проводятся республиканские мероприятия:  спартакиада по 10 видам спорта, олимпиада школьников по 12 учебным предметам, конкурсы, туристические слеты, экологические форумы, фестивали "Дружат дети Кыргызстана" и другие.</w:t>
      </w:r>
    </w:p>
    <w:p w:rsidR="00000000" w:rsidRDefault="00000000"/>
    <w:p w:rsidR="00000000" w:rsidRDefault="00000000">
      <w:r>
        <w:t>296.</w:t>
      </w:r>
      <w:r>
        <w:tab/>
        <w:t>В последние годы значительно активизировалась деятельность неправительственных организаций, финансируемых, в основном, из международных фондов.  Неправительственными организациями ведется значительная работа по реализации проектов в сфере образования и культуры.  Лидером в этом выступает Фонд "</w:t>
      </w:r>
      <w:proofErr w:type="spellStart"/>
      <w:r>
        <w:t>Мээрим</w:t>
      </w:r>
      <w:proofErr w:type="spellEnd"/>
      <w:r>
        <w:t xml:space="preserve">", который прилагает немало усилий к тому, чтобы сохранить наследие </w:t>
      </w:r>
      <w:proofErr w:type="spellStart"/>
      <w:r>
        <w:t>кыргызского</w:t>
      </w:r>
      <w:proofErr w:type="spellEnd"/>
      <w:r>
        <w:t xml:space="preserve"> народа "Эпос </w:t>
      </w:r>
      <w:proofErr w:type="spellStart"/>
      <w:r>
        <w:t>Манас</w:t>
      </w:r>
      <w:proofErr w:type="spellEnd"/>
      <w:r>
        <w:t>" для последующих поколений, а также поддержать дарования и талантливую молодежь из числа детей-сирот и детей инвалидов.  Проводятся фестивали, конкурсы, детские праздники.  Значительное место в работе Фонда уделяется развитию и поддержке фольклорного и классического искусства.  Значительное число образовательных и других проектов реализовано Фондом "</w:t>
      </w:r>
      <w:proofErr w:type="spellStart"/>
      <w:r>
        <w:t>Сорос-Кыргызстан</w:t>
      </w:r>
      <w:proofErr w:type="spellEnd"/>
      <w:r>
        <w:t>".</w:t>
      </w:r>
    </w:p>
    <w:p w:rsidR="00000000" w:rsidRDefault="00000000"/>
    <w:p w:rsidR="00000000" w:rsidRDefault="00000000">
      <w:r>
        <w:t>297.</w:t>
      </w:r>
      <w:r>
        <w:tab/>
        <w:t xml:space="preserve">Несмотря на нехватку финансовых средств по организации летнего отдыха детей и подростков из-за высокой стоимости путевок, ежегодно правительством </w:t>
      </w:r>
      <w:proofErr w:type="spellStart"/>
      <w:r>
        <w:t>Кыргызской</w:t>
      </w:r>
      <w:proofErr w:type="spellEnd"/>
      <w:r>
        <w:t xml:space="preserve"> Республики принимаются меры по организации летнего отдыха детей.  Из республиканского бюджета на эти цели выделяется от двух и более миллионов сомов.</w:t>
      </w:r>
    </w:p>
    <w:p w:rsidR="00000000" w:rsidRDefault="00000000"/>
    <w:p w:rsidR="00000000" w:rsidRDefault="00000000">
      <w:r>
        <w:t>298.</w:t>
      </w:r>
      <w:r>
        <w:tab/>
        <w:t xml:space="preserve">Свидетельством внимания государства к вопросам отдыха, досуга и культурной деятельности детей является проведение традиционных республиканских праздников и фестивалей:  "День защиты детей", президентская елка "Алтын </w:t>
      </w:r>
      <w:proofErr w:type="spellStart"/>
      <w:r>
        <w:t>Балаты</w:t>
      </w:r>
      <w:proofErr w:type="spellEnd"/>
      <w:r>
        <w:t>", Студенческий бал, спартакиады допризывной и призывной молодежи и др.</w:t>
      </w:r>
    </w:p>
    <w:p w:rsidR="00000000" w:rsidRDefault="00000000">
      <w:pPr>
        <w:rPr>
          <w:b/>
          <w:bCs/>
        </w:rPr>
      </w:pPr>
    </w:p>
    <w:p w:rsidR="00000000" w:rsidRDefault="00000000">
      <w:pPr>
        <w:jc w:val="center"/>
        <w:rPr>
          <w:b/>
          <w:bCs/>
        </w:rPr>
      </w:pPr>
      <w:proofErr w:type="spellStart"/>
      <w:r>
        <w:rPr>
          <w:b/>
          <w:bCs/>
        </w:rPr>
        <w:t>VIII</w:t>
      </w:r>
      <w:proofErr w:type="spellEnd"/>
      <w:r>
        <w:rPr>
          <w:b/>
          <w:bCs/>
        </w:rPr>
        <w:t>.</w:t>
      </w:r>
      <w:r>
        <w:rPr>
          <w:b/>
          <w:bCs/>
        </w:rPr>
        <w:tab/>
        <w:t xml:space="preserve">   СПЕЦИАЛЬНЫЕ МЕРЫ ЗАЩИТЫ</w:t>
      </w:r>
    </w:p>
    <w:p w:rsidR="00000000" w:rsidRDefault="00000000"/>
    <w:p w:rsidR="00000000" w:rsidRDefault="00000000">
      <w:pPr>
        <w:jc w:val="center"/>
        <w:rPr>
          <w:b/>
          <w:bCs/>
        </w:rPr>
      </w:pPr>
      <w:proofErr w:type="spellStart"/>
      <w:r>
        <w:rPr>
          <w:b/>
          <w:bCs/>
        </w:rPr>
        <w:t>A</w:t>
      </w:r>
      <w:proofErr w:type="spellEnd"/>
      <w:r>
        <w:rPr>
          <w:b/>
          <w:bCs/>
        </w:rPr>
        <w:t xml:space="preserve">. </w:t>
      </w:r>
      <w:r>
        <w:rPr>
          <w:b/>
          <w:bCs/>
        </w:rPr>
        <w:tab/>
        <w:t>Дети в чрезвычайных ситуациях</w:t>
      </w:r>
    </w:p>
    <w:p w:rsidR="00000000" w:rsidRDefault="00000000"/>
    <w:p w:rsidR="00000000" w:rsidRDefault="00000000">
      <w:pPr>
        <w:jc w:val="center"/>
        <w:rPr>
          <w:b/>
          <w:bCs/>
        </w:rPr>
      </w:pPr>
      <w:r>
        <w:rPr>
          <w:b/>
          <w:bCs/>
        </w:rPr>
        <w:t>1.</w:t>
      </w:r>
      <w:r>
        <w:rPr>
          <w:b/>
          <w:bCs/>
        </w:rPr>
        <w:tab/>
        <w:t>Дети-беженцы (статья 22)</w:t>
      </w:r>
    </w:p>
    <w:p w:rsidR="00000000" w:rsidRDefault="00000000"/>
    <w:p w:rsidR="00000000" w:rsidRDefault="00000000">
      <w:r>
        <w:t xml:space="preserve">299.  </w:t>
      </w:r>
      <w:r>
        <w:tab/>
        <w:t xml:space="preserve">Правительством </w:t>
      </w:r>
      <w:proofErr w:type="spellStart"/>
      <w:r>
        <w:t>Кыргызской</w:t>
      </w:r>
      <w:proofErr w:type="spellEnd"/>
      <w:r>
        <w:t xml:space="preserve"> Республики принят ряд постановлений, которые определили общие меры по оказанию помощи и созданию условий для приема и размещения лиц, вынужденных переселяться из Таджикистана и Афганистана в </w:t>
      </w:r>
      <w:proofErr w:type="spellStart"/>
      <w:r>
        <w:t>Кыргызскую</w:t>
      </w:r>
      <w:proofErr w:type="spellEnd"/>
      <w:r>
        <w:t xml:space="preserve"> Республику.</w:t>
      </w:r>
    </w:p>
    <w:p w:rsidR="00000000" w:rsidRDefault="00000000"/>
    <w:p w:rsidR="00000000" w:rsidRDefault="00000000">
      <w:r>
        <w:t>300.</w:t>
      </w:r>
      <w:r>
        <w:tab/>
        <w:t xml:space="preserve">Основными документами, имеющими отношение к детям-беженцам, являются Конвенция Организации Объединенных Наций о правах ребенка и Конвенция Организации Объединенных Наций о статусе беженцев.  Оба эти документа Кыргызстаном ратифицированы.  Принят Закон </w:t>
      </w:r>
      <w:proofErr w:type="spellStart"/>
      <w:r>
        <w:t>Кыргызской</w:t>
      </w:r>
      <w:proofErr w:type="spellEnd"/>
      <w:r>
        <w:t xml:space="preserve"> Республики "О беженцах" от 25 марта 2002 года.</w:t>
      </w:r>
    </w:p>
    <w:p w:rsidR="00000000" w:rsidRDefault="00000000"/>
    <w:p w:rsidR="00000000" w:rsidRDefault="00000000">
      <w:r>
        <w:t>301.</w:t>
      </w:r>
      <w:r>
        <w:tab/>
        <w:t xml:space="preserve">На 1 октября 2001 года число детей-беженцев составляло 4 490 человек, в том числе из Таджикистана 4 183 ребенка, Афганистана - 307 детей.  Согласно национальному законодательству </w:t>
      </w:r>
      <w:proofErr w:type="spellStart"/>
      <w:r>
        <w:t>Кыргызской</w:t>
      </w:r>
      <w:proofErr w:type="spellEnd"/>
      <w:r>
        <w:t xml:space="preserve"> Республики, все дети-беженцы, достигшие 16 лет, документированы удостоверениями беженца, а остальные вписаны в документы родителей.</w:t>
      </w:r>
    </w:p>
    <w:p w:rsidR="00000000" w:rsidRDefault="00000000"/>
    <w:p w:rsidR="00000000" w:rsidRDefault="00000000">
      <w:r>
        <w:t>302.</w:t>
      </w:r>
      <w:r>
        <w:tab/>
        <w:t xml:space="preserve">Постановлением правительства </w:t>
      </w:r>
      <w:proofErr w:type="spellStart"/>
      <w:r>
        <w:t>Кыргызской</w:t>
      </w:r>
      <w:proofErr w:type="spellEnd"/>
      <w:r>
        <w:t xml:space="preserve"> Республики № 340 от 24 июля 1996 года "Об утверждении Временного положения о беженцах в </w:t>
      </w:r>
      <w:proofErr w:type="spellStart"/>
      <w:r>
        <w:t>Кыргызской</w:t>
      </w:r>
      <w:proofErr w:type="spellEnd"/>
      <w:r>
        <w:t xml:space="preserve"> Республике" определен правовой статус беженцев в </w:t>
      </w:r>
      <w:proofErr w:type="spellStart"/>
      <w:r>
        <w:t>Кыргызской</w:t>
      </w:r>
      <w:proofErr w:type="spellEnd"/>
      <w:r>
        <w:t xml:space="preserve"> Республике, порядок признания лица беженцем и установлены правовые, экономические и социальные гарантии защиты прав беженцев в </w:t>
      </w:r>
      <w:proofErr w:type="spellStart"/>
      <w:r>
        <w:t>Кыргызской</w:t>
      </w:r>
      <w:proofErr w:type="spellEnd"/>
      <w:r>
        <w:t xml:space="preserve"> Республике.</w:t>
      </w:r>
    </w:p>
    <w:p w:rsidR="00000000" w:rsidRDefault="00000000"/>
    <w:p w:rsidR="00000000" w:rsidRDefault="00000000">
      <w:r>
        <w:t>303.</w:t>
      </w:r>
      <w:r>
        <w:tab/>
        <w:t xml:space="preserve">Все дети-беженцы имеют одинаковые права на образование, медицинские услуги, как и граждане </w:t>
      </w:r>
      <w:proofErr w:type="spellStart"/>
      <w:r>
        <w:t>Кыргызской</w:t>
      </w:r>
      <w:proofErr w:type="spellEnd"/>
      <w:r>
        <w:t xml:space="preserve"> Республики.  Для детей-афганцев, обучающихся в общеобразовательных учреждениях города Бишкек, второй год проводится обучение афганскому языку.</w:t>
      </w:r>
    </w:p>
    <w:p w:rsidR="00000000" w:rsidRDefault="00000000"/>
    <w:p w:rsidR="00000000" w:rsidRDefault="00000000">
      <w:r>
        <w:t>304.</w:t>
      </w:r>
      <w:r>
        <w:tab/>
        <w:t xml:space="preserve">Кроме того, открыты воскресные школы для детей-беженцев в </w:t>
      </w:r>
      <w:proofErr w:type="spellStart"/>
      <w:r>
        <w:t>Кадамжайском</w:t>
      </w:r>
      <w:proofErr w:type="spellEnd"/>
      <w:r>
        <w:t xml:space="preserve">, </w:t>
      </w:r>
      <w:proofErr w:type="spellStart"/>
      <w:r>
        <w:t>Ноокатском</w:t>
      </w:r>
      <w:proofErr w:type="spellEnd"/>
      <w:r>
        <w:t xml:space="preserve">, </w:t>
      </w:r>
      <w:proofErr w:type="spellStart"/>
      <w:r>
        <w:t>Базар-Коргонском</w:t>
      </w:r>
      <w:proofErr w:type="spellEnd"/>
      <w:r>
        <w:t xml:space="preserve">, </w:t>
      </w:r>
      <w:proofErr w:type="spellStart"/>
      <w:r>
        <w:t>Жайылском</w:t>
      </w:r>
      <w:proofErr w:type="spellEnd"/>
      <w:r>
        <w:t xml:space="preserve"> районах, городе </w:t>
      </w:r>
      <w:proofErr w:type="spellStart"/>
      <w:r>
        <w:t>Кок-Янгак</w:t>
      </w:r>
      <w:proofErr w:type="spellEnd"/>
      <w:r>
        <w:t>.  Международным фондом "</w:t>
      </w:r>
      <w:proofErr w:type="spellStart"/>
      <w:r>
        <w:t>Сорос-Кыргызстан</w:t>
      </w:r>
      <w:proofErr w:type="spellEnd"/>
      <w:r>
        <w:t>" оказана финансовая поддержка в сумме 7,7 тыс. долл. США воскресным школам.  В сфере образования, здравоохранения значительную помощь оказывают Управление Верховного комиссара Организации Объединенных Наций и другие международные организации.</w:t>
      </w:r>
    </w:p>
    <w:p w:rsidR="00000000" w:rsidRDefault="00000000"/>
    <w:p w:rsidR="00000000" w:rsidRDefault="00000000">
      <w:r>
        <w:t>305.</w:t>
      </w:r>
      <w:r>
        <w:tab/>
        <w:t xml:space="preserve">Вместе с тем тяжелое экономическое положение государства не позволяет обеспечить всех беженцев в </w:t>
      </w:r>
      <w:proofErr w:type="spellStart"/>
      <w:r>
        <w:t>Кыргызской</w:t>
      </w:r>
      <w:proofErr w:type="spellEnd"/>
      <w:r>
        <w:t xml:space="preserve"> Республике положенными социальными пособиями и пенсиями, а также работой, что отражается на положении детей.  Из-за тяжелого материального положения более </w:t>
      </w:r>
      <w:proofErr w:type="spellStart"/>
      <w:r>
        <w:t>20%</w:t>
      </w:r>
      <w:proofErr w:type="spellEnd"/>
      <w:r>
        <w:t xml:space="preserve"> детей-беженцев не обучается в школе.  В основном это касается учеников старших классов, которые вынуждены работать, разрешая финансовые проблемы семьи.</w:t>
      </w:r>
    </w:p>
    <w:p w:rsidR="00000000" w:rsidRDefault="00000000"/>
    <w:p w:rsidR="00000000" w:rsidRDefault="00000000">
      <w:r>
        <w:t>306.</w:t>
      </w:r>
      <w:r>
        <w:tab/>
        <w:t xml:space="preserve">Одной из проблем для детей-беженцев является отсутствие документов (свидетельство о рождении и паспорт), что затрудняет их положение при поступлении в средние и высшие учебные заведения.  В целях решения данной проблемы в 2001 году по договоренности с посольством Республики Таджикистан ежемесячно проводятся приемы консула Таджикистана по вопросам гражданства, выдачи паспортов и свидетельств о рождении, оказанию другой консультативной помощи беженцам.  52 беженца из Таджикистана уже приняли гражданство </w:t>
      </w:r>
      <w:proofErr w:type="spellStart"/>
      <w:r>
        <w:t>Кыргызской</w:t>
      </w:r>
      <w:proofErr w:type="spellEnd"/>
      <w:r>
        <w:t xml:space="preserve"> Республики.  Подготовлен проект соглашения между </w:t>
      </w:r>
      <w:proofErr w:type="spellStart"/>
      <w:r>
        <w:t>Кыргызской</w:t>
      </w:r>
      <w:proofErr w:type="spellEnd"/>
      <w:r>
        <w:t xml:space="preserve"> Республикой и Республикой Таджикистан о гражданстве беженцев, который в настоящее время находится на согласовании.</w:t>
      </w:r>
    </w:p>
    <w:p w:rsidR="00000000" w:rsidRDefault="00000000"/>
    <w:p w:rsidR="00000000" w:rsidRDefault="00000000">
      <w:r>
        <w:t>307.</w:t>
      </w:r>
      <w:r>
        <w:tab/>
        <w:t xml:space="preserve">Так, в 2000 году был предоставлен статус беженца несовершеннолетнему гражданину Афганистана </w:t>
      </w:r>
      <w:proofErr w:type="spellStart"/>
      <w:r>
        <w:t>Бахтияру</w:t>
      </w:r>
      <w:proofErr w:type="spellEnd"/>
      <w:r>
        <w:t xml:space="preserve"> </w:t>
      </w:r>
      <w:proofErr w:type="spellStart"/>
      <w:r>
        <w:t>Асадулле</w:t>
      </w:r>
      <w:proofErr w:type="spellEnd"/>
      <w:r>
        <w:t xml:space="preserve"> 1988 года рождения.  В 2001 году при содействии Управления Верховного комиссара по делам беженцев Организации Объединенных Наций и Национального общества Красного Полумесяца он был воссоединен с семьей, находящейся в Пакистане.  В качестве лиц, ищущих убежище, были зарегистрированы семь несовершеннолетних детей из Чечни.</w:t>
      </w:r>
    </w:p>
    <w:p w:rsidR="00000000" w:rsidRDefault="00000000"/>
    <w:p w:rsidR="00000000" w:rsidRDefault="00000000">
      <w:pPr>
        <w:jc w:val="center"/>
        <w:rPr>
          <w:b/>
          <w:bCs/>
        </w:rPr>
      </w:pPr>
      <w:r>
        <w:rPr>
          <w:b/>
          <w:bCs/>
        </w:rPr>
        <w:t>2.</w:t>
      </w:r>
      <w:r>
        <w:rPr>
          <w:b/>
          <w:bCs/>
        </w:rPr>
        <w:tab/>
        <w:t>Дети в вооруженных конфликтах (статья 39), включая физическое и психологическое восстановление и социальную реинтеграцию</w:t>
      </w:r>
    </w:p>
    <w:p w:rsidR="00000000" w:rsidRDefault="00000000">
      <w:pPr>
        <w:jc w:val="center"/>
        <w:rPr>
          <w:b/>
          <w:bCs/>
        </w:rPr>
      </w:pPr>
      <w:r>
        <w:rPr>
          <w:b/>
          <w:bCs/>
        </w:rPr>
        <w:t>(статья 39)</w:t>
      </w:r>
    </w:p>
    <w:p w:rsidR="00000000" w:rsidRDefault="00000000"/>
    <w:p w:rsidR="00000000" w:rsidRDefault="00000000">
      <w:r>
        <w:t>308.</w:t>
      </w:r>
      <w:r>
        <w:tab/>
        <w:t xml:space="preserve">В отношении детей, оказывающихся в чрезвычайных ситуациях, в частности детей-беженцев и детей в условиях военных конфликтов, стихийных бедствий, которым необходимы физическое и психологическое восстановление и социальная реинтеграция, национальным законодательством предусматривается оказание материальной, медицинской или иной помощи;  при необходимости их определяют в детское </w:t>
      </w:r>
      <w:proofErr w:type="spellStart"/>
      <w:r>
        <w:t>интернатное</w:t>
      </w:r>
      <w:proofErr w:type="spellEnd"/>
      <w:r>
        <w:t xml:space="preserve">, лечебно-профилактическое учреждение.  В соответствии с общегосударственной Программой по предупреждению чрезвычайных ситуаций и ликвидации последствий стихийных бедствий, принятой Постановлением правительства </w:t>
      </w:r>
      <w:proofErr w:type="spellStart"/>
      <w:r>
        <w:t>Кыргызской</w:t>
      </w:r>
      <w:proofErr w:type="spellEnd"/>
      <w:r>
        <w:t xml:space="preserve"> Республики в 1999 году, при поддержке правительства </w:t>
      </w:r>
      <w:proofErr w:type="spellStart"/>
      <w:r>
        <w:t>Кыргызской</w:t>
      </w:r>
      <w:proofErr w:type="spellEnd"/>
      <w:r>
        <w:t xml:space="preserve"> Республики только по линии Министерства экологии и чрезвычайных ситуаций проведены ремонтные работы в семи школах на сумму в 6 млн. сомов, построены пять школ на 902 ученических места со стоимостью основных фондов в 1 935 млн. сомов.  Произведен ремонт здания хирургического центра в городе Бишкек и поликлиники в городе </w:t>
      </w:r>
      <w:proofErr w:type="spellStart"/>
      <w:r>
        <w:t>Каракол</w:t>
      </w:r>
      <w:proofErr w:type="spellEnd"/>
      <w:r>
        <w:t xml:space="preserve"> на сумму в 1,48 млн. сомов.  Проложено 9,8 км водопроводных сетей в трех населенных пунктах отдаленных и высокогорных районов Республики.</w:t>
      </w:r>
    </w:p>
    <w:p w:rsidR="00000000" w:rsidRDefault="00000000"/>
    <w:p w:rsidR="00000000" w:rsidRDefault="00000000">
      <w:r>
        <w:t>309.</w:t>
      </w:r>
      <w:r>
        <w:tab/>
        <w:t xml:space="preserve">Законодательство </w:t>
      </w:r>
      <w:proofErr w:type="spellStart"/>
      <w:r>
        <w:t>Кыргызской</w:t>
      </w:r>
      <w:proofErr w:type="spellEnd"/>
      <w:r>
        <w:t xml:space="preserve"> Республики предусматривает призыв в армию лиц не моложе 18 лет.  Лица, не достигшие 15-летнего возраста, полностью находятся под опекой родителей или лиц, их заменяющих, либо воспитываются в государственных детских учреждениях </w:t>
      </w:r>
      <w:proofErr w:type="spellStart"/>
      <w:r>
        <w:t>интернатного</w:t>
      </w:r>
      <w:proofErr w:type="spellEnd"/>
      <w:r>
        <w:t xml:space="preserve"> типа.</w:t>
      </w:r>
    </w:p>
    <w:p w:rsidR="00000000" w:rsidRDefault="00000000"/>
    <w:p w:rsidR="00000000" w:rsidRDefault="00000000">
      <w:r>
        <w:t>310.</w:t>
      </w:r>
      <w:r>
        <w:tab/>
        <w:t xml:space="preserve">Все дети-беженцы проходят процедуру иммунизации и получают медицинскую помощь наравне с </w:t>
      </w:r>
      <w:proofErr w:type="spellStart"/>
      <w:r>
        <w:t>кыргызскими</w:t>
      </w:r>
      <w:proofErr w:type="spellEnd"/>
      <w:r>
        <w:t xml:space="preserve"> детьми.  В городах Ош, Бишкеке открыты поликлиники для беженцев, при которых сформированы бригады врачей, выезжающие в районы компактного проживания беженцев для проведения приемов и осмотров.  Через эти поликлиники детям-беженцам бесплатно раздаются необходимые лекарства.</w:t>
      </w:r>
    </w:p>
    <w:p w:rsidR="00000000" w:rsidRDefault="00000000"/>
    <w:p w:rsidR="00000000" w:rsidRDefault="00000000">
      <w:pPr>
        <w:jc w:val="center"/>
        <w:rPr>
          <w:b/>
          <w:bCs/>
        </w:rPr>
      </w:pPr>
      <w:proofErr w:type="spellStart"/>
      <w:r>
        <w:rPr>
          <w:b/>
          <w:bCs/>
        </w:rPr>
        <w:t>B</w:t>
      </w:r>
      <w:proofErr w:type="spellEnd"/>
      <w:r>
        <w:rPr>
          <w:b/>
          <w:bCs/>
        </w:rPr>
        <w:t>.</w:t>
      </w:r>
      <w:r>
        <w:rPr>
          <w:b/>
          <w:bCs/>
        </w:rPr>
        <w:tab/>
        <w:t>Дети в конфликте с законом</w:t>
      </w:r>
    </w:p>
    <w:p w:rsidR="00000000" w:rsidRDefault="00000000"/>
    <w:p w:rsidR="00000000" w:rsidRDefault="00000000">
      <w:pPr>
        <w:jc w:val="center"/>
        <w:rPr>
          <w:b/>
          <w:bCs/>
        </w:rPr>
      </w:pPr>
      <w:r>
        <w:rPr>
          <w:b/>
          <w:bCs/>
        </w:rPr>
        <w:t>1.</w:t>
      </w:r>
      <w:r>
        <w:rPr>
          <w:b/>
          <w:bCs/>
        </w:rPr>
        <w:tab/>
        <w:t>Отправление правосудия по делам несовершеннолетних (статья 40)</w:t>
      </w:r>
    </w:p>
    <w:p w:rsidR="00000000" w:rsidRDefault="00000000">
      <w:pPr>
        <w:rPr>
          <w:b/>
          <w:bCs/>
        </w:rPr>
      </w:pPr>
    </w:p>
    <w:p w:rsidR="00000000" w:rsidRDefault="00000000">
      <w:r>
        <w:t>311.</w:t>
      </w:r>
      <w:r>
        <w:tab/>
        <w:t xml:space="preserve">Специальные меры защиты несовершеннолетних оговорены нормами принятых в новой редакции Уголовного, Уголовно-процессуального, Уголовно-исполнительного кодексов </w:t>
      </w:r>
      <w:proofErr w:type="spellStart"/>
      <w:r>
        <w:t>Кыргызской</w:t>
      </w:r>
      <w:proofErr w:type="spellEnd"/>
      <w:r>
        <w:t xml:space="preserve"> Республики, Кодексом </w:t>
      </w:r>
      <w:proofErr w:type="spellStart"/>
      <w:r>
        <w:t>Кыргызской</w:t>
      </w:r>
      <w:proofErr w:type="spellEnd"/>
      <w:r>
        <w:t xml:space="preserve"> Республики об административной ответственности, Положением о комиссиях по делам несовершеннолетних, утвержденным Постановлением правительства </w:t>
      </w:r>
      <w:proofErr w:type="spellStart"/>
      <w:r>
        <w:t>Кыргызской</w:t>
      </w:r>
      <w:proofErr w:type="spellEnd"/>
      <w:r>
        <w:t xml:space="preserve"> Республики № 646 от 3 ноября 2000 года.  Впервые в указанных документах предусмотрены специальные разделы, касающиеся прав несовершеннолетних, что отвечает одному из главных требований Конвенции о правах ребенка:  ни один ребенок не должен быть лишен свободы незаконным или произвольным путем.  Закон </w:t>
      </w:r>
      <w:proofErr w:type="spellStart"/>
      <w:r>
        <w:t>Кыргызской</w:t>
      </w:r>
      <w:proofErr w:type="spellEnd"/>
      <w:r>
        <w:t xml:space="preserve"> Республики "Об охране и защите прав несовершеннолетних" запрещает любое психическое или физическое воздействие на несовершеннолетнего, принуждение его к даче свидетельских показаний, признанию вины, даче показаний в отсутствие защитника.</w:t>
      </w:r>
    </w:p>
    <w:p w:rsidR="00000000" w:rsidRDefault="00000000"/>
    <w:p w:rsidR="00000000" w:rsidRDefault="00000000">
      <w:r>
        <w:t>312.</w:t>
      </w:r>
      <w:r>
        <w:tab/>
        <w:t>Согласно действующему законодательству Республики, к уголовной ответственности могут быть привлечены лица, которым до совершения преступления исполнилось 16 лет.  При совершении более тяжких преступлений уголовная ответственность наступает с 14 лет.  Допрос несовершеннолетнего подозреваемого, обвиняемого не может продолжаться без перерыва более двух часов, а в общей сложности - более четырех часов в день.</w:t>
      </w:r>
    </w:p>
    <w:p w:rsidR="00000000" w:rsidRDefault="00000000"/>
    <w:p w:rsidR="00000000" w:rsidRDefault="00000000">
      <w:r>
        <w:t>313.</w:t>
      </w:r>
      <w:r>
        <w:tab/>
        <w:t>В отношении детей, допустивших нарушения уголовного законодательства, учитываются их возрастные особенности, ставится цель возвращения их к нормальной жизни и выполнению общественно полезной деятельности, развития чувства достоинства и уважения к людям.</w:t>
      </w:r>
    </w:p>
    <w:p w:rsidR="00000000" w:rsidRDefault="00000000"/>
    <w:p w:rsidR="00000000" w:rsidRDefault="00000000">
      <w:r>
        <w:t>314.</w:t>
      </w:r>
      <w:r>
        <w:tab/>
        <w:t>При назначении наказания несовершеннолетнему учитываются условия его жизни и воспитания, уровень психического развития, иные особенности личности, а также влияние на его старших по возрасту лиц.</w:t>
      </w:r>
    </w:p>
    <w:p w:rsidR="00000000" w:rsidRDefault="00000000"/>
    <w:p w:rsidR="00000000" w:rsidRDefault="00000000">
      <w:r>
        <w:t>315.</w:t>
      </w:r>
      <w:r>
        <w:tab/>
        <w:t xml:space="preserve">Несовершеннолетний возраст, как смягчающее обстоятельство, учитывается в совокупности с другими смягчающими и отягчающими ответственность обстоятельствами (статья 79 Уголовного кодекса </w:t>
      </w:r>
      <w:proofErr w:type="spellStart"/>
      <w:r>
        <w:t>Кыргызской</w:t>
      </w:r>
      <w:proofErr w:type="spellEnd"/>
      <w:r>
        <w:t xml:space="preserve"> Республики).</w:t>
      </w:r>
    </w:p>
    <w:p w:rsidR="00000000" w:rsidRDefault="00000000"/>
    <w:p w:rsidR="00000000" w:rsidRDefault="00000000">
      <w:r>
        <w:t>316.</w:t>
      </w:r>
      <w:r>
        <w:tab/>
        <w:t xml:space="preserve">Несовершеннолетний, впервые совершивший преступление небольшой тяжести или менее тяжкое преступление, может быть освобожден от уголовной ответственности, если будет признано, что его исправление может быть достигнуто путем применения принудительных мер воспитательного воздействия (статья 83 Уголовного кодекса </w:t>
      </w:r>
      <w:proofErr w:type="spellStart"/>
      <w:r>
        <w:t>Кыргызской</w:t>
      </w:r>
      <w:proofErr w:type="spellEnd"/>
      <w:r>
        <w:t xml:space="preserve"> Республики).</w:t>
      </w:r>
    </w:p>
    <w:p w:rsidR="00000000" w:rsidRDefault="00000000"/>
    <w:p w:rsidR="00000000" w:rsidRDefault="00000000">
      <w:r>
        <w:t>317.</w:t>
      </w:r>
      <w:r>
        <w:tab/>
        <w:t>По делам о преступлениях, совершенных несовершеннолетними, к обязательному участию в деле привлекаются их законные представители.</w:t>
      </w:r>
    </w:p>
    <w:p w:rsidR="00000000" w:rsidRDefault="00000000"/>
    <w:p w:rsidR="00000000" w:rsidRDefault="00000000">
      <w:r>
        <w:t>318.</w:t>
      </w:r>
      <w:r>
        <w:tab/>
        <w:t>Участие защитника в производстве по уголовному делу обязательно, если подозреваемый, обвиняемый или подсудимый не достиг 18 лет.  В допросе несовершеннолетнего обвиняемого, кроме адвоката, участвует родитель или педагог.</w:t>
      </w:r>
    </w:p>
    <w:p w:rsidR="00000000" w:rsidRDefault="00000000"/>
    <w:p w:rsidR="00000000" w:rsidRDefault="00000000">
      <w:r>
        <w:t>319.</w:t>
      </w:r>
      <w:r>
        <w:tab/>
        <w:t>Осужденные несовершеннолетние отбывают наказание отдельно от взрослых.  К несовершеннолетним не применяются такие меры безопасности, как смирительная рубашка и другие.  Вместе с тем из-за отсутствия средств на строительство воспитательной колонии для осужденных несовершеннолетних девочек последние отбывают наказание вместе с осужденными женщинами в исправительной колонии (15</w:t>
      </w:r>
      <w:r>
        <w:noBreakHyphen/>
        <w:t>20 человек).</w:t>
      </w:r>
    </w:p>
    <w:p w:rsidR="00000000" w:rsidRDefault="00000000"/>
    <w:p w:rsidR="00000000" w:rsidRDefault="00000000">
      <w:r>
        <w:t>320.</w:t>
      </w:r>
      <w:r>
        <w:tab/>
        <w:t>При назначении наказания лицу, не достигшему до свершения преступления 18</w:t>
      </w:r>
      <w:r>
        <w:noBreakHyphen/>
        <w:t>летнего возраста, срок лишения свободы не может превышать 15 лет.  Несовершеннолетние не могут быть приговорены к смертной казни.  Несовершеннолетние, отбывающие наказание в исправительных учреждениях, имеют возможность получить школьное и профессиональное образование.</w:t>
      </w:r>
    </w:p>
    <w:p w:rsidR="00000000" w:rsidRDefault="00000000"/>
    <w:p w:rsidR="00000000" w:rsidRDefault="00000000">
      <w:pPr>
        <w:jc w:val="center"/>
        <w:rPr>
          <w:b/>
          <w:bCs/>
        </w:rPr>
      </w:pPr>
      <w:r>
        <w:rPr>
          <w:b/>
          <w:bCs/>
        </w:rPr>
        <w:t>2.</w:t>
      </w:r>
      <w:r>
        <w:rPr>
          <w:b/>
          <w:bCs/>
        </w:rPr>
        <w:tab/>
        <w:t>Дети, лишенные свободы, включая любую форму задержания,</w:t>
      </w:r>
    </w:p>
    <w:p w:rsidR="00000000" w:rsidRDefault="00000000">
      <w:pPr>
        <w:jc w:val="center"/>
        <w:rPr>
          <w:b/>
          <w:bCs/>
        </w:rPr>
      </w:pPr>
      <w:r>
        <w:rPr>
          <w:b/>
          <w:bCs/>
        </w:rPr>
        <w:tab/>
        <w:t>тюремного заключения или помещения под стражу</w:t>
      </w:r>
    </w:p>
    <w:p w:rsidR="00000000" w:rsidRDefault="00000000">
      <w:pPr>
        <w:jc w:val="center"/>
        <w:rPr>
          <w:b/>
          <w:bCs/>
        </w:rPr>
      </w:pPr>
      <w:r>
        <w:rPr>
          <w:b/>
          <w:bCs/>
        </w:rPr>
        <w:tab/>
        <w:t xml:space="preserve">(статья 37 </w:t>
      </w:r>
      <w:r>
        <w:rPr>
          <w:b/>
          <w:bCs/>
          <w:lang w:val="en-US"/>
        </w:rPr>
        <w:t>b</w:t>
      </w:r>
      <w:r>
        <w:rPr>
          <w:b/>
          <w:bCs/>
        </w:rPr>
        <w:t>)-</w:t>
      </w:r>
      <w:proofErr w:type="spellStart"/>
      <w:r>
        <w:rPr>
          <w:b/>
          <w:bCs/>
        </w:rPr>
        <w:t>d</w:t>
      </w:r>
      <w:proofErr w:type="spellEnd"/>
      <w:r>
        <w:rPr>
          <w:b/>
          <w:bCs/>
        </w:rPr>
        <w:t>))</w:t>
      </w:r>
    </w:p>
    <w:p w:rsidR="00000000" w:rsidRDefault="00000000">
      <w:pPr>
        <w:rPr>
          <w:b/>
          <w:bCs/>
        </w:rPr>
      </w:pPr>
    </w:p>
    <w:p w:rsidR="00000000" w:rsidRDefault="00000000">
      <w:r>
        <w:t>321.</w:t>
      </w:r>
      <w:r>
        <w:tab/>
        <w:t xml:space="preserve">В соответствии с законодательством в </w:t>
      </w:r>
      <w:proofErr w:type="spellStart"/>
      <w:r>
        <w:t>Кыргызской</w:t>
      </w:r>
      <w:proofErr w:type="spellEnd"/>
      <w:r>
        <w:t xml:space="preserve"> Республике никто не может быть подвергнут аресту, иначе как по постановлению суда или санкции прокурора.  Арест состоит в заключении под стражу, адвокат допускается в уголовный процесс с момента задержания или ареста любого лица, причем участие защитника по делам несовершеннолетних является обязательным.  Задержание и заключение под стражу несовершеннолетних могут применяться в исключительных случаях, когда это вызвано тяжестью содеянного преступления, предусмотренного законом.  О задержании несовершеннолетнего немедленно сообщается родителям или лицам, их заменяющим, и в прокуратуру.</w:t>
      </w:r>
    </w:p>
    <w:p w:rsidR="00000000" w:rsidRDefault="00000000"/>
    <w:p w:rsidR="00000000" w:rsidRDefault="00000000">
      <w:r>
        <w:t>322.</w:t>
      </w:r>
      <w:r>
        <w:tab/>
        <w:t xml:space="preserve">По уголовному законодательству </w:t>
      </w:r>
      <w:proofErr w:type="spellStart"/>
      <w:r>
        <w:t>Кыргызской</w:t>
      </w:r>
      <w:proofErr w:type="spellEnd"/>
      <w:r>
        <w:t xml:space="preserve"> Республики к несовершеннолетним не применяется лишение свободы в виде тюремного режима.</w:t>
      </w:r>
    </w:p>
    <w:p w:rsidR="00000000" w:rsidRDefault="00000000"/>
    <w:p w:rsidR="00000000" w:rsidRDefault="00000000">
      <w:r>
        <w:t>323.</w:t>
      </w:r>
      <w:r>
        <w:tab/>
        <w:t>В республике имеется одна воспитательная колония и один следственный изолятор для мальчиков, в которых в среднем в год содержится от 80 до 100 человек.  Вместе с тем, вопреки Конвенции о правах ребенка, осужденные девочки (около 20 человек) содержатся совместно с осужденными женщинами.</w:t>
      </w:r>
    </w:p>
    <w:p w:rsidR="00000000" w:rsidRDefault="00000000"/>
    <w:p w:rsidR="00000000" w:rsidRDefault="00000000">
      <w:r>
        <w:t>324.</w:t>
      </w:r>
      <w:r>
        <w:tab/>
        <w:t xml:space="preserve">Новым Уголовно-исполнительным кодексом </w:t>
      </w:r>
      <w:proofErr w:type="spellStart"/>
      <w:r>
        <w:t>Кыргызской</w:t>
      </w:r>
      <w:proofErr w:type="spellEnd"/>
      <w:r>
        <w:t xml:space="preserve"> Республики, принятым в декабре 1999 года, определены особенности исполнения наказания в виде лишения свободы несовершеннолетних, которым устанавливаются обычные, облегченные, льготные и строгие условия отбывания наказания.  Функционирующая в </w:t>
      </w:r>
      <w:proofErr w:type="spellStart"/>
      <w:r>
        <w:t>Кыргызской</w:t>
      </w:r>
      <w:proofErr w:type="spellEnd"/>
      <w:r>
        <w:t xml:space="preserve"> Республике воспитательная колония с обычными и облегченными условиями отбывания наказания предусматривает следующее:</w:t>
      </w:r>
    </w:p>
    <w:p w:rsidR="00000000" w:rsidRDefault="00000000"/>
    <w:p w:rsidR="00000000" w:rsidRDefault="00000000">
      <w:pPr>
        <w:ind w:left="1134" w:hanging="1134"/>
      </w:pPr>
      <w:r>
        <w:tab/>
        <w:t>-</w:t>
      </w:r>
      <w:r>
        <w:tab/>
        <w:t>регламентирование порядка изменения условий содержания осужденных в зависимости от поведения и результатов исправления;</w:t>
      </w:r>
    </w:p>
    <w:p w:rsidR="00000000" w:rsidRDefault="00000000"/>
    <w:p w:rsidR="00000000" w:rsidRDefault="00000000">
      <w:pPr>
        <w:ind w:left="1134" w:hanging="1134"/>
      </w:pPr>
      <w:r>
        <w:tab/>
        <w:t>-</w:t>
      </w:r>
      <w:r>
        <w:tab/>
        <w:t>организация учебно-воспитательного процесса, обеспечивающая общеобразовательное обучение профессионально-техническую подготовку и трудовое воспитание;</w:t>
      </w:r>
    </w:p>
    <w:p w:rsidR="00000000" w:rsidRDefault="00000000">
      <w:pPr>
        <w:ind w:left="1134" w:hanging="1134"/>
      </w:pPr>
    </w:p>
    <w:p w:rsidR="00000000" w:rsidRDefault="00000000">
      <w:pPr>
        <w:ind w:left="1134" w:hanging="1134"/>
      </w:pPr>
      <w:r>
        <w:tab/>
        <w:t>-</w:t>
      </w:r>
      <w:r>
        <w:tab/>
        <w:t>психологическая служба, включая кабинеты социально-психологической диагностики, профессиональной ориентации, психологической разгрузки;</w:t>
      </w:r>
    </w:p>
    <w:p w:rsidR="00000000" w:rsidRDefault="00000000"/>
    <w:p w:rsidR="00000000" w:rsidRDefault="00000000">
      <w:r>
        <w:tab/>
        <w:t>-</w:t>
      </w:r>
      <w:r>
        <w:tab/>
        <w:t>участие общественных формирований в работе воспитательной колонии.</w:t>
      </w:r>
    </w:p>
    <w:p w:rsidR="00000000" w:rsidRDefault="00000000"/>
    <w:p w:rsidR="00000000" w:rsidRDefault="00000000">
      <w:r>
        <w:t>325.</w:t>
      </w:r>
      <w:r>
        <w:tab/>
        <w:t xml:space="preserve">В соответствии с Постановлением правительства </w:t>
      </w:r>
      <w:proofErr w:type="spellStart"/>
      <w:r>
        <w:t>Кыргызской</w:t>
      </w:r>
      <w:proofErr w:type="spellEnd"/>
      <w:r>
        <w:t xml:space="preserve"> Республики № 171 от 16 апреля 2001 года "Об утверждении Положения о Попечительском совете при воспитательной колонии" для оказания помощи администрации колонии в организации учебно-воспитательного процесса и укреплении материально-технической базы учреждения, решении вопросов социальной защиты осужденных, трудового и бытового устройства освобождающихся при воспитательной колонии создан Попечительский совет из представителей государственных организаций, общественных объединений, иных учреждений и физических лиц.  Законом </w:t>
      </w:r>
      <w:proofErr w:type="spellStart"/>
      <w:r>
        <w:t>Кыргызской</w:t>
      </w:r>
      <w:proofErr w:type="spellEnd"/>
      <w:r>
        <w:t xml:space="preserve"> Республики "О введении в действие Уголовно-исполнительного кодекса </w:t>
      </w:r>
      <w:proofErr w:type="spellStart"/>
      <w:r>
        <w:t>Кыргызской</w:t>
      </w:r>
      <w:proofErr w:type="spellEnd"/>
      <w:r>
        <w:t xml:space="preserve"> Республики" предусматривается в течение 2000-2005 годов построить одну воспитательную колонию усиленного режима для несовершеннолетних лиц мужского пола на 150 человек и одну воспитательную колонию общего режима для лиц женского пола на 100 человек.</w:t>
      </w:r>
    </w:p>
    <w:p w:rsidR="00000000" w:rsidRDefault="00000000"/>
    <w:p w:rsidR="00000000" w:rsidRDefault="00000000">
      <w:r>
        <w:t>326.</w:t>
      </w:r>
      <w:r>
        <w:tab/>
        <w:t>Ввиду объективных обстоятельств Международные правила обращения с осужденными, а также Стандартные минимальные правила Организации Объединенных Наций, касающиеся отправления правосудия в отношении несовершеннолетних (Пекинские правила), из-за отсутствия необходимых финансовых средств, направляемых на содержание осужденных и взятых под стражу несовершеннолетних, не могут выполняться в полной мере.</w:t>
      </w:r>
    </w:p>
    <w:p w:rsidR="00000000" w:rsidRDefault="00000000"/>
    <w:p w:rsidR="00000000" w:rsidRDefault="00000000">
      <w:r>
        <w:t>327.</w:t>
      </w:r>
      <w:r>
        <w:tab/>
        <w:t xml:space="preserve">Законом </w:t>
      </w:r>
      <w:proofErr w:type="spellStart"/>
      <w:r>
        <w:t>Кыргызской</w:t>
      </w:r>
      <w:proofErr w:type="spellEnd"/>
      <w:r>
        <w:t xml:space="preserve"> Республики "Об охране и защите прав несовершеннолетних" предусмотрено, что направление несовершеннолетнего в специальные учебно-воспитательные учреждения для детей и подростков, нуждающихся в особых условиях воспитания, производится по решению суда, комиссии по делам несовершеннолетних городских, районных государственных администраций по представлению компетентных органов.  При вынесении решения судом, комиссией по делам несовершеннолетних городских, районных государственных администраций должно быть обязательно выслушано мнение несовершеннолетнего, которое принимается во внимание в соответствии с его возрастом и зрелостью, а также мнение его родителей или лиц, его заменяющих.</w:t>
      </w:r>
    </w:p>
    <w:p w:rsidR="00000000" w:rsidRDefault="00000000"/>
    <w:p w:rsidR="00000000" w:rsidRDefault="00000000">
      <w:r>
        <w:t>328.</w:t>
      </w:r>
      <w:r>
        <w:tab/>
        <w:t>Не допускается направление в специальные учебно-воспитательные учреждения несовершеннолетних правонарушителей, имеющих противопоказания, определенные Инструкцией о медицинском обследовании детей и подростков.</w:t>
      </w:r>
    </w:p>
    <w:p w:rsidR="00000000" w:rsidRDefault="00000000"/>
    <w:p w:rsidR="00000000" w:rsidRDefault="00000000">
      <w:r>
        <w:t>329.</w:t>
      </w:r>
      <w:r>
        <w:tab/>
        <w:t xml:space="preserve">Дела о направлении в специальные учебно-воспитательные учреждения рассматриваются с обязательным участием прокурора и адвоката.  Несовершеннолетний, находящийся в специальном учебно-воспитательном учреждении, имеет право на гуманное с ним обращение, охрану здоровья и профессиональную подготовку, на свидания с родителями, родственниками и другими лицами, отпуск, переписку, почтовые посылки и передачи.  Обязательной целью содержания несовершеннолетних в специальных учебно-воспитательных учреждениях являются перевоспитание, возвращение их к нормальным условиям жизни и труда.  С учетом измененного законодательства, касающегося несовершеннолетних, Постановлением правительства </w:t>
      </w:r>
      <w:proofErr w:type="spellStart"/>
      <w:r>
        <w:t>Кыргызской</w:t>
      </w:r>
      <w:proofErr w:type="spellEnd"/>
      <w:r>
        <w:t xml:space="preserve"> Республики № 646 от 3 ноября 2000 года утверждено Положение о комиссиях по делам несовершеннолетних в новой редакции, где предусматривается не только вопрос об обязательном участии прокурора и адвоката, но и обеспечение и ужесточение контроля за соблюдением законов, относящихся к охране и защите прав детей, в соответствии с принципом наилучшего обеспечения их интересов.</w:t>
      </w:r>
    </w:p>
    <w:p w:rsidR="00000000" w:rsidRDefault="00000000"/>
    <w:p w:rsidR="00000000" w:rsidRDefault="00000000">
      <w:pPr>
        <w:jc w:val="center"/>
        <w:rPr>
          <w:b/>
          <w:bCs/>
        </w:rPr>
      </w:pPr>
      <w:r>
        <w:rPr>
          <w:b/>
          <w:bCs/>
        </w:rPr>
        <w:t>3.</w:t>
      </w:r>
      <w:r>
        <w:rPr>
          <w:b/>
          <w:bCs/>
        </w:rPr>
        <w:tab/>
        <w:t>Назначение наказания в отношении несовершеннолетних,</w:t>
      </w:r>
    </w:p>
    <w:p w:rsidR="00000000" w:rsidRDefault="00000000">
      <w:pPr>
        <w:jc w:val="center"/>
        <w:rPr>
          <w:b/>
          <w:bCs/>
        </w:rPr>
      </w:pPr>
      <w:r>
        <w:rPr>
          <w:b/>
          <w:bCs/>
        </w:rPr>
        <w:tab/>
        <w:t>в частности запрещение смертной казни и пожизненного</w:t>
      </w:r>
    </w:p>
    <w:p w:rsidR="00000000" w:rsidRDefault="00000000">
      <w:pPr>
        <w:jc w:val="center"/>
        <w:rPr>
          <w:b/>
          <w:bCs/>
        </w:rPr>
      </w:pPr>
      <w:r>
        <w:rPr>
          <w:b/>
          <w:bCs/>
        </w:rPr>
        <w:tab/>
        <w:t>тюремного заключения (статья 37 а))</w:t>
      </w:r>
    </w:p>
    <w:p w:rsidR="00000000" w:rsidRDefault="00000000">
      <w:pPr>
        <w:rPr>
          <w:b/>
          <w:bCs/>
        </w:rPr>
      </w:pPr>
    </w:p>
    <w:p w:rsidR="00000000" w:rsidRDefault="00000000">
      <w:r>
        <w:t>330.</w:t>
      </w:r>
      <w:r>
        <w:tab/>
        <w:t>В соответствии с национальным законодательством к несовершеннолетним, совершившим преступление, не применяется лишение свободы в виде тюремного заключения.  При назначении наказания лицу, не достигшему 18 лет, срок лишения свободы не должен превышать 15 лет.  Для них установлен особый порядок условно-досрочного освобождения от наказания.  Исключительная мера наказания в виде смертной казни к несовершеннолетним не применяется, наказания в виде пожизненного заключения в уголовном законодательстве Кыргызстана нет.</w:t>
      </w:r>
    </w:p>
    <w:p w:rsidR="00000000" w:rsidRDefault="00000000"/>
    <w:p w:rsidR="00000000" w:rsidRDefault="00000000">
      <w:pPr>
        <w:jc w:val="center"/>
        <w:rPr>
          <w:b/>
          <w:bCs/>
        </w:rPr>
      </w:pPr>
      <w:r>
        <w:rPr>
          <w:b/>
          <w:bCs/>
        </w:rPr>
        <w:t>4.</w:t>
      </w:r>
      <w:r>
        <w:rPr>
          <w:b/>
          <w:bCs/>
        </w:rPr>
        <w:tab/>
        <w:t>Физическое и психологическое восстановление</w:t>
      </w:r>
    </w:p>
    <w:p w:rsidR="00000000" w:rsidRDefault="00000000">
      <w:pPr>
        <w:jc w:val="center"/>
        <w:rPr>
          <w:b/>
          <w:bCs/>
        </w:rPr>
      </w:pPr>
      <w:r>
        <w:rPr>
          <w:b/>
          <w:bCs/>
        </w:rPr>
        <w:tab/>
        <w:t>и социальная реинтеграция (статья 39)</w:t>
      </w:r>
    </w:p>
    <w:p w:rsidR="00000000" w:rsidRDefault="00000000">
      <w:pPr>
        <w:rPr>
          <w:b/>
          <w:bCs/>
        </w:rPr>
      </w:pPr>
    </w:p>
    <w:p w:rsidR="00000000" w:rsidRDefault="00000000">
      <w:r>
        <w:t>331.</w:t>
      </w:r>
      <w:r>
        <w:tab/>
        <w:t>В последние годы разнообразные формы и методы проведения социальной, медицинской и иной работы, направленной на физическое и психологическое восстановление и социальную реинтеграцию как самостоятельные направления социальной защиты детей, приобрели особую значимость в связи с тяжелыми социально-экономическими условиями и другими имеющимися проблемами в обществе.  Комплексный подход к их решению отражен в законодательстве, касающемся, прежде всего, беженцев, а также регулирующем сферу социальной защиты детей-сирот и детей, оставшихся без попечения родителей, детей-инвалидов и других категорий детей.</w:t>
      </w:r>
    </w:p>
    <w:p w:rsidR="00000000" w:rsidRDefault="00000000"/>
    <w:p w:rsidR="00000000" w:rsidRDefault="00000000">
      <w:r>
        <w:t>332.</w:t>
      </w:r>
      <w:r>
        <w:tab/>
        <w:t xml:space="preserve">За отчетный период были приняты Постановления правительства </w:t>
      </w:r>
      <w:proofErr w:type="spellStart"/>
      <w:r>
        <w:t>Кыргызской</w:t>
      </w:r>
      <w:proofErr w:type="spellEnd"/>
      <w:r>
        <w:t xml:space="preserve"> Республики № 566 от 15 октября 1999 года "О мерах по обеспечению доступности образования для детей-сирот в учебных заведениях начального профессионального образования", № 658 от 2 декабря 1999 года "О мерах по социально-трудовой реабилитации несовершеннолетних из малообеспеченных семей, детей-сирот, воспитанников детских домов и других социально уязвимых категорий".</w:t>
      </w:r>
    </w:p>
    <w:p w:rsidR="00000000" w:rsidRDefault="00000000"/>
    <w:p w:rsidR="00000000" w:rsidRDefault="00000000">
      <w:r>
        <w:t>333.</w:t>
      </w:r>
      <w:r>
        <w:tab/>
        <w:t>С 1997 года в Республике значительно возросло число центров, приютов социально-психологической помощи детям и подросткам, оказывающих содействие несовершеннолетним в решении социальных, психологических, педагогических, правовых и нравственных вопросов воспитания и формирования личности, оздоровления обстановки в неблагополучных семьях.  Эти центры, приюты оказывают помощь службам и подразделениям органов образования, здравоохранения, внутренних дел, иным государственным и общественным организациям в профилактической работе с подростками.</w:t>
      </w:r>
    </w:p>
    <w:p w:rsidR="00000000" w:rsidRDefault="00000000"/>
    <w:p w:rsidR="00000000" w:rsidRDefault="00000000">
      <w:r>
        <w:t>334.</w:t>
      </w:r>
      <w:r>
        <w:tab/>
        <w:t xml:space="preserve">С 1997 года в Республике открыто четыре детских дома и школы-интерната для детей, оставшихся без попечения родителей.  На базе профессиональных лицеев № 4 и 18 города Бишкек созданы реабилитационные центры для детей-инвалидов и уязвимых категорий несовершеннолетних, в </w:t>
      </w:r>
      <w:proofErr w:type="spellStart"/>
      <w:r>
        <w:t>Аламудунском</w:t>
      </w:r>
      <w:proofErr w:type="spellEnd"/>
      <w:r>
        <w:t xml:space="preserve"> районе - Центр социальной защиты для детей от 3 до 7 лет на 20 мест, Международным фондом "</w:t>
      </w:r>
      <w:proofErr w:type="spellStart"/>
      <w:r>
        <w:t>Мээрим</w:t>
      </w:r>
      <w:proofErr w:type="spellEnd"/>
      <w:r>
        <w:t xml:space="preserve">" - Центр социальной реабилитации детей-инвалидов, Юношеский центр развития детей-сирот, Молодежный центр здоровья и милосердия, на берегу озера Иссык-Куль ведется строительство детского центра "Алтын </w:t>
      </w:r>
      <w:proofErr w:type="spellStart"/>
      <w:r>
        <w:t>Балалык</w:t>
      </w:r>
      <w:proofErr w:type="spellEnd"/>
      <w:r>
        <w:t>", который станет единственным в Республике реабилитационным центром, где дети смогут пройти акцентированное восстановительное лечение.  При финансовой поддержке норвежского правительства построен и введен в эксплуатацию в городе Бишкек Центр для бездомных детей на 70 мест, уже пять лет в городе Бишкек функционирует приют для безнадзорных детей "</w:t>
      </w:r>
      <w:proofErr w:type="spellStart"/>
      <w:r>
        <w:t>Ак-Жол</w:t>
      </w:r>
      <w:proofErr w:type="spellEnd"/>
      <w:r>
        <w:t>" и другие.</w:t>
      </w:r>
    </w:p>
    <w:p w:rsidR="00000000" w:rsidRDefault="00000000"/>
    <w:p w:rsidR="00000000" w:rsidRDefault="00000000">
      <w:r>
        <w:t>335.</w:t>
      </w:r>
      <w:r>
        <w:tab/>
        <w:t xml:space="preserve">Национальная программа "Комплексные основы развития </w:t>
      </w:r>
      <w:proofErr w:type="spellStart"/>
      <w:r>
        <w:t>Кыргызской</w:t>
      </w:r>
      <w:proofErr w:type="spellEnd"/>
      <w:r>
        <w:t xml:space="preserve"> Республики на период до 2010 года" определяет в качестве ключевого аспекта социально-экономических преобразований наиболее возможное соблюдение интересов детей.</w:t>
      </w:r>
    </w:p>
    <w:p w:rsidR="00000000" w:rsidRDefault="00000000"/>
    <w:p w:rsidR="00000000" w:rsidRDefault="00000000">
      <w:pPr>
        <w:jc w:val="center"/>
        <w:rPr>
          <w:b/>
          <w:bCs/>
        </w:rPr>
      </w:pPr>
      <w:proofErr w:type="spellStart"/>
      <w:r>
        <w:rPr>
          <w:b/>
          <w:bCs/>
        </w:rPr>
        <w:t>C</w:t>
      </w:r>
      <w:proofErr w:type="spellEnd"/>
      <w:r>
        <w:rPr>
          <w:b/>
          <w:bCs/>
        </w:rPr>
        <w:t>.</w:t>
      </w:r>
      <w:r>
        <w:rPr>
          <w:b/>
          <w:bCs/>
        </w:rPr>
        <w:tab/>
        <w:t>Дети, подвергающиеся эксплуатации, включая физическое</w:t>
      </w:r>
    </w:p>
    <w:p w:rsidR="00000000" w:rsidRDefault="00000000">
      <w:pPr>
        <w:jc w:val="center"/>
        <w:rPr>
          <w:b/>
          <w:bCs/>
        </w:rPr>
      </w:pPr>
      <w:r>
        <w:rPr>
          <w:b/>
          <w:bCs/>
        </w:rPr>
        <w:t>и психологическое восстановление и социальную</w:t>
      </w:r>
    </w:p>
    <w:p w:rsidR="00000000" w:rsidRDefault="00000000">
      <w:pPr>
        <w:jc w:val="center"/>
        <w:rPr>
          <w:b/>
          <w:bCs/>
        </w:rPr>
      </w:pPr>
      <w:r>
        <w:rPr>
          <w:b/>
          <w:bCs/>
        </w:rPr>
        <w:t>реинтеграцию</w:t>
      </w:r>
    </w:p>
    <w:p w:rsidR="00000000" w:rsidRDefault="00000000">
      <w:pPr>
        <w:jc w:val="center"/>
        <w:rPr>
          <w:b/>
          <w:bCs/>
        </w:rPr>
      </w:pPr>
    </w:p>
    <w:p w:rsidR="00000000" w:rsidRDefault="00000000">
      <w:pPr>
        <w:pStyle w:val="10"/>
        <w:rPr>
          <w:bCs/>
        </w:rPr>
      </w:pPr>
      <w:r>
        <w:rPr>
          <w:bCs/>
        </w:rPr>
        <w:t>1.</w:t>
      </w:r>
      <w:r>
        <w:rPr>
          <w:bCs/>
        </w:rPr>
        <w:tab/>
        <w:t>Экономическая эксплуатация детей, включая детский труд</w:t>
      </w:r>
    </w:p>
    <w:p w:rsidR="00000000" w:rsidRDefault="00000000">
      <w:pPr>
        <w:pStyle w:val="10"/>
        <w:rPr>
          <w:bCs/>
        </w:rPr>
      </w:pPr>
      <w:r>
        <w:rPr>
          <w:bCs/>
        </w:rPr>
        <w:t>(статья 32)</w:t>
      </w:r>
    </w:p>
    <w:p w:rsidR="00000000" w:rsidRDefault="00000000">
      <w:pPr>
        <w:pStyle w:val="FootnoteText"/>
        <w:spacing w:line="288" w:lineRule="auto"/>
      </w:pPr>
    </w:p>
    <w:p w:rsidR="00000000" w:rsidRDefault="00000000">
      <w:r>
        <w:t>336.</w:t>
      </w:r>
      <w:r>
        <w:tab/>
        <w:t xml:space="preserve">Политика, проводимая Президентом </w:t>
      </w:r>
      <w:proofErr w:type="spellStart"/>
      <w:r>
        <w:t>Кыргызской</w:t>
      </w:r>
      <w:proofErr w:type="spellEnd"/>
      <w:r>
        <w:t xml:space="preserve"> Республики, и провозглашенный им курс демократических преобразований заложили прочную основу защиты интересов детей.  Закон </w:t>
      </w:r>
      <w:proofErr w:type="spellStart"/>
      <w:r>
        <w:t>Кыргызской</w:t>
      </w:r>
      <w:proofErr w:type="spellEnd"/>
      <w:r>
        <w:t xml:space="preserve"> Республики "Об охране и защите прав несовершеннолетних" предусматривает, что несовершеннолетние имеют право участвовать в трудовой деятельности в соответствии с их возрастом, состоянием здоровья, уровнем общеобразовательной и профессиональной подготовки.</w:t>
      </w:r>
    </w:p>
    <w:p w:rsidR="00000000" w:rsidRDefault="00000000"/>
    <w:p w:rsidR="00000000" w:rsidRDefault="00000000">
      <w:r>
        <w:t>337.</w:t>
      </w:r>
      <w:r>
        <w:tab/>
        <w:t xml:space="preserve">Несовершеннолетние в трудовых правоотношениях приравниваются в правах к совершеннолетним, а в области охраны труда, рабочего времени, отпусков и некоторых условий труда пользуются льготами, предусмотренными законодательством </w:t>
      </w:r>
      <w:proofErr w:type="spellStart"/>
      <w:r>
        <w:t>Кыргызской</w:t>
      </w:r>
      <w:proofErr w:type="spellEnd"/>
      <w:r>
        <w:t xml:space="preserve"> Республики.</w:t>
      </w:r>
    </w:p>
    <w:p w:rsidR="00000000" w:rsidRDefault="00000000"/>
    <w:p w:rsidR="00000000" w:rsidRDefault="00000000">
      <w:r>
        <w:t>338.</w:t>
      </w:r>
      <w:r>
        <w:tab/>
        <w:t>Запрещается принудительный или причиняющий вред здоровью несовершеннолетних труд в любой форме на предприятиях, в учреждениях, организациях, в кооперативах, семейном и арендном подряде.</w:t>
      </w:r>
    </w:p>
    <w:p w:rsidR="00000000" w:rsidRDefault="00000000"/>
    <w:p w:rsidR="00000000" w:rsidRDefault="00000000">
      <w:r>
        <w:t>339.</w:t>
      </w:r>
      <w:r>
        <w:tab/>
        <w:t xml:space="preserve">Несовершеннолетние не допускаются к ночным работам, к работам, связанным с поднятием и перемещением тяжести сверх норм, установленных законодательством </w:t>
      </w:r>
      <w:proofErr w:type="spellStart"/>
      <w:r>
        <w:t>Кыргызской</w:t>
      </w:r>
      <w:proofErr w:type="spellEnd"/>
      <w:r>
        <w:t xml:space="preserve"> Республики, а также к подземным работам.</w:t>
      </w:r>
    </w:p>
    <w:p w:rsidR="00000000" w:rsidRDefault="00000000"/>
    <w:p w:rsidR="00000000" w:rsidRDefault="00000000">
      <w:r>
        <w:t>340.</w:t>
      </w:r>
      <w:r>
        <w:tab/>
        <w:t>Не допускается привлечение учащихся во время учебного года к сельскохозяйственным и иным работам, не связанным с учебным процессом.  Несовершеннолетним рабочим и служащим гарантируется право на отдых.  Им устанавливается сокращенная продолжительность рабочего времени, удлиненный ежегодный отпуск, право использования отпуска в летнее или по желанию другое время года.</w:t>
      </w:r>
    </w:p>
    <w:p w:rsidR="00000000" w:rsidRDefault="00000000"/>
    <w:p w:rsidR="00000000" w:rsidRDefault="00000000">
      <w:r>
        <w:t>341.</w:t>
      </w:r>
      <w:r>
        <w:tab/>
        <w:t xml:space="preserve">Комиссии по делам несовершеннолетних местных </w:t>
      </w:r>
      <w:proofErr w:type="spellStart"/>
      <w:r>
        <w:t>госадминистраций</w:t>
      </w:r>
      <w:proofErr w:type="spellEnd"/>
      <w:r>
        <w:t xml:space="preserve"> и местного самоуправления, Государственная инспекция труда Министерства труда и социальной защиты </w:t>
      </w:r>
      <w:proofErr w:type="spellStart"/>
      <w:r>
        <w:t>Кыргызской</w:t>
      </w:r>
      <w:proofErr w:type="spellEnd"/>
      <w:r>
        <w:t xml:space="preserve"> Республики осуществляют меры по контролю и надзору за соблюдением трудовых прав несовершеннолетних, недопущению дискриминации во всех ее формах и проявлениях.</w:t>
      </w:r>
    </w:p>
    <w:p w:rsidR="00000000" w:rsidRDefault="00000000"/>
    <w:p w:rsidR="00000000" w:rsidRDefault="00000000">
      <w:r>
        <w:t>342.</w:t>
      </w:r>
      <w:r>
        <w:tab/>
        <w:t>Однако в последние годы государству пришлось столкнуться с серьезными экономическими и социальными проблемами, вызванными переходом к рыночной экономике, включая рост безработицы и бедности, что негативно сказалось на наиболее уязвимых группах населения.  Отсюда особое положение несовершеннолетних на рынке труда.  Многие из выпускников школ, профессионально-технических училищ, техникумов пополняют ряды безработных.</w:t>
      </w:r>
    </w:p>
    <w:p w:rsidR="00000000" w:rsidRDefault="00000000"/>
    <w:p w:rsidR="00000000" w:rsidRDefault="00000000">
      <w:r>
        <w:t>343.</w:t>
      </w:r>
      <w:r>
        <w:tab/>
        <w:t>В период экономического кризиса среди детей возрастает интерес к участию в самостоятельной экономической жизни.  В связи с этим входит в практику и трудовая эксплуатация детей в семейном и фермерском производстве.</w:t>
      </w:r>
    </w:p>
    <w:p w:rsidR="00000000" w:rsidRDefault="00000000"/>
    <w:p w:rsidR="00000000" w:rsidRDefault="00000000">
      <w:r>
        <w:t>344.</w:t>
      </w:r>
      <w:r>
        <w:tab/>
        <w:t xml:space="preserve">В соответствии с Законом </w:t>
      </w:r>
      <w:proofErr w:type="spellStart"/>
      <w:r>
        <w:t>Кыргызской</w:t>
      </w:r>
      <w:proofErr w:type="spellEnd"/>
      <w:r>
        <w:t xml:space="preserve"> Республики "О содействии занятости населения" в качестве безработных признаются граждане, достигшие 16-летнего возраста.  Для решения вопросов молодежной занятости в Республике создана республиканская, областные, городские биржи труда, основной задачей которых является оказание услуг молодежи и подросткам в поиске работы.  Молодежные биржи труда осуществляют реализацию следующих мероприятий:</w:t>
      </w:r>
    </w:p>
    <w:p w:rsidR="00000000" w:rsidRDefault="00000000"/>
    <w:p w:rsidR="00000000" w:rsidRDefault="00000000">
      <w:pPr>
        <w:ind w:left="1134" w:hanging="1134"/>
      </w:pPr>
      <w:r>
        <w:tab/>
        <w:t>-</w:t>
      </w:r>
      <w:r>
        <w:tab/>
        <w:t xml:space="preserve">организация и проведение </w:t>
      </w:r>
      <w:proofErr w:type="spellStart"/>
      <w:r>
        <w:t>профориентационных</w:t>
      </w:r>
      <w:proofErr w:type="spellEnd"/>
      <w:r>
        <w:t>, психологических и юридических консультаций;</w:t>
      </w:r>
    </w:p>
    <w:p w:rsidR="00000000" w:rsidRDefault="00000000">
      <w:pPr>
        <w:ind w:left="1134" w:hanging="1134"/>
      </w:pPr>
      <w:r>
        <w:tab/>
        <w:t>-</w:t>
      </w:r>
      <w:r>
        <w:tab/>
        <w:t>заключение договоров с учебными центрами о льготном обучении наиболее уязвимых категорий несовершеннолетних;</w:t>
      </w:r>
    </w:p>
    <w:p w:rsidR="00000000" w:rsidRDefault="00000000">
      <w:pPr>
        <w:ind w:left="1134" w:hanging="1134"/>
      </w:pPr>
    </w:p>
    <w:p w:rsidR="00000000" w:rsidRDefault="00000000">
      <w:pPr>
        <w:ind w:left="1134" w:hanging="1134"/>
      </w:pPr>
      <w:r>
        <w:tab/>
        <w:t>-</w:t>
      </w:r>
      <w:r>
        <w:tab/>
        <w:t>заключение договоров с предприятиями и организациями на проведение практики и стажировки с последующим трудоустройством несовершеннолетних;</w:t>
      </w:r>
    </w:p>
    <w:p w:rsidR="00000000" w:rsidRDefault="00000000">
      <w:pPr>
        <w:ind w:left="1134" w:hanging="1134"/>
      </w:pPr>
    </w:p>
    <w:p w:rsidR="00000000" w:rsidRDefault="00000000">
      <w:pPr>
        <w:ind w:left="1134" w:hanging="1134"/>
      </w:pPr>
      <w:r>
        <w:tab/>
        <w:t>-</w:t>
      </w:r>
      <w:r>
        <w:tab/>
        <w:t>организация и проведение "Ярмарок вакансий" с предоставлением свободных рабочих мест, не требующих опыта и квалификации;</w:t>
      </w:r>
    </w:p>
    <w:p w:rsidR="00000000" w:rsidRDefault="00000000">
      <w:pPr>
        <w:ind w:left="1134" w:hanging="1134"/>
      </w:pPr>
    </w:p>
    <w:p w:rsidR="00000000" w:rsidRDefault="00000000">
      <w:pPr>
        <w:ind w:left="1134" w:hanging="1134"/>
      </w:pPr>
      <w:r>
        <w:tab/>
        <w:t>-</w:t>
      </w:r>
      <w:r>
        <w:tab/>
        <w:t>организация рекламно-информационной деятельности в целях осведомления подростков о ситуации, сложившейся на рынке труда.</w:t>
      </w:r>
    </w:p>
    <w:p w:rsidR="00000000" w:rsidRDefault="00000000">
      <w:pPr>
        <w:ind w:left="1134" w:hanging="1134"/>
      </w:pPr>
    </w:p>
    <w:p w:rsidR="00000000" w:rsidRDefault="00000000">
      <w:r>
        <w:t>345.</w:t>
      </w:r>
      <w:r>
        <w:tab/>
        <w:t>В летний период в целях организации занятости и трудоустройства несовершеннолетних ведется работа с работодателями, осуществляющими свою деятельность в сфере торговли и обслуживания.</w:t>
      </w:r>
    </w:p>
    <w:p w:rsidR="00000000" w:rsidRDefault="00000000"/>
    <w:p w:rsidR="00000000" w:rsidRDefault="00000000">
      <w:r>
        <w:t>346.</w:t>
      </w:r>
      <w:r>
        <w:tab/>
        <w:t>Во II полугодии 2001 года в центры занятости по трудоустройству обратились 1 617 человек в возрасте 16-18 лет, из них трудоустроены 567, направлены на общественные работы - 182, на профессиональное обучение - 803, из прошедших обучение трудоустроено - 284.</w:t>
      </w:r>
    </w:p>
    <w:p w:rsidR="00000000" w:rsidRDefault="00000000"/>
    <w:p w:rsidR="00000000" w:rsidRDefault="00000000">
      <w:r>
        <w:t>347.</w:t>
      </w:r>
      <w:r>
        <w:tab/>
        <w:t>Разработанная Международной организацией труда (МОТ) и утвержденная специальная Программа по детскому труду предусматривает разработку и реализацию специальных мероприятий, ликвидацию эксплуатации детского труда.</w:t>
      </w:r>
    </w:p>
    <w:p w:rsidR="00000000" w:rsidRDefault="00000000"/>
    <w:p w:rsidR="00000000" w:rsidRDefault="00000000">
      <w:r>
        <w:t>348.</w:t>
      </w:r>
      <w:r>
        <w:tab/>
        <w:t>В настоящее время рассматривается вопрос на уровне министерств и ведомств по внесению предложений с целью ратификации Конвенции Международной организации труда № 182 "О запрещении и ликвидации наихудших форм детского труда".</w:t>
      </w:r>
    </w:p>
    <w:p w:rsidR="00000000" w:rsidRDefault="00000000"/>
    <w:p w:rsidR="00000000" w:rsidRDefault="00000000">
      <w:pPr>
        <w:jc w:val="center"/>
        <w:rPr>
          <w:b/>
          <w:bCs/>
        </w:rPr>
      </w:pPr>
      <w:r>
        <w:rPr>
          <w:b/>
          <w:bCs/>
        </w:rPr>
        <w:t>2.</w:t>
      </w:r>
      <w:r>
        <w:rPr>
          <w:b/>
          <w:bCs/>
        </w:rPr>
        <w:tab/>
        <w:t>Незаконное употребление наркотических средств (статья 33)</w:t>
      </w:r>
    </w:p>
    <w:p w:rsidR="00000000" w:rsidRDefault="00000000"/>
    <w:p w:rsidR="00000000" w:rsidRDefault="00000000">
      <w:r>
        <w:t>349.</w:t>
      </w:r>
      <w:r>
        <w:tab/>
        <w:t xml:space="preserve">В последние годы происходит все более активное вовлечение подростков и молодежи в занятия наркобизнесом.  Это происходит на фоне осложнения </w:t>
      </w:r>
      <w:proofErr w:type="spellStart"/>
      <w:r>
        <w:t>наркоситуации</w:t>
      </w:r>
      <w:proofErr w:type="spellEnd"/>
      <w:r>
        <w:t xml:space="preserve"> в Республике.  К примеру, с наличием значительных площадей произрастания </w:t>
      </w:r>
      <w:proofErr w:type="spellStart"/>
      <w:r>
        <w:t>наркосодержащих</w:t>
      </w:r>
      <w:proofErr w:type="spellEnd"/>
      <w:r>
        <w:t xml:space="preserve"> растений резко возросли контрабандные поставки в Кыргызстан афганского опия, который в основном транзитом направляется в другие страны.</w:t>
      </w:r>
    </w:p>
    <w:p w:rsidR="00000000" w:rsidRDefault="00000000"/>
    <w:p w:rsidR="00000000" w:rsidRDefault="00000000">
      <w:r>
        <w:t>350.</w:t>
      </w:r>
      <w:r>
        <w:tab/>
        <w:t xml:space="preserve">Базой для </w:t>
      </w:r>
      <w:proofErr w:type="spellStart"/>
      <w:r>
        <w:t>антинаркотиковой</w:t>
      </w:r>
      <w:proofErr w:type="spellEnd"/>
      <w:r>
        <w:t xml:space="preserve"> политики Кыргызстана среди несовершеннолетних является международная нормативно-правовая база.</w:t>
      </w:r>
    </w:p>
    <w:p w:rsidR="00000000" w:rsidRDefault="00000000"/>
    <w:p w:rsidR="00000000" w:rsidRDefault="00000000">
      <w:r>
        <w:t>351.</w:t>
      </w:r>
      <w:r>
        <w:tab/>
        <w:t xml:space="preserve">В 1994 году </w:t>
      </w:r>
      <w:proofErr w:type="spellStart"/>
      <w:r>
        <w:t>Кыргызская</w:t>
      </w:r>
      <w:proofErr w:type="spellEnd"/>
      <w:r>
        <w:t xml:space="preserve"> Республика присоединилась к </w:t>
      </w:r>
      <w:proofErr w:type="spellStart"/>
      <w:r>
        <w:t>антинаркотиковым</w:t>
      </w:r>
      <w:proofErr w:type="spellEnd"/>
      <w:r>
        <w:t xml:space="preserve"> Конвенциям Организации Объединенных Наций 1961, 1971 и 1988 годов, что позволило Республике интегрироваться в международную систему борьбы с наркоманией. Республикой в этих вопросах установлены деловые связи с рядом международных организаций.  30 ноября 2000 года нашей страной подписано соглашение о сотрудничестве государств-участников СНГ в борьбе с распространением наркотиков и др.</w:t>
      </w:r>
    </w:p>
    <w:p w:rsidR="00000000" w:rsidRDefault="00000000"/>
    <w:p w:rsidR="00000000" w:rsidRDefault="00000000">
      <w:r>
        <w:t>352.</w:t>
      </w:r>
      <w:r>
        <w:tab/>
        <w:t xml:space="preserve">Правительством </w:t>
      </w:r>
      <w:proofErr w:type="spellStart"/>
      <w:r>
        <w:t>Кыргызской</w:t>
      </w:r>
      <w:proofErr w:type="spellEnd"/>
      <w:r>
        <w:t xml:space="preserve"> Республики утверждена Государственная программа по борьбе с наркоманией и незаконным оборотом наркотиков в </w:t>
      </w:r>
      <w:proofErr w:type="spellStart"/>
      <w:r>
        <w:t>Кыргызской</w:t>
      </w:r>
      <w:proofErr w:type="spellEnd"/>
      <w:r>
        <w:t xml:space="preserve"> Республике на период 2001-2003 годов, предусматривающая меры своевременного выявления медицинской профилактики, лечения и реабилитации несовершеннолетних, употребляющих наркотические вещества.</w:t>
      </w:r>
    </w:p>
    <w:p w:rsidR="00000000" w:rsidRDefault="00000000"/>
    <w:p w:rsidR="00000000" w:rsidRDefault="00000000">
      <w:r>
        <w:t>353.</w:t>
      </w:r>
      <w:r>
        <w:tab/>
        <w:t xml:space="preserve">Разработан ряд программ, направленных на проведение </w:t>
      </w:r>
      <w:proofErr w:type="spellStart"/>
      <w:r>
        <w:t>антинаркотиковой</w:t>
      </w:r>
      <w:proofErr w:type="spellEnd"/>
      <w:r>
        <w:t xml:space="preserve"> работы среди женщин и молодежи с учетом региональных особенностей Республики.  Значительная работа в этих вопросах была проведена во исполнение Указа Президента </w:t>
      </w:r>
      <w:proofErr w:type="spellStart"/>
      <w:r>
        <w:t>Кыргызской</w:t>
      </w:r>
      <w:proofErr w:type="spellEnd"/>
      <w:r>
        <w:t xml:space="preserve"> Республики "Об объявлении 2000 года - Годом молодежи и образования".</w:t>
      </w:r>
    </w:p>
    <w:p w:rsidR="00000000" w:rsidRDefault="00000000"/>
    <w:p w:rsidR="00000000" w:rsidRDefault="00000000">
      <w:r>
        <w:t>354.</w:t>
      </w:r>
      <w:r>
        <w:tab/>
        <w:t xml:space="preserve">Министерством здравоохранения </w:t>
      </w:r>
      <w:proofErr w:type="spellStart"/>
      <w:r>
        <w:t>Кыргызской</w:t>
      </w:r>
      <w:proofErr w:type="spellEnd"/>
      <w:r>
        <w:t xml:space="preserve"> Республики в рамках проекта правительства </w:t>
      </w:r>
      <w:proofErr w:type="spellStart"/>
      <w:r>
        <w:t>Кыргызской</w:t>
      </w:r>
      <w:proofErr w:type="spellEnd"/>
      <w:r>
        <w:t xml:space="preserve"> Республики, ПРООН и Программы Организации Объединенных Наций по СПИДу разработаны и утверждены модули проведения уроков о последствиях употребления наркотиков, а также экспериментальный вариант школьной программы по формированию здорового образа жизни.  В городах Бишкеке, </w:t>
      </w:r>
      <w:proofErr w:type="spellStart"/>
      <w:r>
        <w:t>Ошской</w:t>
      </w:r>
      <w:proofErr w:type="spellEnd"/>
      <w:r>
        <w:t xml:space="preserve"> области функционируют подростковые консультативно-профилактические центры с возложением на них функций по осуществлению лечебно-диагностической, консультативной и психопрофилактической помощи подросткам и больным наркоманией.  Открытые в 1999 году такие центры в других областях Республики из-за отсутствия финансовых средств закрыты.  Общее число наркологических коек по Республике составило 303, в том числе и для несовершеннолетних.  В городах, районах республики при </w:t>
      </w:r>
      <w:proofErr w:type="spellStart"/>
      <w:r>
        <w:t>ЦРБ</w:t>
      </w:r>
      <w:proofErr w:type="spellEnd"/>
      <w:r>
        <w:t xml:space="preserve"> функционирует 49 врачебных наркологических кабинетов.</w:t>
      </w:r>
    </w:p>
    <w:p w:rsidR="00000000" w:rsidRDefault="00000000"/>
    <w:p w:rsidR="00000000" w:rsidRDefault="00000000">
      <w:r>
        <w:t>355.</w:t>
      </w:r>
      <w:r>
        <w:tab/>
        <w:t xml:space="preserve">По данным вопросам в учебных заведениях Республики организуются тематические занятия, конференции, семинары, выставки газет, журналов и книг.  С начала 2000 года Министерством внутренних дел </w:t>
      </w:r>
      <w:proofErr w:type="spellStart"/>
      <w:r>
        <w:t>Кыргызской</w:t>
      </w:r>
      <w:proofErr w:type="spellEnd"/>
      <w:r>
        <w:t xml:space="preserve"> Республики при поддержке Организации Объединенных Наций на телевидении регулярно ведутся передачи, касающиеся вопросов борьбы с наркотиками.  На сегодня таких передач уже проведено более двадцати.</w:t>
      </w:r>
    </w:p>
    <w:p w:rsidR="00000000" w:rsidRDefault="00000000"/>
    <w:p w:rsidR="00000000" w:rsidRDefault="00000000">
      <w:r>
        <w:t>356.</w:t>
      </w:r>
      <w:r>
        <w:tab/>
        <w:t xml:space="preserve">В процесс организации профилактики </w:t>
      </w:r>
      <w:proofErr w:type="spellStart"/>
      <w:r>
        <w:t>наркотизма</w:t>
      </w:r>
      <w:proofErr w:type="spellEnd"/>
      <w:r>
        <w:t xml:space="preserve"> вовлечены неправительственные организации, в частности в городе Бишкеке созданы НПО "Студенчество против наркотиков", имеющее филиал в городе Ош, ассоциация НПО "Кыргызстан против наркотиков", Международный общественный фонд "Родители против наркотиков", Гуманитарно-благотворительный фонд по борьбе с алкоголизмом, наркоманией и </w:t>
      </w:r>
      <w:proofErr w:type="spellStart"/>
      <w:r>
        <w:t>табакокурением</w:t>
      </w:r>
      <w:proofErr w:type="spellEnd"/>
      <w:r>
        <w:t xml:space="preserve"> "</w:t>
      </w:r>
      <w:proofErr w:type="spellStart"/>
      <w:r>
        <w:t>SANITAC</w:t>
      </w:r>
      <w:proofErr w:type="spellEnd"/>
      <w:r>
        <w:t>".  На стадии рассмотрения находится вопрос о совместных действиях Кыргызстана с обществами дружбы и сотрудничества трех стран СНГ - Кыргызстана, России и Казахстана - по комплексной программе "Здоровое поколение", задачей которой является объединение усилий для духовного, нравственного, интеллектуального и физического развития молодежи, защиты ее от влияния наркотиков через пропаганду здорового образа жизни.</w:t>
      </w:r>
    </w:p>
    <w:p w:rsidR="00000000" w:rsidRDefault="00000000"/>
    <w:p w:rsidR="00000000" w:rsidRDefault="00000000">
      <w:r>
        <w:t>357.</w:t>
      </w:r>
      <w:r>
        <w:tab/>
        <w:t xml:space="preserve">Уголовный кодекс </w:t>
      </w:r>
      <w:proofErr w:type="spellStart"/>
      <w:r>
        <w:t>Кыргызской</w:t>
      </w:r>
      <w:proofErr w:type="spellEnd"/>
      <w:r>
        <w:t xml:space="preserve"> Республики предусматривает уголовную ответственность за склонение несовершеннолетних к потреблению наркотических средств, к вовлечению несовершеннолетних в немедицинское потребление лекарственных и других средств, влекущих одурманивание.</w:t>
      </w:r>
    </w:p>
    <w:p w:rsidR="00000000" w:rsidRDefault="00000000"/>
    <w:p w:rsidR="00000000" w:rsidRDefault="00000000">
      <w:r>
        <w:t>358.</w:t>
      </w:r>
      <w:r>
        <w:tab/>
        <w:t xml:space="preserve">На сегодня на профилактическом учете состоят 552 подростка, эпизодически употребляющих наркотические вещества и алкогольные напитки.  Уровень преступлений, связанных с наркотиками, в 2000 году составлял </w:t>
      </w:r>
      <w:proofErr w:type="spellStart"/>
      <w:r>
        <w:t>15%</w:t>
      </w:r>
      <w:proofErr w:type="spellEnd"/>
      <w:r>
        <w:t xml:space="preserve"> от общего числа зарегистрированных преступлений, совершенных несовершеннолетними.</w:t>
      </w:r>
    </w:p>
    <w:p w:rsidR="00000000" w:rsidRDefault="00000000"/>
    <w:p w:rsidR="00000000" w:rsidRDefault="00000000">
      <w:pPr>
        <w:jc w:val="center"/>
        <w:rPr>
          <w:b/>
          <w:bCs/>
        </w:rPr>
      </w:pPr>
      <w:r>
        <w:rPr>
          <w:b/>
          <w:bCs/>
        </w:rPr>
        <w:t>3.</w:t>
      </w:r>
      <w:r>
        <w:rPr>
          <w:b/>
          <w:bCs/>
        </w:rPr>
        <w:tab/>
        <w:t>Сексуальная эксплуатация и сексуальные посягательства (статья 34)</w:t>
      </w:r>
    </w:p>
    <w:p w:rsidR="00000000" w:rsidRDefault="00000000">
      <w:pPr>
        <w:rPr>
          <w:b/>
          <w:bCs/>
        </w:rPr>
      </w:pPr>
    </w:p>
    <w:p w:rsidR="00000000" w:rsidRDefault="00000000">
      <w:r>
        <w:t>359.</w:t>
      </w:r>
      <w:r>
        <w:tab/>
        <w:t xml:space="preserve">Законодательством </w:t>
      </w:r>
      <w:proofErr w:type="spellStart"/>
      <w:r>
        <w:t>Кыргызской</w:t>
      </w:r>
      <w:proofErr w:type="spellEnd"/>
      <w:r>
        <w:t xml:space="preserve"> Республики предусмотрен комплекс мер по защите детей от сексуального совращения, включающий правовое регулирование ограничений на допуск детей в </w:t>
      </w:r>
      <w:proofErr w:type="spellStart"/>
      <w:r>
        <w:t>видеозрелищные</w:t>
      </w:r>
      <w:proofErr w:type="spellEnd"/>
      <w:r>
        <w:t xml:space="preserve"> предприятия (организации), принятие мер, препятствующих перемещению через государственную границу продукции порнографического содержания, произведений, пропагандирующих культ насилия и жестокости.</w:t>
      </w:r>
    </w:p>
    <w:p w:rsidR="00000000" w:rsidRDefault="00000000"/>
    <w:p w:rsidR="00000000" w:rsidRDefault="00000000">
      <w:r>
        <w:t>360.</w:t>
      </w:r>
      <w:r>
        <w:tab/>
        <w:t xml:space="preserve">В действующем Уголовном кодексе </w:t>
      </w:r>
      <w:proofErr w:type="spellStart"/>
      <w:r>
        <w:t>Кыргызской</w:t>
      </w:r>
      <w:proofErr w:type="spellEnd"/>
      <w:r>
        <w:t xml:space="preserve"> Республики обстоятельствами, отягчающими ответственность, признаются изнасилование несовершеннолетней, </w:t>
      </w:r>
      <w:proofErr w:type="spellStart"/>
      <w:r>
        <w:t>мужеложество</w:t>
      </w:r>
      <w:proofErr w:type="spellEnd"/>
      <w:r>
        <w:t>, совершенное в отношении несовершеннолетнего, а также половые отношения с лицом, не достигшим 15-летнего возраста, вступление в фактические брачные отношения с лицом, не достигшем брачного возраста, развращение малолетних, вовлечение несовершеннолетних в преступную деятельность, в частности, в занятие проституцией, наказываются лишением свободы.</w:t>
      </w:r>
    </w:p>
    <w:p w:rsidR="00000000" w:rsidRDefault="00000000"/>
    <w:p w:rsidR="00000000" w:rsidRDefault="00000000">
      <w:r>
        <w:t>361.</w:t>
      </w:r>
      <w:r>
        <w:tab/>
        <w:t xml:space="preserve">В целях реализации международных стандартов против детской сексуальной эксплуатации в Республике используются также новые инструменты, включающие: Соглашение Международной организации труда № 182 от 1998 года, Соглашение с Организацией Объединенных Наций против межнационального организованного преступления (2000 год), итоговый документ предстоящей </w:t>
      </w:r>
      <w:proofErr w:type="spellStart"/>
      <w:r>
        <w:t>спецсессии</w:t>
      </w:r>
      <w:proofErr w:type="spellEnd"/>
      <w:r>
        <w:t xml:space="preserve"> Организации Объединенных Наций по правам детей в Нью-Йорке, проект итогового документа второго Мирового конгресса против коммерческой сексуальной эксплуатации детей.</w:t>
      </w:r>
    </w:p>
    <w:p w:rsidR="00000000" w:rsidRDefault="00000000"/>
    <w:p w:rsidR="00000000" w:rsidRDefault="00000000">
      <w:r>
        <w:t>362.</w:t>
      </w:r>
      <w:r>
        <w:tab/>
        <w:t>В законодательстве Республики предусмотрены меры ответственности за рекламу, приводящую к росту проституции, вербовки и вывоза девушек, в том числе и несовершеннолетних, за границу в целях эксплуатации в проституции.  В Государственной программе по реализации прав детей Кыргызстана "Новое поколение" на период до 2010 года определены меры по совершенствованию законодательства Республики, касающегося данного вопроса.</w:t>
      </w:r>
    </w:p>
    <w:p w:rsidR="00000000" w:rsidRDefault="00000000"/>
    <w:p w:rsidR="00000000" w:rsidRDefault="00000000">
      <w:r>
        <w:t>363.</w:t>
      </w:r>
      <w:r>
        <w:tab/>
        <w:t xml:space="preserve">Согласно проведенным Службой национальной безопасности Республики исследованиям, в Республике около </w:t>
      </w:r>
      <w:proofErr w:type="spellStart"/>
      <w:r>
        <w:t>10%</w:t>
      </w:r>
      <w:proofErr w:type="spellEnd"/>
      <w:r>
        <w:t xml:space="preserve"> лиц, занимающихся коммерческим сексом, являются несовершеннолетними.</w:t>
      </w:r>
    </w:p>
    <w:p w:rsidR="00000000" w:rsidRDefault="00000000"/>
    <w:p w:rsidR="00000000" w:rsidRDefault="00000000">
      <w:pPr>
        <w:jc w:val="center"/>
        <w:rPr>
          <w:b/>
          <w:bCs/>
        </w:rPr>
      </w:pPr>
      <w:r>
        <w:rPr>
          <w:b/>
          <w:bCs/>
        </w:rPr>
        <w:t>4.</w:t>
      </w:r>
      <w:r>
        <w:rPr>
          <w:b/>
          <w:bCs/>
        </w:rPr>
        <w:tab/>
        <w:t>Торговля, контрабанда и похищения детей (статья 35)</w:t>
      </w:r>
    </w:p>
    <w:p w:rsidR="00000000" w:rsidRDefault="00000000">
      <w:pPr>
        <w:jc w:val="center"/>
        <w:rPr>
          <w:b/>
          <w:bCs/>
        </w:rPr>
      </w:pPr>
    </w:p>
    <w:p w:rsidR="00000000" w:rsidRDefault="00000000">
      <w:r>
        <w:t>364.</w:t>
      </w:r>
      <w:r>
        <w:tab/>
        <w:t xml:space="preserve">Закон </w:t>
      </w:r>
      <w:proofErr w:type="spellStart"/>
      <w:r>
        <w:t>Кыргызской</w:t>
      </w:r>
      <w:proofErr w:type="spellEnd"/>
      <w:r>
        <w:t xml:space="preserve"> Республики "Об охране и защите прав несовершеннолетних" предусматривает, что государство в соответствии с действующим законодательством </w:t>
      </w:r>
      <w:proofErr w:type="spellStart"/>
      <w:r>
        <w:t>Кыргызской</w:t>
      </w:r>
      <w:proofErr w:type="spellEnd"/>
      <w:r>
        <w:t xml:space="preserve"> Республики и нормами международного права принимает меры против незаконного перемещения и невозвращения несовершеннолетних из-за границы, их похищения, торговли детьми в любых целях и в любой форме.</w:t>
      </w:r>
    </w:p>
    <w:p w:rsidR="00000000" w:rsidRDefault="00000000"/>
    <w:p w:rsidR="00000000" w:rsidRDefault="00000000">
      <w:r>
        <w:t>365.</w:t>
      </w:r>
      <w:r>
        <w:tab/>
        <w:t xml:space="preserve">Уголовным кодексом </w:t>
      </w:r>
      <w:proofErr w:type="spellStart"/>
      <w:r>
        <w:t>Кыргызской</w:t>
      </w:r>
      <w:proofErr w:type="spellEnd"/>
      <w:r>
        <w:t xml:space="preserve"> Республики предусмотрена уголовная ответственность за подмену ребенка, торговлю детьми, похищение лица, не достигшего 16-летнего возраста, для вступления в фактические брачные отношения.</w:t>
      </w:r>
    </w:p>
    <w:p w:rsidR="00000000" w:rsidRDefault="00000000"/>
    <w:p w:rsidR="00000000" w:rsidRDefault="00000000">
      <w:pPr>
        <w:keepNext/>
        <w:jc w:val="center"/>
        <w:rPr>
          <w:b/>
          <w:bCs/>
        </w:rPr>
      </w:pPr>
      <w:r>
        <w:rPr>
          <w:b/>
          <w:bCs/>
        </w:rPr>
        <w:t>5.</w:t>
      </w:r>
      <w:r>
        <w:rPr>
          <w:b/>
          <w:bCs/>
        </w:rPr>
        <w:tab/>
        <w:t>Другие формы эксплуатации (статья 36)</w:t>
      </w:r>
    </w:p>
    <w:p w:rsidR="00000000" w:rsidRDefault="00000000">
      <w:pPr>
        <w:keepNext/>
      </w:pPr>
    </w:p>
    <w:p w:rsidR="00000000" w:rsidRDefault="00000000">
      <w:pPr>
        <w:keepNext/>
      </w:pPr>
      <w:r>
        <w:t>366.</w:t>
      </w:r>
      <w:r>
        <w:tab/>
        <w:t xml:space="preserve">Несмотря на принимаемые меры, в Республике имеют место факты, когда несовершеннолетние в раннем возрасте вынуждены заниматься трудовой деятельностью, попрошайничеством и воровством.  Эти факторы используют в своих целях родители этих детей, </w:t>
      </w:r>
      <w:proofErr w:type="spellStart"/>
      <w:r>
        <w:t>оргпреступность</w:t>
      </w:r>
      <w:proofErr w:type="spellEnd"/>
      <w:r>
        <w:t>, характеризующаяся высоким уровнем международных связей, которая вовлекает несовершеннолетних в криминальную среду и проституцию.</w:t>
      </w:r>
    </w:p>
    <w:p w:rsidR="00000000" w:rsidRDefault="00000000"/>
    <w:p w:rsidR="00000000" w:rsidRDefault="00000000">
      <w:r>
        <w:t>367.</w:t>
      </w:r>
      <w:r>
        <w:tab/>
        <w:t>В стране появились новые элементы в области эксплуатации ребенка, связанные с взятием их в заложники при решении спорных вопросов между субъектами экономической деятельности, склонением детей к сексуальной незаконной практике, торговлей детьми с целью эксплуатации их в проституции.</w:t>
      </w:r>
    </w:p>
    <w:p w:rsidR="00000000" w:rsidRDefault="00000000"/>
    <w:p w:rsidR="00000000" w:rsidRDefault="00000000">
      <w:pPr>
        <w:jc w:val="center"/>
        <w:rPr>
          <w:b/>
          <w:bCs/>
        </w:rPr>
      </w:pPr>
      <w:r>
        <w:rPr>
          <w:b/>
          <w:bCs/>
        </w:rPr>
        <w:t>D.</w:t>
      </w:r>
      <w:r>
        <w:rPr>
          <w:b/>
          <w:bCs/>
        </w:rPr>
        <w:tab/>
        <w:t>Дети, принадлежащие к национальным меньшинствам (статья 30)</w:t>
      </w:r>
    </w:p>
    <w:p w:rsidR="00000000" w:rsidRDefault="00000000"/>
    <w:p w:rsidR="00000000" w:rsidRDefault="00000000">
      <w:r>
        <w:t>368.</w:t>
      </w:r>
      <w:r>
        <w:tab/>
        <w:t xml:space="preserve">Дети, принадлежащие к национальным меньшинствам в </w:t>
      </w:r>
      <w:proofErr w:type="spellStart"/>
      <w:r>
        <w:t>Кыргызской</w:t>
      </w:r>
      <w:proofErr w:type="spellEnd"/>
      <w:r>
        <w:t xml:space="preserve"> Республике, согласно Конституции </w:t>
      </w:r>
      <w:proofErr w:type="spellStart"/>
      <w:r>
        <w:t>Кыргызской</w:t>
      </w:r>
      <w:proofErr w:type="spellEnd"/>
      <w:r>
        <w:t xml:space="preserve"> Республики, имеют равные права, независимо от происхождения пола, расы, национальности, языка, вероисповедания и религиозных убеждений.</w:t>
      </w:r>
    </w:p>
    <w:p w:rsidR="00000000" w:rsidRDefault="00000000"/>
    <w:p w:rsidR="00000000" w:rsidRDefault="00000000">
      <w:r>
        <w:t>369.</w:t>
      </w:r>
      <w:r>
        <w:tab/>
        <w:t xml:space="preserve">Закон </w:t>
      </w:r>
      <w:proofErr w:type="spellStart"/>
      <w:r>
        <w:t>Кыргызской</w:t>
      </w:r>
      <w:proofErr w:type="spellEnd"/>
      <w:r>
        <w:t xml:space="preserve"> Республики "О статусе учителя", принятый в 2001 году, предусматривает, что основными принципами педагогической деятельности учителя является гуманистический характер обучения и воспитания, обеспечивающий уважение прав и свобод учащегося, национально-культурных традиций, а также недопущение прямой, скрытой и (или) косвенной дискриминации, ограничений прав или оказания привилегий учащимся по признаку пола, этнической принадлежности, языка, вероисповедания или по каким-либо иным условиям и обстоятельствам личного или общественного порядка.</w:t>
      </w:r>
    </w:p>
    <w:p w:rsidR="00000000" w:rsidRDefault="00000000"/>
    <w:p w:rsidR="00000000" w:rsidRDefault="00000000">
      <w:r>
        <w:t>370.</w:t>
      </w:r>
      <w:r>
        <w:tab/>
        <w:t xml:space="preserve">В Кыргызстане создано общественное объединение "Ассамблея народа Кыргызстана", в задачи которой входит реализация и защита интересов национальных меньшинств, образующих вместе с </w:t>
      </w:r>
      <w:proofErr w:type="spellStart"/>
      <w:r>
        <w:t>кыргызами</w:t>
      </w:r>
      <w:proofErr w:type="spellEnd"/>
      <w:r>
        <w:t xml:space="preserve"> народ Кыргызстана.</w:t>
      </w:r>
    </w:p>
    <w:p w:rsidR="00000000" w:rsidRDefault="00000000">
      <w:pPr>
        <w:ind w:firstLine="300"/>
      </w:pPr>
    </w:p>
    <w:p w:rsidR="00000000" w:rsidRDefault="00000000">
      <w:pPr>
        <w:jc w:val="center"/>
        <w:rPr>
          <w:b/>
          <w:bCs/>
        </w:rPr>
      </w:pPr>
      <w:r>
        <w:br w:type="page"/>
      </w:r>
      <w:r>
        <w:rPr>
          <w:b/>
          <w:bCs/>
        </w:rPr>
        <w:t>ПРИЛОЖЕНИЯ</w:t>
      </w:r>
    </w:p>
    <w:p w:rsidR="00000000" w:rsidRDefault="00000000">
      <w:pPr>
        <w:spacing w:line="216" w:lineRule="auto"/>
        <w:jc w:val="center"/>
      </w:pPr>
    </w:p>
    <w:p w:rsidR="00000000" w:rsidRDefault="00000000">
      <w:pPr>
        <w:spacing w:line="216" w:lineRule="auto"/>
        <w:jc w:val="center"/>
        <w:rPr>
          <w:b/>
          <w:bCs/>
        </w:rPr>
      </w:pPr>
      <w:r>
        <w:rPr>
          <w:b/>
          <w:bCs/>
        </w:rPr>
        <w:t xml:space="preserve">Приложение </w:t>
      </w:r>
      <w:r>
        <w:rPr>
          <w:b/>
          <w:bCs/>
          <w:lang w:val="en-US"/>
        </w:rPr>
        <w:t>I</w:t>
      </w:r>
    </w:p>
    <w:p w:rsidR="00000000" w:rsidRDefault="00000000">
      <w:pPr>
        <w:spacing w:line="216" w:lineRule="auto"/>
        <w:jc w:val="center"/>
      </w:pPr>
    </w:p>
    <w:p w:rsidR="00000000" w:rsidRDefault="00000000">
      <w:pPr>
        <w:spacing w:line="216" w:lineRule="auto"/>
        <w:jc w:val="center"/>
        <w:rPr>
          <w:b/>
          <w:bCs/>
        </w:rPr>
      </w:pPr>
      <w:r>
        <w:rPr>
          <w:b/>
          <w:bCs/>
        </w:rPr>
        <w:t>СТАТИСТИЧЕСКИЕ ТАБЛИЦЫ</w:t>
      </w:r>
    </w:p>
    <w:p w:rsidR="00000000" w:rsidRDefault="00000000">
      <w:pPr>
        <w:spacing w:line="216" w:lineRule="auto"/>
        <w:jc w:val="center"/>
        <w:rPr>
          <w:b/>
          <w:bCs/>
        </w:rPr>
      </w:pPr>
    </w:p>
    <w:p w:rsidR="00000000" w:rsidRDefault="00000000">
      <w:pPr>
        <w:spacing w:line="216" w:lineRule="auto"/>
        <w:jc w:val="center"/>
        <w:rPr>
          <w:b/>
          <w:bCs/>
        </w:rPr>
      </w:pPr>
      <w:r>
        <w:rPr>
          <w:b/>
          <w:bCs/>
        </w:rPr>
        <w:t>Таблица 1</w:t>
      </w:r>
    </w:p>
    <w:p w:rsidR="00000000" w:rsidRDefault="00000000">
      <w:pPr>
        <w:spacing w:line="216" w:lineRule="auto"/>
        <w:jc w:val="center"/>
        <w:rPr>
          <w:b/>
          <w:bCs/>
        </w:rPr>
      </w:pPr>
    </w:p>
    <w:p w:rsidR="00000000" w:rsidRDefault="00000000">
      <w:pPr>
        <w:spacing w:line="216" w:lineRule="auto"/>
        <w:jc w:val="center"/>
      </w:pPr>
      <w:r>
        <w:rPr>
          <w:b/>
          <w:bCs/>
        </w:rPr>
        <w:t>Численность учреждений образования, финансируемых из госбюджета</w:t>
      </w:r>
    </w:p>
    <w:p w:rsidR="00000000" w:rsidRDefault="00000000">
      <w:pPr>
        <w:ind w:firstLine="300"/>
      </w:pPr>
    </w:p>
    <w:tbl>
      <w:tblPr>
        <w:tblW w:w="9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30"/>
        <w:gridCol w:w="1128"/>
        <w:gridCol w:w="6"/>
        <w:gridCol w:w="1119"/>
        <w:gridCol w:w="4"/>
        <w:gridCol w:w="1116"/>
        <w:gridCol w:w="12"/>
        <w:gridCol w:w="1129"/>
        <w:gridCol w:w="7"/>
        <w:gridCol w:w="1122"/>
      </w:tblGrid>
      <w:tr w:rsidR="00000000">
        <w:tblPrEx>
          <w:tblCellMar>
            <w:top w:w="0" w:type="dxa"/>
            <w:bottom w:w="0" w:type="dxa"/>
          </w:tblCellMar>
        </w:tblPrEx>
        <w:tc>
          <w:tcPr>
            <w:tcW w:w="3930" w:type="dxa"/>
          </w:tcPr>
          <w:p w:rsidR="00000000" w:rsidRDefault="00000000">
            <w:pPr>
              <w:spacing w:line="240" w:lineRule="auto"/>
              <w:rPr>
                <w:sz w:val="22"/>
              </w:rPr>
            </w:pPr>
          </w:p>
        </w:tc>
        <w:tc>
          <w:tcPr>
            <w:tcW w:w="1128" w:type="dxa"/>
            <w:tcMar>
              <w:left w:w="28" w:type="dxa"/>
              <w:right w:w="28" w:type="dxa"/>
            </w:tcMar>
          </w:tcPr>
          <w:p w:rsidR="00000000" w:rsidRDefault="00000000">
            <w:pPr>
              <w:spacing w:line="240" w:lineRule="auto"/>
              <w:jc w:val="center"/>
              <w:rPr>
                <w:sz w:val="22"/>
              </w:rPr>
            </w:pPr>
            <w:r>
              <w:rPr>
                <w:sz w:val="22"/>
              </w:rPr>
              <w:t>1997 год</w:t>
            </w:r>
          </w:p>
          <w:p w:rsidR="00000000" w:rsidRDefault="00000000">
            <w:pPr>
              <w:spacing w:line="240" w:lineRule="auto"/>
              <w:jc w:val="center"/>
              <w:rPr>
                <w:sz w:val="22"/>
              </w:rPr>
            </w:pPr>
            <w:r>
              <w:rPr>
                <w:sz w:val="22"/>
              </w:rPr>
              <w:t>отчет</w:t>
            </w:r>
          </w:p>
        </w:tc>
        <w:tc>
          <w:tcPr>
            <w:tcW w:w="1129" w:type="dxa"/>
            <w:gridSpan w:val="3"/>
            <w:tcMar>
              <w:left w:w="28" w:type="dxa"/>
              <w:right w:w="28" w:type="dxa"/>
            </w:tcMar>
          </w:tcPr>
          <w:p w:rsidR="00000000" w:rsidRDefault="00000000">
            <w:pPr>
              <w:spacing w:line="240" w:lineRule="auto"/>
              <w:jc w:val="center"/>
              <w:rPr>
                <w:sz w:val="22"/>
              </w:rPr>
            </w:pPr>
            <w:r>
              <w:rPr>
                <w:sz w:val="22"/>
              </w:rPr>
              <w:t>1998 год</w:t>
            </w:r>
          </w:p>
          <w:p w:rsidR="00000000" w:rsidRDefault="00000000">
            <w:pPr>
              <w:spacing w:line="240" w:lineRule="auto"/>
              <w:jc w:val="center"/>
              <w:rPr>
                <w:sz w:val="22"/>
              </w:rPr>
            </w:pPr>
            <w:r>
              <w:rPr>
                <w:sz w:val="22"/>
              </w:rPr>
              <w:t>отчет</w:t>
            </w:r>
          </w:p>
        </w:tc>
        <w:tc>
          <w:tcPr>
            <w:tcW w:w="1128" w:type="dxa"/>
            <w:gridSpan w:val="2"/>
            <w:tcMar>
              <w:left w:w="28" w:type="dxa"/>
              <w:right w:w="28" w:type="dxa"/>
            </w:tcMar>
          </w:tcPr>
          <w:p w:rsidR="00000000" w:rsidRDefault="00000000">
            <w:pPr>
              <w:spacing w:line="240" w:lineRule="auto"/>
              <w:jc w:val="center"/>
              <w:rPr>
                <w:sz w:val="22"/>
              </w:rPr>
            </w:pPr>
            <w:r>
              <w:rPr>
                <w:sz w:val="22"/>
              </w:rPr>
              <w:t>1999 год</w:t>
            </w:r>
          </w:p>
          <w:p w:rsidR="00000000" w:rsidRDefault="00000000">
            <w:pPr>
              <w:spacing w:line="240" w:lineRule="auto"/>
              <w:jc w:val="center"/>
              <w:rPr>
                <w:sz w:val="22"/>
              </w:rPr>
            </w:pPr>
            <w:r>
              <w:rPr>
                <w:sz w:val="22"/>
              </w:rPr>
              <w:t>отчет</w:t>
            </w:r>
          </w:p>
        </w:tc>
        <w:tc>
          <w:tcPr>
            <w:tcW w:w="1129" w:type="dxa"/>
            <w:tcMar>
              <w:left w:w="28" w:type="dxa"/>
              <w:right w:w="28" w:type="dxa"/>
            </w:tcMar>
          </w:tcPr>
          <w:p w:rsidR="00000000" w:rsidRDefault="00000000">
            <w:pPr>
              <w:spacing w:line="240" w:lineRule="auto"/>
              <w:jc w:val="center"/>
              <w:rPr>
                <w:sz w:val="22"/>
              </w:rPr>
            </w:pPr>
            <w:r>
              <w:rPr>
                <w:sz w:val="22"/>
              </w:rPr>
              <w:t>2000 год</w:t>
            </w:r>
          </w:p>
          <w:p w:rsidR="00000000" w:rsidRDefault="00000000">
            <w:pPr>
              <w:spacing w:line="240" w:lineRule="auto"/>
              <w:jc w:val="center"/>
              <w:rPr>
                <w:sz w:val="22"/>
              </w:rPr>
            </w:pPr>
            <w:r>
              <w:rPr>
                <w:sz w:val="22"/>
              </w:rPr>
              <w:t>отчет</w:t>
            </w:r>
          </w:p>
        </w:tc>
        <w:tc>
          <w:tcPr>
            <w:tcW w:w="1129" w:type="dxa"/>
            <w:gridSpan w:val="2"/>
            <w:tcMar>
              <w:left w:w="28" w:type="dxa"/>
              <w:right w:w="28" w:type="dxa"/>
            </w:tcMar>
          </w:tcPr>
          <w:p w:rsidR="00000000" w:rsidRDefault="00000000">
            <w:pPr>
              <w:spacing w:line="240" w:lineRule="auto"/>
              <w:jc w:val="center"/>
              <w:rPr>
                <w:sz w:val="22"/>
              </w:rPr>
            </w:pPr>
            <w:r>
              <w:rPr>
                <w:sz w:val="22"/>
              </w:rPr>
              <w:t>2001 год</w:t>
            </w:r>
          </w:p>
          <w:p w:rsidR="00000000" w:rsidRDefault="00000000">
            <w:pPr>
              <w:spacing w:line="240" w:lineRule="auto"/>
              <w:jc w:val="center"/>
              <w:rPr>
                <w:sz w:val="22"/>
              </w:rPr>
            </w:pPr>
            <w:r>
              <w:rPr>
                <w:sz w:val="22"/>
              </w:rPr>
              <w:t>бюджет</w:t>
            </w:r>
          </w:p>
        </w:tc>
      </w:tr>
      <w:tr w:rsidR="00000000">
        <w:tblPrEx>
          <w:tblCellMar>
            <w:top w:w="0" w:type="dxa"/>
            <w:bottom w:w="0" w:type="dxa"/>
          </w:tblCellMar>
        </w:tblPrEx>
        <w:trPr>
          <w:cantSplit/>
        </w:trPr>
        <w:tc>
          <w:tcPr>
            <w:tcW w:w="9573" w:type="dxa"/>
            <w:gridSpan w:val="10"/>
            <w:tcBorders>
              <w:bottom w:val="single" w:sz="4" w:space="0" w:color="auto"/>
            </w:tcBorders>
          </w:tcPr>
          <w:p w:rsidR="00000000" w:rsidRDefault="00000000">
            <w:pPr>
              <w:spacing w:line="240" w:lineRule="auto"/>
              <w:jc w:val="center"/>
              <w:rPr>
                <w:sz w:val="22"/>
              </w:rPr>
            </w:pPr>
            <w:r>
              <w:rPr>
                <w:sz w:val="22"/>
              </w:rPr>
              <w:t>Местный бюджет</w:t>
            </w:r>
          </w:p>
        </w:tc>
      </w:tr>
      <w:tr w:rsidR="00000000">
        <w:tblPrEx>
          <w:tblCellMar>
            <w:top w:w="0" w:type="dxa"/>
            <w:bottom w:w="0" w:type="dxa"/>
          </w:tblCellMar>
        </w:tblPrEx>
        <w:tc>
          <w:tcPr>
            <w:tcW w:w="3930" w:type="dxa"/>
            <w:tcBorders>
              <w:bottom w:val="nil"/>
            </w:tcBorders>
            <w:tcMar>
              <w:left w:w="28" w:type="dxa"/>
              <w:right w:w="28" w:type="dxa"/>
            </w:tcMar>
          </w:tcPr>
          <w:p w:rsidR="00000000" w:rsidRDefault="00000000">
            <w:pPr>
              <w:spacing w:line="240" w:lineRule="auto"/>
              <w:rPr>
                <w:sz w:val="22"/>
              </w:rPr>
            </w:pPr>
            <w:r>
              <w:rPr>
                <w:sz w:val="22"/>
              </w:rPr>
              <w:t>Число детских дошкольных учреждений</w:t>
            </w:r>
          </w:p>
        </w:tc>
        <w:tc>
          <w:tcPr>
            <w:tcW w:w="1128" w:type="dxa"/>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377</w:t>
            </w:r>
          </w:p>
        </w:tc>
        <w:tc>
          <w:tcPr>
            <w:tcW w:w="1129" w:type="dxa"/>
            <w:gridSpan w:val="3"/>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380</w:t>
            </w:r>
          </w:p>
        </w:tc>
        <w:tc>
          <w:tcPr>
            <w:tcW w:w="1128" w:type="dxa"/>
            <w:gridSpan w:val="2"/>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381</w:t>
            </w:r>
          </w:p>
        </w:tc>
        <w:tc>
          <w:tcPr>
            <w:tcW w:w="1129" w:type="dxa"/>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384</w:t>
            </w:r>
          </w:p>
        </w:tc>
        <w:tc>
          <w:tcPr>
            <w:tcW w:w="1129" w:type="dxa"/>
            <w:gridSpan w:val="2"/>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387</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Количество детей, чел.</w:t>
            </w:r>
          </w:p>
        </w:tc>
        <w:tc>
          <w:tcPr>
            <w:tcW w:w="1128"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rPr>
            </w:pPr>
            <w:r>
              <w:rPr>
                <w:sz w:val="22"/>
              </w:rPr>
              <w:t>41 385</w:t>
            </w:r>
          </w:p>
        </w:tc>
        <w:tc>
          <w:tcPr>
            <w:tcW w:w="1129"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41 526</w:t>
            </w:r>
          </w:p>
        </w:tc>
        <w:tc>
          <w:tcPr>
            <w:tcW w:w="1128"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40 639</w:t>
            </w:r>
          </w:p>
        </w:tc>
        <w:tc>
          <w:tcPr>
            <w:tcW w:w="112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39 357</w:t>
            </w:r>
          </w:p>
        </w:tc>
        <w:tc>
          <w:tcPr>
            <w:tcW w:w="1129"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40 487</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Число школ</w:t>
            </w:r>
          </w:p>
        </w:tc>
        <w:tc>
          <w:tcPr>
            <w:tcW w:w="1128"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rPr>
            </w:pPr>
            <w:r>
              <w:rPr>
                <w:sz w:val="22"/>
              </w:rPr>
              <w:t>1 844</w:t>
            </w:r>
          </w:p>
        </w:tc>
        <w:tc>
          <w:tcPr>
            <w:tcW w:w="1129"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1 886</w:t>
            </w:r>
          </w:p>
        </w:tc>
        <w:tc>
          <w:tcPr>
            <w:tcW w:w="1128"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1 898</w:t>
            </w:r>
          </w:p>
        </w:tc>
        <w:tc>
          <w:tcPr>
            <w:tcW w:w="112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1 922</w:t>
            </w:r>
          </w:p>
        </w:tc>
        <w:tc>
          <w:tcPr>
            <w:tcW w:w="1129"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1 928</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Число учащихся, тыс. чел.</w:t>
            </w:r>
          </w:p>
        </w:tc>
        <w:tc>
          <w:tcPr>
            <w:tcW w:w="1128"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rPr>
            </w:pPr>
            <w:r>
              <w:rPr>
                <w:sz w:val="22"/>
              </w:rPr>
              <w:t>1</w:t>
            </w:r>
            <w:r>
              <w:rPr>
                <w:sz w:val="22"/>
                <w:lang w:val="en-US"/>
              </w:rPr>
              <w:t> </w:t>
            </w:r>
            <w:r>
              <w:rPr>
                <w:sz w:val="22"/>
              </w:rPr>
              <w:t>033,2</w:t>
            </w:r>
          </w:p>
        </w:tc>
        <w:tc>
          <w:tcPr>
            <w:tcW w:w="1129"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1 058</w:t>
            </w:r>
          </w:p>
        </w:tc>
        <w:tc>
          <w:tcPr>
            <w:tcW w:w="1128"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1 089</w:t>
            </w:r>
          </w:p>
        </w:tc>
        <w:tc>
          <w:tcPr>
            <w:tcW w:w="112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1 094</w:t>
            </w:r>
          </w:p>
        </w:tc>
        <w:tc>
          <w:tcPr>
            <w:tcW w:w="1129"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1 121</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Число интернатов</w:t>
            </w:r>
          </w:p>
        </w:tc>
        <w:tc>
          <w:tcPr>
            <w:tcW w:w="1128"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rPr>
            </w:pPr>
            <w:r>
              <w:rPr>
                <w:sz w:val="22"/>
              </w:rPr>
              <w:t>29</w:t>
            </w:r>
          </w:p>
        </w:tc>
        <w:tc>
          <w:tcPr>
            <w:tcW w:w="1129"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30</w:t>
            </w:r>
          </w:p>
        </w:tc>
        <w:tc>
          <w:tcPr>
            <w:tcW w:w="1128"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30</w:t>
            </w:r>
          </w:p>
        </w:tc>
        <w:tc>
          <w:tcPr>
            <w:tcW w:w="112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32</w:t>
            </w:r>
          </w:p>
        </w:tc>
        <w:tc>
          <w:tcPr>
            <w:tcW w:w="1129"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32</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Число воспитанников, тыс. чел.</w:t>
            </w:r>
          </w:p>
        </w:tc>
        <w:tc>
          <w:tcPr>
            <w:tcW w:w="1128"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rPr>
            </w:pPr>
            <w:r>
              <w:rPr>
                <w:sz w:val="22"/>
              </w:rPr>
              <w:t>7</w:t>
            </w:r>
          </w:p>
        </w:tc>
        <w:tc>
          <w:tcPr>
            <w:tcW w:w="1129"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7</w:t>
            </w:r>
          </w:p>
        </w:tc>
        <w:tc>
          <w:tcPr>
            <w:tcW w:w="1128"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6</w:t>
            </w:r>
          </w:p>
        </w:tc>
        <w:tc>
          <w:tcPr>
            <w:tcW w:w="112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6</w:t>
            </w:r>
          </w:p>
        </w:tc>
        <w:tc>
          <w:tcPr>
            <w:tcW w:w="1129"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7</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Музыкальные школы</w:t>
            </w:r>
          </w:p>
        </w:tc>
        <w:tc>
          <w:tcPr>
            <w:tcW w:w="1128"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rPr>
            </w:pPr>
            <w:r>
              <w:rPr>
                <w:sz w:val="22"/>
              </w:rPr>
              <w:t>82</w:t>
            </w:r>
          </w:p>
        </w:tc>
        <w:tc>
          <w:tcPr>
            <w:tcW w:w="1129"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86</w:t>
            </w:r>
          </w:p>
        </w:tc>
        <w:tc>
          <w:tcPr>
            <w:tcW w:w="1128"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88</w:t>
            </w:r>
          </w:p>
        </w:tc>
        <w:tc>
          <w:tcPr>
            <w:tcW w:w="112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85</w:t>
            </w:r>
          </w:p>
        </w:tc>
        <w:tc>
          <w:tcPr>
            <w:tcW w:w="1129"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86</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Внешкольные учреждения</w:t>
            </w:r>
          </w:p>
        </w:tc>
        <w:tc>
          <w:tcPr>
            <w:tcW w:w="1128"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rPr>
            </w:pPr>
            <w:r>
              <w:rPr>
                <w:sz w:val="22"/>
              </w:rPr>
              <w:t>120</w:t>
            </w:r>
          </w:p>
        </w:tc>
        <w:tc>
          <w:tcPr>
            <w:tcW w:w="1129"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129</w:t>
            </w:r>
          </w:p>
        </w:tc>
        <w:tc>
          <w:tcPr>
            <w:tcW w:w="1128"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134</w:t>
            </w:r>
          </w:p>
        </w:tc>
        <w:tc>
          <w:tcPr>
            <w:tcW w:w="112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136</w:t>
            </w:r>
          </w:p>
        </w:tc>
        <w:tc>
          <w:tcPr>
            <w:tcW w:w="1129"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136</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proofErr w:type="spellStart"/>
            <w:r>
              <w:rPr>
                <w:sz w:val="22"/>
              </w:rPr>
              <w:t>ПТУ</w:t>
            </w:r>
            <w:proofErr w:type="spellEnd"/>
          </w:p>
        </w:tc>
        <w:tc>
          <w:tcPr>
            <w:tcW w:w="1128"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rPr>
            </w:pPr>
            <w:r>
              <w:rPr>
                <w:sz w:val="22"/>
              </w:rPr>
              <w:t>50</w:t>
            </w:r>
          </w:p>
        </w:tc>
        <w:tc>
          <w:tcPr>
            <w:tcW w:w="1129"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46</w:t>
            </w:r>
          </w:p>
        </w:tc>
        <w:tc>
          <w:tcPr>
            <w:tcW w:w="1128"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47</w:t>
            </w:r>
          </w:p>
        </w:tc>
        <w:tc>
          <w:tcPr>
            <w:tcW w:w="112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46</w:t>
            </w:r>
          </w:p>
        </w:tc>
        <w:tc>
          <w:tcPr>
            <w:tcW w:w="1129"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44</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proofErr w:type="spellStart"/>
            <w:r>
              <w:rPr>
                <w:sz w:val="22"/>
              </w:rPr>
              <w:t>ССУЗы</w:t>
            </w:r>
            <w:proofErr w:type="spellEnd"/>
          </w:p>
        </w:tc>
        <w:tc>
          <w:tcPr>
            <w:tcW w:w="1128"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rPr>
            </w:pPr>
            <w:r>
              <w:rPr>
                <w:sz w:val="22"/>
              </w:rPr>
              <w:t>16</w:t>
            </w:r>
          </w:p>
        </w:tc>
        <w:tc>
          <w:tcPr>
            <w:tcW w:w="1129"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16</w:t>
            </w:r>
          </w:p>
        </w:tc>
        <w:tc>
          <w:tcPr>
            <w:tcW w:w="1128"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16</w:t>
            </w:r>
          </w:p>
        </w:tc>
        <w:tc>
          <w:tcPr>
            <w:tcW w:w="112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16</w:t>
            </w:r>
          </w:p>
        </w:tc>
        <w:tc>
          <w:tcPr>
            <w:tcW w:w="1129"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16</w:t>
            </w:r>
          </w:p>
        </w:tc>
      </w:tr>
      <w:tr w:rsidR="00000000">
        <w:tblPrEx>
          <w:tblCellMar>
            <w:top w:w="0" w:type="dxa"/>
            <w:bottom w:w="0" w:type="dxa"/>
          </w:tblCellMar>
        </w:tblPrEx>
        <w:tc>
          <w:tcPr>
            <w:tcW w:w="3930" w:type="dxa"/>
            <w:tcBorders>
              <w:top w:val="nil"/>
            </w:tcBorders>
            <w:tcMar>
              <w:left w:w="28" w:type="dxa"/>
              <w:right w:w="28" w:type="dxa"/>
            </w:tcMar>
          </w:tcPr>
          <w:p w:rsidR="00000000" w:rsidRDefault="00000000">
            <w:pPr>
              <w:spacing w:line="240" w:lineRule="auto"/>
              <w:rPr>
                <w:sz w:val="22"/>
              </w:rPr>
            </w:pPr>
            <w:proofErr w:type="spellStart"/>
            <w:r>
              <w:rPr>
                <w:sz w:val="22"/>
              </w:rPr>
              <w:t>ВУЗы</w:t>
            </w:r>
            <w:proofErr w:type="spellEnd"/>
          </w:p>
        </w:tc>
        <w:tc>
          <w:tcPr>
            <w:tcW w:w="1128" w:type="dxa"/>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rPr>
            </w:pPr>
            <w:r>
              <w:rPr>
                <w:sz w:val="22"/>
              </w:rPr>
              <w:t>0</w:t>
            </w:r>
          </w:p>
        </w:tc>
        <w:tc>
          <w:tcPr>
            <w:tcW w:w="1129" w:type="dxa"/>
            <w:gridSpan w:val="3"/>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0</w:t>
            </w:r>
          </w:p>
        </w:tc>
        <w:tc>
          <w:tcPr>
            <w:tcW w:w="1128" w:type="dxa"/>
            <w:gridSpan w:val="2"/>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0</w:t>
            </w:r>
          </w:p>
        </w:tc>
        <w:tc>
          <w:tcPr>
            <w:tcW w:w="1129" w:type="dxa"/>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0</w:t>
            </w:r>
          </w:p>
        </w:tc>
        <w:tc>
          <w:tcPr>
            <w:tcW w:w="1129" w:type="dxa"/>
            <w:gridSpan w:val="2"/>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0</w:t>
            </w:r>
          </w:p>
        </w:tc>
      </w:tr>
      <w:tr w:rsidR="00000000">
        <w:tblPrEx>
          <w:tblCellMar>
            <w:top w:w="0" w:type="dxa"/>
            <w:bottom w:w="0" w:type="dxa"/>
          </w:tblCellMar>
        </w:tblPrEx>
        <w:trPr>
          <w:cantSplit/>
        </w:trPr>
        <w:tc>
          <w:tcPr>
            <w:tcW w:w="9573" w:type="dxa"/>
            <w:gridSpan w:val="10"/>
            <w:tcBorders>
              <w:bottom w:val="single" w:sz="4" w:space="0" w:color="auto"/>
            </w:tcBorders>
          </w:tcPr>
          <w:p w:rsidR="00000000" w:rsidRDefault="00000000">
            <w:pPr>
              <w:spacing w:line="240" w:lineRule="auto"/>
              <w:ind w:left="-290" w:right="256"/>
              <w:jc w:val="center"/>
              <w:rPr>
                <w:sz w:val="22"/>
              </w:rPr>
            </w:pPr>
            <w:r>
              <w:rPr>
                <w:sz w:val="22"/>
              </w:rPr>
              <w:t>Республиканский бюджет</w:t>
            </w:r>
          </w:p>
        </w:tc>
      </w:tr>
      <w:tr w:rsidR="00000000">
        <w:tblPrEx>
          <w:tblCellMar>
            <w:top w:w="0" w:type="dxa"/>
            <w:bottom w:w="0" w:type="dxa"/>
          </w:tblCellMar>
        </w:tblPrEx>
        <w:tc>
          <w:tcPr>
            <w:tcW w:w="3930" w:type="dxa"/>
            <w:tcBorders>
              <w:bottom w:val="nil"/>
            </w:tcBorders>
            <w:tcMar>
              <w:left w:w="28" w:type="dxa"/>
              <w:right w:w="28" w:type="dxa"/>
            </w:tcMar>
          </w:tcPr>
          <w:p w:rsidR="00000000" w:rsidRDefault="00000000">
            <w:pPr>
              <w:spacing w:line="240" w:lineRule="auto"/>
              <w:rPr>
                <w:sz w:val="22"/>
              </w:rPr>
            </w:pPr>
            <w:r>
              <w:rPr>
                <w:sz w:val="22"/>
              </w:rPr>
              <w:t>Число детских дошкольных учреждений</w:t>
            </w:r>
          </w:p>
        </w:tc>
        <w:tc>
          <w:tcPr>
            <w:tcW w:w="1134" w:type="dxa"/>
            <w:gridSpan w:val="2"/>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18</w:t>
            </w:r>
          </w:p>
        </w:tc>
        <w:tc>
          <w:tcPr>
            <w:tcW w:w="1119" w:type="dxa"/>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18</w:t>
            </w:r>
          </w:p>
        </w:tc>
        <w:tc>
          <w:tcPr>
            <w:tcW w:w="1120" w:type="dxa"/>
            <w:gridSpan w:val="2"/>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18</w:t>
            </w:r>
          </w:p>
        </w:tc>
        <w:tc>
          <w:tcPr>
            <w:tcW w:w="1148" w:type="dxa"/>
            <w:gridSpan w:val="3"/>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18</w:t>
            </w:r>
          </w:p>
        </w:tc>
        <w:tc>
          <w:tcPr>
            <w:tcW w:w="1122" w:type="dxa"/>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18</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Количество детей, чел.</w:t>
            </w:r>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1 410</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1 415</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1 390</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1 420</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1 420</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Число школ</w:t>
            </w:r>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Число учащихся, тыс. чел.</w:t>
            </w:r>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2,4</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2,4</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2,3</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4,5</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4,6</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Число интернатов</w:t>
            </w:r>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Число воспитанников, тыс. чел.</w:t>
            </w:r>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0,7</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0,8</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0,8</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0,8</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0,9</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Музыкальные школы</w:t>
            </w:r>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rPr>
            </w:pPr>
            <w:r>
              <w:rPr>
                <w:sz w:val="22"/>
              </w:rPr>
              <w:t>1</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Внешкольные учреждения</w:t>
            </w:r>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5</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5</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5</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5</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rPr>
            </w:pPr>
            <w:r>
              <w:rPr>
                <w:sz w:val="22"/>
              </w:rPr>
              <w:t>5</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proofErr w:type="spellStart"/>
            <w:r>
              <w:rPr>
                <w:sz w:val="22"/>
              </w:rPr>
              <w:t>ПТУ</w:t>
            </w:r>
            <w:proofErr w:type="spellEnd"/>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55</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58</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57</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58</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60</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proofErr w:type="spellStart"/>
            <w:r>
              <w:rPr>
                <w:sz w:val="22"/>
              </w:rPr>
              <w:t>ССУЗы</w:t>
            </w:r>
            <w:proofErr w:type="spellEnd"/>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28</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28</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28</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28</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28</w:t>
            </w:r>
          </w:p>
        </w:tc>
      </w:tr>
      <w:tr w:rsidR="00000000">
        <w:tblPrEx>
          <w:tblCellMar>
            <w:top w:w="0" w:type="dxa"/>
            <w:bottom w:w="0" w:type="dxa"/>
          </w:tblCellMar>
        </w:tblPrEx>
        <w:tc>
          <w:tcPr>
            <w:tcW w:w="3930" w:type="dxa"/>
            <w:tcBorders>
              <w:top w:val="nil"/>
            </w:tcBorders>
            <w:tcMar>
              <w:left w:w="28" w:type="dxa"/>
              <w:right w:w="28" w:type="dxa"/>
            </w:tcMar>
          </w:tcPr>
          <w:p w:rsidR="00000000" w:rsidRDefault="00000000">
            <w:pPr>
              <w:spacing w:line="240" w:lineRule="auto"/>
              <w:rPr>
                <w:sz w:val="22"/>
              </w:rPr>
            </w:pPr>
            <w:proofErr w:type="spellStart"/>
            <w:r>
              <w:rPr>
                <w:sz w:val="22"/>
              </w:rPr>
              <w:t>ВУЗы</w:t>
            </w:r>
            <w:proofErr w:type="spellEnd"/>
          </w:p>
        </w:tc>
        <w:tc>
          <w:tcPr>
            <w:tcW w:w="1134" w:type="dxa"/>
            <w:gridSpan w:val="2"/>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21</w:t>
            </w:r>
          </w:p>
        </w:tc>
        <w:tc>
          <w:tcPr>
            <w:tcW w:w="1119" w:type="dxa"/>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21</w:t>
            </w:r>
          </w:p>
        </w:tc>
        <w:tc>
          <w:tcPr>
            <w:tcW w:w="1120" w:type="dxa"/>
            <w:gridSpan w:val="2"/>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21</w:t>
            </w:r>
          </w:p>
        </w:tc>
        <w:tc>
          <w:tcPr>
            <w:tcW w:w="1148" w:type="dxa"/>
            <w:gridSpan w:val="3"/>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21</w:t>
            </w:r>
          </w:p>
        </w:tc>
        <w:tc>
          <w:tcPr>
            <w:tcW w:w="1122" w:type="dxa"/>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25</w:t>
            </w:r>
          </w:p>
        </w:tc>
      </w:tr>
      <w:tr w:rsidR="00000000">
        <w:tblPrEx>
          <w:tblCellMar>
            <w:top w:w="0" w:type="dxa"/>
            <w:bottom w:w="0" w:type="dxa"/>
          </w:tblCellMar>
        </w:tblPrEx>
        <w:trPr>
          <w:cantSplit/>
        </w:trPr>
        <w:tc>
          <w:tcPr>
            <w:tcW w:w="9573" w:type="dxa"/>
            <w:gridSpan w:val="10"/>
            <w:tcBorders>
              <w:bottom w:val="single" w:sz="4" w:space="0" w:color="auto"/>
            </w:tcBorders>
          </w:tcPr>
          <w:p w:rsidR="00000000" w:rsidRDefault="00000000">
            <w:pPr>
              <w:spacing w:line="240" w:lineRule="auto"/>
              <w:ind w:left="-290" w:right="382"/>
              <w:jc w:val="center"/>
              <w:rPr>
                <w:sz w:val="22"/>
              </w:rPr>
            </w:pPr>
            <w:r>
              <w:rPr>
                <w:sz w:val="22"/>
              </w:rPr>
              <w:t>Государственный бюджет</w:t>
            </w:r>
          </w:p>
        </w:tc>
      </w:tr>
      <w:tr w:rsidR="00000000">
        <w:tblPrEx>
          <w:tblCellMar>
            <w:top w:w="0" w:type="dxa"/>
            <w:bottom w:w="0" w:type="dxa"/>
          </w:tblCellMar>
        </w:tblPrEx>
        <w:tc>
          <w:tcPr>
            <w:tcW w:w="3930" w:type="dxa"/>
            <w:tcBorders>
              <w:bottom w:val="nil"/>
            </w:tcBorders>
            <w:tcMar>
              <w:left w:w="28" w:type="dxa"/>
              <w:right w:w="28" w:type="dxa"/>
            </w:tcMar>
          </w:tcPr>
          <w:p w:rsidR="00000000" w:rsidRDefault="00000000">
            <w:pPr>
              <w:spacing w:line="240" w:lineRule="auto"/>
              <w:rPr>
                <w:sz w:val="22"/>
              </w:rPr>
            </w:pPr>
            <w:r>
              <w:rPr>
                <w:sz w:val="22"/>
              </w:rPr>
              <w:t>Число детских дошкольных учреждений</w:t>
            </w:r>
          </w:p>
        </w:tc>
        <w:tc>
          <w:tcPr>
            <w:tcW w:w="1134" w:type="dxa"/>
            <w:gridSpan w:val="2"/>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395</w:t>
            </w:r>
          </w:p>
        </w:tc>
        <w:tc>
          <w:tcPr>
            <w:tcW w:w="1119" w:type="dxa"/>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398</w:t>
            </w:r>
          </w:p>
        </w:tc>
        <w:tc>
          <w:tcPr>
            <w:tcW w:w="1120" w:type="dxa"/>
            <w:gridSpan w:val="2"/>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399</w:t>
            </w:r>
          </w:p>
        </w:tc>
        <w:tc>
          <w:tcPr>
            <w:tcW w:w="1148" w:type="dxa"/>
            <w:gridSpan w:val="3"/>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402</w:t>
            </w:r>
          </w:p>
        </w:tc>
        <w:tc>
          <w:tcPr>
            <w:tcW w:w="1122" w:type="dxa"/>
            <w:tcBorders>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405</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Количество детей, чел.</w:t>
            </w:r>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42 795</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42 941</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42 029</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40 777</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41 907</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Число школ</w:t>
            </w:r>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1 847</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1 889</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1 900</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1 926</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1 932</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Число учащихся, чел.</w:t>
            </w:r>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rPr>
            </w:pPr>
            <w:r>
              <w:rPr>
                <w:sz w:val="22"/>
                <w:lang w:val="en-US"/>
              </w:rPr>
              <w:t>1 035,6</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1 060,6</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1 091,1</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1 098,5</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1 125,5</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Число интернатов</w:t>
            </w:r>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32</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33</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33</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35</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35</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Число воспитанников</w:t>
            </w:r>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8,1</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7,7</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7,0</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6,9</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7,5</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Музыкальные школы</w:t>
            </w:r>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83</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87</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89</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86</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87</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r>
              <w:rPr>
                <w:sz w:val="22"/>
              </w:rPr>
              <w:t>Внешкольные учреждения</w:t>
            </w:r>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125</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134</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139</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141</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141</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proofErr w:type="spellStart"/>
            <w:r>
              <w:rPr>
                <w:sz w:val="22"/>
              </w:rPr>
              <w:t>ПТУ</w:t>
            </w:r>
            <w:proofErr w:type="spellEnd"/>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105</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104</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104</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104</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104</w:t>
            </w:r>
          </w:p>
        </w:tc>
      </w:tr>
      <w:tr w:rsidR="00000000">
        <w:tblPrEx>
          <w:tblCellMar>
            <w:top w:w="0" w:type="dxa"/>
            <w:bottom w:w="0" w:type="dxa"/>
          </w:tblCellMar>
        </w:tblPrEx>
        <w:tc>
          <w:tcPr>
            <w:tcW w:w="3930" w:type="dxa"/>
            <w:tcBorders>
              <w:top w:val="nil"/>
              <w:bottom w:val="nil"/>
            </w:tcBorders>
            <w:tcMar>
              <w:left w:w="28" w:type="dxa"/>
              <w:right w:w="28" w:type="dxa"/>
            </w:tcMar>
          </w:tcPr>
          <w:p w:rsidR="00000000" w:rsidRDefault="00000000">
            <w:pPr>
              <w:spacing w:line="240" w:lineRule="auto"/>
              <w:rPr>
                <w:sz w:val="22"/>
              </w:rPr>
            </w:pPr>
            <w:proofErr w:type="spellStart"/>
            <w:r>
              <w:rPr>
                <w:sz w:val="22"/>
              </w:rPr>
              <w:t>ССУЗы</w:t>
            </w:r>
            <w:proofErr w:type="spellEnd"/>
          </w:p>
        </w:tc>
        <w:tc>
          <w:tcPr>
            <w:tcW w:w="1134"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44</w:t>
            </w:r>
          </w:p>
        </w:tc>
        <w:tc>
          <w:tcPr>
            <w:tcW w:w="1119"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44</w:t>
            </w:r>
          </w:p>
        </w:tc>
        <w:tc>
          <w:tcPr>
            <w:tcW w:w="1120" w:type="dxa"/>
            <w:gridSpan w:val="2"/>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44</w:t>
            </w:r>
          </w:p>
        </w:tc>
        <w:tc>
          <w:tcPr>
            <w:tcW w:w="1148" w:type="dxa"/>
            <w:gridSpan w:val="3"/>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44</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44</w:t>
            </w:r>
          </w:p>
        </w:tc>
      </w:tr>
      <w:tr w:rsidR="00000000">
        <w:tblPrEx>
          <w:tblCellMar>
            <w:top w:w="0" w:type="dxa"/>
            <w:bottom w:w="0" w:type="dxa"/>
          </w:tblCellMar>
        </w:tblPrEx>
        <w:tc>
          <w:tcPr>
            <w:tcW w:w="3930" w:type="dxa"/>
            <w:tcBorders>
              <w:top w:val="nil"/>
            </w:tcBorders>
            <w:tcMar>
              <w:left w:w="28" w:type="dxa"/>
              <w:right w:w="28" w:type="dxa"/>
            </w:tcMar>
          </w:tcPr>
          <w:p w:rsidR="00000000" w:rsidRDefault="00000000">
            <w:pPr>
              <w:spacing w:line="240" w:lineRule="auto"/>
              <w:rPr>
                <w:sz w:val="22"/>
              </w:rPr>
            </w:pPr>
            <w:proofErr w:type="spellStart"/>
            <w:r>
              <w:rPr>
                <w:sz w:val="22"/>
              </w:rPr>
              <w:t>ВУЗы</w:t>
            </w:r>
            <w:proofErr w:type="spellEnd"/>
          </w:p>
        </w:tc>
        <w:tc>
          <w:tcPr>
            <w:tcW w:w="1134" w:type="dxa"/>
            <w:gridSpan w:val="2"/>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21</w:t>
            </w:r>
          </w:p>
        </w:tc>
        <w:tc>
          <w:tcPr>
            <w:tcW w:w="1119" w:type="dxa"/>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21</w:t>
            </w:r>
          </w:p>
        </w:tc>
        <w:tc>
          <w:tcPr>
            <w:tcW w:w="1120" w:type="dxa"/>
            <w:gridSpan w:val="2"/>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21</w:t>
            </w:r>
          </w:p>
        </w:tc>
        <w:tc>
          <w:tcPr>
            <w:tcW w:w="1148" w:type="dxa"/>
            <w:gridSpan w:val="3"/>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21</w:t>
            </w:r>
          </w:p>
        </w:tc>
        <w:tc>
          <w:tcPr>
            <w:tcW w:w="1122" w:type="dxa"/>
            <w:tcBorders>
              <w:top w:val="nil"/>
            </w:tcBorders>
          </w:tcPr>
          <w:p w:rsidR="00000000" w:rsidRDefault="00000000">
            <w:pPr>
              <w:tabs>
                <w:tab w:val="clear" w:pos="567"/>
                <w:tab w:val="clear" w:pos="1134"/>
                <w:tab w:val="clear" w:pos="1701"/>
                <w:tab w:val="clear" w:pos="2268"/>
                <w:tab w:val="clear" w:pos="6237"/>
              </w:tabs>
              <w:spacing w:line="240" w:lineRule="auto"/>
              <w:ind w:left="-290" w:right="256"/>
              <w:jc w:val="right"/>
              <w:rPr>
                <w:sz w:val="22"/>
                <w:lang w:val="en-US"/>
              </w:rPr>
            </w:pPr>
            <w:r>
              <w:rPr>
                <w:sz w:val="22"/>
                <w:lang w:val="en-US"/>
              </w:rPr>
              <w:t>25</w:t>
            </w:r>
          </w:p>
        </w:tc>
      </w:tr>
    </w:tbl>
    <w:p w:rsidR="00000000" w:rsidRDefault="00000000"/>
    <w:p w:rsidR="00000000" w:rsidRDefault="00000000">
      <w:pPr>
        <w:spacing w:line="216" w:lineRule="auto"/>
        <w:jc w:val="center"/>
        <w:rPr>
          <w:b/>
          <w:bCs/>
        </w:rPr>
      </w:pPr>
      <w:r>
        <w:br w:type="page"/>
      </w:r>
      <w:r>
        <w:rPr>
          <w:b/>
          <w:bCs/>
        </w:rPr>
        <w:t>Таблица 2</w:t>
      </w:r>
    </w:p>
    <w:p w:rsidR="00000000" w:rsidRDefault="00000000">
      <w:pPr>
        <w:spacing w:line="216" w:lineRule="auto"/>
        <w:jc w:val="center"/>
        <w:rPr>
          <w:b/>
          <w:bCs/>
        </w:rPr>
      </w:pPr>
    </w:p>
    <w:p w:rsidR="00000000" w:rsidRDefault="00000000">
      <w:pPr>
        <w:spacing w:line="240" w:lineRule="auto"/>
        <w:jc w:val="center"/>
        <w:rPr>
          <w:b/>
          <w:bCs/>
        </w:rPr>
      </w:pPr>
      <w:r>
        <w:rPr>
          <w:b/>
          <w:bCs/>
        </w:rPr>
        <w:t>Расходы госбюджета на образование за 1997-2001 годы</w:t>
      </w:r>
    </w:p>
    <w:p w:rsidR="00000000" w:rsidRDefault="00000000">
      <w:pPr>
        <w:spacing w:line="240" w:lineRule="auto"/>
        <w:jc w:val="center"/>
        <w:rPr>
          <w:b/>
          <w:bCs/>
        </w:rPr>
      </w:pPr>
      <w:r>
        <w:rPr>
          <w:b/>
          <w:bCs/>
        </w:rPr>
        <w:t>(млн. сомов)</w:t>
      </w:r>
    </w:p>
    <w:p w:rsidR="00000000" w:rsidRDefault="00000000">
      <w:pPr>
        <w:spacing w:line="240" w:lineRule="auto"/>
        <w:jc w:val="center"/>
        <w:rPr>
          <w:b/>
          <w:bCs/>
        </w:rPr>
      </w:pPr>
    </w:p>
    <w:tbl>
      <w:tblPr>
        <w:tblW w:w="963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22"/>
        <w:gridCol w:w="1190"/>
        <w:gridCol w:w="1245"/>
        <w:gridCol w:w="1162"/>
        <w:gridCol w:w="1188"/>
        <w:gridCol w:w="1230"/>
      </w:tblGrid>
      <w:tr w:rsidR="00000000">
        <w:tblPrEx>
          <w:tblCellMar>
            <w:top w:w="0" w:type="dxa"/>
            <w:bottom w:w="0" w:type="dxa"/>
          </w:tblCellMar>
        </w:tblPrEx>
        <w:tc>
          <w:tcPr>
            <w:tcW w:w="3622" w:type="dxa"/>
            <w:tcBorders>
              <w:bottom w:val="single" w:sz="4" w:space="0" w:color="auto"/>
            </w:tcBorders>
            <w:tcMar>
              <w:left w:w="28" w:type="dxa"/>
              <w:right w:w="28" w:type="dxa"/>
            </w:tcMar>
          </w:tcPr>
          <w:p w:rsidR="00000000" w:rsidRDefault="00000000">
            <w:pPr>
              <w:spacing w:line="240" w:lineRule="auto"/>
              <w:jc w:val="center"/>
              <w:rPr>
                <w:sz w:val="22"/>
              </w:rPr>
            </w:pPr>
          </w:p>
        </w:tc>
        <w:tc>
          <w:tcPr>
            <w:tcW w:w="1190"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1997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отчет</w:t>
            </w:r>
          </w:p>
        </w:tc>
        <w:tc>
          <w:tcPr>
            <w:tcW w:w="1245"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1998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отчет</w:t>
            </w:r>
          </w:p>
        </w:tc>
        <w:tc>
          <w:tcPr>
            <w:tcW w:w="1162"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1999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отчет</w:t>
            </w:r>
          </w:p>
        </w:tc>
        <w:tc>
          <w:tcPr>
            <w:tcW w:w="1188"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2000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отчет</w:t>
            </w:r>
          </w:p>
        </w:tc>
        <w:tc>
          <w:tcPr>
            <w:tcW w:w="1230"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2001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бюджет</w:t>
            </w:r>
          </w:p>
        </w:tc>
      </w:tr>
      <w:tr w:rsidR="00000000">
        <w:tblPrEx>
          <w:tblCellMar>
            <w:top w:w="0" w:type="dxa"/>
            <w:bottom w:w="0" w:type="dxa"/>
          </w:tblCellMar>
        </w:tblPrEx>
        <w:tc>
          <w:tcPr>
            <w:tcW w:w="3622" w:type="dxa"/>
            <w:tcBorders>
              <w:top w:val="single" w:sz="4" w:space="0" w:color="auto"/>
              <w:bottom w:val="nil"/>
            </w:tcBorders>
            <w:tcMar>
              <w:left w:w="28" w:type="dxa"/>
              <w:right w:w="28" w:type="dxa"/>
            </w:tcMar>
          </w:tcPr>
          <w:p w:rsidR="00000000" w:rsidRDefault="00000000">
            <w:pPr>
              <w:spacing w:before="60" w:line="240" w:lineRule="auto"/>
              <w:rPr>
                <w:sz w:val="22"/>
              </w:rPr>
            </w:pPr>
            <w:r>
              <w:rPr>
                <w:sz w:val="22"/>
              </w:rPr>
              <w:t>Местный бюджет:</w:t>
            </w:r>
          </w:p>
        </w:tc>
        <w:tc>
          <w:tcPr>
            <w:tcW w:w="1190" w:type="dxa"/>
            <w:tcBorders>
              <w:top w:val="single" w:sz="4" w:space="0" w:color="auto"/>
              <w:bottom w:val="nil"/>
            </w:tcBorders>
          </w:tcPr>
          <w:p w:rsidR="00000000" w:rsidRDefault="00000000">
            <w:pPr>
              <w:tabs>
                <w:tab w:val="clear" w:pos="567"/>
                <w:tab w:val="clear" w:pos="1134"/>
                <w:tab w:val="clear" w:pos="1701"/>
                <w:tab w:val="clear" w:pos="2268"/>
                <w:tab w:val="clear" w:pos="6237"/>
              </w:tabs>
              <w:spacing w:before="60" w:line="240" w:lineRule="auto"/>
              <w:ind w:right="137"/>
              <w:jc w:val="right"/>
              <w:rPr>
                <w:sz w:val="22"/>
              </w:rPr>
            </w:pPr>
          </w:p>
        </w:tc>
        <w:tc>
          <w:tcPr>
            <w:tcW w:w="1245"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654"/>
              </w:tabs>
              <w:spacing w:before="60" w:line="240" w:lineRule="auto"/>
              <w:ind w:right="137"/>
              <w:rPr>
                <w:sz w:val="22"/>
              </w:rPr>
            </w:pPr>
          </w:p>
        </w:tc>
        <w:tc>
          <w:tcPr>
            <w:tcW w:w="1162"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654"/>
              </w:tabs>
              <w:spacing w:before="60" w:line="240" w:lineRule="auto"/>
              <w:ind w:right="137"/>
              <w:rPr>
                <w:sz w:val="22"/>
              </w:rPr>
            </w:pPr>
          </w:p>
        </w:tc>
        <w:tc>
          <w:tcPr>
            <w:tcW w:w="1188"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654"/>
              </w:tabs>
              <w:spacing w:before="60" w:line="240" w:lineRule="auto"/>
              <w:ind w:right="137"/>
              <w:rPr>
                <w:sz w:val="22"/>
              </w:rPr>
            </w:pPr>
          </w:p>
        </w:tc>
        <w:tc>
          <w:tcPr>
            <w:tcW w:w="1230"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654"/>
              </w:tabs>
              <w:spacing w:before="60" w:line="240" w:lineRule="auto"/>
              <w:ind w:right="137"/>
              <w:rPr>
                <w:sz w:val="22"/>
              </w:rPr>
            </w:pP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60" w:line="240" w:lineRule="auto"/>
              <w:rPr>
                <w:sz w:val="22"/>
              </w:rPr>
            </w:pPr>
            <w:r>
              <w:rPr>
                <w:sz w:val="22"/>
              </w:rPr>
              <w:t>Бюджетные средства</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r>
              <w:rPr>
                <w:sz w:val="22"/>
              </w:rPr>
              <w:t>955</w:t>
            </w:r>
          </w:p>
        </w:tc>
        <w:tc>
          <w:tcPr>
            <w:tcW w:w="1245"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r>
              <w:rPr>
                <w:sz w:val="22"/>
              </w:rPr>
              <w:t>1 050</w:t>
            </w:r>
          </w:p>
        </w:tc>
        <w:tc>
          <w:tcPr>
            <w:tcW w:w="1162"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rPr>
              <w:t xml:space="preserve">1 </w:t>
            </w:r>
            <w:r>
              <w:rPr>
                <w:sz w:val="22"/>
                <w:lang w:val="en-US"/>
              </w:rPr>
              <w:t>269</w:t>
            </w:r>
          </w:p>
        </w:tc>
        <w:tc>
          <w:tcPr>
            <w:tcW w:w="1188"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1 444</w:t>
            </w:r>
          </w:p>
        </w:tc>
        <w:tc>
          <w:tcPr>
            <w:tcW w:w="123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1 578</w:t>
            </w:r>
          </w:p>
        </w:tc>
      </w:tr>
      <w:tr w:rsidR="00000000">
        <w:tblPrEx>
          <w:tblCellMar>
            <w:top w:w="0" w:type="dxa"/>
            <w:bottom w:w="0" w:type="dxa"/>
          </w:tblCellMar>
        </w:tblPrEx>
        <w:tc>
          <w:tcPr>
            <w:tcW w:w="3622" w:type="dxa"/>
            <w:tcBorders>
              <w:top w:val="nil"/>
              <w:bottom w:val="single" w:sz="4" w:space="0" w:color="auto"/>
            </w:tcBorders>
            <w:tcMar>
              <w:left w:w="28" w:type="dxa"/>
              <w:right w:w="28" w:type="dxa"/>
            </w:tcMar>
          </w:tcPr>
          <w:p w:rsidR="00000000" w:rsidRDefault="00000000">
            <w:pPr>
              <w:spacing w:before="60" w:line="240" w:lineRule="auto"/>
              <w:rPr>
                <w:sz w:val="22"/>
              </w:rPr>
            </w:pPr>
            <w:r>
              <w:rPr>
                <w:sz w:val="22"/>
              </w:rPr>
              <w:t>Спецсредства</w:t>
            </w:r>
          </w:p>
        </w:tc>
        <w:tc>
          <w:tcPr>
            <w:tcW w:w="1190"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41</w:t>
            </w:r>
          </w:p>
        </w:tc>
        <w:tc>
          <w:tcPr>
            <w:tcW w:w="1245"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50</w:t>
            </w:r>
          </w:p>
        </w:tc>
        <w:tc>
          <w:tcPr>
            <w:tcW w:w="1162"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84</w:t>
            </w:r>
          </w:p>
        </w:tc>
        <w:tc>
          <w:tcPr>
            <w:tcW w:w="1188"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109</w:t>
            </w:r>
          </w:p>
        </w:tc>
        <w:tc>
          <w:tcPr>
            <w:tcW w:w="1230"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88</w:t>
            </w:r>
          </w:p>
        </w:tc>
      </w:tr>
      <w:tr w:rsidR="00000000">
        <w:tblPrEx>
          <w:tblCellMar>
            <w:top w:w="0" w:type="dxa"/>
            <w:bottom w:w="0" w:type="dxa"/>
          </w:tblCellMar>
        </w:tblPrEx>
        <w:tc>
          <w:tcPr>
            <w:tcW w:w="3622" w:type="dxa"/>
            <w:tcBorders>
              <w:top w:val="single" w:sz="4" w:space="0" w:color="auto"/>
              <w:bottom w:val="single" w:sz="4" w:space="0" w:color="auto"/>
            </w:tcBorders>
            <w:tcMar>
              <w:left w:w="28" w:type="dxa"/>
              <w:right w:w="28" w:type="dxa"/>
            </w:tcMar>
          </w:tcPr>
          <w:p w:rsidR="00000000" w:rsidRDefault="00000000">
            <w:pPr>
              <w:spacing w:before="60" w:line="240" w:lineRule="auto"/>
              <w:rPr>
                <w:sz w:val="22"/>
              </w:rPr>
            </w:pPr>
            <w:r>
              <w:rPr>
                <w:sz w:val="22"/>
              </w:rPr>
              <w:tab/>
              <w:t>Всего</w:t>
            </w:r>
          </w:p>
        </w:tc>
        <w:tc>
          <w:tcPr>
            <w:tcW w:w="1190"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996</w:t>
            </w:r>
          </w:p>
        </w:tc>
        <w:tc>
          <w:tcPr>
            <w:tcW w:w="1245"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1 100</w:t>
            </w:r>
          </w:p>
        </w:tc>
        <w:tc>
          <w:tcPr>
            <w:tcW w:w="1162"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1 353</w:t>
            </w:r>
          </w:p>
        </w:tc>
        <w:tc>
          <w:tcPr>
            <w:tcW w:w="1188"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1 553</w:t>
            </w:r>
          </w:p>
        </w:tc>
        <w:tc>
          <w:tcPr>
            <w:tcW w:w="1230"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1 666</w:t>
            </w: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60" w:line="240" w:lineRule="auto"/>
              <w:rPr>
                <w:sz w:val="22"/>
              </w:rPr>
            </w:pPr>
            <w:r>
              <w:rPr>
                <w:sz w:val="22"/>
              </w:rPr>
              <w:t>Республиканский бюджет:</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p>
        </w:tc>
        <w:tc>
          <w:tcPr>
            <w:tcW w:w="1245"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p>
        </w:tc>
        <w:tc>
          <w:tcPr>
            <w:tcW w:w="1162"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p>
        </w:tc>
        <w:tc>
          <w:tcPr>
            <w:tcW w:w="1188"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p>
        </w:tc>
        <w:tc>
          <w:tcPr>
            <w:tcW w:w="123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60" w:line="240" w:lineRule="auto"/>
              <w:rPr>
                <w:sz w:val="22"/>
              </w:rPr>
            </w:pPr>
            <w:r>
              <w:rPr>
                <w:sz w:val="22"/>
              </w:rPr>
              <w:t>Бюджетные средства</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382</w:t>
            </w:r>
          </w:p>
        </w:tc>
        <w:tc>
          <w:tcPr>
            <w:tcW w:w="1245"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347</w:t>
            </w:r>
          </w:p>
        </w:tc>
        <w:tc>
          <w:tcPr>
            <w:tcW w:w="1162"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405</w:t>
            </w:r>
          </w:p>
        </w:tc>
        <w:tc>
          <w:tcPr>
            <w:tcW w:w="1188"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474</w:t>
            </w:r>
          </w:p>
        </w:tc>
        <w:tc>
          <w:tcPr>
            <w:tcW w:w="123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507</w:t>
            </w:r>
          </w:p>
        </w:tc>
      </w:tr>
      <w:tr w:rsidR="00000000">
        <w:tblPrEx>
          <w:tblCellMar>
            <w:top w:w="0" w:type="dxa"/>
            <w:bottom w:w="0" w:type="dxa"/>
          </w:tblCellMar>
        </w:tblPrEx>
        <w:tc>
          <w:tcPr>
            <w:tcW w:w="3622" w:type="dxa"/>
            <w:tcBorders>
              <w:top w:val="nil"/>
              <w:bottom w:val="single" w:sz="4" w:space="0" w:color="auto"/>
            </w:tcBorders>
            <w:tcMar>
              <w:left w:w="28" w:type="dxa"/>
              <w:right w:w="28" w:type="dxa"/>
            </w:tcMar>
          </w:tcPr>
          <w:p w:rsidR="00000000" w:rsidRDefault="00000000">
            <w:pPr>
              <w:spacing w:before="60" w:line="240" w:lineRule="auto"/>
              <w:rPr>
                <w:sz w:val="22"/>
              </w:rPr>
            </w:pPr>
            <w:r>
              <w:rPr>
                <w:sz w:val="22"/>
              </w:rPr>
              <w:t>Спецсредства</w:t>
            </w:r>
          </w:p>
        </w:tc>
        <w:tc>
          <w:tcPr>
            <w:tcW w:w="1190"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137</w:t>
            </w:r>
          </w:p>
        </w:tc>
        <w:tc>
          <w:tcPr>
            <w:tcW w:w="1245"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234</w:t>
            </w:r>
          </w:p>
        </w:tc>
        <w:tc>
          <w:tcPr>
            <w:tcW w:w="1162"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232</w:t>
            </w:r>
          </w:p>
        </w:tc>
        <w:tc>
          <w:tcPr>
            <w:tcW w:w="1188"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266</w:t>
            </w:r>
          </w:p>
        </w:tc>
        <w:tc>
          <w:tcPr>
            <w:tcW w:w="1230"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283</w:t>
            </w:r>
          </w:p>
        </w:tc>
      </w:tr>
      <w:tr w:rsidR="00000000">
        <w:tblPrEx>
          <w:tblCellMar>
            <w:top w:w="0" w:type="dxa"/>
            <w:bottom w:w="0" w:type="dxa"/>
          </w:tblCellMar>
        </w:tblPrEx>
        <w:tc>
          <w:tcPr>
            <w:tcW w:w="3622" w:type="dxa"/>
            <w:tcBorders>
              <w:top w:val="single" w:sz="4" w:space="0" w:color="auto"/>
              <w:bottom w:val="single" w:sz="4" w:space="0" w:color="auto"/>
            </w:tcBorders>
            <w:tcMar>
              <w:left w:w="28" w:type="dxa"/>
              <w:right w:w="28" w:type="dxa"/>
            </w:tcMar>
          </w:tcPr>
          <w:p w:rsidR="00000000" w:rsidRDefault="00000000">
            <w:pPr>
              <w:spacing w:before="60" w:line="240" w:lineRule="auto"/>
              <w:rPr>
                <w:sz w:val="22"/>
              </w:rPr>
            </w:pPr>
            <w:r>
              <w:rPr>
                <w:sz w:val="22"/>
              </w:rPr>
              <w:tab/>
              <w:t>Всего</w:t>
            </w:r>
          </w:p>
        </w:tc>
        <w:tc>
          <w:tcPr>
            <w:tcW w:w="1190"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519</w:t>
            </w:r>
          </w:p>
        </w:tc>
        <w:tc>
          <w:tcPr>
            <w:tcW w:w="1245"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581</w:t>
            </w:r>
          </w:p>
        </w:tc>
        <w:tc>
          <w:tcPr>
            <w:tcW w:w="1162"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637</w:t>
            </w:r>
          </w:p>
        </w:tc>
        <w:tc>
          <w:tcPr>
            <w:tcW w:w="1188"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740</w:t>
            </w:r>
          </w:p>
        </w:tc>
        <w:tc>
          <w:tcPr>
            <w:tcW w:w="1230"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790</w:t>
            </w: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60" w:line="240" w:lineRule="auto"/>
              <w:rPr>
                <w:sz w:val="22"/>
              </w:rPr>
            </w:pPr>
            <w:r>
              <w:rPr>
                <w:sz w:val="22"/>
              </w:rPr>
              <w:t>Государственный бюджет:</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p>
        </w:tc>
        <w:tc>
          <w:tcPr>
            <w:tcW w:w="1245"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p>
        </w:tc>
        <w:tc>
          <w:tcPr>
            <w:tcW w:w="1162"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p>
        </w:tc>
        <w:tc>
          <w:tcPr>
            <w:tcW w:w="1188"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p>
        </w:tc>
        <w:tc>
          <w:tcPr>
            <w:tcW w:w="123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60" w:line="240" w:lineRule="auto"/>
              <w:rPr>
                <w:sz w:val="22"/>
              </w:rPr>
            </w:pPr>
            <w:r>
              <w:rPr>
                <w:sz w:val="22"/>
              </w:rPr>
              <w:t>Бюджетные средства</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1 337</w:t>
            </w:r>
          </w:p>
        </w:tc>
        <w:tc>
          <w:tcPr>
            <w:tcW w:w="1245"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1 397</w:t>
            </w:r>
          </w:p>
        </w:tc>
        <w:tc>
          <w:tcPr>
            <w:tcW w:w="1162"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1 674</w:t>
            </w:r>
          </w:p>
        </w:tc>
        <w:tc>
          <w:tcPr>
            <w:tcW w:w="1188"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1 918</w:t>
            </w:r>
          </w:p>
        </w:tc>
        <w:tc>
          <w:tcPr>
            <w:tcW w:w="123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2 085</w:t>
            </w:r>
          </w:p>
        </w:tc>
      </w:tr>
      <w:tr w:rsidR="00000000">
        <w:tblPrEx>
          <w:tblCellMar>
            <w:top w:w="0" w:type="dxa"/>
            <w:bottom w:w="0" w:type="dxa"/>
          </w:tblCellMar>
        </w:tblPrEx>
        <w:tc>
          <w:tcPr>
            <w:tcW w:w="3622" w:type="dxa"/>
            <w:tcBorders>
              <w:top w:val="nil"/>
              <w:bottom w:val="single" w:sz="4" w:space="0" w:color="auto"/>
            </w:tcBorders>
            <w:tcMar>
              <w:left w:w="28" w:type="dxa"/>
              <w:right w:w="28" w:type="dxa"/>
            </w:tcMar>
          </w:tcPr>
          <w:p w:rsidR="00000000" w:rsidRDefault="00000000">
            <w:pPr>
              <w:spacing w:before="60" w:line="240" w:lineRule="auto"/>
              <w:rPr>
                <w:sz w:val="22"/>
              </w:rPr>
            </w:pPr>
            <w:r>
              <w:rPr>
                <w:sz w:val="22"/>
              </w:rPr>
              <w:t>Спецсредства</w:t>
            </w:r>
          </w:p>
        </w:tc>
        <w:tc>
          <w:tcPr>
            <w:tcW w:w="1190"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178</w:t>
            </w:r>
          </w:p>
        </w:tc>
        <w:tc>
          <w:tcPr>
            <w:tcW w:w="1245"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284</w:t>
            </w:r>
          </w:p>
        </w:tc>
        <w:tc>
          <w:tcPr>
            <w:tcW w:w="1162"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316</w:t>
            </w:r>
          </w:p>
        </w:tc>
        <w:tc>
          <w:tcPr>
            <w:tcW w:w="1188"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375</w:t>
            </w:r>
          </w:p>
        </w:tc>
        <w:tc>
          <w:tcPr>
            <w:tcW w:w="1230"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371</w:t>
            </w:r>
          </w:p>
        </w:tc>
      </w:tr>
      <w:tr w:rsidR="00000000">
        <w:tblPrEx>
          <w:tblCellMar>
            <w:top w:w="0" w:type="dxa"/>
            <w:bottom w:w="0" w:type="dxa"/>
          </w:tblCellMar>
        </w:tblPrEx>
        <w:tc>
          <w:tcPr>
            <w:tcW w:w="3622" w:type="dxa"/>
            <w:tcBorders>
              <w:top w:val="single" w:sz="4" w:space="0" w:color="auto"/>
              <w:bottom w:val="single" w:sz="4" w:space="0" w:color="auto"/>
            </w:tcBorders>
            <w:tcMar>
              <w:left w:w="28" w:type="dxa"/>
              <w:right w:w="28" w:type="dxa"/>
            </w:tcMar>
          </w:tcPr>
          <w:p w:rsidR="00000000" w:rsidRDefault="00000000">
            <w:pPr>
              <w:spacing w:before="60" w:line="240" w:lineRule="auto"/>
              <w:rPr>
                <w:sz w:val="22"/>
              </w:rPr>
            </w:pPr>
            <w:r>
              <w:rPr>
                <w:sz w:val="22"/>
              </w:rPr>
              <w:tab/>
              <w:t>Всего</w:t>
            </w:r>
          </w:p>
        </w:tc>
        <w:tc>
          <w:tcPr>
            <w:tcW w:w="1190"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r>
              <w:rPr>
                <w:sz w:val="22"/>
              </w:rPr>
              <w:t>1 515</w:t>
            </w:r>
          </w:p>
        </w:tc>
        <w:tc>
          <w:tcPr>
            <w:tcW w:w="1245"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r>
              <w:rPr>
                <w:sz w:val="22"/>
              </w:rPr>
              <w:t>1 681</w:t>
            </w:r>
          </w:p>
        </w:tc>
        <w:tc>
          <w:tcPr>
            <w:tcW w:w="1162"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r>
              <w:rPr>
                <w:sz w:val="22"/>
              </w:rPr>
              <w:t>1 990</w:t>
            </w:r>
          </w:p>
        </w:tc>
        <w:tc>
          <w:tcPr>
            <w:tcW w:w="1188"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r>
              <w:rPr>
                <w:sz w:val="22"/>
              </w:rPr>
              <w:t>2 293</w:t>
            </w:r>
          </w:p>
        </w:tc>
        <w:tc>
          <w:tcPr>
            <w:tcW w:w="1230" w:type="dxa"/>
            <w:tcBorders>
              <w:top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r>
              <w:rPr>
                <w:sz w:val="22"/>
              </w:rPr>
              <w:t>2 456</w:t>
            </w: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60" w:line="240" w:lineRule="auto"/>
              <w:rPr>
                <w:sz w:val="22"/>
              </w:rPr>
            </w:pPr>
            <w:r>
              <w:rPr>
                <w:sz w:val="22"/>
              </w:rPr>
              <w:t>В % к ВВП</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r>
              <w:rPr>
                <w:sz w:val="22"/>
              </w:rPr>
              <w:t>5,0</w:t>
            </w:r>
          </w:p>
        </w:tc>
        <w:tc>
          <w:tcPr>
            <w:tcW w:w="1245"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r>
              <w:rPr>
                <w:sz w:val="22"/>
              </w:rPr>
              <w:t>4,9</w:t>
            </w:r>
          </w:p>
        </w:tc>
        <w:tc>
          <w:tcPr>
            <w:tcW w:w="1162"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r>
              <w:rPr>
                <w:sz w:val="22"/>
              </w:rPr>
              <w:t>4,1</w:t>
            </w:r>
          </w:p>
        </w:tc>
        <w:tc>
          <w:tcPr>
            <w:tcW w:w="1188"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r>
              <w:rPr>
                <w:sz w:val="22"/>
              </w:rPr>
              <w:t>4,1</w:t>
            </w:r>
          </w:p>
        </w:tc>
        <w:tc>
          <w:tcPr>
            <w:tcW w:w="123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rPr>
            </w:pPr>
            <w:r>
              <w:rPr>
                <w:sz w:val="22"/>
              </w:rPr>
              <w:t>3,4</w:t>
            </w: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60" w:line="240" w:lineRule="auto"/>
              <w:rPr>
                <w:sz w:val="22"/>
              </w:rPr>
            </w:pPr>
            <w:r>
              <w:rPr>
                <w:sz w:val="22"/>
              </w:rPr>
              <w:t>Удельный вес в общих расходах в %</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22,6</w:t>
            </w:r>
          </w:p>
        </w:tc>
        <w:tc>
          <w:tcPr>
            <w:tcW w:w="1245"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23,0</w:t>
            </w:r>
          </w:p>
        </w:tc>
        <w:tc>
          <w:tcPr>
            <w:tcW w:w="1162"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21,4</w:t>
            </w:r>
          </w:p>
        </w:tc>
        <w:tc>
          <w:tcPr>
            <w:tcW w:w="1188"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20,3</w:t>
            </w:r>
          </w:p>
        </w:tc>
        <w:tc>
          <w:tcPr>
            <w:tcW w:w="123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18,7</w:t>
            </w: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60" w:line="240" w:lineRule="auto"/>
              <w:rPr>
                <w:sz w:val="22"/>
              </w:rPr>
            </w:pPr>
            <w:r>
              <w:rPr>
                <w:sz w:val="22"/>
              </w:rPr>
              <w:t>ВВП (млрд. сомов)</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30,4</w:t>
            </w:r>
          </w:p>
        </w:tc>
        <w:tc>
          <w:tcPr>
            <w:tcW w:w="1245"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34,2</w:t>
            </w:r>
          </w:p>
        </w:tc>
        <w:tc>
          <w:tcPr>
            <w:tcW w:w="1162"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48,3</w:t>
            </w:r>
          </w:p>
        </w:tc>
        <w:tc>
          <w:tcPr>
            <w:tcW w:w="1188"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56</w:t>
            </w:r>
          </w:p>
        </w:tc>
        <w:tc>
          <w:tcPr>
            <w:tcW w:w="1230" w:type="dxa"/>
            <w:tcBorders>
              <w:top w:val="nil"/>
              <w:bottom w:val="nil"/>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71,2</w:t>
            </w:r>
          </w:p>
        </w:tc>
      </w:tr>
      <w:tr w:rsidR="00000000">
        <w:tblPrEx>
          <w:tblCellMar>
            <w:top w:w="0" w:type="dxa"/>
            <w:bottom w:w="0" w:type="dxa"/>
          </w:tblCellMar>
        </w:tblPrEx>
        <w:tc>
          <w:tcPr>
            <w:tcW w:w="3622" w:type="dxa"/>
            <w:tcBorders>
              <w:top w:val="nil"/>
              <w:bottom w:val="single" w:sz="4" w:space="0" w:color="auto"/>
            </w:tcBorders>
            <w:tcMar>
              <w:left w:w="28" w:type="dxa"/>
              <w:right w:w="28" w:type="dxa"/>
            </w:tcMar>
          </w:tcPr>
          <w:p w:rsidR="00000000" w:rsidRDefault="00000000">
            <w:pPr>
              <w:spacing w:before="60" w:line="240" w:lineRule="auto"/>
              <w:rPr>
                <w:sz w:val="22"/>
              </w:rPr>
            </w:pPr>
            <w:r>
              <w:rPr>
                <w:sz w:val="22"/>
              </w:rPr>
              <w:t>Общие расходы</w:t>
            </w:r>
          </w:p>
        </w:tc>
        <w:tc>
          <w:tcPr>
            <w:tcW w:w="1190"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6 695,6</w:t>
            </w:r>
          </w:p>
        </w:tc>
        <w:tc>
          <w:tcPr>
            <w:tcW w:w="1245"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7 298,3</w:t>
            </w:r>
          </w:p>
        </w:tc>
        <w:tc>
          <w:tcPr>
            <w:tcW w:w="1162"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9 311,9</w:t>
            </w:r>
          </w:p>
        </w:tc>
        <w:tc>
          <w:tcPr>
            <w:tcW w:w="1188"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11 308,2</w:t>
            </w:r>
          </w:p>
        </w:tc>
        <w:tc>
          <w:tcPr>
            <w:tcW w:w="1230"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before="60" w:line="240" w:lineRule="auto"/>
              <w:ind w:right="201"/>
              <w:jc w:val="right"/>
              <w:rPr>
                <w:sz w:val="22"/>
                <w:lang w:val="en-US"/>
              </w:rPr>
            </w:pPr>
            <w:r>
              <w:rPr>
                <w:sz w:val="22"/>
                <w:lang w:val="en-US"/>
              </w:rPr>
              <w:t>13 116,9</w:t>
            </w:r>
          </w:p>
        </w:tc>
      </w:tr>
    </w:tbl>
    <w:p w:rsidR="00000000" w:rsidRDefault="00000000"/>
    <w:p w:rsidR="00000000" w:rsidRDefault="00000000"/>
    <w:p w:rsidR="00000000" w:rsidRDefault="00000000">
      <w:pPr>
        <w:jc w:val="center"/>
        <w:rPr>
          <w:b/>
          <w:bCs/>
        </w:rPr>
      </w:pPr>
      <w:r>
        <w:rPr>
          <w:b/>
          <w:bCs/>
        </w:rPr>
        <w:t>Таблица 3</w:t>
      </w:r>
    </w:p>
    <w:p w:rsidR="00000000" w:rsidRDefault="00000000">
      <w:pPr>
        <w:jc w:val="center"/>
        <w:rPr>
          <w:b/>
          <w:bCs/>
        </w:rPr>
      </w:pPr>
    </w:p>
    <w:p w:rsidR="00000000" w:rsidRDefault="00000000">
      <w:pPr>
        <w:jc w:val="center"/>
        <w:rPr>
          <w:b/>
          <w:bCs/>
        </w:rPr>
      </w:pPr>
      <w:r>
        <w:rPr>
          <w:b/>
          <w:bCs/>
        </w:rPr>
        <w:t xml:space="preserve">Финансирование проекта </w:t>
      </w:r>
      <w:proofErr w:type="spellStart"/>
      <w:r>
        <w:rPr>
          <w:b/>
          <w:bCs/>
        </w:rPr>
        <w:t>АБР</w:t>
      </w:r>
      <w:proofErr w:type="spellEnd"/>
      <w:r>
        <w:rPr>
          <w:b/>
          <w:bCs/>
        </w:rPr>
        <w:t xml:space="preserve"> "Развитие сектора образования"</w:t>
      </w:r>
    </w:p>
    <w:p w:rsidR="00000000" w:rsidRDefault="00000000">
      <w:pPr>
        <w:jc w:val="center"/>
        <w:rPr>
          <w:b/>
          <w:bCs/>
        </w:rPr>
      </w:pPr>
      <w:r>
        <w:rPr>
          <w:b/>
          <w:bCs/>
        </w:rPr>
        <w:t>(млн. сомов)</w:t>
      </w:r>
    </w:p>
    <w:p w:rsidR="00000000" w:rsidRDefault="00000000">
      <w:pPr>
        <w:jc w:val="center"/>
        <w:rPr>
          <w:b/>
          <w:bCs/>
        </w:rPr>
      </w:pPr>
    </w:p>
    <w:tbl>
      <w:tblPr>
        <w:tblW w:w="9573"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22"/>
        <w:gridCol w:w="1190"/>
        <w:gridCol w:w="1245"/>
        <w:gridCol w:w="1162"/>
        <w:gridCol w:w="1190"/>
        <w:gridCol w:w="1164"/>
      </w:tblGrid>
      <w:tr w:rsidR="00000000">
        <w:tblPrEx>
          <w:tblCellMar>
            <w:top w:w="0" w:type="dxa"/>
            <w:bottom w:w="0" w:type="dxa"/>
          </w:tblCellMar>
        </w:tblPrEx>
        <w:tc>
          <w:tcPr>
            <w:tcW w:w="3622" w:type="dxa"/>
            <w:tcBorders>
              <w:bottom w:val="single" w:sz="4" w:space="0" w:color="auto"/>
            </w:tcBorders>
            <w:tcMar>
              <w:left w:w="28" w:type="dxa"/>
              <w:right w:w="28" w:type="dxa"/>
            </w:tcMar>
          </w:tcPr>
          <w:p w:rsidR="00000000" w:rsidRDefault="00000000">
            <w:pPr>
              <w:spacing w:line="240" w:lineRule="auto"/>
              <w:jc w:val="center"/>
              <w:rPr>
                <w:sz w:val="22"/>
              </w:rPr>
            </w:pPr>
          </w:p>
        </w:tc>
        <w:tc>
          <w:tcPr>
            <w:tcW w:w="1190"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1997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отчет</w:t>
            </w:r>
          </w:p>
        </w:tc>
        <w:tc>
          <w:tcPr>
            <w:tcW w:w="1245"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1998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отчет</w:t>
            </w:r>
          </w:p>
        </w:tc>
        <w:tc>
          <w:tcPr>
            <w:tcW w:w="1162"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1999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отчет</w:t>
            </w:r>
          </w:p>
        </w:tc>
        <w:tc>
          <w:tcPr>
            <w:tcW w:w="1190"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2000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отчет</w:t>
            </w:r>
          </w:p>
        </w:tc>
        <w:tc>
          <w:tcPr>
            <w:tcW w:w="1164"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2001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бюджет</w:t>
            </w:r>
          </w:p>
        </w:tc>
      </w:tr>
      <w:tr w:rsidR="00000000">
        <w:tblPrEx>
          <w:tblCellMar>
            <w:top w:w="0" w:type="dxa"/>
            <w:bottom w:w="0" w:type="dxa"/>
          </w:tblCellMar>
        </w:tblPrEx>
        <w:tc>
          <w:tcPr>
            <w:tcW w:w="3622" w:type="dxa"/>
            <w:tcBorders>
              <w:top w:val="single" w:sz="4" w:space="0" w:color="auto"/>
              <w:bottom w:val="nil"/>
            </w:tcBorders>
            <w:tcMar>
              <w:left w:w="28" w:type="dxa"/>
              <w:right w:w="28" w:type="dxa"/>
            </w:tcMar>
          </w:tcPr>
          <w:p w:rsidR="00000000" w:rsidRDefault="00000000">
            <w:pPr>
              <w:spacing w:before="120" w:line="240" w:lineRule="auto"/>
              <w:rPr>
                <w:sz w:val="22"/>
              </w:rPr>
            </w:pPr>
            <w:r>
              <w:rPr>
                <w:sz w:val="22"/>
              </w:rPr>
              <w:t xml:space="preserve">Внешнее </w:t>
            </w:r>
            <w:proofErr w:type="spellStart"/>
            <w:r>
              <w:rPr>
                <w:sz w:val="22"/>
              </w:rPr>
              <w:t>софинансирование</w:t>
            </w:r>
            <w:proofErr w:type="spellEnd"/>
          </w:p>
        </w:tc>
        <w:tc>
          <w:tcPr>
            <w:tcW w:w="1190"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654"/>
              </w:tabs>
              <w:spacing w:before="120" w:line="240" w:lineRule="auto"/>
              <w:ind w:right="137"/>
              <w:rPr>
                <w:sz w:val="22"/>
                <w:lang w:val="en-US"/>
              </w:rPr>
            </w:pPr>
            <w:r>
              <w:rPr>
                <w:sz w:val="22"/>
                <w:lang w:val="en-US"/>
              </w:rPr>
              <w:t>0</w:t>
            </w:r>
          </w:p>
        </w:tc>
        <w:tc>
          <w:tcPr>
            <w:tcW w:w="1245"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654"/>
              </w:tabs>
              <w:spacing w:before="120" w:line="240" w:lineRule="auto"/>
              <w:ind w:right="137"/>
              <w:rPr>
                <w:sz w:val="22"/>
                <w:lang w:val="en-US"/>
              </w:rPr>
            </w:pPr>
            <w:r>
              <w:rPr>
                <w:sz w:val="22"/>
                <w:lang w:val="en-US"/>
              </w:rPr>
              <w:t>1,7</w:t>
            </w:r>
          </w:p>
        </w:tc>
        <w:tc>
          <w:tcPr>
            <w:tcW w:w="1162"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654"/>
              </w:tabs>
              <w:spacing w:before="120" w:line="240" w:lineRule="auto"/>
              <w:ind w:right="137"/>
              <w:rPr>
                <w:sz w:val="22"/>
                <w:lang w:val="en-US"/>
              </w:rPr>
            </w:pPr>
            <w:r>
              <w:rPr>
                <w:sz w:val="22"/>
                <w:lang w:val="en-US"/>
              </w:rPr>
              <w:t>108,4</w:t>
            </w:r>
          </w:p>
        </w:tc>
        <w:tc>
          <w:tcPr>
            <w:tcW w:w="1190"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654"/>
              </w:tabs>
              <w:spacing w:before="120" w:line="240" w:lineRule="auto"/>
              <w:ind w:right="137"/>
              <w:rPr>
                <w:sz w:val="22"/>
                <w:lang w:val="en-US"/>
              </w:rPr>
            </w:pPr>
            <w:r>
              <w:rPr>
                <w:sz w:val="22"/>
                <w:lang w:val="en-US"/>
              </w:rPr>
              <w:t>148,8</w:t>
            </w:r>
          </w:p>
        </w:tc>
        <w:tc>
          <w:tcPr>
            <w:tcW w:w="1164"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654"/>
              </w:tabs>
              <w:spacing w:before="120" w:line="240" w:lineRule="auto"/>
              <w:ind w:right="137"/>
              <w:rPr>
                <w:sz w:val="22"/>
                <w:lang w:val="en-US"/>
              </w:rPr>
            </w:pPr>
            <w:r>
              <w:rPr>
                <w:sz w:val="22"/>
                <w:lang w:val="en-US"/>
              </w:rPr>
              <w:t>48,9*</w:t>
            </w: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120" w:line="240" w:lineRule="auto"/>
              <w:rPr>
                <w:sz w:val="22"/>
              </w:rPr>
            </w:pPr>
            <w:r>
              <w:rPr>
                <w:sz w:val="22"/>
              </w:rPr>
              <w:t xml:space="preserve">Внутреннее </w:t>
            </w:r>
            <w:proofErr w:type="spellStart"/>
            <w:r>
              <w:rPr>
                <w:sz w:val="22"/>
              </w:rPr>
              <w:t>софинансирование</w:t>
            </w:r>
            <w:proofErr w:type="spellEnd"/>
          </w:p>
        </w:tc>
        <w:tc>
          <w:tcPr>
            <w:tcW w:w="1190" w:type="dxa"/>
            <w:tcBorders>
              <w:top w:val="nil"/>
              <w:bottom w:val="nil"/>
            </w:tcBorders>
          </w:tcPr>
          <w:p w:rsidR="00000000" w:rsidRDefault="00000000">
            <w:pPr>
              <w:tabs>
                <w:tab w:val="clear" w:pos="567"/>
                <w:tab w:val="clear" w:pos="1134"/>
                <w:tab w:val="clear" w:pos="1701"/>
                <w:tab w:val="clear" w:pos="2268"/>
                <w:tab w:val="clear" w:pos="6237"/>
                <w:tab w:val="decimal" w:pos="654"/>
              </w:tabs>
              <w:spacing w:before="120" w:line="240" w:lineRule="auto"/>
              <w:ind w:right="137"/>
              <w:rPr>
                <w:sz w:val="22"/>
                <w:lang w:val="en-US"/>
              </w:rPr>
            </w:pPr>
            <w:r>
              <w:rPr>
                <w:sz w:val="22"/>
                <w:lang w:val="en-US"/>
              </w:rPr>
              <w:t>0</w:t>
            </w:r>
          </w:p>
        </w:tc>
        <w:tc>
          <w:tcPr>
            <w:tcW w:w="1245" w:type="dxa"/>
            <w:tcBorders>
              <w:top w:val="nil"/>
              <w:bottom w:val="nil"/>
            </w:tcBorders>
          </w:tcPr>
          <w:p w:rsidR="00000000" w:rsidRDefault="00000000">
            <w:pPr>
              <w:tabs>
                <w:tab w:val="clear" w:pos="567"/>
                <w:tab w:val="clear" w:pos="1134"/>
                <w:tab w:val="clear" w:pos="1701"/>
                <w:tab w:val="clear" w:pos="2268"/>
                <w:tab w:val="clear" w:pos="6237"/>
                <w:tab w:val="decimal" w:pos="654"/>
              </w:tabs>
              <w:spacing w:before="120" w:line="240" w:lineRule="auto"/>
              <w:ind w:right="137"/>
              <w:rPr>
                <w:sz w:val="22"/>
                <w:lang w:val="en-US"/>
              </w:rPr>
            </w:pPr>
            <w:r>
              <w:rPr>
                <w:sz w:val="22"/>
                <w:lang w:val="en-US"/>
              </w:rPr>
              <w:t>1,3</w:t>
            </w:r>
          </w:p>
        </w:tc>
        <w:tc>
          <w:tcPr>
            <w:tcW w:w="1162" w:type="dxa"/>
            <w:tcBorders>
              <w:top w:val="nil"/>
              <w:bottom w:val="nil"/>
            </w:tcBorders>
          </w:tcPr>
          <w:p w:rsidR="00000000" w:rsidRDefault="00000000">
            <w:pPr>
              <w:tabs>
                <w:tab w:val="clear" w:pos="567"/>
                <w:tab w:val="clear" w:pos="1134"/>
                <w:tab w:val="clear" w:pos="1701"/>
                <w:tab w:val="clear" w:pos="2268"/>
                <w:tab w:val="clear" w:pos="6237"/>
                <w:tab w:val="decimal" w:pos="654"/>
              </w:tabs>
              <w:spacing w:before="120" w:line="240" w:lineRule="auto"/>
              <w:ind w:right="137"/>
              <w:rPr>
                <w:sz w:val="22"/>
                <w:lang w:val="en-US"/>
              </w:rPr>
            </w:pPr>
            <w:r>
              <w:rPr>
                <w:sz w:val="22"/>
                <w:lang w:val="en-US"/>
              </w:rPr>
              <w:t>7,6</w:t>
            </w:r>
          </w:p>
        </w:tc>
        <w:tc>
          <w:tcPr>
            <w:tcW w:w="1190" w:type="dxa"/>
            <w:tcBorders>
              <w:top w:val="nil"/>
              <w:bottom w:val="nil"/>
            </w:tcBorders>
          </w:tcPr>
          <w:p w:rsidR="00000000" w:rsidRDefault="00000000">
            <w:pPr>
              <w:tabs>
                <w:tab w:val="clear" w:pos="567"/>
                <w:tab w:val="clear" w:pos="1134"/>
                <w:tab w:val="clear" w:pos="1701"/>
                <w:tab w:val="clear" w:pos="2268"/>
                <w:tab w:val="clear" w:pos="6237"/>
                <w:tab w:val="decimal" w:pos="654"/>
              </w:tabs>
              <w:spacing w:before="120" w:line="240" w:lineRule="auto"/>
              <w:ind w:right="137"/>
              <w:rPr>
                <w:sz w:val="22"/>
                <w:lang w:val="en-US"/>
              </w:rPr>
            </w:pPr>
            <w:r>
              <w:rPr>
                <w:sz w:val="22"/>
                <w:lang w:val="en-US"/>
              </w:rPr>
              <w:t>32,9</w:t>
            </w:r>
          </w:p>
        </w:tc>
        <w:tc>
          <w:tcPr>
            <w:tcW w:w="1164" w:type="dxa"/>
            <w:tcBorders>
              <w:top w:val="nil"/>
              <w:bottom w:val="nil"/>
            </w:tcBorders>
          </w:tcPr>
          <w:p w:rsidR="00000000" w:rsidRDefault="00000000">
            <w:pPr>
              <w:tabs>
                <w:tab w:val="clear" w:pos="567"/>
                <w:tab w:val="clear" w:pos="1134"/>
                <w:tab w:val="clear" w:pos="1701"/>
                <w:tab w:val="clear" w:pos="2268"/>
                <w:tab w:val="clear" w:pos="6237"/>
                <w:tab w:val="decimal" w:pos="654"/>
              </w:tabs>
              <w:spacing w:before="120" w:line="240" w:lineRule="auto"/>
              <w:ind w:right="137"/>
              <w:rPr>
                <w:sz w:val="22"/>
                <w:lang w:val="en-US"/>
              </w:rPr>
            </w:pPr>
            <w:r>
              <w:rPr>
                <w:sz w:val="22"/>
                <w:lang w:val="en-US"/>
              </w:rPr>
              <w:t>42,2</w:t>
            </w: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40" w:line="240" w:lineRule="auto"/>
              <w:rPr>
                <w:sz w:val="22"/>
              </w:rPr>
            </w:pPr>
            <w:r>
              <w:rPr>
                <w:sz w:val="22"/>
              </w:rPr>
              <w:t>(правительственная доля)</w:t>
            </w:r>
          </w:p>
        </w:tc>
        <w:tc>
          <w:tcPr>
            <w:tcW w:w="1190" w:type="dxa"/>
            <w:tcBorders>
              <w:top w:val="nil"/>
              <w:bottom w:val="nil"/>
            </w:tcBorders>
          </w:tcPr>
          <w:p w:rsidR="00000000" w:rsidRDefault="00000000">
            <w:pPr>
              <w:tabs>
                <w:tab w:val="clear" w:pos="567"/>
                <w:tab w:val="clear" w:pos="1134"/>
                <w:tab w:val="clear" w:pos="1701"/>
                <w:tab w:val="clear" w:pos="2268"/>
                <w:tab w:val="clear" w:pos="6237"/>
                <w:tab w:val="decimal" w:pos="654"/>
              </w:tabs>
              <w:spacing w:before="40" w:line="240" w:lineRule="auto"/>
              <w:ind w:right="137"/>
              <w:rPr>
                <w:sz w:val="22"/>
              </w:rPr>
            </w:pPr>
          </w:p>
        </w:tc>
        <w:tc>
          <w:tcPr>
            <w:tcW w:w="1245" w:type="dxa"/>
            <w:tcBorders>
              <w:top w:val="nil"/>
              <w:bottom w:val="nil"/>
            </w:tcBorders>
          </w:tcPr>
          <w:p w:rsidR="00000000" w:rsidRDefault="00000000">
            <w:pPr>
              <w:tabs>
                <w:tab w:val="clear" w:pos="567"/>
                <w:tab w:val="clear" w:pos="1134"/>
                <w:tab w:val="clear" w:pos="1701"/>
                <w:tab w:val="clear" w:pos="2268"/>
                <w:tab w:val="clear" w:pos="6237"/>
                <w:tab w:val="decimal" w:pos="654"/>
              </w:tabs>
              <w:spacing w:before="40" w:line="240" w:lineRule="auto"/>
              <w:ind w:right="137"/>
              <w:rPr>
                <w:sz w:val="22"/>
              </w:rPr>
            </w:pPr>
          </w:p>
        </w:tc>
        <w:tc>
          <w:tcPr>
            <w:tcW w:w="1162" w:type="dxa"/>
            <w:tcBorders>
              <w:top w:val="nil"/>
              <w:bottom w:val="nil"/>
            </w:tcBorders>
          </w:tcPr>
          <w:p w:rsidR="00000000" w:rsidRDefault="00000000">
            <w:pPr>
              <w:tabs>
                <w:tab w:val="clear" w:pos="567"/>
                <w:tab w:val="clear" w:pos="1134"/>
                <w:tab w:val="clear" w:pos="1701"/>
                <w:tab w:val="clear" w:pos="2268"/>
                <w:tab w:val="clear" w:pos="6237"/>
                <w:tab w:val="decimal" w:pos="654"/>
              </w:tabs>
              <w:spacing w:before="40" w:line="240" w:lineRule="auto"/>
              <w:ind w:right="137"/>
              <w:rPr>
                <w:sz w:val="22"/>
              </w:rPr>
            </w:pPr>
          </w:p>
        </w:tc>
        <w:tc>
          <w:tcPr>
            <w:tcW w:w="1190" w:type="dxa"/>
            <w:tcBorders>
              <w:top w:val="nil"/>
              <w:bottom w:val="nil"/>
            </w:tcBorders>
          </w:tcPr>
          <w:p w:rsidR="00000000" w:rsidRDefault="00000000">
            <w:pPr>
              <w:tabs>
                <w:tab w:val="clear" w:pos="567"/>
                <w:tab w:val="clear" w:pos="1134"/>
                <w:tab w:val="clear" w:pos="1701"/>
                <w:tab w:val="clear" w:pos="2268"/>
                <w:tab w:val="clear" w:pos="6237"/>
                <w:tab w:val="decimal" w:pos="654"/>
              </w:tabs>
              <w:spacing w:before="40" w:line="240" w:lineRule="auto"/>
              <w:ind w:right="137"/>
              <w:rPr>
                <w:sz w:val="22"/>
              </w:rPr>
            </w:pPr>
          </w:p>
        </w:tc>
        <w:tc>
          <w:tcPr>
            <w:tcW w:w="1164" w:type="dxa"/>
            <w:tcBorders>
              <w:top w:val="nil"/>
              <w:bottom w:val="nil"/>
            </w:tcBorders>
          </w:tcPr>
          <w:p w:rsidR="00000000" w:rsidRDefault="00000000">
            <w:pPr>
              <w:tabs>
                <w:tab w:val="clear" w:pos="567"/>
                <w:tab w:val="clear" w:pos="1134"/>
                <w:tab w:val="clear" w:pos="1701"/>
                <w:tab w:val="clear" w:pos="2268"/>
                <w:tab w:val="clear" w:pos="6237"/>
                <w:tab w:val="decimal" w:pos="654"/>
              </w:tabs>
              <w:spacing w:before="40" w:line="240" w:lineRule="auto"/>
              <w:ind w:right="137"/>
              <w:rPr>
                <w:sz w:val="22"/>
              </w:rPr>
            </w:pPr>
          </w:p>
        </w:tc>
      </w:tr>
      <w:tr w:rsidR="00000000">
        <w:tblPrEx>
          <w:tblCellMar>
            <w:top w:w="0" w:type="dxa"/>
            <w:bottom w:w="0" w:type="dxa"/>
          </w:tblCellMar>
        </w:tblPrEx>
        <w:tc>
          <w:tcPr>
            <w:tcW w:w="3622" w:type="dxa"/>
            <w:tcBorders>
              <w:top w:val="nil"/>
              <w:bottom w:val="single" w:sz="4" w:space="0" w:color="auto"/>
            </w:tcBorders>
            <w:tcMar>
              <w:left w:w="28" w:type="dxa"/>
              <w:right w:w="28" w:type="dxa"/>
            </w:tcMar>
          </w:tcPr>
          <w:p w:rsidR="00000000" w:rsidRDefault="00000000">
            <w:pPr>
              <w:spacing w:line="240" w:lineRule="auto"/>
              <w:rPr>
                <w:sz w:val="22"/>
              </w:rPr>
            </w:pPr>
          </w:p>
        </w:tc>
        <w:tc>
          <w:tcPr>
            <w:tcW w:w="1190"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rPr>
                <w:sz w:val="22"/>
              </w:rPr>
            </w:pPr>
          </w:p>
        </w:tc>
        <w:tc>
          <w:tcPr>
            <w:tcW w:w="1245"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rPr>
                <w:sz w:val="22"/>
              </w:rPr>
            </w:pPr>
          </w:p>
        </w:tc>
        <w:tc>
          <w:tcPr>
            <w:tcW w:w="1162"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rPr>
                <w:sz w:val="22"/>
              </w:rPr>
            </w:pPr>
          </w:p>
        </w:tc>
        <w:tc>
          <w:tcPr>
            <w:tcW w:w="1190"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rPr>
                <w:sz w:val="22"/>
              </w:rPr>
            </w:pPr>
          </w:p>
        </w:tc>
        <w:tc>
          <w:tcPr>
            <w:tcW w:w="1164"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rPr>
                <w:sz w:val="22"/>
              </w:rPr>
            </w:pPr>
          </w:p>
        </w:tc>
      </w:tr>
    </w:tbl>
    <w:p w:rsidR="00000000" w:rsidRDefault="00000000">
      <w:pPr>
        <w:rPr>
          <w:lang w:val="en-US"/>
        </w:rPr>
      </w:pPr>
    </w:p>
    <w:p w:rsidR="00000000" w:rsidRDefault="00000000">
      <w:r>
        <w:t>*</w:t>
      </w:r>
      <w:r>
        <w:tab/>
        <w:t>Данные за шесть месяцев.</w:t>
      </w:r>
    </w:p>
    <w:p w:rsidR="00000000" w:rsidRDefault="00000000"/>
    <w:p w:rsidR="00000000" w:rsidRDefault="00000000">
      <w:pPr>
        <w:jc w:val="center"/>
        <w:rPr>
          <w:b/>
          <w:bCs/>
        </w:rPr>
      </w:pPr>
      <w:r>
        <w:rPr>
          <w:b/>
          <w:bCs/>
        </w:rPr>
        <w:br w:type="page"/>
        <w:t>Таблица 4</w:t>
      </w:r>
    </w:p>
    <w:p w:rsidR="00000000" w:rsidRDefault="00000000">
      <w:pPr>
        <w:jc w:val="center"/>
        <w:rPr>
          <w:b/>
          <w:bCs/>
        </w:rPr>
      </w:pPr>
    </w:p>
    <w:p w:rsidR="00000000" w:rsidRDefault="00000000">
      <w:pPr>
        <w:jc w:val="center"/>
        <w:rPr>
          <w:b/>
          <w:bCs/>
        </w:rPr>
      </w:pPr>
      <w:r>
        <w:rPr>
          <w:b/>
          <w:bCs/>
        </w:rPr>
        <w:t>Расходы республиканского бюджета по обеспечению доступности</w:t>
      </w:r>
    </w:p>
    <w:p w:rsidR="00000000" w:rsidRDefault="00000000">
      <w:pPr>
        <w:jc w:val="center"/>
        <w:rPr>
          <w:b/>
          <w:bCs/>
        </w:rPr>
      </w:pPr>
      <w:r>
        <w:rPr>
          <w:b/>
          <w:bCs/>
        </w:rPr>
        <w:t>и качества образования</w:t>
      </w:r>
    </w:p>
    <w:p w:rsidR="00000000" w:rsidRDefault="00000000">
      <w:pPr>
        <w:jc w:val="center"/>
        <w:rPr>
          <w:b/>
          <w:bCs/>
        </w:rPr>
      </w:pPr>
      <w:r>
        <w:rPr>
          <w:b/>
          <w:bCs/>
        </w:rPr>
        <w:t>(млн. сомов)</w:t>
      </w:r>
    </w:p>
    <w:p w:rsidR="00000000" w:rsidRDefault="00000000">
      <w:pPr>
        <w:jc w:val="center"/>
        <w:rPr>
          <w:b/>
          <w:bCs/>
        </w:rPr>
      </w:pPr>
    </w:p>
    <w:tbl>
      <w:tblPr>
        <w:tblW w:w="9573"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22"/>
        <w:gridCol w:w="1190"/>
        <w:gridCol w:w="1245"/>
        <w:gridCol w:w="1162"/>
        <w:gridCol w:w="1190"/>
        <w:gridCol w:w="1164"/>
      </w:tblGrid>
      <w:tr w:rsidR="00000000">
        <w:tblPrEx>
          <w:tblCellMar>
            <w:top w:w="0" w:type="dxa"/>
            <w:bottom w:w="0" w:type="dxa"/>
          </w:tblCellMar>
        </w:tblPrEx>
        <w:tc>
          <w:tcPr>
            <w:tcW w:w="3622" w:type="dxa"/>
            <w:tcBorders>
              <w:bottom w:val="single" w:sz="4" w:space="0" w:color="auto"/>
            </w:tcBorders>
            <w:tcMar>
              <w:left w:w="28" w:type="dxa"/>
              <w:right w:w="28" w:type="dxa"/>
            </w:tcMar>
          </w:tcPr>
          <w:p w:rsidR="00000000" w:rsidRDefault="00000000">
            <w:pPr>
              <w:spacing w:line="240" w:lineRule="auto"/>
              <w:jc w:val="center"/>
              <w:rPr>
                <w:sz w:val="22"/>
              </w:rPr>
            </w:pPr>
          </w:p>
        </w:tc>
        <w:tc>
          <w:tcPr>
            <w:tcW w:w="1190"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1997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отчет</w:t>
            </w:r>
          </w:p>
        </w:tc>
        <w:tc>
          <w:tcPr>
            <w:tcW w:w="1245"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1998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отчет</w:t>
            </w:r>
          </w:p>
        </w:tc>
        <w:tc>
          <w:tcPr>
            <w:tcW w:w="1162"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1999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отчет</w:t>
            </w:r>
          </w:p>
        </w:tc>
        <w:tc>
          <w:tcPr>
            <w:tcW w:w="1190"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2000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отчет</w:t>
            </w:r>
          </w:p>
        </w:tc>
        <w:tc>
          <w:tcPr>
            <w:tcW w:w="1164" w:type="dxa"/>
            <w:tcBorders>
              <w:bottom w:val="single" w:sz="4" w:space="0" w:color="auto"/>
            </w:tcBorders>
          </w:tcPr>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2001 год</w:t>
            </w:r>
          </w:p>
          <w:p w:rsidR="00000000" w:rsidRDefault="00000000">
            <w:pPr>
              <w:tabs>
                <w:tab w:val="clear" w:pos="567"/>
                <w:tab w:val="clear" w:pos="1134"/>
                <w:tab w:val="clear" w:pos="1701"/>
                <w:tab w:val="clear" w:pos="2268"/>
                <w:tab w:val="clear" w:pos="6237"/>
                <w:tab w:val="decimal" w:pos="654"/>
              </w:tabs>
              <w:spacing w:line="240" w:lineRule="auto"/>
              <w:ind w:right="137"/>
              <w:jc w:val="center"/>
              <w:rPr>
                <w:sz w:val="22"/>
              </w:rPr>
            </w:pPr>
            <w:r>
              <w:rPr>
                <w:sz w:val="22"/>
              </w:rPr>
              <w:t>бюджет</w:t>
            </w:r>
          </w:p>
        </w:tc>
      </w:tr>
      <w:tr w:rsidR="00000000">
        <w:tblPrEx>
          <w:tblCellMar>
            <w:top w:w="0" w:type="dxa"/>
            <w:bottom w:w="0" w:type="dxa"/>
          </w:tblCellMar>
        </w:tblPrEx>
        <w:tc>
          <w:tcPr>
            <w:tcW w:w="3622" w:type="dxa"/>
            <w:tcBorders>
              <w:top w:val="single" w:sz="4" w:space="0" w:color="auto"/>
              <w:bottom w:val="nil"/>
            </w:tcBorders>
            <w:tcMar>
              <w:left w:w="28" w:type="dxa"/>
              <w:right w:w="28" w:type="dxa"/>
            </w:tcMar>
          </w:tcPr>
          <w:p w:rsidR="00000000" w:rsidRDefault="00000000">
            <w:pPr>
              <w:spacing w:before="120" w:line="240" w:lineRule="auto"/>
              <w:rPr>
                <w:sz w:val="22"/>
              </w:rPr>
            </w:pPr>
            <w:r>
              <w:rPr>
                <w:sz w:val="22"/>
              </w:rPr>
              <w:t>Детские дома</w:t>
            </w:r>
          </w:p>
        </w:tc>
        <w:tc>
          <w:tcPr>
            <w:tcW w:w="1190" w:type="dxa"/>
            <w:tcBorders>
              <w:top w:val="single" w:sz="4" w:space="0" w:color="auto"/>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6,12</w:t>
            </w:r>
          </w:p>
        </w:tc>
        <w:tc>
          <w:tcPr>
            <w:tcW w:w="1245" w:type="dxa"/>
            <w:tcBorders>
              <w:top w:val="single" w:sz="4" w:space="0" w:color="auto"/>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5</w:t>
            </w:r>
          </w:p>
        </w:tc>
        <w:tc>
          <w:tcPr>
            <w:tcW w:w="1162" w:type="dxa"/>
            <w:tcBorders>
              <w:top w:val="single" w:sz="4" w:space="0" w:color="auto"/>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7,1</w:t>
            </w:r>
          </w:p>
        </w:tc>
        <w:tc>
          <w:tcPr>
            <w:tcW w:w="1190" w:type="dxa"/>
            <w:tcBorders>
              <w:top w:val="single" w:sz="4" w:space="0" w:color="auto"/>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7,2</w:t>
            </w:r>
          </w:p>
        </w:tc>
        <w:tc>
          <w:tcPr>
            <w:tcW w:w="1164" w:type="dxa"/>
            <w:tcBorders>
              <w:top w:val="single" w:sz="4" w:space="0" w:color="auto"/>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8</w:t>
            </w: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120" w:line="240" w:lineRule="auto"/>
              <w:rPr>
                <w:sz w:val="22"/>
              </w:rPr>
            </w:pPr>
            <w:proofErr w:type="spellStart"/>
            <w:r>
              <w:rPr>
                <w:sz w:val="22"/>
              </w:rPr>
              <w:t>Специнтернаты</w:t>
            </w:r>
            <w:proofErr w:type="spellEnd"/>
            <w:r>
              <w:rPr>
                <w:sz w:val="22"/>
              </w:rPr>
              <w:t xml:space="preserve"> (для детей с физическим недостатком)</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18,2</w:t>
            </w:r>
          </w:p>
        </w:tc>
        <w:tc>
          <w:tcPr>
            <w:tcW w:w="1245"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17,9</w:t>
            </w:r>
          </w:p>
        </w:tc>
        <w:tc>
          <w:tcPr>
            <w:tcW w:w="1162"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25,2</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18,7</w:t>
            </w:r>
          </w:p>
        </w:tc>
        <w:tc>
          <w:tcPr>
            <w:tcW w:w="1164"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26,2</w:t>
            </w: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120" w:line="240" w:lineRule="auto"/>
              <w:rPr>
                <w:sz w:val="22"/>
              </w:rPr>
            </w:pPr>
            <w:r>
              <w:rPr>
                <w:sz w:val="22"/>
              </w:rPr>
              <w:t xml:space="preserve">Всего </w:t>
            </w:r>
            <w:proofErr w:type="spellStart"/>
            <w:r>
              <w:rPr>
                <w:sz w:val="22"/>
              </w:rPr>
              <w:t>спецучреждения</w:t>
            </w:r>
            <w:proofErr w:type="spellEnd"/>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24,3</w:t>
            </w:r>
          </w:p>
        </w:tc>
        <w:tc>
          <w:tcPr>
            <w:tcW w:w="1245"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22,9</w:t>
            </w:r>
          </w:p>
        </w:tc>
        <w:tc>
          <w:tcPr>
            <w:tcW w:w="1162"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32,3</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25,9</w:t>
            </w:r>
          </w:p>
        </w:tc>
        <w:tc>
          <w:tcPr>
            <w:tcW w:w="1164"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34,2</w:t>
            </w: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120" w:line="240" w:lineRule="auto"/>
              <w:rPr>
                <w:sz w:val="22"/>
              </w:rPr>
            </w:pPr>
            <w:r>
              <w:rPr>
                <w:sz w:val="22"/>
              </w:rPr>
              <w:t>Фонд образования</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0</w:t>
            </w:r>
          </w:p>
        </w:tc>
        <w:tc>
          <w:tcPr>
            <w:tcW w:w="1245"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0</w:t>
            </w:r>
          </w:p>
        </w:tc>
        <w:tc>
          <w:tcPr>
            <w:tcW w:w="1162"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25</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14,7</w:t>
            </w:r>
          </w:p>
        </w:tc>
        <w:tc>
          <w:tcPr>
            <w:tcW w:w="1164"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25</w:t>
            </w: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120" w:line="240" w:lineRule="auto"/>
              <w:rPr>
                <w:sz w:val="22"/>
              </w:rPr>
            </w:pPr>
            <w:r>
              <w:rPr>
                <w:sz w:val="22"/>
              </w:rPr>
              <w:t>Организация летнего отдыха (для детей-сирот и детей из малообеспеченных семей)</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2</w:t>
            </w:r>
          </w:p>
        </w:tc>
        <w:tc>
          <w:tcPr>
            <w:tcW w:w="1245"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2,5</w:t>
            </w:r>
          </w:p>
        </w:tc>
        <w:tc>
          <w:tcPr>
            <w:tcW w:w="1162"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2</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2</w:t>
            </w:r>
          </w:p>
        </w:tc>
        <w:tc>
          <w:tcPr>
            <w:tcW w:w="1164"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2</w:t>
            </w: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120" w:line="240" w:lineRule="auto"/>
              <w:rPr>
                <w:sz w:val="22"/>
              </w:rPr>
            </w:pPr>
            <w:r>
              <w:rPr>
                <w:sz w:val="22"/>
              </w:rPr>
              <w:t xml:space="preserve">Реализация программы "Кадры </w:t>
            </w:r>
            <w:r>
              <w:rPr>
                <w:sz w:val="22"/>
                <w:lang w:val="en-US"/>
              </w:rPr>
              <w:t>XXI</w:t>
            </w:r>
            <w:r>
              <w:rPr>
                <w:sz w:val="22"/>
              </w:rPr>
              <w:t> века"</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0</w:t>
            </w:r>
          </w:p>
        </w:tc>
        <w:tc>
          <w:tcPr>
            <w:tcW w:w="1245"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3</w:t>
            </w:r>
          </w:p>
        </w:tc>
        <w:tc>
          <w:tcPr>
            <w:tcW w:w="1162"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0</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1</w:t>
            </w:r>
          </w:p>
        </w:tc>
        <w:tc>
          <w:tcPr>
            <w:tcW w:w="1164"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3</w:t>
            </w:r>
          </w:p>
        </w:tc>
      </w:tr>
      <w:tr w:rsidR="00000000">
        <w:tblPrEx>
          <w:tblCellMar>
            <w:top w:w="0" w:type="dxa"/>
            <w:bottom w:w="0" w:type="dxa"/>
          </w:tblCellMar>
        </w:tblPrEx>
        <w:tc>
          <w:tcPr>
            <w:tcW w:w="3622" w:type="dxa"/>
            <w:tcBorders>
              <w:top w:val="nil"/>
              <w:bottom w:val="nil"/>
            </w:tcBorders>
            <w:tcMar>
              <w:left w:w="28" w:type="dxa"/>
              <w:right w:w="28" w:type="dxa"/>
            </w:tcMar>
          </w:tcPr>
          <w:p w:rsidR="00000000" w:rsidRDefault="00000000">
            <w:pPr>
              <w:spacing w:before="120" w:line="240" w:lineRule="auto"/>
              <w:rPr>
                <w:sz w:val="22"/>
              </w:rPr>
            </w:pPr>
            <w:r>
              <w:rPr>
                <w:sz w:val="22"/>
              </w:rPr>
              <w:t>Издание школьных учебников</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0</w:t>
            </w:r>
          </w:p>
        </w:tc>
        <w:tc>
          <w:tcPr>
            <w:tcW w:w="1245"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9</w:t>
            </w:r>
          </w:p>
        </w:tc>
        <w:tc>
          <w:tcPr>
            <w:tcW w:w="1162"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0</w:t>
            </w:r>
          </w:p>
        </w:tc>
        <w:tc>
          <w:tcPr>
            <w:tcW w:w="1190"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1,3</w:t>
            </w:r>
          </w:p>
        </w:tc>
        <w:tc>
          <w:tcPr>
            <w:tcW w:w="1164" w:type="dxa"/>
            <w:tcBorders>
              <w:top w:val="nil"/>
              <w:bottom w:val="nil"/>
            </w:tcBorders>
          </w:tcPr>
          <w:p w:rsidR="00000000" w:rsidRDefault="00000000">
            <w:pPr>
              <w:tabs>
                <w:tab w:val="clear" w:pos="567"/>
                <w:tab w:val="clear" w:pos="1134"/>
                <w:tab w:val="clear" w:pos="1701"/>
                <w:tab w:val="clear" w:pos="2268"/>
                <w:tab w:val="clear" w:pos="6237"/>
              </w:tabs>
              <w:spacing w:before="120" w:line="240" w:lineRule="auto"/>
              <w:ind w:left="-220" w:right="312"/>
              <w:jc w:val="right"/>
              <w:rPr>
                <w:sz w:val="22"/>
              </w:rPr>
            </w:pPr>
            <w:r>
              <w:rPr>
                <w:sz w:val="22"/>
              </w:rPr>
              <w:t>4</w:t>
            </w:r>
          </w:p>
        </w:tc>
      </w:tr>
      <w:tr w:rsidR="00000000">
        <w:tblPrEx>
          <w:tblCellMar>
            <w:top w:w="0" w:type="dxa"/>
            <w:bottom w:w="0" w:type="dxa"/>
          </w:tblCellMar>
        </w:tblPrEx>
        <w:tc>
          <w:tcPr>
            <w:tcW w:w="3622" w:type="dxa"/>
            <w:tcBorders>
              <w:top w:val="nil"/>
              <w:bottom w:val="single" w:sz="4" w:space="0" w:color="auto"/>
            </w:tcBorders>
            <w:tcMar>
              <w:left w:w="28" w:type="dxa"/>
              <w:right w:w="28" w:type="dxa"/>
            </w:tcMar>
          </w:tcPr>
          <w:p w:rsidR="00000000" w:rsidRDefault="00000000">
            <w:pPr>
              <w:spacing w:line="240" w:lineRule="auto"/>
              <w:rPr>
                <w:sz w:val="22"/>
              </w:rPr>
            </w:pPr>
          </w:p>
        </w:tc>
        <w:tc>
          <w:tcPr>
            <w:tcW w:w="1190"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line="240" w:lineRule="auto"/>
              <w:ind w:left="-220" w:right="312"/>
              <w:jc w:val="right"/>
              <w:rPr>
                <w:sz w:val="22"/>
              </w:rPr>
            </w:pPr>
          </w:p>
        </w:tc>
        <w:tc>
          <w:tcPr>
            <w:tcW w:w="1245"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line="240" w:lineRule="auto"/>
              <w:ind w:left="-220" w:right="312"/>
              <w:jc w:val="right"/>
              <w:rPr>
                <w:sz w:val="22"/>
              </w:rPr>
            </w:pPr>
          </w:p>
        </w:tc>
        <w:tc>
          <w:tcPr>
            <w:tcW w:w="1162"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line="240" w:lineRule="auto"/>
              <w:ind w:left="-220" w:right="312"/>
              <w:jc w:val="right"/>
              <w:rPr>
                <w:sz w:val="22"/>
              </w:rPr>
            </w:pPr>
          </w:p>
        </w:tc>
        <w:tc>
          <w:tcPr>
            <w:tcW w:w="1190"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line="240" w:lineRule="auto"/>
              <w:ind w:left="-220" w:right="312"/>
              <w:jc w:val="right"/>
              <w:rPr>
                <w:sz w:val="22"/>
              </w:rPr>
            </w:pPr>
          </w:p>
        </w:tc>
        <w:tc>
          <w:tcPr>
            <w:tcW w:w="1164" w:type="dxa"/>
            <w:tcBorders>
              <w:top w:val="nil"/>
              <w:bottom w:val="single" w:sz="4" w:space="0" w:color="auto"/>
            </w:tcBorders>
          </w:tcPr>
          <w:p w:rsidR="00000000" w:rsidRDefault="00000000">
            <w:pPr>
              <w:tabs>
                <w:tab w:val="clear" w:pos="567"/>
                <w:tab w:val="clear" w:pos="1134"/>
                <w:tab w:val="clear" w:pos="1701"/>
                <w:tab w:val="clear" w:pos="2268"/>
                <w:tab w:val="clear" w:pos="6237"/>
              </w:tabs>
              <w:spacing w:line="240" w:lineRule="auto"/>
              <w:ind w:left="-220" w:right="312"/>
              <w:jc w:val="right"/>
              <w:rPr>
                <w:sz w:val="22"/>
              </w:rPr>
            </w:pPr>
          </w:p>
        </w:tc>
      </w:tr>
    </w:tbl>
    <w:p w:rsidR="00000000" w:rsidRDefault="00000000"/>
    <w:p w:rsidR="00000000" w:rsidRDefault="00000000">
      <w:pPr>
        <w:jc w:val="center"/>
        <w:rPr>
          <w:b/>
          <w:bCs/>
        </w:rPr>
      </w:pPr>
      <w:r>
        <w:rPr>
          <w:b/>
          <w:bCs/>
        </w:rPr>
        <w:t>Таблица 5</w:t>
      </w:r>
    </w:p>
    <w:p w:rsidR="00000000" w:rsidRDefault="00000000">
      <w:pPr>
        <w:ind w:firstLine="300"/>
        <w:jc w:val="both"/>
        <w:rPr>
          <w:b/>
          <w:bCs/>
        </w:rPr>
      </w:pPr>
    </w:p>
    <w:p w:rsidR="00000000" w:rsidRDefault="00000000">
      <w:pPr>
        <w:jc w:val="center"/>
        <w:rPr>
          <w:b/>
          <w:bCs/>
        </w:rPr>
      </w:pPr>
      <w:r>
        <w:rPr>
          <w:b/>
          <w:bCs/>
        </w:rPr>
        <w:t>Расходы на детские семейные дома (приемные семьи)</w:t>
      </w:r>
    </w:p>
    <w:p w:rsidR="00000000" w:rsidRDefault="00000000">
      <w:pPr>
        <w:jc w:val="center"/>
        <w:rPr>
          <w:b/>
          <w:bCs/>
        </w:rPr>
      </w:pPr>
      <w:r>
        <w:rPr>
          <w:b/>
          <w:bCs/>
        </w:rPr>
        <w:t>(млн. сомов)</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40"/>
        <w:gridCol w:w="1122"/>
        <w:gridCol w:w="1122"/>
        <w:gridCol w:w="1122"/>
        <w:gridCol w:w="1122"/>
        <w:gridCol w:w="1122"/>
      </w:tblGrid>
      <w:tr w:rsidR="00000000">
        <w:tblPrEx>
          <w:tblCellMar>
            <w:top w:w="0" w:type="dxa"/>
            <w:bottom w:w="0" w:type="dxa"/>
          </w:tblCellMar>
        </w:tblPrEx>
        <w:tc>
          <w:tcPr>
            <w:tcW w:w="3740" w:type="dxa"/>
            <w:tcBorders>
              <w:bottom w:val="single" w:sz="4" w:space="0" w:color="auto"/>
            </w:tcBorders>
          </w:tcPr>
          <w:p w:rsidR="00000000" w:rsidRDefault="00000000">
            <w:pPr>
              <w:spacing w:line="240" w:lineRule="auto"/>
              <w:jc w:val="center"/>
            </w:pPr>
          </w:p>
        </w:tc>
        <w:tc>
          <w:tcPr>
            <w:tcW w:w="1122" w:type="dxa"/>
            <w:tcBorders>
              <w:bottom w:val="single" w:sz="4" w:space="0" w:color="auto"/>
            </w:tcBorders>
          </w:tcPr>
          <w:p w:rsidR="00000000" w:rsidRDefault="00000000">
            <w:pPr>
              <w:spacing w:line="240" w:lineRule="auto"/>
              <w:jc w:val="center"/>
            </w:pPr>
            <w:r>
              <w:t>1997 год</w:t>
            </w:r>
          </w:p>
          <w:p w:rsidR="00000000" w:rsidRDefault="00000000">
            <w:pPr>
              <w:spacing w:line="240" w:lineRule="auto"/>
              <w:jc w:val="center"/>
            </w:pPr>
            <w:r>
              <w:t>отчет</w:t>
            </w:r>
          </w:p>
        </w:tc>
        <w:tc>
          <w:tcPr>
            <w:tcW w:w="1122" w:type="dxa"/>
            <w:tcBorders>
              <w:bottom w:val="single" w:sz="4" w:space="0" w:color="auto"/>
            </w:tcBorders>
          </w:tcPr>
          <w:p w:rsidR="00000000" w:rsidRDefault="00000000">
            <w:pPr>
              <w:spacing w:line="240" w:lineRule="auto"/>
              <w:jc w:val="center"/>
            </w:pPr>
            <w:r>
              <w:t>1998 год</w:t>
            </w:r>
          </w:p>
          <w:p w:rsidR="00000000" w:rsidRDefault="00000000">
            <w:pPr>
              <w:spacing w:line="240" w:lineRule="auto"/>
              <w:jc w:val="center"/>
            </w:pPr>
            <w:r>
              <w:t>отчет</w:t>
            </w:r>
          </w:p>
        </w:tc>
        <w:tc>
          <w:tcPr>
            <w:tcW w:w="1122" w:type="dxa"/>
            <w:tcBorders>
              <w:bottom w:val="single" w:sz="4" w:space="0" w:color="auto"/>
            </w:tcBorders>
          </w:tcPr>
          <w:p w:rsidR="00000000" w:rsidRDefault="00000000">
            <w:pPr>
              <w:spacing w:line="240" w:lineRule="auto"/>
              <w:jc w:val="center"/>
            </w:pPr>
            <w:r>
              <w:t>1999 год</w:t>
            </w:r>
          </w:p>
          <w:p w:rsidR="00000000" w:rsidRDefault="00000000">
            <w:pPr>
              <w:spacing w:line="240" w:lineRule="auto"/>
              <w:jc w:val="center"/>
            </w:pPr>
            <w:r>
              <w:t>отчет</w:t>
            </w:r>
          </w:p>
        </w:tc>
        <w:tc>
          <w:tcPr>
            <w:tcW w:w="1122" w:type="dxa"/>
            <w:tcBorders>
              <w:bottom w:val="single" w:sz="4" w:space="0" w:color="auto"/>
            </w:tcBorders>
          </w:tcPr>
          <w:p w:rsidR="00000000" w:rsidRDefault="00000000">
            <w:pPr>
              <w:spacing w:line="240" w:lineRule="auto"/>
              <w:jc w:val="center"/>
            </w:pPr>
            <w:r>
              <w:t>2000 год</w:t>
            </w:r>
          </w:p>
          <w:p w:rsidR="00000000" w:rsidRDefault="00000000">
            <w:pPr>
              <w:spacing w:line="240" w:lineRule="auto"/>
              <w:jc w:val="center"/>
            </w:pPr>
            <w:r>
              <w:t>отчет</w:t>
            </w:r>
          </w:p>
        </w:tc>
        <w:tc>
          <w:tcPr>
            <w:tcW w:w="1122" w:type="dxa"/>
            <w:tcBorders>
              <w:bottom w:val="single" w:sz="4" w:space="0" w:color="auto"/>
            </w:tcBorders>
          </w:tcPr>
          <w:p w:rsidR="00000000" w:rsidRDefault="00000000">
            <w:pPr>
              <w:spacing w:line="240" w:lineRule="auto"/>
              <w:jc w:val="center"/>
            </w:pPr>
            <w:r>
              <w:t>2001 год</w:t>
            </w:r>
          </w:p>
          <w:p w:rsidR="00000000" w:rsidRDefault="00000000">
            <w:pPr>
              <w:spacing w:line="240" w:lineRule="auto"/>
              <w:jc w:val="center"/>
            </w:pPr>
            <w:r>
              <w:t>бюджет</w:t>
            </w:r>
          </w:p>
        </w:tc>
      </w:tr>
      <w:tr w:rsidR="00000000">
        <w:tblPrEx>
          <w:tblCellMar>
            <w:top w:w="0" w:type="dxa"/>
            <w:bottom w:w="0" w:type="dxa"/>
          </w:tblCellMar>
        </w:tblPrEx>
        <w:tc>
          <w:tcPr>
            <w:tcW w:w="3740" w:type="dxa"/>
            <w:tcBorders>
              <w:bottom w:val="nil"/>
            </w:tcBorders>
          </w:tcPr>
          <w:p w:rsidR="00000000" w:rsidRDefault="00000000">
            <w:r>
              <w:t>Дети-сироты (количество детей)</w:t>
            </w:r>
          </w:p>
        </w:tc>
        <w:tc>
          <w:tcPr>
            <w:tcW w:w="1122" w:type="dxa"/>
            <w:tcBorders>
              <w:bottom w:val="nil"/>
            </w:tcBorders>
          </w:tcPr>
          <w:p w:rsidR="00000000" w:rsidRDefault="00000000">
            <w:pPr>
              <w:tabs>
                <w:tab w:val="clear" w:pos="567"/>
              </w:tabs>
              <w:ind w:left="-390" w:right="274"/>
              <w:jc w:val="right"/>
            </w:pPr>
            <w:r>
              <w:t>47</w:t>
            </w:r>
          </w:p>
        </w:tc>
        <w:tc>
          <w:tcPr>
            <w:tcW w:w="1122" w:type="dxa"/>
            <w:tcBorders>
              <w:bottom w:val="nil"/>
            </w:tcBorders>
          </w:tcPr>
          <w:p w:rsidR="00000000" w:rsidRDefault="00000000">
            <w:pPr>
              <w:tabs>
                <w:tab w:val="clear" w:pos="567"/>
              </w:tabs>
              <w:ind w:left="-390" w:right="274"/>
              <w:jc w:val="right"/>
            </w:pPr>
            <w:r>
              <w:t>54</w:t>
            </w:r>
          </w:p>
        </w:tc>
        <w:tc>
          <w:tcPr>
            <w:tcW w:w="1122" w:type="dxa"/>
            <w:tcBorders>
              <w:bottom w:val="nil"/>
            </w:tcBorders>
          </w:tcPr>
          <w:p w:rsidR="00000000" w:rsidRDefault="00000000">
            <w:pPr>
              <w:tabs>
                <w:tab w:val="clear" w:pos="567"/>
              </w:tabs>
              <w:ind w:left="-390" w:right="274"/>
              <w:jc w:val="right"/>
            </w:pPr>
            <w:r>
              <w:t>67</w:t>
            </w:r>
          </w:p>
        </w:tc>
        <w:tc>
          <w:tcPr>
            <w:tcW w:w="1122" w:type="dxa"/>
            <w:tcBorders>
              <w:bottom w:val="nil"/>
            </w:tcBorders>
          </w:tcPr>
          <w:p w:rsidR="00000000" w:rsidRDefault="00000000">
            <w:pPr>
              <w:tabs>
                <w:tab w:val="clear" w:pos="567"/>
              </w:tabs>
              <w:ind w:left="-390" w:right="274"/>
              <w:jc w:val="right"/>
            </w:pPr>
            <w:r>
              <w:t>71</w:t>
            </w:r>
          </w:p>
        </w:tc>
        <w:tc>
          <w:tcPr>
            <w:tcW w:w="1122" w:type="dxa"/>
            <w:tcBorders>
              <w:bottom w:val="nil"/>
            </w:tcBorders>
          </w:tcPr>
          <w:p w:rsidR="00000000" w:rsidRDefault="00000000">
            <w:pPr>
              <w:tabs>
                <w:tab w:val="clear" w:pos="567"/>
              </w:tabs>
              <w:ind w:left="-390" w:right="274"/>
              <w:jc w:val="right"/>
            </w:pPr>
            <w:r>
              <w:t>71</w:t>
            </w:r>
          </w:p>
        </w:tc>
      </w:tr>
      <w:tr w:rsidR="00000000">
        <w:tblPrEx>
          <w:tblCellMar>
            <w:top w:w="0" w:type="dxa"/>
            <w:bottom w:w="0" w:type="dxa"/>
          </w:tblCellMar>
        </w:tblPrEx>
        <w:tc>
          <w:tcPr>
            <w:tcW w:w="3740" w:type="dxa"/>
            <w:tcBorders>
              <w:top w:val="nil"/>
            </w:tcBorders>
          </w:tcPr>
          <w:p w:rsidR="00000000" w:rsidRDefault="00000000">
            <w:r>
              <w:t>Расходы местных бюджетов на содержание семейных домов</w:t>
            </w:r>
          </w:p>
        </w:tc>
        <w:tc>
          <w:tcPr>
            <w:tcW w:w="1122" w:type="dxa"/>
            <w:tcBorders>
              <w:top w:val="nil"/>
            </w:tcBorders>
          </w:tcPr>
          <w:p w:rsidR="00000000" w:rsidRDefault="00000000">
            <w:pPr>
              <w:tabs>
                <w:tab w:val="clear" w:pos="567"/>
              </w:tabs>
              <w:ind w:left="-390" w:right="274"/>
              <w:jc w:val="right"/>
            </w:pPr>
            <w:r>
              <w:t>0,4</w:t>
            </w:r>
          </w:p>
        </w:tc>
        <w:tc>
          <w:tcPr>
            <w:tcW w:w="1122" w:type="dxa"/>
            <w:tcBorders>
              <w:top w:val="nil"/>
            </w:tcBorders>
          </w:tcPr>
          <w:p w:rsidR="00000000" w:rsidRDefault="00000000">
            <w:pPr>
              <w:tabs>
                <w:tab w:val="clear" w:pos="567"/>
              </w:tabs>
              <w:ind w:left="-390" w:right="274"/>
              <w:jc w:val="right"/>
            </w:pPr>
            <w:r>
              <w:t>0,7</w:t>
            </w:r>
          </w:p>
        </w:tc>
        <w:tc>
          <w:tcPr>
            <w:tcW w:w="1122" w:type="dxa"/>
            <w:tcBorders>
              <w:top w:val="nil"/>
            </w:tcBorders>
          </w:tcPr>
          <w:p w:rsidR="00000000" w:rsidRDefault="00000000">
            <w:pPr>
              <w:tabs>
                <w:tab w:val="clear" w:pos="567"/>
              </w:tabs>
              <w:ind w:left="-390" w:right="274"/>
              <w:jc w:val="right"/>
            </w:pPr>
            <w:r>
              <w:t>0,7</w:t>
            </w:r>
          </w:p>
        </w:tc>
        <w:tc>
          <w:tcPr>
            <w:tcW w:w="1122" w:type="dxa"/>
            <w:tcBorders>
              <w:top w:val="nil"/>
            </w:tcBorders>
          </w:tcPr>
          <w:p w:rsidR="00000000" w:rsidRDefault="00000000">
            <w:pPr>
              <w:tabs>
                <w:tab w:val="clear" w:pos="567"/>
              </w:tabs>
              <w:ind w:left="-390" w:right="274"/>
              <w:jc w:val="right"/>
            </w:pPr>
            <w:r>
              <w:t>1,5</w:t>
            </w:r>
          </w:p>
        </w:tc>
        <w:tc>
          <w:tcPr>
            <w:tcW w:w="1122" w:type="dxa"/>
            <w:tcBorders>
              <w:top w:val="nil"/>
            </w:tcBorders>
          </w:tcPr>
          <w:p w:rsidR="00000000" w:rsidRDefault="00000000">
            <w:pPr>
              <w:tabs>
                <w:tab w:val="clear" w:pos="567"/>
              </w:tabs>
              <w:ind w:left="-390" w:right="274"/>
              <w:jc w:val="right"/>
            </w:pPr>
            <w:r>
              <w:t>1,6</w:t>
            </w:r>
          </w:p>
        </w:tc>
      </w:tr>
    </w:tbl>
    <w:p w:rsidR="00000000" w:rsidRDefault="00000000">
      <w:pPr>
        <w:ind w:firstLine="300"/>
        <w:jc w:val="both"/>
      </w:pPr>
    </w:p>
    <w:p w:rsidR="00000000" w:rsidRDefault="00000000">
      <w:pPr>
        <w:ind w:firstLine="300"/>
        <w:jc w:val="both"/>
      </w:pPr>
    </w:p>
    <w:p w:rsidR="00000000" w:rsidRDefault="00000000">
      <w:pPr>
        <w:pageBreakBefore/>
        <w:jc w:val="center"/>
        <w:rPr>
          <w:b/>
          <w:bCs/>
        </w:rPr>
      </w:pPr>
      <w:r>
        <w:rPr>
          <w:b/>
          <w:bCs/>
        </w:rPr>
        <w:t>Таблица 6</w:t>
      </w:r>
    </w:p>
    <w:p w:rsidR="00000000" w:rsidRDefault="00000000">
      <w:pPr>
        <w:ind w:firstLine="300"/>
        <w:jc w:val="both"/>
        <w:rPr>
          <w:b/>
          <w:bCs/>
        </w:rPr>
      </w:pPr>
    </w:p>
    <w:p w:rsidR="00000000" w:rsidRDefault="00000000">
      <w:pPr>
        <w:jc w:val="center"/>
        <w:rPr>
          <w:b/>
          <w:bCs/>
        </w:rPr>
      </w:pPr>
      <w:r>
        <w:rPr>
          <w:b/>
          <w:bCs/>
        </w:rPr>
        <w:t>Расходы бюджетных средств по видам учреждений за 1997-2001 годы</w:t>
      </w:r>
    </w:p>
    <w:p w:rsidR="00000000" w:rsidRDefault="00000000">
      <w:pPr>
        <w:jc w:val="center"/>
        <w:rPr>
          <w:b/>
          <w:bCs/>
          <w:lang w:val="en-US"/>
        </w:rPr>
      </w:pPr>
      <w:r>
        <w:rPr>
          <w:b/>
          <w:bCs/>
        </w:rPr>
        <w:t>(млн. сомов)</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40"/>
        <w:gridCol w:w="1122"/>
        <w:gridCol w:w="1122"/>
        <w:gridCol w:w="1122"/>
        <w:gridCol w:w="1122"/>
        <w:gridCol w:w="1122"/>
      </w:tblGrid>
      <w:tr w:rsidR="00000000">
        <w:tblPrEx>
          <w:tblCellMar>
            <w:top w:w="0" w:type="dxa"/>
            <w:bottom w:w="0" w:type="dxa"/>
          </w:tblCellMar>
        </w:tblPrEx>
        <w:trPr>
          <w:tblHeader/>
        </w:trPr>
        <w:tc>
          <w:tcPr>
            <w:tcW w:w="3740" w:type="dxa"/>
          </w:tcPr>
          <w:p w:rsidR="00000000" w:rsidRDefault="00000000">
            <w:pPr>
              <w:spacing w:line="240" w:lineRule="auto"/>
              <w:jc w:val="center"/>
            </w:pPr>
          </w:p>
        </w:tc>
        <w:tc>
          <w:tcPr>
            <w:tcW w:w="1122" w:type="dxa"/>
          </w:tcPr>
          <w:p w:rsidR="00000000" w:rsidRDefault="00000000">
            <w:pPr>
              <w:spacing w:line="240" w:lineRule="auto"/>
              <w:jc w:val="center"/>
            </w:pPr>
            <w:r>
              <w:t>1997 год</w:t>
            </w:r>
          </w:p>
          <w:p w:rsidR="00000000" w:rsidRDefault="00000000">
            <w:pPr>
              <w:spacing w:line="240" w:lineRule="auto"/>
              <w:jc w:val="center"/>
            </w:pPr>
            <w:r>
              <w:t>отчет</w:t>
            </w:r>
          </w:p>
        </w:tc>
        <w:tc>
          <w:tcPr>
            <w:tcW w:w="1122" w:type="dxa"/>
          </w:tcPr>
          <w:p w:rsidR="00000000" w:rsidRDefault="00000000">
            <w:pPr>
              <w:spacing w:line="240" w:lineRule="auto"/>
              <w:jc w:val="center"/>
            </w:pPr>
            <w:r>
              <w:t>1998 год</w:t>
            </w:r>
          </w:p>
          <w:p w:rsidR="00000000" w:rsidRDefault="00000000">
            <w:pPr>
              <w:spacing w:line="240" w:lineRule="auto"/>
              <w:jc w:val="center"/>
            </w:pPr>
            <w:r>
              <w:t>отчет</w:t>
            </w:r>
          </w:p>
        </w:tc>
        <w:tc>
          <w:tcPr>
            <w:tcW w:w="1122" w:type="dxa"/>
          </w:tcPr>
          <w:p w:rsidR="00000000" w:rsidRDefault="00000000">
            <w:pPr>
              <w:spacing w:line="240" w:lineRule="auto"/>
              <w:jc w:val="center"/>
            </w:pPr>
            <w:r>
              <w:t>1999 год</w:t>
            </w:r>
          </w:p>
          <w:p w:rsidR="00000000" w:rsidRDefault="00000000">
            <w:pPr>
              <w:spacing w:line="240" w:lineRule="auto"/>
              <w:jc w:val="center"/>
            </w:pPr>
            <w:r>
              <w:t>отчет</w:t>
            </w:r>
          </w:p>
        </w:tc>
        <w:tc>
          <w:tcPr>
            <w:tcW w:w="1122" w:type="dxa"/>
          </w:tcPr>
          <w:p w:rsidR="00000000" w:rsidRDefault="00000000">
            <w:pPr>
              <w:spacing w:line="240" w:lineRule="auto"/>
              <w:jc w:val="center"/>
            </w:pPr>
            <w:r>
              <w:t>2000 год</w:t>
            </w:r>
          </w:p>
          <w:p w:rsidR="00000000" w:rsidRDefault="00000000">
            <w:pPr>
              <w:spacing w:line="240" w:lineRule="auto"/>
              <w:jc w:val="center"/>
            </w:pPr>
            <w:r>
              <w:t>отчет</w:t>
            </w:r>
          </w:p>
        </w:tc>
        <w:tc>
          <w:tcPr>
            <w:tcW w:w="1122" w:type="dxa"/>
          </w:tcPr>
          <w:p w:rsidR="00000000" w:rsidRDefault="00000000">
            <w:pPr>
              <w:spacing w:line="240" w:lineRule="auto"/>
              <w:jc w:val="center"/>
            </w:pPr>
            <w:r>
              <w:t>2001 год</w:t>
            </w:r>
          </w:p>
          <w:p w:rsidR="00000000" w:rsidRDefault="00000000">
            <w:pPr>
              <w:spacing w:line="240" w:lineRule="auto"/>
              <w:jc w:val="center"/>
            </w:pPr>
            <w:r>
              <w:t>бюджет</w:t>
            </w:r>
          </w:p>
        </w:tc>
      </w:tr>
      <w:tr w:rsidR="00000000">
        <w:tblPrEx>
          <w:tblCellMar>
            <w:top w:w="0" w:type="dxa"/>
            <w:bottom w:w="0" w:type="dxa"/>
          </w:tblCellMar>
        </w:tblPrEx>
        <w:trPr>
          <w:cantSplit/>
        </w:trPr>
        <w:tc>
          <w:tcPr>
            <w:tcW w:w="9350" w:type="dxa"/>
            <w:gridSpan w:val="6"/>
            <w:tcBorders>
              <w:bottom w:val="single" w:sz="4" w:space="0" w:color="auto"/>
            </w:tcBorders>
          </w:tcPr>
          <w:p w:rsidR="00000000" w:rsidRDefault="00000000">
            <w:pPr>
              <w:jc w:val="center"/>
            </w:pPr>
            <w:r>
              <w:t>Местный бюджет</w:t>
            </w:r>
          </w:p>
        </w:tc>
      </w:tr>
      <w:tr w:rsidR="00000000">
        <w:tblPrEx>
          <w:tblCellMar>
            <w:top w:w="0" w:type="dxa"/>
            <w:bottom w:w="0" w:type="dxa"/>
          </w:tblCellMar>
        </w:tblPrEx>
        <w:tc>
          <w:tcPr>
            <w:tcW w:w="3740" w:type="dxa"/>
            <w:tcBorders>
              <w:bottom w:val="nil"/>
              <w:right w:val="single" w:sz="4" w:space="0" w:color="auto"/>
            </w:tcBorders>
          </w:tcPr>
          <w:p w:rsidR="00000000" w:rsidRDefault="00000000">
            <w:r>
              <w:t>Детские сады</w:t>
            </w:r>
          </w:p>
        </w:tc>
        <w:tc>
          <w:tcPr>
            <w:tcW w:w="1122" w:type="dxa"/>
            <w:tcBorders>
              <w:left w:val="single" w:sz="4" w:space="0" w:color="auto"/>
              <w:bottom w:val="nil"/>
              <w:right w:val="single" w:sz="4" w:space="0" w:color="auto"/>
            </w:tcBorders>
          </w:tcPr>
          <w:p w:rsidR="00000000" w:rsidRDefault="00000000">
            <w:pPr>
              <w:jc w:val="right"/>
            </w:pPr>
            <w:r>
              <w:t>75</w:t>
            </w:r>
          </w:p>
        </w:tc>
        <w:tc>
          <w:tcPr>
            <w:tcW w:w="1122" w:type="dxa"/>
            <w:tcBorders>
              <w:left w:val="single" w:sz="4" w:space="0" w:color="auto"/>
              <w:bottom w:val="nil"/>
              <w:right w:val="single" w:sz="4" w:space="0" w:color="auto"/>
            </w:tcBorders>
          </w:tcPr>
          <w:p w:rsidR="00000000" w:rsidRDefault="00000000">
            <w:pPr>
              <w:jc w:val="right"/>
            </w:pPr>
            <w:r>
              <w:t>90</w:t>
            </w:r>
          </w:p>
        </w:tc>
        <w:tc>
          <w:tcPr>
            <w:tcW w:w="1122" w:type="dxa"/>
            <w:tcBorders>
              <w:left w:val="single" w:sz="4" w:space="0" w:color="auto"/>
              <w:bottom w:val="nil"/>
              <w:right w:val="single" w:sz="4" w:space="0" w:color="auto"/>
            </w:tcBorders>
          </w:tcPr>
          <w:p w:rsidR="00000000" w:rsidRDefault="00000000">
            <w:pPr>
              <w:jc w:val="right"/>
            </w:pPr>
            <w:r>
              <w:t>102</w:t>
            </w:r>
          </w:p>
        </w:tc>
        <w:tc>
          <w:tcPr>
            <w:tcW w:w="1122" w:type="dxa"/>
            <w:tcBorders>
              <w:left w:val="single" w:sz="4" w:space="0" w:color="auto"/>
              <w:bottom w:val="nil"/>
              <w:right w:val="single" w:sz="4" w:space="0" w:color="auto"/>
            </w:tcBorders>
          </w:tcPr>
          <w:p w:rsidR="00000000" w:rsidRDefault="00000000">
            <w:pPr>
              <w:jc w:val="right"/>
            </w:pPr>
            <w:r>
              <w:t>112</w:t>
            </w:r>
          </w:p>
        </w:tc>
        <w:tc>
          <w:tcPr>
            <w:tcW w:w="1122" w:type="dxa"/>
            <w:tcBorders>
              <w:left w:val="single" w:sz="4" w:space="0" w:color="auto"/>
              <w:bottom w:val="nil"/>
            </w:tcBorders>
          </w:tcPr>
          <w:p w:rsidR="00000000" w:rsidRDefault="00000000">
            <w:pPr>
              <w:jc w:val="right"/>
            </w:pPr>
            <w:r>
              <w:t>120</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Общеобразовательные школы</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733</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805</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991</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1 130</w:t>
            </w:r>
          </w:p>
        </w:tc>
        <w:tc>
          <w:tcPr>
            <w:tcW w:w="1122" w:type="dxa"/>
            <w:tcBorders>
              <w:top w:val="nil"/>
              <w:left w:val="single" w:sz="4" w:space="0" w:color="auto"/>
              <w:bottom w:val="nil"/>
            </w:tcBorders>
          </w:tcPr>
          <w:p w:rsidR="00000000" w:rsidRDefault="00000000">
            <w:pPr>
              <w:jc w:val="right"/>
              <w:rPr>
                <w:lang w:val="en-US"/>
              </w:rPr>
            </w:pPr>
            <w:r>
              <w:rPr>
                <w:lang w:val="en-US"/>
              </w:rPr>
              <w:t>1 179</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В том числе:</w:t>
            </w: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tcBorders>
          </w:tcPr>
          <w:p w:rsidR="00000000" w:rsidRDefault="00000000">
            <w:pPr>
              <w:jc w:val="right"/>
            </w:pP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начальные</w:t>
            </w:r>
          </w:p>
        </w:tc>
        <w:tc>
          <w:tcPr>
            <w:tcW w:w="1122" w:type="dxa"/>
            <w:tcBorders>
              <w:top w:val="nil"/>
              <w:left w:val="single" w:sz="4" w:space="0" w:color="auto"/>
              <w:bottom w:val="nil"/>
              <w:right w:val="single" w:sz="4" w:space="0" w:color="auto"/>
            </w:tcBorders>
          </w:tcPr>
          <w:p w:rsidR="00000000" w:rsidRDefault="00000000">
            <w:pPr>
              <w:jc w:val="right"/>
            </w:pPr>
            <w:r>
              <w:t>7</w:t>
            </w:r>
          </w:p>
        </w:tc>
        <w:tc>
          <w:tcPr>
            <w:tcW w:w="1122" w:type="dxa"/>
            <w:tcBorders>
              <w:top w:val="nil"/>
              <w:left w:val="single" w:sz="4" w:space="0" w:color="auto"/>
              <w:bottom w:val="nil"/>
              <w:right w:val="single" w:sz="4" w:space="0" w:color="auto"/>
            </w:tcBorders>
          </w:tcPr>
          <w:p w:rsidR="00000000" w:rsidRDefault="00000000">
            <w:pPr>
              <w:jc w:val="right"/>
            </w:pPr>
            <w:r>
              <w:t>7</w:t>
            </w:r>
          </w:p>
        </w:tc>
        <w:tc>
          <w:tcPr>
            <w:tcW w:w="1122" w:type="dxa"/>
            <w:tcBorders>
              <w:top w:val="nil"/>
              <w:left w:val="single" w:sz="4" w:space="0" w:color="auto"/>
              <w:bottom w:val="nil"/>
              <w:right w:val="single" w:sz="4" w:space="0" w:color="auto"/>
            </w:tcBorders>
          </w:tcPr>
          <w:p w:rsidR="00000000" w:rsidRDefault="00000000">
            <w:pPr>
              <w:jc w:val="right"/>
            </w:pPr>
            <w:r>
              <w:t>11</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9</w:t>
            </w:r>
          </w:p>
        </w:tc>
        <w:tc>
          <w:tcPr>
            <w:tcW w:w="1122" w:type="dxa"/>
            <w:tcBorders>
              <w:top w:val="nil"/>
              <w:left w:val="single" w:sz="4" w:space="0" w:color="auto"/>
              <w:bottom w:val="nil"/>
            </w:tcBorders>
          </w:tcPr>
          <w:p w:rsidR="00000000" w:rsidRDefault="00000000">
            <w:pPr>
              <w:jc w:val="right"/>
              <w:rPr>
                <w:lang w:val="en-US"/>
              </w:rPr>
            </w:pPr>
            <w:r>
              <w:rPr>
                <w:lang w:val="en-US"/>
              </w:rPr>
              <w:t>11</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неполные</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37</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39</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45</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48</w:t>
            </w:r>
          </w:p>
        </w:tc>
        <w:tc>
          <w:tcPr>
            <w:tcW w:w="1122" w:type="dxa"/>
            <w:tcBorders>
              <w:top w:val="nil"/>
              <w:left w:val="single" w:sz="4" w:space="0" w:color="auto"/>
              <w:bottom w:val="nil"/>
            </w:tcBorders>
          </w:tcPr>
          <w:p w:rsidR="00000000" w:rsidRDefault="00000000">
            <w:pPr>
              <w:jc w:val="right"/>
              <w:rPr>
                <w:lang w:val="en-US"/>
              </w:rPr>
            </w:pPr>
            <w:r>
              <w:rPr>
                <w:lang w:val="en-US"/>
              </w:rPr>
              <w:t>55</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средние</w:t>
            </w:r>
          </w:p>
        </w:tc>
        <w:tc>
          <w:tcPr>
            <w:tcW w:w="1122" w:type="dxa"/>
            <w:tcBorders>
              <w:top w:val="nil"/>
              <w:left w:val="single" w:sz="4" w:space="0" w:color="auto"/>
              <w:bottom w:val="nil"/>
              <w:right w:val="single" w:sz="4" w:space="0" w:color="auto"/>
            </w:tcBorders>
          </w:tcPr>
          <w:p w:rsidR="00000000" w:rsidRDefault="00000000">
            <w:pPr>
              <w:jc w:val="right"/>
            </w:pPr>
            <w:r>
              <w:t>689</w:t>
            </w:r>
          </w:p>
        </w:tc>
        <w:tc>
          <w:tcPr>
            <w:tcW w:w="1122" w:type="dxa"/>
            <w:tcBorders>
              <w:top w:val="nil"/>
              <w:left w:val="single" w:sz="4" w:space="0" w:color="auto"/>
              <w:bottom w:val="nil"/>
              <w:right w:val="single" w:sz="4" w:space="0" w:color="auto"/>
            </w:tcBorders>
          </w:tcPr>
          <w:p w:rsidR="00000000" w:rsidRDefault="00000000">
            <w:pPr>
              <w:jc w:val="right"/>
            </w:pPr>
            <w:r>
              <w:t>759</w:t>
            </w:r>
          </w:p>
        </w:tc>
        <w:tc>
          <w:tcPr>
            <w:tcW w:w="1122" w:type="dxa"/>
            <w:tcBorders>
              <w:top w:val="nil"/>
              <w:left w:val="single" w:sz="4" w:space="0" w:color="auto"/>
              <w:bottom w:val="nil"/>
              <w:right w:val="single" w:sz="4" w:space="0" w:color="auto"/>
            </w:tcBorders>
          </w:tcPr>
          <w:p w:rsidR="00000000" w:rsidRDefault="00000000">
            <w:pPr>
              <w:jc w:val="right"/>
            </w:pPr>
            <w:r>
              <w:t>934</w:t>
            </w:r>
          </w:p>
        </w:tc>
        <w:tc>
          <w:tcPr>
            <w:tcW w:w="1122" w:type="dxa"/>
            <w:tcBorders>
              <w:top w:val="nil"/>
              <w:left w:val="single" w:sz="4" w:space="0" w:color="auto"/>
              <w:bottom w:val="nil"/>
              <w:right w:val="single" w:sz="4" w:space="0" w:color="auto"/>
            </w:tcBorders>
          </w:tcPr>
          <w:p w:rsidR="00000000" w:rsidRDefault="00000000">
            <w:pPr>
              <w:jc w:val="right"/>
            </w:pPr>
            <w:r>
              <w:t>1 073</w:t>
            </w:r>
          </w:p>
        </w:tc>
        <w:tc>
          <w:tcPr>
            <w:tcW w:w="1122" w:type="dxa"/>
            <w:tcBorders>
              <w:top w:val="nil"/>
              <w:left w:val="single" w:sz="4" w:space="0" w:color="auto"/>
              <w:bottom w:val="nil"/>
            </w:tcBorders>
          </w:tcPr>
          <w:p w:rsidR="00000000" w:rsidRDefault="00000000">
            <w:pPr>
              <w:jc w:val="right"/>
            </w:pPr>
            <w:r>
              <w:t>1 113</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интернаты</w:t>
            </w:r>
          </w:p>
        </w:tc>
        <w:tc>
          <w:tcPr>
            <w:tcW w:w="1122" w:type="dxa"/>
            <w:tcBorders>
              <w:top w:val="nil"/>
              <w:left w:val="single" w:sz="4" w:space="0" w:color="auto"/>
              <w:bottom w:val="nil"/>
              <w:right w:val="single" w:sz="4" w:space="0" w:color="auto"/>
            </w:tcBorders>
          </w:tcPr>
          <w:p w:rsidR="00000000" w:rsidRDefault="00000000">
            <w:pPr>
              <w:jc w:val="right"/>
            </w:pPr>
            <w:r>
              <w:t>30</w:t>
            </w:r>
          </w:p>
        </w:tc>
        <w:tc>
          <w:tcPr>
            <w:tcW w:w="1122" w:type="dxa"/>
            <w:tcBorders>
              <w:top w:val="nil"/>
              <w:left w:val="single" w:sz="4" w:space="0" w:color="auto"/>
              <w:bottom w:val="nil"/>
              <w:right w:val="single" w:sz="4" w:space="0" w:color="auto"/>
            </w:tcBorders>
          </w:tcPr>
          <w:p w:rsidR="00000000" w:rsidRDefault="00000000">
            <w:pPr>
              <w:jc w:val="right"/>
            </w:pPr>
            <w:r>
              <w:t>34</w:t>
            </w:r>
          </w:p>
        </w:tc>
        <w:tc>
          <w:tcPr>
            <w:tcW w:w="1122" w:type="dxa"/>
            <w:tcBorders>
              <w:top w:val="nil"/>
              <w:left w:val="single" w:sz="4" w:space="0" w:color="auto"/>
              <w:bottom w:val="nil"/>
              <w:right w:val="single" w:sz="4" w:space="0" w:color="auto"/>
            </w:tcBorders>
          </w:tcPr>
          <w:p w:rsidR="00000000" w:rsidRDefault="00000000">
            <w:pPr>
              <w:jc w:val="right"/>
            </w:pPr>
            <w:r>
              <w:t>40</w:t>
            </w:r>
          </w:p>
        </w:tc>
        <w:tc>
          <w:tcPr>
            <w:tcW w:w="1122" w:type="dxa"/>
            <w:tcBorders>
              <w:top w:val="nil"/>
              <w:left w:val="single" w:sz="4" w:space="0" w:color="auto"/>
              <w:bottom w:val="nil"/>
              <w:right w:val="single" w:sz="4" w:space="0" w:color="auto"/>
            </w:tcBorders>
          </w:tcPr>
          <w:p w:rsidR="00000000" w:rsidRDefault="00000000">
            <w:pPr>
              <w:jc w:val="right"/>
            </w:pPr>
            <w:r>
              <w:t>45</w:t>
            </w:r>
          </w:p>
        </w:tc>
        <w:tc>
          <w:tcPr>
            <w:tcW w:w="1122" w:type="dxa"/>
            <w:tcBorders>
              <w:top w:val="nil"/>
              <w:left w:val="single" w:sz="4" w:space="0" w:color="auto"/>
              <w:bottom w:val="nil"/>
            </w:tcBorders>
          </w:tcPr>
          <w:p w:rsidR="00000000" w:rsidRDefault="00000000">
            <w:pPr>
              <w:jc w:val="right"/>
            </w:pPr>
            <w:r>
              <w:t>51</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музыкальные школы</w:t>
            </w:r>
          </w:p>
        </w:tc>
        <w:tc>
          <w:tcPr>
            <w:tcW w:w="1122" w:type="dxa"/>
            <w:tcBorders>
              <w:top w:val="nil"/>
              <w:left w:val="single" w:sz="4" w:space="0" w:color="auto"/>
              <w:bottom w:val="nil"/>
              <w:right w:val="single" w:sz="4" w:space="0" w:color="auto"/>
            </w:tcBorders>
          </w:tcPr>
          <w:p w:rsidR="00000000" w:rsidRDefault="00000000">
            <w:pPr>
              <w:jc w:val="right"/>
            </w:pPr>
            <w:r>
              <w:t>12</w:t>
            </w:r>
          </w:p>
        </w:tc>
        <w:tc>
          <w:tcPr>
            <w:tcW w:w="1122" w:type="dxa"/>
            <w:tcBorders>
              <w:top w:val="nil"/>
              <w:left w:val="single" w:sz="4" w:space="0" w:color="auto"/>
              <w:bottom w:val="nil"/>
              <w:right w:val="single" w:sz="4" w:space="0" w:color="auto"/>
            </w:tcBorders>
          </w:tcPr>
          <w:p w:rsidR="00000000" w:rsidRDefault="00000000">
            <w:pPr>
              <w:jc w:val="right"/>
            </w:pPr>
            <w:r>
              <w:t>18</w:t>
            </w:r>
          </w:p>
        </w:tc>
        <w:tc>
          <w:tcPr>
            <w:tcW w:w="1122" w:type="dxa"/>
            <w:tcBorders>
              <w:top w:val="nil"/>
              <w:left w:val="single" w:sz="4" w:space="0" w:color="auto"/>
              <w:bottom w:val="nil"/>
              <w:right w:val="single" w:sz="4" w:space="0" w:color="auto"/>
            </w:tcBorders>
          </w:tcPr>
          <w:p w:rsidR="00000000" w:rsidRDefault="00000000">
            <w:pPr>
              <w:jc w:val="right"/>
            </w:pPr>
            <w:r>
              <w:t>15</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18</w:t>
            </w:r>
          </w:p>
        </w:tc>
        <w:tc>
          <w:tcPr>
            <w:tcW w:w="1122" w:type="dxa"/>
            <w:tcBorders>
              <w:top w:val="nil"/>
              <w:left w:val="single" w:sz="4" w:space="0" w:color="auto"/>
              <w:bottom w:val="nil"/>
            </w:tcBorders>
          </w:tcPr>
          <w:p w:rsidR="00000000" w:rsidRDefault="00000000">
            <w:pPr>
              <w:jc w:val="right"/>
              <w:rPr>
                <w:lang w:val="en-US"/>
              </w:rPr>
            </w:pPr>
            <w:r>
              <w:rPr>
                <w:lang w:val="en-US"/>
              </w:rPr>
              <w:t>20</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внешкольные учреждения</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26</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29</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31</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35</w:t>
            </w:r>
          </w:p>
        </w:tc>
        <w:tc>
          <w:tcPr>
            <w:tcW w:w="1122" w:type="dxa"/>
            <w:tcBorders>
              <w:top w:val="nil"/>
              <w:left w:val="single" w:sz="4" w:space="0" w:color="auto"/>
              <w:bottom w:val="nil"/>
            </w:tcBorders>
          </w:tcPr>
          <w:p w:rsidR="00000000" w:rsidRDefault="00000000">
            <w:pPr>
              <w:jc w:val="right"/>
              <w:rPr>
                <w:lang w:val="en-US"/>
              </w:rPr>
            </w:pPr>
            <w:r>
              <w:rPr>
                <w:lang w:val="en-US"/>
              </w:rPr>
              <w:t>40</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r>
            <w:proofErr w:type="spellStart"/>
            <w:r>
              <w:t>ПТУ</w:t>
            </w:r>
            <w:proofErr w:type="spellEnd"/>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25</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21</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29</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34</w:t>
            </w:r>
          </w:p>
        </w:tc>
        <w:tc>
          <w:tcPr>
            <w:tcW w:w="1122" w:type="dxa"/>
            <w:tcBorders>
              <w:top w:val="nil"/>
              <w:left w:val="single" w:sz="4" w:space="0" w:color="auto"/>
              <w:bottom w:val="nil"/>
            </w:tcBorders>
          </w:tcPr>
          <w:p w:rsidR="00000000" w:rsidRDefault="00000000">
            <w:pPr>
              <w:jc w:val="right"/>
              <w:rPr>
                <w:lang w:val="en-US"/>
              </w:rPr>
            </w:pPr>
            <w:r>
              <w:rPr>
                <w:lang w:val="en-US"/>
              </w:rPr>
              <w:t>46</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r>
            <w:proofErr w:type="spellStart"/>
            <w:r>
              <w:t>ССУЗы</w:t>
            </w:r>
            <w:proofErr w:type="spellEnd"/>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22</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28</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24</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27</w:t>
            </w:r>
          </w:p>
        </w:tc>
        <w:tc>
          <w:tcPr>
            <w:tcW w:w="1122" w:type="dxa"/>
            <w:tcBorders>
              <w:top w:val="nil"/>
              <w:left w:val="single" w:sz="4" w:space="0" w:color="auto"/>
              <w:bottom w:val="nil"/>
            </w:tcBorders>
          </w:tcPr>
          <w:p w:rsidR="00000000" w:rsidRDefault="00000000">
            <w:pPr>
              <w:jc w:val="right"/>
              <w:rPr>
                <w:lang w:val="en-US"/>
              </w:rPr>
            </w:pPr>
            <w:r>
              <w:rPr>
                <w:lang w:val="en-US"/>
              </w:rPr>
              <w:t>31</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r>
            <w:proofErr w:type="spellStart"/>
            <w:r>
              <w:t>ВУЗы</w:t>
            </w:r>
            <w:proofErr w:type="spellEnd"/>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0</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0</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0</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0</w:t>
            </w:r>
          </w:p>
        </w:tc>
        <w:tc>
          <w:tcPr>
            <w:tcW w:w="1122" w:type="dxa"/>
            <w:tcBorders>
              <w:top w:val="nil"/>
              <w:left w:val="single" w:sz="4" w:space="0" w:color="auto"/>
              <w:bottom w:val="nil"/>
            </w:tcBorders>
          </w:tcPr>
          <w:p w:rsidR="00000000" w:rsidRDefault="00000000">
            <w:pPr>
              <w:jc w:val="right"/>
              <w:rPr>
                <w:lang w:val="en-US"/>
              </w:rPr>
            </w:pPr>
            <w:r>
              <w:rPr>
                <w:lang w:val="en-US"/>
              </w:rPr>
              <w:t>0</w:t>
            </w:r>
          </w:p>
        </w:tc>
      </w:tr>
      <w:tr w:rsidR="00000000">
        <w:tblPrEx>
          <w:tblCellMar>
            <w:top w:w="0" w:type="dxa"/>
            <w:bottom w:w="0" w:type="dxa"/>
          </w:tblCellMar>
        </w:tblPrEx>
        <w:tc>
          <w:tcPr>
            <w:tcW w:w="3740" w:type="dxa"/>
            <w:tcBorders>
              <w:top w:val="nil"/>
              <w:right w:val="single" w:sz="4" w:space="0" w:color="auto"/>
            </w:tcBorders>
          </w:tcPr>
          <w:p w:rsidR="00000000" w:rsidRDefault="00000000">
            <w:r>
              <w:t>Прочие (аппарат, центр. бух. метод. раб.)</w:t>
            </w:r>
          </w:p>
        </w:tc>
        <w:tc>
          <w:tcPr>
            <w:tcW w:w="1122" w:type="dxa"/>
            <w:tcBorders>
              <w:top w:val="nil"/>
              <w:left w:val="single" w:sz="4" w:space="0" w:color="auto"/>
              <w:right w:val="single" w:sz="4" w:space="0" w:color="auto"/>
            </w:tcBorders>
          </w:tcPr>
          <w:p w:rsidR="00000000" w:rsidRDefault="00000000">
            <w:pPr>
              <w:jc w:val="right"/>
              <w:rPr>
                <w:lang w:val="en-US"/>
              </w:rPr>
            </w:pPr>
            <w:r>
              <w:rPr>
                <w:lang w:val="en-US"/>
              </w:rPr>
              <w:t>33</w:t>
            </w:r>
          </w:p>
        </w:tc>
        <w:tc>
          <w:tcPr>
            <w:tcW w:w="1122" w:type="dxa"/>
            <w:tcBorders>
              <w:top w:val="nil"/>
              <w:left w:val="single" w:sz="4" w:space="0" w:color="auto"/>
              <w:right w:val="single" w:sz="4" w:space="0" w:color="auto"/>
            </w:tcBorders>
          </w:tcPr>
          <w:p w:rsidR="00000000" w:rsidRDefault="00000000">
            <w:pPr>
              <w:jc w:val="right"/>
              <w:rPr>
                <w:lang w:val="en-US"/>
              </w:rPr>
            </w:pPr>
            <w:r>
              <w:rPr>
                <w:lang w:val="en-US"/>
              </w:rPr>
              <w:t>26</w:t>
            </w:r>
          </w:p>
        </w:tc>
        <w:tc>
          <w:tcPr>
            <w:tcW w:w="1122" w:type="dxa"/>
            <w:tcBorders>
              <w:top w:val="nil"/>
              <w:left w:val="single" w:sz="4" w:space="0" w:color="auto"/>
              <w:right w:val="single" w:sz="4" w:space="0" w:color="auto"/>
            </w:tcBorders>
          </w:tcPr>
          <w:p w:rsidR="00000000" w:rsidRDefault="00000000">
            <w:pPr>
              <w:jc w:val="right"/>
              <w:rPr>
                <w:lang w:val="en-US"/>
              </w:rPr>
            </w:pPr>
            <w:r>
              <w:rPr>
                <w:lang w:val="en-US"/>
              </w:rPr>
              <w:t>38</w:t>
            </w:r>
          </w:p>
        </w:tc>
        <w:tc>
          <w:tcPr>
            <w:tcW w:w="1122" w:type="dxa"/>
            <w:tcBorders>
              <w:top w:val="nil"/>
              <w:left w:val="single" w:sz="4" w:space="0" w:color="auto"/>
              <w:right w:val="single" w:sz="4" w:space="0" w:color="auto"/>
            </w:tcBorders>
          </w:tcPr>
          <w:p w:rsidR="00000000" w:rsidRDefault="00000000">
            <w:pPr>
              <w:jc w:val="right"/>
              <w:rPr>
                <w:lang w:val="en-US"/>
              </w:rPr>
            </w:pPr>
            <w:r>
              <w:rPr>
                <w:lang w:val="en-US"/>
              </w:rPr>
              <w:t>43</w:t>
            </w:r>
          </w:p>
        </w:tc>
        <w:tc>
          <w:tcPr>
            <w:tcW w:w="1122" w:type="dxa"/>
            <w:tcBorders>
              <w:top w:val="nil"/>
              <w:left w:val="single" w:sz="4" w:space="0" w:color="auto"/>
            </w:tcBorders>
          </w:tcPr>
          <w:p w:rsidR="00000000" w:rsidRDefault="00000000">
            <w:pPr>
              <w:jc w:val="right"/>
              <w:rPr>
                <w:lang w:val="en-US"/>
              </w:rPr>
            </w:pPr>
            <w:r>
              <w:rPr>
                <w:lang w:val="en-US"/>
              </w:rPr>
              <w:t>91</w:t>
            </w:r>
          </w:p>
        </w:tc>
      </w:tr>
      <w:tr w:rsidR="00000000">
        <w:tblPrEx>
          <w:tblCellMar>
            <w:top w:w="0" w:type="dxa"/>
            <w:bottom w:w="0" w:type="dxa"/>
          </w:tblCellMar>
        </w:tblPrEx>
        <w:tc>
          <w:tcPr>
            <w:tcW w:w="3740" w:type="dxa"/>
          </w:tcPr>
          <w:p w:rsidR="00000000" w:rsidRDefault="00000000">
            <w:r>
              <w:t>Итого по местному бюджету</w:t>
            </w:r>
          </w:p>
        </w:tc>
        <w:tc>
          <w:tcPr>
            <w:tcW w:w="1122" w:type="dxa"/>
          </w:tcPr>
          <w:p w:rsidR="00000000" w:rsidRDefault="00000000">
            <w:pPr>
              <w:jc w:val="right"/>
            </w:pPr>
            <w:r>
              <w:t>955</w:t>
            </w:r>
          </w:p>
        </w:tc>
        <w:tc>
          <w:tcPr>
            <w:tcW w:w="1122" w:type="dxa"/>
          </w:tcPr>
          <w:p w:rsidR="00000000" w:rsidRDefault="00000000">
            <w:pPr>
              <w:jc w:val="right"/>
            </w:pPr>
            <w:r>
              <w:t>1 050</w:t>
            </w:r>
          </w:p>
        </w:tc>
        <w:tc>
          <w:tcPr>
            <w:tcW w:w="1122" w:type="dxa"/>
          </w:tcPr>
          <w:p w:rsidR="00000000" w:rsidRDefault="00000000">
            <w:pPr>
              <w:jc w:val="right"/>
            </w:pPr>
            <w:r>
              <w:t>1 269</w:t>
            </w:r>
          </w:p>
        </w:tc>
        <w:tc>
          <w:tcPr>
            <w:tcW w:w="1122" w:type="dxa"/>
          </w:tcPr>
          <w:p w:rsidR="00000000" w:rsidRDefault="00000000">
            <w:pPr>
              <w:jc w:val="right"/>
            </w:pPr>
            <w:r>
              <w:t>1 444</w:t>
            </w:r>
          </w:p>
        </w:tc>
        <w:tc>
          <w:tcPr>
            <w:tcW w:w="1122" w:type="dxa"/>
          </w:tcPr>
          <w:p w:rsidR="00000000" w:rsidRDefault="00000000">
            <w:pPr>
              <w:jc w:val="right"/>
            </w:pPr>
            <w:r>
              <w:t>1 578</w:t>
            </w:r>
          </w:p>
        </w:tc>
      </w:tr>
      <w:tr w:rsidR="00000000">
        <w:tblPrEx>
          <w:tblCellMar>
            <w:top w:w="0" w:type="dxa"/>
            <w:bottom w:w="0" w:type="dxa"/>
          </w:tblCellMar>
        </w:tblPrEx>
        <w:trPr>
          <w:cantSplit/>
        </w:trPr>
        <w:tc>
          <w:tcPr>
            <w:tcW w:w="9350" w:type="dxa"/>
            <w:gridSpan w:val="6"/>
            <w:tcBorders>
              <w:bottom w:val="single" w:sz="4" w:space="0" w:color="auto"/>
            </w:tcBorders>
          </w:tcPr>
          <w:p w:rsidR="00000000" w:rsidRDefault="00000000">
            <w:pPr>
              <w:jc w:val="center"/>
            </w:pPr>
            <w:r>
              <w:t>Республиканский бюджет</w:t>
            </w:r>
          </w:p>
        </w:tc>
      </w:tr>
      <w:tr w:rsidR="00000000">
        <w:tblPrEx>
          <w:tblCellMar>
            <w:top w:w="0" w:type="dxa"/>
            <w:bottom w:w="0" w:type="dxa"/>
          </w:tblCellMar>
        </w:tblPrEx>
        <w:tc>
          <w:tcPr>
            <w:tcW w:w="3740" w:type="dxa"/>
            <w:tcBorders>
              <w:bottom w:val="nil"/>
              <w:right w:val="single" w:sz="4" w:space="0" w:color="auto"/>
            </w:tcBorders>
          </w:tcPr>
          <w:p w:rsidR="00000000" w:rsidRDefault="00000000">
            <w:r>
              <w:t>Детские сады</w:t>
            </w:r>
          </w:p>
        </w:tc>
        <w:tc>
          <w:tcPr>
            <w:tcW w:w="1122" w:type="dxa"/>
            <w:tcBorders>
              <w:left w:val="single" w:sz="4" w:space="0" w:color="auto"/>
              <w:bottom w:val="nil"/>
              <w:right w:val="single" w:sz="4" w:space="0" w:color="auto"/>
            </w:tcBorders>
          </w:tcPr>
          <w:p w:rsidR="00000000" w:rsidRDefault="00000000">
            <w:pPr>
              <w:jc w:val="right"/>
            </w:pPr>
            <w:r>
              <w:t>6</w:t>
            </w:r>
          </w:p>
        </w:tc>
        <w:tc>
          <w:tcPr>
            <w:tcW w:w="1122" w:type="dxa"/>
            <w:tcBorders>
              <w:left w:val="single" w:sz="4" w:space="0" w:color="auto"/>
              <w:bottom w:val="nil"/>
              <w:right w:val="single" w:sz="4" w:space="0" w:color="auto"/>
            </w:tcBorders>
          </w:tcPr>
          <w:p w:rsidR="00000000" w:rsidRDefault="00000000">
            <w:pPr>
              <w:jc w:val="right"/>
            </w:pPr>
            <w:r>
              <w:t>6</w:t>
            </w:r>
          </w:p>
        </w:tc>
        <w:tc>
          <w:tcPr>
            <w:tcW w:w="1122" w:type="dxa"/>
            <w:tcBorders>
              <w:left w:val="single" w:sz="4" w:space="0" w:color="auto"/>
              <w:bottom w:val="nil"/>
              <w:right w:val="single" w:sz="4" w:space="0" w:color="auto"/>
            </w:tcBorders>
          </w:tcPr>
          <w:p w:rsidR="00000000" w:rsidRDefault="00000000">
            <w:pPr>
              <w:jc w:val="right"/>
            </w:pPr>
            <w:r>
              <w:t>6</w:t>
            </w:r>
          </w:p>
        </w:tc>
        <w:tc>
          <w:tcPr>
            <w:tcW w:w="1122" w:type="dxa"/>
            <w:tcBorders>
              <w:left w:val="single" w:sz="4" w:space="0" w:color="auto"/>
              <w:bottom w:val="nil"/>
              <w:right w:val="single" w:sz="4" w:space="0" w:color="auto"/>
            </w:tcBorders>
          </w:tcPr>
          <w:p w:rsidR="00000000" w:rsidRDefault="00000000">
            <w:pPr>
              <w:jc w:val="right"/>
            </w:pPr>
            <w:r>
              <w:t>7</w:t>
            </w:r>
          </w:p>
        </w:tc>
        <w:tc>
          <w:tcPr>
            <w:tcW w:w="1122" w:type="dxa"/>
            <w:tcBorders>
              <w:left w:val="single" w:sz="4" w:space="0" w:color="auto"/>
              <w:bottom w:val="nil"/>
            </w:tcBorders>
          </w:tcPr>
          <w:p w:rsidR="00000000" w:rsidRDefault="00000000">
            <w:pPr>
              <w:jc w:val="right"/>
            </w:pPr>
            <w:r>
              <w:t>8</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Общеобразовательные школы</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4</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7</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8</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7</w:t>
            </w:r>
          </w:p>
        </w:tc>
        <w:tc>
          <w:tcPr>
            <w:tcW w:w="1122" w:type="dxa"/>
            <w:tcBorders>
              <w:top w:val="nil"/>
              <w:left w:val="single" w:sz="4" w:space="0" w:color="auto"/>
              <w:bottom w:val="nil"/>
            </w:tcBorders>
          </w:tcPr>
          <w:p w:rsidR="00000000" w:rsidRDefault="00000000">
            <w:pPr>
              <w:jc w:val="right"/>
              <w:rPr>
                <w:lang w:val="en-US"/>
              </w:rPr>
            </w:pPr>
            <w:r>
              <w:rPr>
                <w:lang w:val="en-US"/>
              </w:rPr>
              <w:t>9</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В том числе:</w:t>
            </w: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tcBorders>
          </w:tcPr>
          <w:p w:rsidR="00000000" w:rsidRDefault="00000000">
            <w:pPr>
              <w:jc w:val="right"/>
            </w:pP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начальные</w:t>
            </w: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tcBorders>
          </w:tcPr>
          <w:p w:rsidR="00000000" w:rsidRDefault="00000000">
            <w:pPr>
              <w:jc w:val="right"/>
            </w:pP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неполные</w:t>
            </w: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tcBorders>
          </w:tcPr>
          <w:p w:rsidR="00000000" w:rsidRDefault="00000000">
            <w:pPr>
              <w:jc w:val="right"/>
            </w:pP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средние</w:t>
            </w:r>
          </w:p>
        </w:tc>
        <w:tc>
          <w:tcPr>
            <w:tcW w:w="1122" w:type="dxa"/>
            <w:tcBorders>
              <w:top w:val="nil"/>
              <w:left w:val="single" w:sz="4" w:space="0" w:color="auto"/>
              <w:bottom w:val="nil"/>
              <w:right w:val="single" w:sz="4" w:space="0" w:color="auto"/>
            </w:tcBorders>
          </w:tcPr>
          <w:p w:rsidR="00000000" w:rsidRDefault="00000000">
            <w:pPr>
              <w:jc w:val="right"/>
            </w:pPr>
            <w:r>
              <w:t>4</w:t>
            </w:r>
          </w:p>
        </w:tc>
        <w:tc>
          <w:tcPr>
            <w:tcW w:w="1122" w:type="dxa"/>
            <w:tcBorders>
              <w:top w:val="nil"/>
              <w:left w:val="single" w:sz="4" w:space="0" w:color="auto"/>
              <w:bottom w:val="nil"/>
              <w:right w:val="single" w:sz="4" w:space="0" w:color="auto"/>
            </w:tcBorders>
          </w:tcPr>
          <w:p w:rsidR="00000000" w:rsidRDefault="00000000">
            <w:pPr>
              <w:jc w:val="right"/>
            </w:pPr>
            <w:r>
              <w:t>7</w:t>
            </w:r>
          </w:p>
        </w:tc>
        <w:tc>
          <w:tcPr>
            <w:tcW w:w="1122" w:type="dxa"/>
            <w:tcBorders>
              <w:top w:val="nil"/>
              <w:left w:val="single" w:sz="4" w:space="0" w:color="auto"/>
              <w:bottom w:val="nil"/>
              <w:right w:val="single" w:sz="4" w:space="0" w:color="auto"/>
            </w:tcBorders>
          </w:tcPr>
          <w:p w:rsidR="00000000" w:rsidRDefault="00000000">
            <w:pPr>
              <w:jc w:val="right"/>
            </w:pPr>
            <w:r>
              <w:t>8</w:t>
            </w:r>
          </w:p>
        </w:tc>
        <w:tc>
          <w:tcPr>
            <w:tcW w:w="1122" w:type="dxa"/>
            <w:tcBorders>
              <w:top w:val="nil"/>
              <w:left w:val="single" w:sz="4" w:space="0" w:color="auto"/>
              <w:bottom w:val="nil"/>
              <w:right w:val="single" w:sz="4" w:space="0" w:color="auto"/>
            </w:tcBorders>
          </w:tcPr>
          <w:p w:rsidR="00000000" w:rsidRDefault="00000000">
            <w:pPr>
              <w:jc w:val="right"/>
            </w:pPr>
            <w:r>
              <w:t>7</w:t>
            </w:r>
          </w:p>
        </w:tc>
        <w:tc>
          <w:tcPr>
            <w:tcW w:w="1122" w:type="dxa"/>
            <w:tcBorders>
              <w:top w:val="nil"/>
              <w:left w:val="single" w:sz="4" w:space="0" w:color="auto"/>
              <w:bottom w:val="nil"/>
            </w:tcBorders>
          </w:tcPr>
          <w:p w:rsidR="00000000" w:rsidRDefault="00000000">
            <w:pPr>
              <w:jc w:val="right"/>
            </w:pPr>
            <w:r>
              <w:t>9</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интернаты</w:t>
            </w:r>
          </w:p>
        </w:tc>
        <w:tc>
          <w:tcPr>
            <w:tcW w:w="1122" w:type="dxa"/>
            <w:tcBorders>
              <w:top w:val="nil"/>
              <w:left w:val="single" w:sz="4" w:space="0" w:color="auto"/>
              <w:bottom w:val="nil"/>
              <w:right w:val="single" w:sz="4" w:space="0" w:color="auto"/>
            </w:tcBorders>
          </w:tcPr>
          <w:p w:rsidR="00000000" w:rsidRDefault="00000000">
            <w:pPr>
              <w:jc w:val="right"/>
            </w:pPr>
            <w:r>
              <w:t>7</w:t>
            </w:r>
          </w:p>
        </w:tc>
        <w:tc>
          <w:tcPr>
            <w:tcW w:w="1122" w:type="dxa"/>
            <w:tcBorders>
              <w:top w:val="nil"/>
              <w:left w:val="single" w:sz="4" w:space="0" w:color="auto"/>
              <w:bottom w:val="nil"/>
              <w:right w:val="single" w:sz="4" w:space="0" w:color="auto"/>
            </w:tcBorders>
          </w:tcPr>
          <w:p w:rsidR="00000000" w:rsidRDefault="00000000">
            <w:pPr>
              <w:jc w:val="right"/>
            </w:pPr>
            <w:r>
              <w:t>7</w:t>
            </w:r>
          </w:p>
        </w:tc>
        <w:tc>
          <w:tcPr>
            <w:tcW w:w="1122" w:type="dxa"/>
            <w:tcBorders>
              <w:top w:val="nil"/>
              <w:left w:val="single" w:sz="4" w:space="0" w:color="auto"/>
              <w:bottom w:val="nil"/>
              <w:right w:val="single" w:sz="4" w:space="0" w:color="auto"/>
            </w:tcBorders>
          </w:tcPr>
          <w:p w:rsidR="00000000" w:rsidRDefault="00000000">
            <w:pPr>
              <w:jc w:val="right"/>
            </w:pPr>
            <w:r>
              <w:t>9</w:t>
            </w:r>
          </w:p>
        </w:tc>
        <w:tc>
          <w:tcPr>
            <w:tcW w:w="1122" w:type="dxa"/>
            <w:tcBorders>
              <w:top w:val="nil"/>
              <w:left w:val="single" w:sz="4" w:space="0" w:color="auto"/>
              <w:bottom w:val="nil"/>
              <w:right w:val="single" w:sz="4" w:space="0" w:color="auto"/>
            </w:tcBorders>
          </w:tcPr>
          <w:p w:rsidR="00000000" w:rsidRDefault="00000000">
            <w:pPr>
              <w:jc w:val="right"/>
            </w:pPr>
            <w:r>
              <w:t>13</w:t>
            </w:r>
          </w:p>
        </w:tc>
        <w:tc>
          <w:tcPr>
            <w:tcW w:w="1122" w:type="dxa"/>
            <w:tcBorders>
              <w:top w:val="nil"/>
              <w:left w:val="single" w:sz="4" w:space="0" w:color="auto"/>
              <w:bottom w:val="nil"/>
            </w:tcBorders>
          </w:tcPr>
          <w:p w:rsidR="00000000" w:rsidRDefault="00000000">
            <w:pPr>
              <w:jc w:val="right"/>
            </w:pPr>
            <w:r>
              <w:t>8</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музыкальные школы</w:t>
            </w:r>
          </w:p>
        </w:tc>
        <w:tc>
          <w:tcPr>
            <w:tcW w:w="1122" w:type="dxa"/>
            <w:tcBorders>
              <w:top w:val="nil"/>
              <w:left w:val="single" w:sz="4" w:space="0" w:color="auto"/>
              <w:bottom w:val="nil"/>
              <w:right w:val="single" w:sz="4" w:space="0" w:color="auto"/>
            </w:tcBorders>
          </w:tcPr>
          <w:p w:rsidR="00000000" w:rsidRDefault="00000000">
            <w:pPr>
              <w:jc w:val="right"/>
            </w:pPr>
            <w:r>
              <w:t>1</w:t>
            </w:r>
          </w:p>
        </w:tc>
        <w:tc>
          <w:tcPr>
            <w:tcW w:w="1122" w:type="dxa"/>
            <w:tcBorders>
              <w:top w:val="nil"/>
              <w:left w:val="single" w:sz="4" w:space="0" w:color="auto"/>
              <w:bottom w:val="nil"/>
              <w:right w:val="single" w:sz="4" w:space="0" w:color="auto"/>
            </w:tcBorders>
          </w:tcPr>
          <w:p w:rsidR="00000000" w:rsidRDefault="00000000">
            <w:pPr>
              <w:jc w:val="right"/>
            </w:pPr>
            <w:r>
              <w:t>1</w:t>
            </w:r>
          </w:p>
        </w:tc>
        <w:tc>
          <w:tcPr>
            <w:tcW w:w="1122" w:type="dxa"/>
            <w:tcBorders>
              <w:top w:val="nil"/>
              <w:left w:val="single" w:sz="4" w:space="0" w:color="auto"/>
              <w:bottom w:val="nil"/>
              <w:right w:val="single" w:sz="4" w:space="0" w:color="auto"/>
            </w:tcBorders>
          </w:tcPr>
          <w:p w:rsidR="00000000" w:rsidRDefault="00000000">
            <w:pPr>
              <w:jc w:val="right"/>
            </w:pPr>
            <w:r>
              <w:t>1</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w:t>
            </w:r>
          </w:p>
        </w:tc>
        <w:tc>
          <w:tcPr>
            <w:tcW w:w="1122" w:type="dxa"/>
            <w:tcBorders>
              <w:top w:val="nil"/>
              <w:left w:val="single" w:sz="4" w:space="0" w:color="auto"/>
              <w:bottom w:val="nil"/>
            </w:tcBorders>
          </w:tcPr>
          <w:p w:rsidR="00000000" w:rsidRDefault="00000000">
            <w:pPr>
              <w:jc w:val="right"/>
              <w:rPr>
                <w:lang w:val="en-US"/>
              </w:rPr>
            </w:pPr>
            <w:r>
              <w:rPr>
                <w:lang w:val="en-US"/>
              </w:rPr>
              <w:t>1</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внешкольные учреждения</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4</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w:t>
            </w:r>
          </w:p>
        </w:tc>
        <w:tc>
          <w:tcPr>
            <w:tcW w:w="1122" w:type="dxa"/>
            <w:tcBorders>
              <w:top w:val="nil"/>
              <w:left w:val="single" w:sz="4" w:space="0" w:color="auto"/>
              <w:bottom w:val="nil"/>
            </w:tcBorders>
          </w:tcPr>
          <w:p w:rsidR="00000000" w:rsidRDefault="00000000">
            <w:pPr>
              <w:jc w:val="right"/>
              <w:rPr>
                <w:lang w:val="en-US"/>
              </w:rPr>
            </w:pPr>
            <w:r>
              <w:rPr>
                <w:lang w:val="en-US"/>
              </w:rPr>
              <w:t>3</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r>
            <w:proofErr w:type="spellStart"/>
            <w:r>
              <w:t>ПТУ</w:t>
            </w:r>
            <w:proofErr w:type="spellEnd"/>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89</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64</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61</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88</w:t>
            </w:r>
          </w:p>
        </w:tc>
        <w:tc>
          <w:tcPr>
            <w:tcW w:w="1122" w:type="dxa"/>
            <w:tcBorders>
              <w:top w:val="nil"/>
              <w:left w:val="single" w:sz="4" w:space="0" w:color="auto"/>
              <w:bottom w:val="nil"/>
            </w:tcBorders>
          </w:tcPr>
          <w:p w:rsidR="00000000" w:rsidRDefault="00000000">
            <w:pPr>
              <w:jc w:val="right"/>
              <w:rPr>
                <w:lang w:val="en-US"/>
              </w:rPr>
            </w:pPr>
            <w:r>
              <w:rPr>
                <w:lang w:val="en-US"/>
              </w:rPr>
              <w:t>85</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r>
            <w:proofErr w:type="spellStart"/>
            <w:r>
              <w:t>ССУЗы</w:t>
            </w:r>
            <w:proofErr w:type="spellEnd"/>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39</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35</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39</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31</w:t>
            </w:r>
          </w:p>
        </w:tc>
        <w:tc>
          <w:tcPr>
            <w:tcW w:w="1122" w:type="dxa"/>
            <w:tcBorders>
              <w:top w:val="nil"/>
              <w:left w:val="single" w:sz="4" w:space="0" w:color="auto"/>
              <w:bottom w:val="nil"/>
            </w:tcBorders>
          </w:tcPr>
          <w:p w:rsidR="00000000" w:rsidRDefault="00000000">
            <w:pPr>
              <w:jc w:val="right"/>
              <w:rPr>
                <w:lang w:val="en-US"/>
              </w:rPr>
            </w:pPr>
            <w:r>
              <w:rPr>
                <w:lang w:val="en-US"/>
              </w:rPr>
              <w:t>47</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r>
            <w:proofErr w:type="spellStart"/>
            <w:r>
              <w:t>ВУЗы</w:t>
            </w:r>
            <w:proofErr w:type="spellEnd"/>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129</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129</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132</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114</w:t>
            </w:r>
          </w:p>
        </w:tc>
        <w:tc>
          <w:tcPr>
            <w:tcW w:w="1122" w:type="dxa"/>
            <w:tcBorders>
              <w:top w:val="nil"/>
              <w:left w:val="single" w:sz="4" w:space="0" w:color="auto"/>
              <w:bottom w:val="nil"/>
            </w:tcBorders>
          </w:tcPr>
          <w:p w:rsidR="00000000" w:rsidRDefault="00000000">
            <w:pPr>
              <w:jc w:val="right"/>
              <w:rPr>
                <w:lang w:val="en-US"/>
              </w:rPr>
            </w:pPr>
            <w:r>
              <w:rPr>
                <w:lang w:val="en-US"/>
              </w:rPr>
              <w:t>139</w:t>
            </w:r>
          </w:p>
        </w:tc>
      </w:tr>
      <w:tr w:rsidR="00000000">
        <w:tblPrEx>
          <w:tblCellMar>
            <w:top w:w="0" w:type="dxa"/>
            <w:bottom w:w="0" w:type="dxa"/>
          </w:tblCellMar>
        </w:tblPrEx>
        <w:tc>
          <w:tcPr>
            <w:tcW w:w="3740" w:type="dxa"/>
            <w:tcBorders>
              <w:top w:val="nil"/>
              <w:right w:val="single" w:sz="4" w:space="0" w:color="auto"/>
            </w:tcBorders>
          </w:tcPr>
          <w:p w:rsidR="00000000" w:rsidRDefault="00000000">
            <w:r>
              <w:t xml:space="preserve">Прочие </w:t>
            </w:r>
          </w:p>
        </w:tc>
        <w:tc>
          <w:tcPr>
            <w:tcW w:w="1122" w:type="dxa"/>
            <w:tcBorders>
              <w:top w:val="nil"/>
              <w:left w:val="single" w:sz="4" w:space="0" w:color="auto"/>
              <w:right w:val="single" w:sz="4" w:space="0" w:color="auto"/>
            </w:tcBorders>
          </w:tcPr>
          <w:p w:rsidR="00000000" w:rsidRDefault="00000000">
            <w:pPr>
              <w:jc w:val="right"/>
            </w:pPr>
            <w:r>
              <w:t>103</w:t>
            </w:r>
          </w:p>
        </w:tc>
        <w:tc>
          <w:tcPr>
            <w:tcW w:w="1122" w:type="dxa"/>
            <w:tcBorders>
              <w:top w:val="nil"/>
              <w:left w:val="single" w:sz="4" w:space="0" w:color="auto"/>
              <w:right w:val="single" w:sz="4" w:space="0" w:color="auto"/>
            </w:tcBorders>
          </w:tcPr>
          <w:p w:rsidR="00000000" w:rsidRDefault="00000000">
            <w:pPr>
              <w:jc w:val="right"/>
            </w:pPr>
            <w:r>
              <w:t>97</w:t>
            </w:r>
          </w:p>
        </w:tc>
        <w:tc>
          <w:tcPr>
            <w:tcW w:w="1122" w:type="dxa"/>
            <w:tcBorders>
              <w:top w:val="nil"/>
              <w:left w:val="single" w:sz="4" w:space="0" w:color="auto"/>
              <w:right w:val="single" w:sz="4" w:space="0" w:color="auto"/>
            </w:tcBorders>
          </w:tcPr>
          <w:p w:rsidR="00000000" w:rsidRDefault="00000000">
            <w:pPr>
              <w:jc w:val="right"/>
            </w:pPr>
            <w:r>
              <w:t>146</w:t>
            </w:r>
          </w:p>
        </w:tc>
        <w:tc>
          <w:tcPr>
            <w:tcW w:w="1122" w:type="dxa"/>
            <w:tcBorders>
              <w:top w:val="nil"/>
              <w:left w:val="single" w:sz="4" w:space="0" w:color="auto"/>
              <w:right w:val="single" w:sz="4" w:space="0" w:color="auto"/>
            </w:tcBorders>
          </w:tcPr>
          <w:p w:rsidR="00000000" w:rsidRDefault="00000000">
            <w:pPr>
              <w:jc w:val="right"/>
            </w:pPr>
            <w:r>
              <w:t>210</w:t>
            </w:r>
          </w:p>
        </w:tc>
        <w:tc>
          <w:tcPr>
            <w:tcW w:w="1122" w:type="dxa"/>
            <w:tcBorders>
              <w:top w:val="nil"/>
              <w:left w:val="single" w:sz="4" w:space="0" w:color="auto"/>
            </w:tcBorders>
          </w:tcPr>
          <w:p w:rsidR="00000000" w:rsidRDefault="00000000">
            <w:pPr>
              <w:jc w:val="right"/>
            </w:pPr>
            <w:r>
              <w:t>208</w:t>
            </w:r>
          </w:p>
        </w:tc>
      </w:tr>
      <w:tr w:rsidR="00000000">
        <w:tblPrEx>
          <w:tblCellMar>
            <w:top w:w="0" w:type="dxa"/>
            <w:bottom w:w="0" w:type="dxa"/>
          </w:tblCellMar>
        </w:tblPrEx>
        <w:tc>
          <w:tcPr>
            <w:tcW w:w="3740" w:type="dxa"/>
          </w:tcPr>
          <w:p w:rsidR="00000000" w:rsidRDefault="00000000">
            <w:r>
              <w:t>Всего, бюджетные средства</w:t>
            </w:r>
          </w:p>
        </w:tc>
        <w:tc>
          <w:tcPr>
            <w:tcW w:w="1122" w:type="dxa"/>
          </w:tcPr>
          <w:p w:rsidR="00000000" w:rsidRDefault="00000000">
            <w:pPr>
              <w:jc w:val="right"/>
            </w:pPr>
            <w:r>
              <w:t>382</w:t>
            </w:r>
          </w:p>
        </w:tc>
        <w:tc>
          <w:tcPr>
            <w:tcW w:w="1122" w:type="dxa"/>
          </w:tcPr>
          <w:p w:rsidR="00000000" w:rsidRDefault="00000000">
            <w:pPr>
              <w:jc w:val="right"/>
            </w:pPr>
            <w:r>
              <w:t>347</w:t>
            </w:r>
          </w:p>
        </w:tc>
        <w:tc>
          <w:tcPr>
            <w:tcW w:w="1122" w:type="dxa"/>
          </w:tcPr>
          <w:p w:rsidR="00000000" w:rsidRDefault="00000000">
            <w:pPr>
              <w:jc w:val="right"/>
            </w:pPr>
            <w:r>
              <w:t>405</w:t>
            </w:r>
          </w:p>
        </w:tc>
        <w:tc>
          <w:tcPr>
            <w:tcW w:w="1122" w:type="dxa"/>
          </w:tcPr>
          <w:p w:rsidR="00000000" w:rsidRDefault="00000000">
            <w:pPr>
              <w:jc w:val="right"/>
            </w:pPr>
            <w:r>
              <w:t>474</w:t>
            </w:r>
          </w:p>
        </w:tc>
        <w:tc>
          <w:tcPr>
            <w:tcW w:w="1122" w:type="dxa"/>
          </w:tcPr>
          <w:p w:rsidR="00000000" w:rsidRDefault="00000000">
            <w:pPr>
              <w:jc w:val="right"/>
            </w:pPr>
            <w:r>
              <w:t>507</w:t>
            </w:r>
          </w:p>
        </w:tc>
      </w:tr>
      <w:tr w:rsidR="00000000">
        <w:tblPrEx>
          <w:tblCellMar>
            <w:top w:w="0" w:type="dxa"/>
            <w:bottom w:w="0" w:type="dxa"/>
          </w:tblCellMar>
        </w:tblPrEx>
        <w:trPr>
          <w:cantSplit/>
        </w:trPr>
        <w:tc>
          <w:tcPr>
            <w:tcW w:w="9350" w:type="dxa"/>
            <w:gridSpan w:val="6"/>
            <w:tcBorders>
              <w:bottom w:val="single" w:sz="4" w:space="0" w:color="auto"/>
            </w:tcBorders>
          </w:tcPr>
          <w:p w:rsidR="00000000" w:rsidRDefault="00000000">
            <w:pPr>
              <w:keepNext/>
              <w:jc w:val="center"/>
            </w:pPr>
            <w:r>
              <w:t>Госбюджет</w:t>
            </w:r>
          </w:p>
        </w:tc>
      </w:tr>
      <w:tr w:rsidR="00000000">
        <w:tblPrEx>
          <w:tblCellMar>
            <w:top w:w="0" w:type="dxa"/>
            <w:bottom w:w="0" w:type="dxa"/>
          </w:tblCellMar>
        </w:tblPrEx>
        <w:tc>
          <w:tcPr>
            <w:tcW w:w="3740" w:type="dxa"/>
            <w:tcBorders>
              <w:bottom w:val="nil"/>
              <w:right w:val="single" w:sz="4" w:space="0" w:color="auto"/>
            </w:tcBorders>
          </w:tcPr>
          <w:p w:rsidR="00000000" w:rsidRDefault="00000000">
            <w:r>
              <w:t>Детские сады</w:t>
            </w:r>
          </w:p>
        </w:tc>
        <w:tc>
          <w:tcPr>
            <w:tcW w:w="1122" w:type="dxa"/>
            <w:tcBorders>
              <w:left w:val="single" w:sz="4" w:space="0" w:color="auto"/>
              <w:bottom w:val="nil"/>
              <w:right w:val="single" w:sz="4" w:space="0" w:color="auto"/>
            </w:tcBorders>
          </w:tcPr>
          <w:p w:rsidR="00000000" w:rsidRDefault="00000000">
            <w:pPr>
              <w:jc w:val="right"/>
            </w:pPr>
            <w:r>
              <w:t>81</w:t>
            </w:r>
          </w:p>
        </w:tc>
        <w:tc>
          <w:tcPr>
            <w:tcW w:w="1122" w:type="dxa"/>
            <w:tcBorders>
              <w:left w:val="single" w:sz="4" w:space="0" w:color="auto"/>
              <w:bottom w:val="nil"/>
              <w:right w:val="single" w:sz="4" w:space="0" w:color="auto"/>
            </w:tcBorders>
          </w:tcPr>
          <w:p w:rsidR="00000000" w:rsidRDefault="00000000">
            <w:pPr>
              <w:jc w:val="right"/>
            </w:pPr>
            <w:r>
              <w:t>96</w:t>
            </w:r>
          </w:p>
        </w:tc>
        <w:tc>
          <w:tcPr>
            <w:tcW w:w="1122" w:type="dxa"/>
            <w:tcBorders>
              <w:left w:val="single" w:sz="4" w:space="0" w:color="auto"/>
              <w:bottom w:val="nil"/>
              <w:right w:val="single" w:sz="4" w:space="0" w:color="auto"/>
            </w:tcBorders>
          </w:tcPr>
          <w:p w:rsidR="00000000" w:rsidRDefault="00000000">
            <w:pPr>
              <w:jc w:val="right"/>
              <w:rPr>
                <w:lang w:val="en-US"/>
              </w:rPr>
            </w:pPr>
            <w:r>
              <w:rPr>
                <w:lang w:val="en-US"/>
              </w:rPr>
              <w:t>109</w:t>
            </w:r>
          </w:p>
        </w:tc>
        <w:tc>
          <w:tcPr>
            <w:tcW w:w="1122" w:type="dxa"/>
            <w:tcBorders>
              <w:left w:val="single" w:sz="4" w:space="0" w:color="auto"/>
              <w:bottom w:val="nil"/>
              <w:right w:val="single" w:sz="4" w:space="0" w:color="auto"/>
            </w:tcBorders>
          </w:tcPr>
          <w:p w:rsidR="00000000" w:rsidRDefault="00000000">
            <w:pPr>
              <w:jc w:val="right"/>
              <w:rPr>
                <w:lang w:val="en-US"/>
              </w:rPr>
            </w:pPr>
            <w:r>
              <w:rPr>
                <w:lang w:val="en-US"/>
              </w:rPr>
              <w:t>118</w:t>
            </w:r>
          </w:p>
        </w:tc>
        <w:tc>
          <w:tcPr>
            <w:tcW w:w="1122" w:type="dxa"/>
            <w:tcBorders>
              <w:left w:val="single" w:sz="4" w:space="0" w:color="auto"/>
              <w:bottom w:val="nil"/>
            </w:tcBorders>
          </w:tcPr>
          <w:p w:rsidR="00000000" w:rsidRDefault="00000000">
            <w:pPr>
              <w:jc w:val="right"/>
              <w:rPr>
                <w:lang w:val="en-US"/>
              </w:rPr>
            </w:pPr>
            <w:r>
              <w:rPr>
                <w:lang w:val="en-US"/>
              </w:rPr>
              <w:t>128</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pPr>
              <w:ind w:left="567" w:hanging="567"/>
            </w:pPr>
            <w:r>
              <w:t>Общеобразовательные школы</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737</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812</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999</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1 138</w:t>
            </w:r>
          </w:p>
        </w:tc>
        <w:tc>
          <w:tcPr>
            <w:tcW w:w="1122" w:type="dxa"/>
            <w:tcBorders>
              <w:top w:val="nil"/>
              <w:left w:val="single" w:sz="4" w:space="0" w:color="auto"/>
              <w:bottom w:val="nil"/>
            </w:tcBorders>
          </w:tcPr>
          <w:p w:rsidR="00000000" w:rsidRDefault="00000000">
            <w:pPr>
              <w:jc w:val="right"/>
              <w:rPr>
                <w:lang w:val="en-US"/>
              </w:rPr>
            </w:pPr>
            <w:r>
              <w:rPr>
                <w:lang w:val="en-US"/>
              </w:rPr>
              <w:t>1 188</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В том числе:</w:t>
            </w: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right w:val="single" w:sz="4" w:space="0" w:color="auto"/>
            </w:tcBorders>
          </w:tcPr>
          <w:p w:rsidR="00000000" w:rsidRDefault="00000000">
            <w:pPr>
              <w:jc w:val="right"/>
            </w:pPr>
          </w:p>
        </w:tc>
        <w:tc>
          <w:tcPr>
            <w:tcW w:w="1122" w:type="dxa"/>
            <w:tcBorders>
              <w:top w:val="nil"/>
              <w:left w:val="single" w:sz="4" w:space="0" w:color="auto"/>
              <w:bottom w:val="nil"/>
            </w:tcBorders>
          </w:tcPr>
          <w:p w:rsidR="00000000" w:rsidRDefault="00000000">
            <w:pPr>
              <w:jc w:val="right"/>
            </w:pP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начальные</w:t>
            </w:r>
          </w:p>
        </w:tc>
        <w:tc>
          <w:tcPr>
            <w:tcW w:w="1122" w:type="dxa"/>
            <w:tcBorders>
              <w:top w:val="nil"/>
              <w:left w:val="single" w:sz="4" w:space="0" w:color="auto"/>
              <w:bottom w:val="nil"/>
              <w:right w:val="single" w:sz="4" w:space="0" w:color="auto"/>
            </w:tcBorders>
          </w:tcPr>
          <w:p w:rsidR="00000000" w:rsidRDefault="00000000">
            <w:pPr>
              <w:jc w:val="right"/>
            </w:pPr>
            <w:r>
              <w:t>7</w:t>
            </w:r>
          </w:p>
        </w:tc>
        <w:tc>
          <w:tcPr>
            <w:tcW w:w="1122" w:type="dxa"/>
            <w:tcBorders>
              <w:top w:val="nil"/>
              <w:left w:val="single" w:sz="4" w:space="0" w:color="auto"/>
              <w:bottom w:val="nil"/>
              <w:right w:val="single" w:sz="4" w:space="0" w:color="auto"/>
            </w:tcBorders>
          </w:tcPr>
          <w:p w:rsidR="00000000" w:rsidRDefault="00000000">
            <w:pPr>
              <w:jc w:val="right"/>
            </w:pPr>
            <w:r>
              <w:t>7</w:t>
            </w:r>
          </w:p>
        </w:tc>
        <w:tc>
          <w:tcPr>
            <w:tcW w:w="1122" w:type="dxa"/>
            <w:tcBorders>
              <w:top w:val="nil"/>
              <w:left w:val="single" w:sz="4" w:space="0" w:color="auto"/>
              <w:bottom w:val="nil"/>
              <w:right w:val="single" w:sz="4" w:space="0" w:color="auto"/>
            </w:tcBorders>
          </w:tcPr>
          <w:p w:rsidR="00000000" w:rsidRDefault="00000000">
            <w:pPr>
              <w:jc w:val="right"/>
            </w:pPr>
            <w:r>
              <w:t>11</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9</w:t>
            </w:r>
          </w:p>
        </w:tc>
        <w:tc>
          <w:tcPr>
            <w:tcW w:w="1122" w:type="dxa"/>
            <w:tcBorders>
              <w:top w:val="nil"/>
              <w:left w:val="single" w:sz="4" w:space="0" w:color="auto"/>
              <w:bottom w:val="nil"/>
            </w:tcBorders>
          </w:tcPr>
          <w:p w:rsidR="00000000" w:rsidRDefault="00000000">
            <w:pPr>
              <w:jc w:val="right"/>
              <w:rPr>
                <w:lang w:val="en-US"/>
              </w:rPr>
            </w:pPr>
            <w:r>
              <w:rPr>
                <w:lang w:val="en-US"/>
              </w:rPr>
              <w:t>11</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неполные</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37</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39</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45</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48</w:t>
            </w:r>
          </w:p>
        </w:tc>
        <w:tc>
          <w:tcPr>
            <w:tcW w:w="1122" w:type="dxa"/>
            <w:tcBorders>
              <w:top w:val="nil"/>
              <w:left w:val="single" w:sz="4" w:space="0" w:color="auto"/>
              <w:bottom w:val="nil"/>
            </w:tcBorders>
          </w:tcPr>
          <w:p w:rsidR="00000000" w:rsidRDefault="00000000">
            <w:pPr>
              <w:jc w:val="right"/>
              <w:rPr>
                <w:lang w:val="en-US"/>
              </w:rPr>
            </w:pPr>
            <w:r>
              <w:rPr>
                <w:lang w:val="en-US"/>
              </w:rPr>
              <w:t>55</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средние</w:t>
            </w:r>
          </w:p>
        </w:tc>
        <w:tc>
          <w:tcPr>
            <w:tcW w:w="1122" w:type="dxa"/>
            <w:tcBorders>
              <w:top w:val="nil"/>
              <w:left w:val="single" w:sz="4" w:space="0" w:color="auto"/>
              <w:bottom w:val="nil"/>
              <w:right w:val="single" w:sz="4" w:space="0" w:color="auto"/>
            </w:tcBorders>
          </w:tcPr>
          <w:p w:rsidR="00000000" w:rsidRDefault="00000000">
            <w:pPr>
              <w:jc w:val="right"/>
            </w:pPr>
            <w:r>
              <w:t>694</w:t>
            </w:r>
          </w:p>
        </w:tc>
        <w:tc>
          <w:tcPr>
            <w:tcW w:w="1122" w:type="dxa"/>
            <w:tcBorders>
              <w:top w:val="nil"/>
              <w:left w:val="single" w:sz="4" w:space="0" w:color="auto"/>
              <w:bottom w:val="nil"/>
              <w:right w:val="single" w:sz="4" w:space="0" w:color="auto"/>
            </w:tcBorders>
          </w:tcPr>
          <w:p w:rsidR="00000000" w:rsidRDefault="00000000">
            <w:pPr>
              <w:jc w:val="right"/>
            </w:pPr>
            <w:r>
              <w:t>765</w:t>
            </w:r>
          </w:p>
        </w:tc>
        <w:tc>
          <w:tcPr>
            <w:tcW w:w="1122" w:type="dxa"/>
            <w:tcBorders>
              <w:top w:val="nil"/>
              <w:left w:val="single" w:sz="4" w:space="0" w:color="auto"/>
              <w:bottom w:val="nil"/>
              <w:right w:val="single" w:sz="4" w:space="0" w:color="auto"/>
            </w:tcBorders>
          </w:tcPr>
          <w:p w:rsidR="00000000" w:rsidRDefault="00000000">
            <w:pPr>
              <w:jc w:val="right"/>
            </w:pPr>
            <w:r>
              <w:t>943</w:t>
            </w:r>
          </w:p>
        </w:tc>
        <w:tc>
          <w:tcPr>
            <w:tcW w:w="1122" w:type="dxa"/>
            <w:tcBorders>
              <w:top w:val="nil"/>
              <w:left w:val="single" w:sz="4" w:space="0" w:color="auto"/>
              <w:bottom w:val="nil"/>
              <w:right w:val="single" w:sz="4" w:space="0" w:color="auto"/>
            </w:tcBorders>
          </w:tcPr>
          <w:p w:rsidR="00000000" w:rsidRDefault="00000000">
            <w:pPr>
              <w:jc w:val="right"/>
            </w:pPr>
            <w:r>
              <w:t>1 080</w:t>
            </w:r>
          </w:p>
        </w:tc>
        <w:tc>
          <w:tcPr>
            <w:tcW w:w="1122" w:type="dxa"/>
            <w:tcBorders>
              <w:top w:val="nil"/>
              <w:left w:val="single" w:sz="4" w:space="0" w:color="auto"/>
              <w:bottom w:val="nil"/>
            </w:tcBorders>
          </w:tcPr>
          <w:p w:rsidR="00000000" w:rsidRDefault="00000000">
            <w:pPr>
              <w:jc w:val="right"/>
            </w:pPr>
            <w:r>
              <w:t>1 122</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интернаты</w:t>
            </w:r>
          </w:p>
        </w:tc>
        <w:tc>
          <w:tcPr>
            <w:tcW w:w="1122" w:type="dxa"/>
            <w:tcBorders>
              <w:top w:val="nil"/>
              <w:left w:val="single" w:sz="4" w:space="0" w:color="auto"/>
              <w:bottom w:val="nil"/>
              <w:right w:val="single" w:sz="4" w:space="0" w:color="auto"/>
            </w:tcBorders>
          </w:tcPr>
          <w:p w:rsidR="00000000" w:rsidRDefault="00000000">
            <w:pPr>
              <w:jc w:val="right"/>
            </w:pPr>
            <w:r>
              <w:t>37</w:t>
            </w:r>
          </w:p>
        </w:tc>
        <w:tc>
          <w:tcPr>
            <w:tcW w:w="1122" w:type="dxa"/>
            <w:tcBorders>
              <w:top w:val="nil"/>
              <w:left w:val="single" w:sz="4" w:space="0" w:color="auto"/>
              <w:bottom w:val="nil"/>
              <w:right w:val="single" w:sz="4" w:space="0" w:color="auto"/>
            </w:tcBorders>
          </w:tcPr>
          <w:p w:rsidR="00000000" w:rsidRDefault="00000000">
            <w:pPr>
              <w:jc w:val="right"/>
            </w:pPr>
            <w:r>
              <w:t>40</w:t>
            </w:r>
          </w:p>
        </w:tc>
        <w:tc>
          <w:tcPr>
            <w:tcW w:w="1122" w:type="dxa"/>
            <w:tcBorders>
              <w:top w:val="nil"/>
              <w:left w:val="single" w:sz="4" w:space="0" w:color="auto"/>
              <w:bottom w:val="nil"/>
              <w:right w:val="single" w:sz="4" w:space="0" w:color="auto"/>
            </w:tcBorders>
          </w:tcPr>
          <w:p w:rsidR="00000000" w:rsidRDefault="00000000">
            <w:pPr>
              <w:jc w:val="right"/>
            </w:pPr>
            <w:r>
              <w:t>49</w:t>
            </w:r>
          </w:p>
        </w:tc>
        <w:tc>
          <w:tcPr>
            <w:tcW w:w="1122" w:type="dxa"/>
            <w:tcBorders>
              <w:top w:val="nil"/>
              <w:left w:val="single" w:sz="4" w:space="0" w:color="auto"/>
              <w:bottom w:val="nil"/>
              <w:right w:val="single" w:sz="4" w:space="0" w:color="auto"/>
            </w:tcBorders>
          </w:tcPr>
          <w:p w:rsidR="00000000" w:rsidRDefault="00000000">
            <w:pPr>
              <w:jc w:val="right"/>
            </w:pPr>
            <w:r>
              <w:t>58</w:t>
            </w:r>
          </w:p>
        </w:tc>
        <w:tc>
          <w:tcPr>
            <w:tcW w:w="1122" w:type="dxa"/>
            <w:tcBorders>
              <w:top w:val="nil"/>
              <w:left w:val="single" w:sz="4" w:space="0" w:color="auto"/>
              <w:bottom w:val="nil"/>
            </w:tcBorders>
          </w:tcPr>
          <w:p w:rsidR="00000000" w:rsidRDefault="00000000">
            <w:pPr>
              <w:jc w:val="right"/>
            </w:pPr>
            <w:r>
              <w:t>59</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музыкальные школы</w:t>
            </w:r>
          </w:p>
        </w:tc>
        <w:tc>
          <w:tcPr>
            <w:tcW w:w="1122" w:type="dxa"/>
            <w:tcBorders>
              <w:top w:val="nil"/>
              <w:left w:val="single" w:sz="4" w:space="0" w:color="auto"/>
              <w:bottom w:val="nil"/>
              <w:right w:val="single" w:sz="4" w:space="0" w:color="auto"/>
            </w:tcBorders>
          </w:tcPr>
          <w:p w:rsidR="00000000" w:rsidRDefault="00000000">
            <w:pPr>
              <w:jc w:val="right"/>
            </w:pPr>
            <w:r>
              <w:t>13</w:t>
            </w:r>
          </w:p>
        </w:tc>
        <w:tc>
          <w:tcPr>
            <w:tcW w:w="1122" w:type="dxa"/>
            <w:tcBorders>
              <w:top w:val="nil"/>
              <w:left w:val="single" w:sz="4" w:space="0" w:color="auto"/>
              <w:bottom w:val="nil"/>
              <w:right w:val="single" w:sz="4" w:space="0" w:color="auto"/>
            </w:tcBorders>
          </w:tcPr>
          <w:p w:rsidR="00000000" w:rsidRDefault="00000000">
            <w:pPr>
              <w:jc w:val="right"/>
            </w:pPr>
            <w:r>
              <w:t>19</w:t>
            </w:r>
          </w:p>
        </w:tc>
        <w:tc>
          <w:tcPr>
            <w:tcW w:w="1122" w:type="dxa"/>
            <w:tcBorders>
              <w:top w:val="nil"/>
              <w:left w:val="single" w:sz="4" w:space="0" w:color="auto"/>
              <w:bottom w:val="nil"/>
              <w:right w:val="single" w:sz="4" w:space="0" w:color="auto"/>
            </w:tcBorders>
          </w:tcPr>
          <w:p w:rsidR="00000000" w:rsidRDefault="00000000">
            <w:pPr>
              <w:jc w:val="right"/>
            </w:pPr>
            <w:r>
              <w:t>17</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19</w:t>
            </w:r>
          </w:p>
        </w:tc>
        <w:tc>
          <w:tcPr>
            <w:tcW w:w="1122" w:type="dxa"/>
            <w:tcBorders>
              <w:top w:val="nil"/>
              <w:left w:val="single" w:sz="4" w:space="0" w:color="auto"/>
              <w:bottom w:val="nil"/>
            </w:tcBorders>
          </w:tcPr>
          <w:p w:rsidR="00000000" w:rsidRDefault="00000000">
            <w:pPr>
              <w:jc w:val="right"/>
              <w:rPr>
                <w:lang w:val="en-US"/>
              </w:rPr>
            </w:pPr>
            <w:r>
              <w:rPr>
                <w:lang w:val="en-US"/>
              </w:rPr>
              <w:t>22</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t>внешкольные учреждения</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29</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31</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34</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38</w:t>
            </w:r>
          </w:p>
        </w:tc>
        <w:tc>
          <w:tcPr>
            <w:tcW w:w="1122" w:type="dxa"/>
            <w:tcBorders>
              <w:top w:val="nil"/>
              <w:left w:val="single" w:sz="4" w:space="0" w:color="auto"/>
              <w:bottom w:val="nil"/>
            </w:tcBorders>
          </w:tcPr>
          <w:p w:rsidR="00000000" w:rsidRDefault="00000000">
            <w:pPr>
              <w:jc w:val="right"/>
              <w:rPr>
                <w:lang w:val="en-US"/>
              </w:rPr>
            </w:pPr>
            <w:r>
              <w:rPr>
                <w:lang w:val="en-US"/>
              </w:rPr>
              <w:t>42</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r>
            <w:proofErr w:type="spellStart"/>
            <w:r>
              <w:t>ПТУ</w:t>
            </w:r>
            <w:proofErr w:type="spellEnd"/>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114</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85</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90</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122</w:t>
            </w:r>
          </w:p>
        </w:tc>
        <w:tc>
          <w:tcPr>
            <w:tcW w:w="1122" w:type="dxa"/>
            <w:tcBorders>
              <w:top w:val="nil"/>
              <w:left w:val="single" w:sz="4" w:space="0" w:color="auto"/>
              <w:bottom w:val="nil"/>
            </w:tcBorders>
          </w:tcPr>
          <w:p w:rsidR="00000000" w:rsidRDefault="00000000">
            <w:pPr>
              <w:jc w:val="right"/>
              <w:rPr>
                <w:lang w:val="en-US"/>
              </w:rPr>
            </w:pPr>
            <w:r>
              <w:rPr>
                <w:lang w:val="en-US"/>
              </w:rPr>
              <w:t>131</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r>
            <w:proofErr w:type="spellStart"/>
            <w:r>
              <w:t>ССУЗы</w:t>
            </w:r>
            <w:proofErr w:type="spellEnd"/>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61</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62</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63</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59</w:t>
            </w:r>
          </w:p>
        </w:tc>
        <w:tc>
          <w:tcPr>
            <w:tcW w:w="1122" w:type="dxa"/>
            <w:tcBorders>
              <w:top w:val="nil"/>
              <w:left w:val="single" w:sz="4" w:space="0" w:color="auto"/>
              <w:bottom w:val="nil"/>
            </w:tcBorders>
          </w:tcPr>
          <w:p w:rsidR="00000000" w:rsidRDefault="00000000">
            <w:pPr>
              <w:jc w:val="right"/>
              <w:rPr>
                <w:lang w:val="en-US"/>
              </w:rPr>
            </w:pPr>
            <w:r>
              <w:rPr>
                <w:lang w:val="en-US"/>
              </w:rPr>
              <w:t>77</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ab/>
            </w:r>
            <w:proofErr w:type="spellStart"/>
            <w:r>
              <w:t>ВУЗы</w:t>
            </w:r>
            <w:proofErr w:type="spellEnd"/>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129</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129</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132</w:t>
            </w:r>
          </w:p>
        </w:tc>
        <w:tc>
          <w:tcPr>
            <w:tcW w:w="1122" w:type="dxa"/>
            <w:tcBorders>
              <w:top w:val="nil"/>
              <w:left w:val="single" w:sz="4" w:space="0" w:color="auto"/>
              <w:bottom w:val="nil"/>
              <w:right w:val="single" w:sz="4" w:space="0" w:color="auto"/>
            </w:tcBorders>
          </w:tcPr>
          <w:p w:rsidR="00000000" w:rsidRDefault="00000000">
            <w:pPr>
              <w:jc w:val="right"/>
              <w:rPr>
                <w:lang w:val="en-US"/>
              </w:rPr>
            </w:pPr>
            <w:r>
              <w:rPr>
                <w:lang w:val="en-US"/>
              </w:rPr>
              <w:t>114</w:t>
            </w:r>
          </w:p>
        </w:tc>
        <w:tc>
          <w:tcPr>
            <w:tcW w:w="1122" w:type="dxa"/>
            <w:tcBorders>
              <w:top w:val="nil"/>
              <w:left w:val="single" w:sz="4" w:space="0" w:color="auto"/>
              <w:bottom w:val="nil"/>
            </w:tcBorders>
          </w:tcPr>
          <w:p w:rsidR="00000000" w:rsidRDefault="00000000">
            <w:pPr>
              <w:jc w:val="right"/>
              <w:rPr>
                <w:lang w:val="en-US"/>
              </w:rPr>
            </w:pPr>
            <w:r>
              <w:rPr>
                <w:lang w:val="en-US"/>
              </w:rPr>
              <w:t>139</w:t>
            </w:r>
          </w:p>
        </w:tc>
      </w:tr>
      <w:tr w:rsidR="00000000">
        <w:tblPrEx>
          <w:tblCellMar>
            <w:top w:w="0" w:type="dxa"/>
            <w:bottom w:w="0" w:type="dxa"/>
          </w:tblCellMar>
        </w:tblPrEx>
        <w:tc>
          <w:tcPr>
            <w:tcW w:w="3740" w:type="dxa"/>
            <w:tcBorders>
              <w:top w:val="nil"/>
              <w:right w:val="single" w:sz="4" w:space="0" w:color="auto"/>
            </w:tcBorders>
          </w:tcPr>
          <w:p w:rsidR="00000000" w:rsidRDefault="00000000">
            <w:r>
              <w:t>Прочие</w:t>
            </w:r>
          </w:p>
        </w:tc>
        <w:tc>
          <w:tcPr>
            <w:tcW w:w="1122" w:type="dxa"/>
            <w:tcBorders>
              <w:top w:val="nil"/>
              <w:left w:val="single" w:sz="4" w:space="0" w:color="auto"/>
              <w:right w:val="single" w:sz="4" w:space="0" w:color="auto"/>
            </w:tcBorders>
          </w:tcPr>
          <w:p w:rsidR="00000000" w:rsidRDefault="00000000">
            <w:pPr>
              <w:jc w:val="right"/>
              <w:rPr>
                <w:lang w:val="en-US"/>
              </w:rPr>
            </w:pPr>
            <w:r>
              <w:rPr>
                <w:lang w:val="en-US"/>
              </w:rPr>
              <w:t>136</w:t>
            </w:r>
          </w:p>
        </w:tc>
        <w:tc>
          <w:tcPr>
            <w:tcW w:w="1122" w:type="dxa"/>
            <w:tcBorders>
              <w:top w:val="nil"/>
              <w:left w:val="single" w:sz="4" w:space="0" w:color="auto"/>
              <w:right w:val="single" w:sz="4" w:space="0" w:color="auto"/>
            </w:tcBorders>
          </w:tcPr>
          <w:p w:rsidR="00000000" w:rsidRDefault="00000000">
            <w:pPr>
              <w:jc w:val="right"/>
              <w:rPr>
                <w:lang w:val="en-US"/>
              </w:rPr>
            </w:pPr>
            <w:r>
              <w:rPr>
                <w:lang w:val="en-US"/>
              </w:rPr>
              <w:t>123</w:t>
            </w:r>
          </w:p>
        </w:tc>
        <w:tc>
          <w:tcPr>
            <w:tcW w:w="1122" w:type="dxa"/>
            <w:tcBorders>
              <w:top w:val="nil"/>
              <w:left w:val="single" w:sz="4" w:space="0" w:color="auto"/>
              <w:right w:val="single" w:sz="4" w:space="0" w:color="auto"/>
            </w:tcBorders>
          </w:tcPr>
          <w:p w:rsidR="00000000" w:rsidRDefault="00000000">
            <w:pPr>
              <w:jc w:val="right"/>
              <w:rPr>
                <w:lang w:val="en-US"/>
              </w:rPr>
            </w:pPr>
            <w:r>
              <w:rPr>
                <w:lang w:val="en-US"/>
              </w:rPr>
              <w:t>183</w:t>
            </w:r>
          </w:p>
        </w:tc>
        <w:tc>
          <w:tcPr>
            <w:tcW w:w="1122" w:type="dxa"/>
            <w:tcBorders>
              <w:top w:val="nil"/>
              <w:left w:val="single" w:sz="4" w:space="0" w:color="auto"/>
              <w:right w:val="single" w:sz="4" w:space="0" w:color="auto"/>
            </w:tcBorders>
          </w:tcPr>
          <w:p w:rsidR="00000000" w:rsidRDefault="00000000">
            <w:pPr>
              <w:jc w:val="right"/>
              <w:rPr>
                <w:lang w:val="en-US"/>
              </w:rPr>
            </w:pPr>
            <w:r>
              <w:rPr>
                <w:lang w:val="en-US"/>
              </w:rPr>
              <w:t>253</w:t>
            </w:r>
          </w:p>
        </w:tc>
        <w:tc>
          <w:tcPr>
            <w:tcW w:w="1122" w:type="dxa"/>
            <w:tcBorders>
              <w:top w:val="nil"/>
              <w:left w:val="single" w:sz="4" w:space="0" w:color="auto"/>
            </w:tcBorders>
          </w:tcPr>
          <w:p w:rsidR="00000000" w:rsidRDefault="00000000">
            <w:pPr>
              <w:jc w:val="right"/>
              <w:rPr>
                <w:lang w:val="en-US"/>
              </w:rPr>
            </w:pPr>
            <w:r>
              <w:rPr>
                <w:lang w:val="en-US"/>
              </w:rPr>
              <w:t>299</w:t>
            </w:r>
          </w:p>
        </w:tc>
      </w:tr>
      <w:tr w:rsidR="00000000">
        <w:tblPrEx>
          <w:tblCellMar>
            <w:top w:w="0" w:type="dxa"/>
            <w:bottom w:w="0" w:type="dxa"/>
          </w:tblCellMar>
        </w:tblPrEx>
        <w:tc>
          <w:tcPr>
            <w:tcW w:w="3740" w:type="dxa"/>
          </w:tcPr>
          <w:p w:rsidR="00000000" w:rsidRDefault="00000000">
            <w:r>
              <w:t>Всего, бюджетные средства</w:t>
            </w:r>
          </w:p>
        </w:tc>
        <w:tc>
          <w:tcPr>
            <w:tcW w:w="1122" w:type="dxa"/>
          </w:tcPr>
          <w:p w:rsidR="00000000" w:rsidRDefault="00000000">
            <w:pPr>
              <w:jc w:val="right"/>
            </w:pPr>
            <w:r>
              <w:t>1 337</w:t>
            </w:r>
          </w:p>
        </w:tc>
        <w:tc>
          <w:tcPr>
            <w:tcW w:w="1122" w:type="dxa"/>
          </w:tcPr>
          <w:p w:rsidR="00000000" w:rsidRDefault="00000000">
            <w:pPr>
              <w:jc w:val="right"/>
            </w:pPr>
            <w:r>
              <w:t>1 397</w:t>
            </w:r>
          </w:p>
        </w:tc>
        <w:tc>
          <w:tcPr>
            <w:tcW w:w="1122" w:type="dxa"/>
          </w:tcPr>
          <w:p w:rsidR="00000000" w:rsidRDefault="00000000">
            <w:pPr>
              <w:jc w:val="right"/>
            </w:pPr>
            <w:r>
              <w:t>1 674</w:t>
            </w:r>
          </w:p>
        </w:tc>
        <w:tc>
          <w:tcPr>
            <w:tcW w:w="1122" w:type="dxa"/>
          </w:tcPr>
          <w:p w:rsidR="00000000" w:rsidRDefault="00000000">
            <w:pPr>
              <w:jc w:val="right"/>
            </w:pPr>
            <w:r>
              <w:t>1 918</w:t>
            </w:r>
          </w:p>
        </w:tc>
        <w:tc>
          <w:tcPr>
            <w:tcW w:w="1122" w:type="dxa"/>
          </w:tcPr>
          <w:p w:rsidR="00000000" w:rsidRDefault="00000000">
            <w:pPr>
              <w:jc w:val="right"/>
            </w:pPr>
            <w:r>
              <w:t>2 085</w:t>
            </w:r>
          </w:p>
        </w:tc>
      </w:tr>
    </w:tbl>
    <w:p w:rsidR="00000000" w:rsidRDefault="00000000"/>
    <w:p w:rsidR="00000000" w:rsidRDefault="00000000">
      <w:pPr>
        <w:jc w:val="center"/>
        <w:rPr>
          <w:b/>
          <w:bCs/>
        </w:rPr>
      </w:pPr>
      <w:r>
        <w:rPr>
          <w:b/>
          <w:bCs/>
        </w:rPr>
        <w:t>Таблица 7</w:t>
      </w:r>
    </w:p>
    <w:p w:rsidR="00000000" w:rsidRDefault="00000000">
      <w:pPr>
        <w:ind w:firstLine="300"/>
        <w:jc w:val="both"/>
        <w:rPr>
          <w:b/>
          <w:bCs/>
        </w:rPr>
      </w:pPr>
    </w:p>
    <w:p w:rsidR="00000000" w:rsidRDefault="00000000">
      <w:pPr>
        <w:jc w:val="center"/>
        <w:rPr>
          <w:b/>
          <w:bCs/>
        </w:rPr>
      </w:pPr>
      <w:r>
        <w:rPr>
          <w:b/>
          <w:bCs/>
        </w:rPr>
        <w:t>Удельный вес расходов учреждений образования в общих расходах</w:t>
      </w:r>
    </w:p>
    <w:p w:rsidR="00000000" w:rsidRDefault="00000000">
      <w:pPr>
        <w:jc w:val="center"/>
        <w:rPr>
          <w:b/>
          <w:bCs/>
        </w:rPr>
      </w:pPr>
      <w:r>
        <w:rPr>
          <w:b/>
          <w:bCs/>
        </w:rPr>
        <w:t>бюджетных средств на образование</w:t>
      </w:r>
    </w:p>
    <w:p w:rsidR="00000000" w:rsidRDefault="00000000">
      <w:pPr>
        <w:jc w:val="center"/>
        <w:rPr>
          <w:b/>
          <w:bCs/>
        </w:rPr>
      </w:pPr>
      <w:r>
        <w:rPr>
          <w:b/>
          <w:bCs/>
        </w:rPr>
        <w:t>(в %)</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40"/>
        <w:gridCol w:w="1122"/>
        <w:gridCol w:w="1122"/>
        <w:gridCol w:w="1122"/>
        <w:gridCol w:w="1122"/>
        <w:gridCol w:w="1122"/>
      </w:tblGrid>
      <w:tr w:rsidR="00000000">
        <w:tblPrEx>
          <w:tblCellMar>
            <w:top w:w="0" w:type="dxa"/>
            <w:bottom w:w="0" w:type="dxa"/>
          </w:tblCellMar>
        </w:tblPrEx>
        <w:trPr>
          <w:tblHeader/>
        </w:trPr>
        <w:tc>
          <w:tcPr>
            <w:tcW w:w="3740" w:type="dxa"/>
          </w:tcPr>
          <w:p w:rsidR="00000000" w:rsidRDefault="00000000">
            <w:pPr>
              <w:spacing w:line="240" w:lineRule="auto"/>
              <w:jc w:val="center"/>
            </w:pPr>
          </w:p>
        </w:tc>
        <w:tc>
          <w:tcPr>
            <w:tcW w:w="1122" w:type="dxa"/>
          </w:tcPr>
          <w:p w:rsidR="00000000" w:rsidRDefault="00000000">
            <w:pPr>
              <w:spacing w:line="240" w:lineRule="auto"/>
              <w:jc w:val="center"/>
            </w:pPr>
            <w:r>
              <w:t>1997 год</w:t>
            </w:r>
          </w:p>
          <w:p w:rsidR="00000000" w:rsidRDefault="00000000">
            <w:pPr>
              <w:spacing w:line="240" w:lineRule="auto"/>
              <w:jc w:val="center"/>
            </w:pPr>
            <w:r>
              <w:t>отчет</w:t>
            </w:r>
          </w:p>
        </w:tc>
        <w:tc>
          <w:tcPr>
            <w:tcW w:w="1122" w:type="dxa"/>
          </w:tcPr>
          <w:p w:rsidR="00000000" w:rsidRDefault="00000000">
            <w:pPr>
              <w:spacing w:line="240" w:lineRule="auto"/>
              <w:jc w:val="center"/>
            </w:pPr>
            <w:r>
              <w:t>1998 год</w:t>
            </w:r>
          </w:p>
          <w:p w:rsidR="00000000" w:rsidRDefault="00000000">
            <w:pPr>
              <w:spacing w:line="240" w:lineRule="auto"/>
              <w:jc w:val="center"/>
            </w:pPr>
            <w:r>
              <w:t>отчет</w:t>
            </w:r>
          </w:p>
        </w:tc>
        <w:tc>
          <w:tcPr>
            <w:tcW w:w="1122" w:type="dxa"/>
          </w:tcPr>
          <w:p w:rsidR="00000000" w:rsidRDefault="00000000">
            <w:pPr>
              <w:spacing w:line="240" w:lineRule="auto"/>
              <w:jc w:val="center"/>
            </w:pPr>
            <w:r>
              <w:t>1999 год</w:t>
            </w:r>
          </w:p>
          <w:p w:rsidR="00000000" w:rsidRDefault="00000000">
            <w:pPr>
              <w:spacing w:line="240" w:lineRule="auto"/>
              <w:jc w:val="center"/>
            </w:pPr>
            <w:r>
              <w:t>отчет</w:t>
            </w:r>
          </w:p>
        </w:tc>
        <w:tc>
          <w:tcPr>
            <w:tcW w:w="1122" w:type="dxa"/>
          </w:tcPr>
          <w:p w:rsidR="00000000" w:rsidRDefault="00000000">
            <w:pPr>
              <w:spacing w:line="240" w:lineRule="auto"/>
              <w:jc w:val="center"/>
            </w:pPr>
            <w:r>
              <w:t>2000 год</w:t>
            </w:r>
          </w:p>
          <w:p w:rsidR="00000000" w:rsidRDefault="00000000">
            <w:pPr>
              <w:spacing w:line="240" w:lineRule="auto"/>
              <w:jc w:val="center"/>
            </w:pPr>
            <w:r>
              <w:t>отчет</w:t>
            </w:r>
          </w:p>
        </w:tc>
        <w:tc>
          <w:tcPr>
            <w:tcW w:w="1122" w:type="dxa"/>
          </w:tcPr>
          <w:p w:rsidR="00000000" w:rsidRDefault="00000000">
            <w:pPr>
              <w:spacing w:line="240" w:lineRule="auto"/>
              <w:jc w:val="center"/>
            </w:pPr>
            <w:r>
              <w:t>2001 год</w:t>
            </w:r>
          </w:p>
          <w:p w:rsidR="00000000" w:rsidRDefault="00000000">
            <w:pPr>
              <w:spacing w:line="240" w:lineRule="auto"/>
              <w:jc w:val="center"/>
            </w:pPr>
            <w:r>
              <w:t>бюджет</w:t>
            </w:r>
          </w:p>
        </w:tc>
      </w:tr>
      <w:tr w:rsidR="00000000">
        <w:tblPrEx>
          <w:tblCellMar>
            <w:top w:w="0" w:type="dxa"/>
            <w:bottom w:w="0" w:type="dxa"/>
          </w:tblCellMar>
        </w:tblPrEx>
        <w:trPr>
          <w:cantSplit/>
        </w:trPr>
        <w:tc>
          <w:tcPr>
            <w:tcW w:w="9350" w:type="dxa"/>
            <w:gridSpan w:val="6"/>
            <w:tcBorders>
              <w:bottom w:val="single" w:sz="4" w:space="0" w:color="auto"/>
            </w:tcBorders>
          </w:tcPr>
          <w:p w:rsidR="00000000" w:rsidRDefault="00000000">
            <w:pPr>
              <w:jc w:val="center"/>
            </w:pPr>
            <w:r>
              <w:t>Местный бюджет</w:t>
            </w:r>
          </w:p>
        </w:tc>
      </w:tr>
      <w:tr w:rsidR="00000000">
        <w:tblPrEx>
          <w:tblCellMar>
            <w:top w:w="0" w:type="dxa"/>
            <w:bottom w:w="0" w:type="dxa"/>
          </w:tblCellMar>
        </w:tblPrEx>
        <w:tc>
          <w:tcPr>
            <w:tcW w:w="3740" w:type="dxa"/>
            <w:tcBorders>
              <w:bottom w:val="nil"/>
              <w:right w:val="single" w:sz="4" w:space="0" w:color="auto"/>
            </w:tcBorders>
          </w:tcPr>
          <w:p w:rsidR="00000000" w:rsidRDefault="00000000">
            <w:r>
              <w:t>Детские сады</w:t>
            </w:r>
          </w:p>
        </w:tc>
        <w:tc>
          <w:tcPr>
            <w:tcW w:w="1122" w:type="dxa"/>
            <w:tcBorders>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8</w:t>
            </w:r>
          </w:p>
        </w:tc>
        <w:tc>
          <w:tcPr>
            <w:tcW w:w="1122" w:type="dxa"/>
            <w:tcBorders>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9</w:t>
            </w:r>
          </w:p>
        </w:tc>
        <w:tc>
          <w:tcPr>
            <w:tcW w:w="1122" w:type="dxa"/>
            <w:tcBorders>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8</w:t>
            </w:r>
          </w:p>
        </w:tc>
        <w:tc>
          <w:tcPr>
            <w:tcW w:w="1122" w:type="dxa"/>
            <w:tcBorders>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8</w:t>
            </w:r>
          </w:p>
        </w:tc>
        <w:tc>
          <w:tcPr>
            <w:tcW w:w="1122" w:type="dxa"/>
            <w:tcBorders>
              <w:left w:val="single" w:sz="4" w:space="0" w:color="auto"/>
              <w:bottom w:val="nil"/>
            </w:tcBorders>
          </w:tcPr>
          <w:p w:rsidR="00000000" w:rsidRDefault="00000000">
            <w:pPr>
              <w:tabs>
                <w:tab w:val="clear" w:pos="567"/>
              </w:tabs>
              <w:ind w:left="-208" w:right="288"/>
              <w:jc w:val="right"/>
              <w:rPr>
                <w:lang w:val="en-US"/>
              </w:rPr>
            </w:pPr>
            <w:r>
              <w:rPr>
                <w:lang w:val="en-US"/>
              </w:rPr>
              <w:t>8</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Общеобразовательные школы</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pPr>
            <w:r>
              <w:t>77</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pPr>
            <w:r>
              <w:t>77</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pPr>
            <w:r>
              <w:t>78</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pPr>
            <w:r>
              <w:t>78</w:t>
            </w:r>
          </w:p>
        </w:tc>
        <w:tc>
          <w:tcPr>
            <w:tcW w:w="1122" w:type="dxa"/>
            <w:tcBorders>
              <w:top w:val="nil"/>
              <w:left w:val="single" w:sz="4" w:space="0" w:color="auto"/>
              <w:bottom w:val="nil"/>
            </w:tcBorders>
          </w:tcPr>
          <w:p w:rsidR="00000000" w:rsidRDefault="00000000">
            <w:pPr>
              <w:tabs>
                <w:tab w:val="clear" w:pos="567"/>
              </w:tabs>
              <w:ind w:left="-208" w:right="288"/>
              <w:jc w:val="right"/>
            </w:pPr>
            <w:r>
              <w:t>75</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Интернаты</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3</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3</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3</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3</w:t>
            </w:r>
          </w:p>
        </w:tc>
        <w:tc>
          <w:tcPr>
            <w:tcW w:w="1122" w:type="dxa"/>
            <w:tcBorders>
              <w:top w:val="nil"/>
              <w:left w:val="single" w:sz="4" w:space="0" w:color="auto"/>
              <w:bottom w:val="nil"/>
            </w:tcBorders>
          </w:tcPr>
          <w:p w:rsidR="00000000" w:rsidRDefault="00000000">
            <w:pPr>
              <w:tabs>
                <w:tab w:val="clear" w:pos="567"/>
              </w:tabs>
              <w:ind w:left="-208" w:right="288"/>
              <w:jc w:val="right"/>
              <w:rPr>
                <w:lang w:val="en-US"/>
              </w:rPr>
            </w:pPr>
            <w:r>
              <w:rPr>
                <w:lang w:val="en-US"/>
              </w:rPr>
              <w:t>3</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Музыкальные школы</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1</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2</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1</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1</w:t>
            </w:r>
          </w:p>
        </w:tc>
        <w:tc>
          <w:tcPr>
            <w:tcW w:w="1122" w:type="dxa"/>
            <w:tcBorders>
              <w:top w:val="nil"/>
              <w:left w:val="single" w:sz="4" w:space="0" w:color="auto"/>
              <w:bottom w:val="nil"/>
            </w:tcBorders>
          </w:tcPr>
          <w:p w:rsidR="00000000" w:rsidRDefault="00000000">
            <w:pPr>
              <w:tabs>
                <w:tab w:val="clear" w:pos="567"/>
              </w:tabs>
              <w:ind w:left="-208" w:right="288"/>
              <w:jc w:val="right"/>
              <w:rPr>
                <w:lang w:val="en-US"/>
              </w:rPr>
            </w:pPr>
            <w:r>
              <w:rPr>
                <w:lang w:val="en-US"/>
              </w:rPr>
              <w:t>1</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Внешкольные учреждения</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3</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3</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2</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2</w:t>
            </w:r>
          </w:p>
        </w:tc>
        <w:tc>
          <w:tcPr>
            <w:tcW w:w="1122" w:type="dxa"/>
            <w:tcBorders>
              <w:top w:val="nil"/>
              <w:left w:val="single" w:sz="4" w:space="0" w:color="auto"/>
              <w:bottom w:val="nil"/>
            </w:tcBorders>
          </w:tcPr>
          <w:p w:rsidR="00000000" w:rsidRDefault="00000000">
            <w:pPr>
              <w:tabs>
                <w:tab w:val="clear" w:pos="567"/>
              </w:tabs>
              <w:ind w:left="-208" w:right="288"/>
              <w:jc w:val="right"/>
              <w:rPr>
                <w:lang w:val="en-US"/>
              </w:rPr>
            </w:pPr>
            <w:r>
              <w:rPr>
                <w:lang w:val="en-US"/>
              </w:rPr>
              <w:t>3</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proofErr w:type="spellStart"/>
            <w:r>
              <w:t>ПТУ</w:t>
            </w:r>
            <w:proofErr w:type="spellEnd"/>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3</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2</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2</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2</w:t>
            </w:r>
          </w:p>
        </w:tc>
        <w:tc>
          <w:tcPr>
            <w:tcW w:w="1122" w:type="dxa"/>
            <w:tcBorders>
              <w:top w:val="nil"/>
              <w:left w:val="single" w:sz="4" w:space="0" w:color="auto"/>
              <w:bottom w:val="nil"/>
            </w:tcBorders>
          </w:tcPr>
          <w:p w:rsidR="00000000" w:rsidRDefault="00000000">
            <w:pPr>
              <w:tabs>
                <w:tab w:val="clear" w:pos="567"/>
              </w:tabs>
              <w:ind w:left="-208" w:right="288"/>
              <w:jc w:val="right"/>
              <w:rPr>
                <w:lang w:val="en-US"/>
              </w:rPr>
            </w:pPr>
            <w:r>
              <w:rPr>
                <w:lang w:val="en-US"/>
              </w:rPr>
              <w:t>3</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proofErr w:type="spellStart"/>
            <w:r>
              <w:t>ССУЗы</w:t>
            </w:r>
            <w:proofErr w:type="spellEnd"/>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2</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3</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2</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2</w:t>
            </w:r>
          </w:p>
        </w:tc>
        <w:tc>
          <w:tcPr>
            <w:tcW w:w="1122" w:type="dxa"/>
            <w:tcBorders>
              <w:top w:val="nil"/>
              <w:left w:val="single" w:sz="4" w:space="0" w:color="auto"/>
              <w:bottom w:val="nil"/>
            </w:tcBorders>
          </w:tcPr>
          <w:p w:rsidR="00000000" w:rsidRDefault="00000000">
            <w:pPr>
              <w:tabs>
                <w:tab w:val="clear" w:pos="567"/>
              </w:tabs>
              <w:ind w:left="-208" w:right="288"/>
              <w:jc w:val="right"/>
              <w:rPr>
                <w:lang w:val="en-US"/>
              </w:rPr>
            </w:pPr>
            <w:r>
              <w:rPr>
                <w:lang w:val="en-US"/>
              </w:rPr>
              <w:t>2</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proofErr w:type="spellStart"/>
            <w:r>
              <w:t>ВУЗы</w:t>
            </w:r>
            <w:proofErr w:type="spellEnd"/>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0</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0</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0</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0</w:t>
            </w:r>
          </w:p>
        </w:tc>
        <w:tc>
          <w:tcPr>
            <w:tcW w:w="1122" w:type="dxa"/>
            <w:tcBorders>
              <w:top w:val="nil"/>
              <w:left w:val="single" w:sz="4" w:space="0" w:color="auto"/>
              <w:bottom w:val="nil"/>
            </w:tcBorders>
          </w:tcPr>
          <w:p w:rsidR="00000000" w:rsidRDefault="00000000">
            <w:pPr>
              <w:tabs>
                <w:tab w:val="clear" w:pos="567"/>
              </w:tabs>
              <w:ind w:left="-208" w:right="288"/>
              <w:jc w:val="right"/>
              <w:rPr>
                <w:lang w:val="en-US"/>
              </w:rPr>
            </w:pPr>
            <w:r>
              <w:rPr>
                <w:lang w:val="en-US"/>
              </w:rPr>
              <w:t>0</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Прочие</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3</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3</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3</w:t>
            </w:r>
          </w:p>
        </w:tc>
        <w:tc>
          <w:tcPr>
            <w:tcW w:w="1122" w:type="dxa"/>
            <w:tcBorders>
              <w:top w:val="nil"/>
              <w:left w:val="single" w:sz="4" w:space="0" w:color="auto"/>
              <w:bottom w:val="nil"/>
              <w:right w:val="single" w:sz="4" w:space="0" w:color="auto"/>
            </w:tcBorders>
          </w:tcPr>
          <w:p w:rsidR="00000000" w:rsidRDefault="00000000">
            <w:pPr>
              <w:tabs>
                <w:tab w:val="clear" w:pos="567"/>
              </w:tabs>
              <w:ind w:left="-208" w:right="288"/>
              <w:jc w:val="right"/>
              <w:rPr>
                <w:lang w:val="en-US"/>
              </w:rPr>
            </w:pPr>
            <w:r>
              <w:rPr>
                <w:lang w:val="en-US"/>
              </w:rPr>
              <w:t>3</w:t>
            </w:r>
          </w:p>
        </w:tc>
        <w:tc>
          <w:tcPr>
            <w:tcW w:w="1122" w:type="dxa"/>
            <w:tcBorders>
              <w:top w:val="nil"/>
              <w:left w:val="single" w:sz="4" w:space="0" w:color="auto"/>
              <w:bottom w:val="nil"/>
            </w:tcBorders>
          </w:tcPr>
          <w:p w:rsidR="00000000" w:rsidRDefault="00000000">
            <w:pPr>
              <w:tabs>
                <w:tab w:val="clear" w:pos="567"/>
              </w:tabs>
              <w:ind w:left="-208" w:right="288"/>
              <w:jc w:val="right"/>
              <w:rPr>
                <w:lang w:val="en-US"/>
              </w:rPr>
            </w:pPr>
            <w:r>
              <w:rPr>
                <w:lang w:val="en-US"/>
              </w:rPr>
              <w:t>6</w:t>
            </w:r>
          </w:p>
        </w:tc>
      </w:tr>
      <w:tr w:rsidR="00000000">
        <w:tblPrEx>
          <w:tblCellMar>
            <w:top w:w="0" w:type="dxa"/>
            <w:bottom w:w="0" w:type="dxa"/>
          </w:tblCellMar>
        </w:tblPrEx>
        <w:tc>
          <w:tcPr>
            <w:tcW w:w="3740" w:type="dxa"/>
          </w:tcPr>
          <w:p w:rsidR="00000000" w:rsidRDefault="00000000">
            <w:r>
              <w:tab/>
              <w:t>Всего</w:t>
            </w:r>
          </w:p>
        </w:tc>
        <w:tc>
          <w:tcPr>
            <w:tcW w:w="1122" w:type="dxa"/>
          </w:tcPr>
          <w:p w:rsidR="00000000" w:rsidRDefault="00000000">
            <w:pPr>
              <w:tabs>
                <w:tab w:val="clear" w:pos="567"/>
              </w:tabs>
              <w:ind w:left="-208" w:right="288"/>
              <w:jc w:val="right"/>
              <w:rPr>
                <w:lang w:val="en-US"/>
              </w:rPr>
            </w:pPr>
            <w:r>
              <w:rPr>
                <w:lang w:val="en-US"/>
              </w:rPr>
              <w:t>100</w:t>
            </w:r>
          </w:p>
        </w:tc>
        <w:tc>
          <w:tcPr>
            <w:tcW w:w="1122" w:type="dxa"/>
          </w:tcPr>
          <w:p w:rsidR="00000000" w:rsidRDefault="00000000">
            <w:pPr>
              <w:tabs>
                <w:tab w:val="clear" w:pos="567"/>
              </w:tabs>
              <w:ind w:left="-208" w:right="288"/>
              <w:jc w:val="right"/>
              <w:rPr>
                <w:lang w:val="en-US"/>
              </w:rPr>
            </w:pPr>
            <w:r>
              <w:rPr>
                <w:lang w:val="en-US"/>
              </w:rPr>
              <w:t>100</w:t>
            </w:r>
          </w:p>
        </w:tc>
        <w:tc>
          <w:tcPr>
            <w:tcW w:w="1122" w:type="dxa"/>
          </w:tcPr>
          <w:p w:rsidR="00000000" w:rsidRDefault="00000000">
            <w:pPr>
              <w:tabs>
                <w:tab w:val="clear" w:pos="567"/>
              </w:tabs>
              <w:ind w:left="-208" w:right="288"/>
              <w:jc w:val="right"/>
              <w:rPr>
                <w:lang w:val="en-US"/>
              </w:rPr>
            </w:pPr>
            <w:r>
              <w:rPr>
                <w:lang w:val="en-US"/>
              </w:rPr>
              <w:t>100</w:t>
            </w:r>
          </w:p>
        </w:tc>
        <w:tc>
          <w:tcPr>
            <w:tcW w:w="1122" w:type="dxa"/>
          </w:tcPr>
          <w:p w:rsidR="00000000" w:rsidRDefault="00000000">
            <w:pPr>
              <w:tabs>
                <w:tab w:val="clear" w:pos="567"/>
              </w:tabs>
              <w:ind w:left="-208" w:right="288"/>
              <w:jc w:val="right"/>
              <w:rPr>
                <w:lang w:val="en-US"/>
              </w:rPr>
            </w:pPr>
            <w:r>
              <w:rPr>
                <w:lang w:val="en-US"/>
              </w:rPr>
              <w:t>100</w:t>
            </w:r>
          </w:p>
        </w:tc>
        <w:tc>
          <w:tcPr>
            <w:tcW w:w="1122" w:type="dxa"/>
          </w:tcPr>
          <w:p w:rsidR="00000000" w:rsidRDefault="00000000">
            <w:pPr>
              <w:tabs>
                <w:tab w:val="clear" w:pos="567"/>
              </w:tabs>
              <w:ind w:left="-208" w:right="288"/>
              <w:jc w:val="right"/>
              <w:rPr>
                <w:lang w:val="en-US"/>
              </w:rPr>
            </w:pPr>
            <w:r>
              <w:rPr>
                <w:lang w:val="en-US"/>
              </w:rPr>
              <w:t>100</w:t>
            </w:r>
          </w:p>
        </w:tc>
      </w:tr>
      <w:tr w:rsidR="00000000">
        <w:tblPrEx>
          <w:tblCellMar>
            <w:top w:w="0" w:type="dxa"/>
            <w:bottom w:w="0" w:type="dxa"/>
          </w:tblCellMar>
        </w:tblPrEx>
        <w:trPr>
          <w:cantSplit/>
        </w:trPr>
        <w:tc>
          <w:tcPr>
            <w:tcW w:w="9350" w:type="dxa"/>
            <w:gridSpan w:val="6"/>
            <w:tcBorders>
              <w:bottom w:val="single" w:sz="4" w:space="0" w:color="auto"/>
            </w:tcBorders>
          </w:tcPr>
          <w:p w:rsidR="00000000" w:rsidRDefault="00000000">
            <w:pPr>
              <w:keepNext/>
              <w:jc w:val="center"/>
            </w:pPr>
            <w:r>
              <w:t>Республиканский бюджет</w:t>
            </w:r>
          </w:p>
        </w:tc>
      </w:tr>
      <w:tr w:rsidR="00000000">
        <w:tblPrEx>
          <w:tblCellMar>
            <w:top w:w="0" w:type="dxa"/>
            <w:bottom w:w="0" w:type="dxa"/>
          </w:tblCellMar>
        </w:tblPrEx>
        <w:tc>
          <w:tcPr>
            <w:tcW w:w="3740" w:type="dxa"/>
            <w:tcBorders>
              <w:bottom w:val="nil"/>
              <w:right w:val="single" w:sz="4" w:space="0" w:color="auto"/>
            </w:tcBorders>
          </w:tcPr>
          <w:p w:rsidR="00000000" w:rsidRDefault="00000000">
            <w:pPr>
              <w:keepNext/>
            </w:pPr>
            <w:r>
              <w:t>Детские сады</w:t>
            </w:r>
          </w:p>
        </w:tc>
        <w:tc>
          <w:tcPr>
            <w:tcW w:w="1122" w:type="dxa"/>
            <w:tcBorders>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w:t>
            </w:r>
          </w:p>
        </w:tc>
        <w:tc>
          <w:tcPr>
            <w:tcW w:w="1122" w:type="dxa"/>
            <w:tcBorders>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w:t>
            </w:r>
          </w:p>
        </w:tc>
        <w:tc>
          <w:tcPr>
            <w:tcW w:w="1122" w:type="dxa"/>
            <w:tcBorders>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w:t>
            </w:r>
          </w:p>
        </w:tc>
        <w:tc>
          <w:tcPr>
            <w:tcW w:w="1122" w:type="dxa"/>
            <w:tcBorders>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1</w:t>
            </w:r>
          </w:p>
        </w:tc>
        <w:tc>
          <w:tcPr>
            <w:tcW w:w="1122" w:type="dxa"/>
            <w:tcBorders>
              <w:left w:val="single" w:sz="4" w:space="0" w:color="auto"/>
              <w:bottom w:val="nil"/>
            </w:tcBorders>
          </w:tcPr>
          <w:p w:rsidR="00000000" w:rsidRDefault="00000000">
            <w:pPr>
              <w:tabs>
                <w:tab w:val="clear" w:pos="567"/>
                <w:tab w:val="left" w:pos="702"/>
              </w:tabs>
              <w:ind w:left="-96" w:right="74"/>
              <w:jc w:val="right"/>
              <w:rPr>
                <w:lang w:val="en-US"/>
              </w:rPr>
            </w:pPr>
            <w:r>
              <w:rPr>
                <w:lang w:val="en-US"/>
              </w:rPr>
              <w:t>2</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pPr>
              <w:keepNext/>
            </w:pPr>
            <w:r>
              <w:t>Общеобразовательные школы</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1</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rPr>
                <w:lang w:val="en-US"/>
              </w:rPr>
            </w:pPr>
            <w:r>
              <w:rPr>
                <w:lang w:val="en-US"/>
              </w:rPr>
              <w:t>2</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Интернаты</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rPr>
                <w:lang w:val="en-US"/>
              </w:rPr>
            </w:pPr>
            <w:r>
              <w:rPr>
                <w:lang w:val="en-US"/>
              </w:rPr>
              <w:t>2</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Музыкальные школы</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0,3</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0,3</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0,3</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0,3</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rPr>
                <w:lang w:val="en-US"/>
              </w:rPr>
            </w:pPr>
            <w:r>
              <w:rPr>
                <w:lang w:val="en-US"/>
              </w:rPr>
              <w:t>0,3</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Внешкольные учреждения</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1</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1</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1</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1</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pP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proofErr w:type="spellStart"/>
            <w:r>
              <w:t>ПТУ</w:t>
            </w:r>
            <w:proofErr w:type="spellEnd"/>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23</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18</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15</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19</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rPr>
                <w:lang w:val="en-US"/>
              </w:rPr>
            </w:pPr>
            <w:r>
              <w:rPr>
                <w:lang w:val="en-US"/>
              </w:rPr>
              <w:t>17</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proofErr w:type="spellStart"/>
            <w:r>
              <w:t>ССУЗы</w:t>
            </w:r>
            <w:proofErr w:type="spellEnd"/>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10</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10</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10</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7</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rPr>
                <w:lang w:val="en-US"/>
              </w:rPr>
            </w:pPr>
            <w:r>
              <w:rPr>
                <w:lang w:val="en-US"/>
              </w:rPr>
              <w:t>9</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proofErr w:type="spellStart"/>
            <w:r>
              <w:t>ВУЗы</w:t>
            </w:r>
            <w:proofErr w:type="spellEnd"/>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34</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37</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32</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24</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rPr>
                <w:lang w:val="en-US"/>
              </w:rPr>
            </w:pPr>
            <w:r>
              <w:rPr>
                <w:lang w:val="en-US"/>
              </w:rPr>
              <w:t>27</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Прочие</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27</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28</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36</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44</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rPr>
                <w:lang w:val="en-US"/>
              </w:rPr>
            </w:pPr>
            <w:r>
              <w:rPr>
                <w:lang w:val="en-US"/>
              </w:rPr>
              <w:t>41</w:t>
            </w:r>
          </w:p>
        </w:tc>
      </w:tr>
      <w:tr w:rsidR="00000000">
        <w:tblPrEx>
          <w:tblCellMar>
            <w:top w:w="0" w:type="dxa"/>
            <w:bottom w:w="0" w:type="dxa"/>
          </w:tblCellMar>
        </w:tblPrEx>
        <w:tc>
          <w:tcPr>
            <w:tcW w:w="3740" w:type="dxa"/>
          </w:tcPr>
          <w:p w:rsidR="00000000" w:rsidRDefault="00000000">
            <w:r>
              <w:tab/>
              <w:t>Всего</w:t>
            </w:r>
          </w:p>
        </w:tc>
        <w:tc>
          <w:tcPr>
            <w:tcW w:w="1122" w:type="dxa"/>
          </w:tcPr>
          <w:p w:rsidR="00000000" w:rsidRDefault="00000000">
            <w:pPr>
              <w:tabs>
                <w:tab w:val="clear" w:pos="567"/>
                <w:tab w:val="left" w:pos="702"/>
              </w:tabs>
              <w:ind w:left="-96" w:right="74"/>
              <w:jc w:val="right"/>
              <w:rPr>
                <w:lang w:val="en-US"/>
              </w:rPr>
            </w:pPr>
            <w:r>
              <w:rPr>
                <w:lang w:val="en-US"/>
              </w:rPr>
              <w:t>100</w:t>
            </w:r>
          </w:p>
        </w:tc>
        <w:tc>
          <w:tcPr>
            <w:tcW w:w="1122" w:type="dxa"/>
          </w:tcPr>
          <w:p w:rsidR="00000000" w:rsidRDefault="00000000">
            <w:pPr>
              <w:tabs>
                <w:tab w:val="clear" w:pos="567"/>
                <w:tab w:val="left" w:pos="702"/>
              </w:tabs>
              <w:ind w:left="-96" w:right="74"/>
              <w:jc w:val="right"/>
              <w:rPr>
                <w:lang w:val="en-US"/>
              </w:rPr>
            </w:pPr>
            <w:r>
              <w:rPr>
                <w:lang w:val="en-US"/>
              </w:rPr>
              <w:t>100</w:t>
            </w:r>
          </w:p>
        </w:tc>
        <w:tc>
          <w:tcPr>
            <w:tcW w:w="1122" w:type="dxa"/>
          </w:tcPr>
          <w:p w:rsidR="00000000" w:rsidRDefault="00000000">
            <w:pPr>
              <w:tabs>
                <w:tab w:val="clear" w:pos="567"/>
                <w:tab w:val="left" w:pos="702"/>
              </w:tabs>
              <w:ind w:left="-96" w:right="74"/>
              <w:jc w:val="right"/>
              <w:rPr>
                <w:lang w:val="en-US"/>
              </w:rPr>
            </w:pPr>
            <w:r>
              <w:rPr>
                <w:lang w:val="en-US"/>
              </w:rPr>
              <w:t>100</w:t>
            </w:r>
          </w:p>
        </w:tc>
        <w:tc>
          <w:tcPr>
            <w:tcW w:w="1122" w:type="dxa"/>
          </w:tcPr>
          <w:p w:rsidR="00000000" w:rsidRDefault="00000000">
            <w:pPr>
              <w:tabs>
                <w:tab w:val="clear" w:pos="567"/>
                <w:tab w:val="left" w:pos="702"/>
              </w:tabs>
              <w:ind w:left="-96" w:right="74"/>
              <w:jc w:val="right"/>
              <w:rPr>
                <w:lang w:val="en-US"/>
              </w:rPr>
            </w:pPr>
            <w:r>
              <w:rPr>
                <w:lang w:val="en-US"/>
              </w:rPr>
              <w:t>100</w:t>
            </w:r>
          </w:p>
        </w:tc>
        <w:tc>
          <w:tcPr>
            <w:tcW w:w="1122" w:type="dxa"/>
          </w:tcPr>
          <w:p w:rsidR="00000000" w:rsidRDefault="00000000">
            <w:pPr>
              <w:tabs>
                <w:tab w:val="clear" w:pos="567"/>
                <w:tab w:val="left" w:pos="702"/>
              </w:tabs>
              <w:ind w:left="-96" w:right="74"/>
              <w:jc w:val="right"/>
              <w:rPr>
                <w:lang w:val="en-US"/>
              </w:rPr>
            </w:pPr>
            <w:r>
              <w:rPr>
                <w:lang w:val="en-US"/>
              </w:rPr>
              <w:t>100</w:t>
            </w:r>
          </w:p>
        </w:tc>
      </w:tr>
      <w:tr w:rsidR="00000000">
        <w:tblPrEx>
          <w:tblCellMar>
            <w:top w:w="0" w:type="dxa"/>
            <w:bottom w:w="0" w:type="dxa"/>
          </w:tblCellMar>
        </w:tblPrEx>
        <w:trPr>
          <w:cantSplit/>
        </w:trPr>
        <w:tc>
          <w:tcPr>
            <w:tcW w:w="9350" w:type="dxa"/>
            <w:gridSpan w:val="6"/>
            <w:tcBorders>
              <w:bottom w:val="single" w:sz="4" w:space="0" w:color="auto"/>
            </w:tcBorders>
          </w:tcPr>
          <w:p w:rsidR="00000000" w:rsidRDefault="00000000">
            <w:pPr>
              <w:tabs>
                <w:tab w:val="clear" w:pos="567"/>
                <w:tab w:val="left" w:pos="702"/>
              </w:tabs>
              <w:ind w:left="-96" w:right="74"/>
              <w:jc w:val="center"/>
            </w:pPr>
            <w:r>
              <w:t>Госбюджет</w:t>
            </w:r>
          </w:p>
        </w:tc>
      </w:tr>
      <w:tr w:rsidR="00000000">
        <w:tblPrEx>
          <w:tblCellMar>
            <w:top w:w="0" w:type="dxa"/>
            <w:bottom w:w="0" w:type="dxa"/>
          </w:tblCellMar>
        </w:tblPrEx>
        <w:tc>
          <w:tcPr>
            <w:tcW w:w="3740" w:type="dxa"/>
            <w:tcBorders>
              <w:bottom w:val="nil"/>
              <w:right w:val="single" w:sz="4" w:space="0" w:color="auto"/>
            </w:tcBorders>
          </w:tcPr>
          <w:p w:rsidR="00000000" w:rsidRDefault="00000000">
            <w:r>
              <w:t>Детские сады</w:t>
            </w:r>
          </w:p>
        </w:tc>
        <w:tc>
          <w:tcPr>
            <w:tcW w:w="1122" w:type="dxa"/>
            <w:tcBorders>
              <w:left w:val="single" w:sz="4" w:space="0" w:color="auto"/>
              <w:bottom w:val="nil"/>
              <w:right w:val="single" w:sz="4" w:space="0" w:color="auto"/>
            </w:tcBorders>
          </w:tcPr>
          <w:p w:rsidR="00000000" w:rsidRDefault="00000000">
            <w:pPr>
              <w:tabs>
                <w:tab w:val="clear" w:pos="567"/>
                <w:tab w:val="left" w:pos="702"/>
              </w:tabs>
              <w:ind w:left="-96" w:right="74"/>
              <w:jc w:val="right"/>
            </w:pPr>
            <w:r>
              <w:t>6</w:t>
            </w:r>
          </w:p>
        </w:tc>
        <w:tc>
          <w:tcPr>
            <w:tcW w:w="1122" w:type="dxa"/>
            <w:tcBorders>
              <w:left w:val="single" w:sz="4" w:space="0" w:color="auto"/>
              <w:bottom w:val="nil"/>
              <w:right w:val="single" w:sz="4" w:space="0" w:color="auto"/>
            </w:tcBorders>
          </w:tcPr>
          <w:p w:rsidR="00000000" w:rsidRDefault="00000000">
            <w:pPr>
              <w:tabs>
                <w:tab w:val="clear" w:pos="567"/>
                <w:tab w:val="left" w:pos="702"/>
              </w:tabs>
              <w:ind w:left="-96" w:right="74"/>
              <w:jc w:val="right"/>
            </w:pPr>
            <w:r>
              <w:t>7</w:t>
            </w:r>
          </w:p>
        </w:tc>
        <w:tc>
          <w:tcPr>
            <w:tcW w:w="1122" w:type="dxa"/>
            <w:tcBorders>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6</w:t>
            </w:r>
          </w:p>
        </w:tc>
        <w:tc>
          <w:tcPr>
            <w:tcW w:w="1122" w:type="dxa"/>
            <w:tcBorders>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6</w:t>
            </w:r>
          </w:p>
        </w:tc>
        <w:tc>
          <w:tcPr>
            <w:tcW w:w="1122" w:type="dxa"/>
            <w:tcBorders>
              <w:left w:val="single" w:sz="4" w:space="0" w:color="auto"/>
              <w:bottom w:val="nil"/>
            </w:tcBorders>
          </w:tcPr>
          <w:p w:rsidR="00000000" w:rsidRDefault="00000000">
            <w:pPr>
              <w:tabs>
                <w:tab w:val="clear" w:pos="567"/>
                <w:tab w:val="left" w:pos="702"/>
              </w:tabs>
              <w:ind w:left="-96" w:right="74"/>
              <w:jc w:val="right"/>
              <w:rPr>
                <w:lang w:val="en-US"/>
              </w:rPr>
            </w:pPr>
            <w:r>
              <w:rPr>
                <w:lang w:val="en-US"/>
              </w:rPr>
              <w:t>6</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pPr>
              <w:ind w:left="567" w:hanging="567"/>
            </w:pPr>
            <w:r>
              <w:t>Общеобразовательные школы</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pPr>
            <w:r>
              <w:t>55</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pPr>
            <w:r>
              <w:t>58</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pPr>
            <w:r>
              <w:t>60</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pPr>
            <w:r>
              <w:t>59</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pPr>
            <w:r>
              <w:t>57</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Интернаты</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pPr>
            <w:r>
              <w:t>3</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pPr>
            <w:r>
              <w:t>3</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pPr>
            <w:r>
              <w:t>3</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pPr>
            <w:r>
              <w:t>3</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pPr>
            <w:r>
              <w:t>3</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Музыкальные школы</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pPr>
            <w:r>
              <w:t>1</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pPr>
            <w:r>
              <w:t>1</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pPr>
            <w:r>
              <w:t>1</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1</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rPr>
                <w:lang w:val="en-US"/>
              </w:rPr>
            </w:pPr>
            <w:r>
              <w:rPr>
                <w:lang w:val="en-US"/>
              </w:rPr>
              <w:t>1</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r>
              <w:t>Внешкольные учреждения</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2</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rPr>
                <w:lang w:val="en-US"/>
              </w:rPr>
            </w:pPr>
            <w:r>
              <w:rPr>
                <w:lang w:val="en-US"/>
              </w:rPr>
              <w:t>2</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proofErr w:type="spellStart"/>
            <w:r>
              <w:t>ПТУ</w:t>
            </w:r>
            <w:proofErr w:type="spellEnd"/>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8</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6</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5</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6</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rPr>
                <w:lang w:val="en-US"/>
              </w:rPr>
            </w:pPr>
            <w:r>
              <w:rPr>
                <w:lang w:val="en-US"/>
              </w:rPr>
              <w:t>6</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proofErr w:type="spellStart"/>
            <w:r>
              <w:t>ССУЗы</w:t>
            </w:r>
            <w:proofErr w:type="spellEnd"/>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5</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4</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4</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3</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rPr>
                <w:lang w:val="en-US"/>
              </w:rPr>
            </w:pPr>
            <w:r>
              <w:rPr>
                <w:lang w:val="en-US"/>
              </w:rPr>
              <w:t>4</w:t>
            </w:r>
          </w:p>
        </w:tc>
      </w:tr>
      <w:tr w:rsidR="00000000">
        <w:tblPrEx>
          <w:tblCellMar>
            <w:top w:w="0" w:type="dxa"/>
            <w:bottom w:w="0" w:type="dxa"/>
          </w:tblCellMar>
        </w:tblPrEx>
        <w:tc>
          <w:tcPr>
            <w:tcW w:w="3740" w:type="dxa"/>
            <w:tcBorders>
              <w:top w:val="nil"/>
              <w:bottom w:val="nil"/>
              <w:right w:val="single" w:sz="4" w:space="0" w:color="auto"/>
            </w:tcBorders>
          </w:tcPr>
          <w:p w:rsidR="00000000" w:rsidRDefault="00000000">
            <w:proofErr w:type="spellStart"/>
            <w:r>
              <w:t>ВУЗы</w:t>
            </w:r>
            <w:proofErr w:type="spellEnd"/>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10</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9</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8</w:t>
            </w:r>
          </w:p>
        </w:tc>
        <w:tc>
          <w:tcPr>
            <w:tcW w:w="1122" w:type="dxa"/>
            <w:tcBorders>
              <w:top w:val="nil"/>
              <w:left w:val="single" w:sz="4" w:space="0" w:color="auto"/>
              <w:bottom w:val="nil"/>
              <w:right w:val="single" w:sz="4" w:space="0" w:color="auto"/>
            </w:tcBorders>
          </w:tcPr>
          <w:p w:rsidR="00000000" w:rsidRDefault="00000000">
            <w:pPr>
              <w:tabs>
                <w:tab w:val="clear" w:pos="567"/>
                <w:tab w:val="left" w:pos="702"/>
              </w:tabs>
              <w:ind w:left="-96" w:right="74"/>
              <w:jc w:val="right"/>
              <w:rPr>
                <w:lang w:val="en-US"/>
              </w:rPr>
            </w:pPr>
            <w:r>
              <w:rPr>
                <w:lang w:val="en-US"/>
              </w:rPr>
              <w:t>6</w:t>
            </w:r>
          </w:p>
        </w:tc>
        <w:tc>
          <w:tcPr>
            <w:tcW w:w="1122" w:type="dxa"/>
            <w:tcBorders>
              <w:top w:val="nil"/>
              <w:left w:val="single" w:sz="4" w:space="0" w:color="auto"/>
              <w:bottom w:val="nil"/>
            </w:tcBorders>
          </w:tcPr>
          <w:p w:rsidR="00000000" w:rsidRDefault="00000000">
            <w:pPr>
              <w:tabs>
                <w:tab w:val="clear" w:pos="567"/>
                <w:tab w:val="left" w:pos="702"/>
              </w:tabs>
              <w:ind w:left="-96" w:right="74"/>
              <w:jc w:val="right"/>
              <w:rPr>
                <w:lang w:val="en-US"/>
              </w:rPr>
            </w:pPr>
            <w:r>
              <w:rPr>
                <w:lang w:val="en-US"/>
              </w:rPr>
              <w:t>7</w:t>
            </w:r>
          </w:p>
        </w:tc>
      </w:tr>
      <w:tr w:rsidR="00000000">
        <w:tblPrEx>
          <w:tblCellMar>
            <w:top w:w="0" w:type="dxa"/>
            <w:bottom w:w="0" w:type="dxa"/>
          </w:tblCellMar>
        </w:tblPrEx>
        <w:tc>
          <w:tcPr>
            <w:tcW w:w="3740" w:type="dxa"/>
            <w:tcBorders>
              <w:top w:val="nil"/>
              <w:right w:val="single" w:sz="4" w:space="0" w:color="auto"/>
            </w:tcBorders>
          </w:tcPr>
          <w:p w:rsidR="00000000" w:rsidRDefault="00000000">
            <w:r>
              <w:t>Прочие</w:t>
            </w:r>
          </w:p>
        </w:tc>
        <w:tc>
          <w:tcPr>
            <w:tcW w:w="1122" w:type="dxa"/>
            <w:tcBorders>
              <w:top w:val="nil"/>
              <w:left w:val="single" w:sz="4" w:space="0" w:color="auto"/>
              <w:right w:val="single" w:sz="4" w:space="0" w:color="auto"/>
            </w:tcBorders>
          </w:tcPr>
          <w:p w:rsidR="00000000" w:rsidRDefault="00000000">
            <w:pPr>
              <w:tabs>
                <w:tab w:val="clear" w:pos="567"/>
                <w:tab w:val="left" w:pos="702"/>
              </w:tabs>
              <w:ind w:left="-96" w:right="74"/>
              <w:jc w:val="right"/>
              <w:rPr>
                <w:lang w:val="en-US"/>
              </w:rPr>
            </w:pPr>
            <w:r>
              <w:rPr>
                <w:lang w:val="en-US"/>
              </w:rPr>
              <w:t>10</w:t>
            </w:r>
          </w:p>
        </w:tc>
        <w:tc>
          <w:tcPr>
            <w:tcW w:w="1122" w:type="dxa"/>
            <w:tcBorders>
              <w:top w:val="nil"/>
              <w:left w:val="single" w:sz="4" w:space="0" w:color="auto"/>
              <w:right w:val="single" w:sz="4" w:space="0" w:color="auto"/>
            </w:tcBorders>
          </w:tcPr>
          <w:p w:rsidR="00000000" w:rsidRDefault="00000000">
            <w:pPr>
              <w:tabs>
                <w:tab w:val="clear" w:pos="567"/>
                <w:tab w:val="left" w:pos="702"/>
              </w:tabs>
              <w:ind w:left="-96" w:right="74"/>
              <w:jc w:val="right"/>
              <w:rPr>
                <w:lang w:val="en-US"/>
              </w:rPr>
            </w:pPr>
            <w:r>
              <w:rPr>
                <w:lang w:val="en-US"/>
              </w:rPr>
              <w:t>9</w:t>
            </w:r>
          </w:p>
        </w:tc>
        <w:tc>
          <w:tcPr>
            <w:tcW w:w="1122" w:type="dxa"/>
            <w:tcBorders>
              <w:top w:val="nil"/>
              <w:left w:val="single" w:sz="4" w:space="0" w:color="auto"/>
              <w:right w:val="single" w:sz="4" w:space="0" w:color="auto"/>
            </w:tcBorders>
          </w:tcPr>
          <w:p w:rsidR="00000000" w:rsidRDefault="00000000">
            <w:pPr>
              <w:tabs>
                <w:tab w:val="clear" w:pos="567"/>
                <w:tab w:val="left" w:pos="702"/>
              </w:tabs>
              <w:ind w:left="-96" w:right="74"/>
              <w:jc w:val="right"/>
              <w:rPr>
                <w:lang w:val="en-US"/>
              </w:rPr>
            </w:pPr>
            <w:r>
              <w:rPr>
                <w:lang w:val="en-US"/>
              </w:rPr>
              <w:t>11</w:t>
            </w:r>
          </w:p>
        </w:tc>
        <w:tc>
          <w:tcPr>
            <w:tcW w:w="1122" w:type="dxa"/>
            <w:tcBorders>
              <w:top w:val="nil"/>
              <w:left w:val="single" w:sz="4" w:space="0" w:color="auto"/>
              <w:right w:val="single" w:sz="4" w:space="0" w:color="auto"/>
            </w:tcBorders>
          </w:tcPr>
          <w:p w:rsidR="00000000" w:rsidRDefault="00000000">
            <w:pPr>
              <w:tabs>
                <w:tab w:val="clear" w:pos="567"/>
                <w:tab w:val="left" w:pos="702"/>
              </w:tabs>
              <w:ind w:left="-96" w:right="74"/>
              <w:jc w:val="right"/>
              <w:rPr>
                <w:lang w:val="en-US"/>
              </w:rPr>
            </w:pPr>
            <w:r>
              <w:rPr>
                <w:lang w:val="en-US"/>
              </w:rPr>
              <w:t>13</w:t>
            </w:r>
          </w:p>
        </w:tc>
        <w:tc>
          <w:tcPr>
            <w:tcW w:w="1122" w:type="dxa"/>
            <w:tcBorders>
              <w:top w:val="nil"/>
              <w:left w:val="single" w:sz="4" w:space="0" w:color="auto"/>
            </w:tcBorders>
          </w:tcPr>
          <w:p w:rsidR="00000000" w:rsidRDefault="00000000">
            <w:pPr>
              <w:tabs>
                <w:tab w:val="clear" w:pos="567"/>
                <w:tab w:val="left" w:pos="702"/>
              </w:tabs>
              <w:ind w:left="-96" w:right="74"/>
              <w:jc w:val="right"/>
              <w:rPr>
                <w:lang w:val="en-US"/>
              </w:rPr>
            </w:pPr>
            <w:r>
              <w:rPr>
                <w:lang w:val="en-US"/>
              </w:rPr>
              <w:t>14</w:t>
            </w:r>
          </w:p>
        </w:tc>
      </w:tr>
      <w:tr w:rsidR="00000000">
        <w:tblPrEx>
          <w:tblCellMar>
            <w:top w:w="0" w:type="dxa"/>
            <w:bottom w:w="0" w:type="dxa"/>
          </w:tblCellMar>
        </w:tblPrEx>
        <w:tc>
          <w:tcPr>
            <w:tcW w:w="3740" w:type="dxa"/>
          </w:tcPr>
          <w:p w:rsidR="00000000" w:rsidRDefault="00000000">
            <w:r>
              <w:tab/>
              <w:t>Всего</w:t>
            </w:r>
          </w:p>
        </w:tc>
        <w:tc>
          <w:tcPr>
            <w:tcW w:w="1122" w:type="dxa"/>
          </w:tcPr>
          <w:p w:rsidR="00000000" w:rsidRDefault="00000000">
            <w:pPr>
              <w:tabs>
                <w:tab w:val="clear" w:pos="567"/>
                <w:tab w:val="left" w:pos="702"/>
              </w:tabs>
              <w:ind w:left="-96" w:right="74"/>
              <w:jc w:val="right"/>
              <w:rPr>
                <w:lang w:val="en-US"/>
              </w:rPr>
            </w:pPr>
            <w:r>
              <w:rPr>
                <w:lang w:val="en-US"/>
              </w:rPr>
              <w:t>100</w:t>
            </w:r>
          </w:p>
        </w:tc>
        <w:tc>
          <w:tcPr>
            <w:tcW w:w="1122" w:type="dxa"/>
          </w:tcPr>
          <w:p w:rsidR="00000000" w:rsidRDefault="00000000">
            <w:pPr>
              <w:tabs>
                <w:tab w:val="clear" w:pos="567"/>
                <w:tab w:val="left" w:pos="702"/>
              </w:tabs>
              <w:ind w:left="-96" w:right="74"/>
              <w:jc w:val="right"/>
              <w:rPr>
                <w:lang w:val="en-US"/>
              </w:rPr>
            </w:pPr>
            <w:r>
              <w:rPr>
                <w:lang w:val="en-US"/>
              </w:rPr>
              <w:t>100</w:t>
            </w:r>
          </w:p>
        </w:tc>
        <w:tc>
          <w:tcPr>
            <w:tcW w:w="1122" w:type="dxa"/>
          </w:tcPr>
          <w:p w:rsidR="00000000" w:rsidRDefault="00000000">
            <w:pPr>
              <w:tabs>
                <w:tab w:val="clear" w:pos="567"/>
                <w:tab w:val="left" w:pos="702"/>
              </w:tabs>
              <w:ind w:left="-96" w:right="74"/>
              <w:jc w:val="right"/>
              <w:rPr>
                <w:lang w:val="en-US"/>
              </w:rPr>
            </w:pPr>
            <w:r>
              <w:rPr>
                <w:lang w:val="en-US"/>
              </w:rPr>
              <w:t>100</w:t>
            </w:r>
          </w:p>
        </w:tc>
        <w:tc>
          <w:tcPr>
            <w:tcW w:w="1122" w:type="dxa"/>
          </w:tcPr>
          <w:p w:rsidR="00000000" w:rsidRDefault="00000000">
            <w:pPr>
              <w:tabs>
                <w:tab w:val="clear" w:pos="567"/>
                <w:tab w:val="left" w:pos="702"/>
              </w:tabs>
              <w:ind w:left="-96" w:right="74"/>
              <w:jc w:val="right"/>
              <w:rPr>
                <w:lang w:val="en-US"/>
              </w:rPr>
            </w:pPr>
            <w:r>
              <w:rPr>
                <w:lang w:val="en-US"/>
              </w:rPr>
              <w:t>100</w:t>
            </w:r>
          </w:p>
        </w:tc>
        <w:tc>
          <w:tcPr>
            <w:tcW w:w="1122" w:type="dxa"/>
          </w:tcPr>
          <w:p w:rsidR="00000000" w:rsidRDefault="00000000">
            <w:pPr>
              <w:tabs>
                <w:tab w:val="clear" w:pos="567"/>
                <w:tab w:val="left" w:pos="702"/>
              </w:tabs>
              <w:ind w:left="-96" w:right="74"/>
              <w:jc w:val="right"/>
              <w:rPr>
                <w:lang w:val="en-US"/>
              </w:rPr>
            </w:pPr>
            <w:r>
              <w:rPr>
                <w:lang w:val="en-US"/>
              </w:rPr>
              <w:t>100</w:t>
            </w:r>
          </w:p>
        </w:tc>
      </w:tr>
    </w:tbl>
    <w:p w:rsidR="00000000" w:rsidRDefault="00000000">
      <w:pPr>
        <w:rPr>
          <w:lang w:val="en-US"/>
        </w:rPr>
      </w:pPr>
    </w:p>
    <w:p w:rsidR="00000000" w:rsidRDefault="00000000">
      <w:pPr>
        <w:jc w:val="center"/>
        <w:rPr>
          <w:b/>
          <w:bCs/>
          <w:lang w:val="en-US"/>
        </w:rPr>
      </w:pPr>
      <w:r>
        <w:rPr>
          <w:b/>
          <w:bCs/>
        </w:rPr>
        <w:t>Таблица 8</w:t>
      </w:r>
    </w:p>
    <w:p w:rsidR="00000000" w:rsidRDefault="00000000">
      <w:pPr>
        <w:jc w:val="center"/>
        <w:rPr>
          <w:b/>
          <w:bCs/>
          <w:lang w:val="en-US"/>
        </w:rPr>
      </w:pPr>
    </w:p>
    <w:p w:rsidR="00000000" w:rsidRDefault="00000000">
      <w:pPr>
        <w:jc w:val="center"/>
        <w:rPr>
          <w:b/>
          <w:bCs/>
        </w:rPr>
      </w:pPr>
      <w:r>
        <w:rPr>
          <w:b/>
          <w:bCs/>
        </w:rPr>
        <w:t>Ввод в действие общеобразовательных школ и больниц</w:t>
      </w:r>
    </w:p>
    <w:p w:rsidR="00000000" w:rsidRDefault="00000000">
      <w:pPr>
        <w:jc w:val="center"/>
        <w:rPr>
          <w:b/>
          <w:bCs/>
        </w:rPr>
      </w:pPr>
      <w:r>
        <w:rPr>
          <w:b/>
          <w:bCs/>
        </w:rPr>
        <w:t>за счет всех источников финансирования</w:t>
      </w:r>
    </w:p>
    <w:p w:rsidR="00000000" w:rsidRDefault="00000000">
      <w:pPr>
        <w:jc w:val="center"/>
        <w:rPr>
          <w:b/>
          <w:bCs/>
          <w:lang w:val="en-US"/>
        </w:rPr>
      </w:pPr>
      <w:r>
        <w:rPr>
          <w:b/>
          <w:bCs/>
        </w:rPr>
        <w:t xml:space="preserve">в </w:t>
      </w:r>
      <w:proofErr w:type="spellStart"/>
      <w:r>
        <w:rPr>
          <w:b/>
          <w:bCs/>
        </w:rPr>
        <w:t>Кыргызской</w:t>
      </w:r>
      <w:proofErr w:type="spellEnd"/>
      <w:r>
        <w:rPr>
          <w:b/>
          <w:bCs/>
        </w:rPr>
        <w:t xml:space="preserve"> Республике</w:t>
      </w:r>
    </w:p>
    <w:p w:rsidR="00000000" w:rsidRDefault="00000000">
      <w:pP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56"/>
        <w:gridCol w:w="1747"/>
        <w:gridCol w:w="1089"/>
        <w:gridCol w:w="1090"/>
        <w:gridCol w:w="1090"/>
        <w:gridCol w:w="1090"/>
      </w:tblGrid>
      <w:tr w:rsidR="00000000">
        <w:tblPrEx>
          <w:tblCellMar>
            <w:top w:w="0" w:type="dxa"/>
            <w:bottom w:w="0" w:type="dxa"/>
          </w:tblCellMar>
        </w:tblPrEx>
        <w:tc>
          <w:tcPr>
            <w:tcW w:w="3356" w:type="dxa"/>
            <w:tcBorders>
              <w:bottom w:val="single" w:sz="4" w:space="0" w:color="auto"/>
            </w:tcBorders>
            <w:vAlign w:val="center"/>
          </w:tcPr>
          <w:p w:rsidR="00000000" w:rsidRDefault="00000000">
            <w:pPr>
              <w:spacing w:line="240" w:lineRule="auto"/>
              <w:jc w:val="center"/>
            </w:pPr>
          </w:p>
        </w:tc>
        <w:tc>
          <w:tcPr>
            <w:tcW w:w="1747" w:type="dxa"/>
            <w:tcBorders>
              <w:bottom w:val="single" w:sz="4" w:space="0" w:color="auto"/>
            </w:tcBorders>
            <w:vAlign w:val="center"/>
          </w:tcPr>
          <w:p w:rsidR="00000000" w:rsidRDefault="00000000">
            <w:pPr>
              <w:spacing w:line="240" w:lineRule="auto"/>
              <w:jc w:val="center"/>
            </w:pPr>
            <w:r>
              <w:t>Единица измерения</w:t>
            </w:r>
          </w:p>
        </w:tc>
        <w:tc>
          <w:tcPr>
            <w:tcW w:w="1089" w:type="dxa"/>
            <w:tcBorders>
              <w:bottom w:val="single" w:sz="4" w:space="0" w:color="auto"/>
            </w:tcBorders>
            <w:vAlign w:val="center"/>
          </w:tcPr>
          <w:p w:rsidR="00000000" w:rsidRDefault="00000000">
            <w:pPr>
              <w:spacing w:line="240" w:lineRule="auto"/>
              <w:jc w:val="center"/>
            </w:pPr>
            <w:r>
              <w:t>1997</w:t>
            </w:r>
          </w:p>
        </w:tc>
        <w:tc>
          <w:tcPr>
            <w:tcW w:w="1090" w:type="dxa"/>
            <w:tcBorders>
              <w:bottom w:val="single" w:sz="4" w:space="0" w:color="auto"/>
            </w:tcBorders>
            <w:vAlign w:val="center"/>
          </w:tcPr>
          <w:p w:rsidR="00000000" w:rsidRDefault="00000000">
            <w:pPr>
              <w:spacing w:line="240" w:lineRule="auto"/>
              <w:jc w:val="center"/>
            </w:pPr>
            <w:r>
              <w:t>1998</w:t>
            </w:r>
          </w:p>
        </w:tc>
        <w:tc>
          <w:tcPr>
            <w:tcW w:w="1090" w:type="dxa"/>
            <w:tcBorders>
              <w:bottom w:val="single" w:sz="4" w:space="0" w:color="auto"/>
            </w:tcBorders>
            <w:vAlign w:val="center"/>
          </w:tcPr>
          <w:p w:rsidR="00000000" w:rsidRDefault="00000000">
            <w:pPr>
              <w:spacing w:line="240" w:lineRule="auto"/>
              <w:jc w:val="center"/>
            </w:pPr>
            <w:r>
              <w:t>1999</w:t>
            </w:r>
          </w:p>
        </w:tc>
        <w:tc>
          <w:tcPr>
            <w:tcW w:w="1090" w:type="dxa"/>
            <w:tcBorders>
              <w:bottom w:val="single" w:sz="4" w:space="0" w:color="auto"/>
            </w:tcBorders>
            <w:vAlign w:val="center"/>
          </w:tcPr>
          <w:p w:rsidR="00000000" w:rsidRDefault="00000000">
            <w:pPr>
              <w:spacing w:line="240" w:lineRule="auto"/>
              <w:jc w:val="center"/>
            </w:pPr>
            <w:r>
              <w:t>2000</w:t>
            </w:r>
          </w:p>
        </w:tc>
      </w:tr>
      <w:tr w:rsidR="00000000">
        <w:tblPrEx>
          <w:tblCellMar>
            <w:top w:w="0" w:type="dxa"/>
            <w:bottom w:w="0" w:type="dxa"/>
          </w:tblCellMar>
        </w:tblPrEx>
        <w:tc>
          <w:tcPr>
            <w:tcW w:w="3356" w:type="dxa"/>
            <w:tcBorders>
              <w:bottom w:val="nil"/>
            </w:tcBorders>
          </w:tcPr>
          <w:p w:rsidR="00000000" w:rsidRDefault="00000000">
            <w:r>
              <w:t>Общеобразовательные школы</w:t>
            </w:r>
          </w:p>
        </w:tc>
        <w:tc>
          <w:tcPr>
            <w:tcW w:w="1747" w:type="dxa"/>
            <w:tcBorders>
              <w:bottom w:val="nil"/>
            </w:tcBorders>
          </w:tcPr>
          <w:p w:rsidR="00000000" w:rsidRDefault="00000000">
            <w:r>
              <w:t>Число школ</w:t>
            </w:r>
          </w:p>
        </w:tc>
        <w:tc>
          <w:tcPr>
            <w:tcW w:w="1089" w:type="dxa"/>
            <w:tcBorders>
              <w:bottom w:val="nil"/>
            </w:tcBorders>
          </w:tcPr>
          <w:p w:rsidR="00000000" w:rsidRDefault="00000000">
            <w:pPr>
              <w:jc w:val="right"/>
              <w:rPr>
                <w:lang w:val="en-US"/>
              </w:rPr>
            </w:pPr>
            <w:r>
              <w:rPr>
                <w:lang w:val="en-US"/>
              </w:rPr>
              <w:t>27</w:t>
            </w:r>
          </w:p>
        </w:tc>
        <w:tc>
          <w:tcPr>
            <w:tcW w:w="1090" w:type="dxa"/>
            <w:tcBorders>
              <w:bottom w:val="nil"/>
            </w:tcBorders>
          </w:tcPr>
          <w:p w:rsidR="00000000" w:rsidRDefault="00000000">
            <w:pPr>
              <w:jc w:val="right"/>
              <w:rPr>
                <w:lang w:val="en-US"/>
              </w:rPr>
            </w:pPr>
            <w:r>
              <w:rPr>
                <w:lang w:val="en-US"/>
              </w:rPr>
              <w:t>23</w:t>
            </w:r>
          </w:p>
        </w:tc>
        <w:tc>
          <w:tcPr>
            <w:tcW w:w="1090" w:type="dxa"/>
            <w:tcBorders>
              <w:bottom w:val="nil"/>
            </w:tcBorders>
          </w:tcPr>
          <w:p w:rsidR="00000000" w:rsidRDefault="00000000">
            <w:pPr>
              <w:jc w:val="right"/>
              <w:rPr>
                <w:lang w:val="en-US"/>
              </w:rPr>
            </w:pPr>
            <w:r>
              <w:rPr>
                <w:lang w:val="en-US"/>
              </w:rPr>
              <w:t>32</w:t>
            </w:r>
          </w:p>
        </w:tc>
        <w:tc>
          <w:tcPr>
            <w:tcW w:w="1090" w:type="dxa"/>
            <w:tcBorders>
              <w:bottom w:val="nil"/>
            </w:tcBorders>
          </w:tcPr>
          <w:p w:rsidR="00000000" w:rsidRDefault="00000000">
            <w:pPr>
              <w:jc w:val="right"/>
              <w:rPr>
                <w:lang w:val="en-US"/>
              </w:rPr>
            </w:pPr>
            <w:r>
              <w:rPr>
                <w:lang w:val="en-US"/>
              </w:rPr>
              <w:t>14</w:t>
            </w:r>
          </w:p>
        </w:tc>
      </w:tr>
      <w:tr w:rsidR="00000000">
        <w:tblPrEx>
          <w:tblCellMar>
            <w:top w:w="0" w:type="dxa"/>
            <w:bottom w:w="0" w:type="dxa"/>
          </w:tblCellMar>
        </w:tblPrEx>
        <w:trPr>
          <w:cantSplit/>
        </w:trPr>
        <w:tc>
          <w:tcPr>
            <w:tcW w:w="3356" w:type="dxa"/>
            <w:vMerge w:val="restart"/>
            <w:tcBorders>
              <w:top w:val="nil"/>
            </w:tcBorders>
          </w:tcPr>
          <w:p w:rsidR="00000000" w:rsidRDefault="00000000">
            <w:r>
              <w:t>Больницы</w:t>
            </w:r>
          </w:p>
        </w:tc>
        <w:tc>
          <w:tcPr>
            <w:tcW w:w="1747" w:type="dxa"/>
            <w:tcBorders>
              <w:top w:val="nil"/>
              <w:bottom w:val="nil"/>
            </w:tcBorders>
          </w:tcPr>
          <w:p w:rsidR="00000000" w:rsidRDefault="00000000">
            <w:r>
              <w:t>Учебных мест</w:t>
            </w:r>
          </w:p>
        </w:tc>
        <w:tc>
          <w:tcPr>
            <w:tcW w:w="1089" w:type="dxa"/>
            <w:tcBorders>
              <w:top w:val="nil"/>
              <w:bottom w:val="nil"/>
            </w:tcBorders>
          </w:tcPr>
          <w:p w:rsidR="00000000" w:rsidRDefault="00000000">
            <w:pPr>
              <w:jc w:val="right"/>
            </w:pPr>
            <w:r>
              <w:t>9 396</w:t>
            </w:r>
          </w:p>
        </w:tc>
        <w:tc>
          <w:tcPr>
            <w:tcW w:w="1090" w:type="dxa"/>
            <w:tcBorders>
              <w:top w:val="nil"/>
              <w:bottom w:val="nil"/>
            </w:tcBorders>
          </w:tcPr>
          <w:p w:rsidR="00000000" w:rsidRDefault="00000000">
            <w:pPr>
              <w:jc w:val="right"/>
            </w:pPr>
            <w:r>
              <w:t>7 316</w:t>
            </w:r>
          </w:p>
        </w:tc>
        <w:tc>
          <w:tcPr>
            <w:tcW w:w="1090" w:type="dxa"/>
            <w:tcBorders>
              <w:top w:val="nil"/>
              <w:bottom w:val="nil"/>
            </w:tcBorders>
          </w:tcPr>
          <w:p w:rsidR="00000000" w:rsidRDefault="00000000">
            <w:pPr>
              <w:jc w:val="right"/>
            </w:pPr>
            <w:r>
              <w:t>9 657</w:t>
            </w:r>
          </w:p>
        </w:tc>
        <w:tc>
          <w:tcPr>
            <w:tcW w:w="1090" w:type="dxa"/>
            <w:tcBorders>
              <w:top w:val="nil"/>
              <w:bottom w:val="nil"/>
            </w:tcBorders>
          </w:tcPr>
          <w:p w:rsidR="00000000" w:rsidRDefault="00000000">
            <w:pPr>
              <w:jc w:val="right"/>
            </w:pPr>
            <w:r>
              <w:t>2 665</w:t>
            </w:r>
          </w:p>
        </w:tc>
      </w:tr>
      <w:tr w:rsidR="00000000">
        <w:tblPrEx>
          <w:tblCellMar>
            <w:top w:w="0" w:type="dxa"/>
            <w:bottom w:w="0" w:type="dxa"/>
          </w:tblCellMar>
        </w:tblPrEx>
        <w:trPr>
          <w:cantSplit/>
        </w:trPr>
        <w:tc>
          <w:tcPr>
            <w:tcW w:w="3356" w:type="dxa"/>
            <w:vMerge/>
          </w:tcPr>
          <w:p w:rsidR="00000000" w:rsidRDefault="00000000"/>
        </w:tc>
        <w:tc>
          <w:tcPr>
            <w:tcW w:w="1747" w:type="dxa"/>
            <w:tcBorders>
              <w:top w:val="nil"/>
            </w:tcBorders>
          </w:tcPr>
          <w:p w:rsidR="00000000" w:rsidRDefault="00000000">
            <w:r>
              <w:t>Коек</w:t>
            </w:r>
          </w:p>
        </w:tc>
        <w:tc>
          <w:tcPr>
            <w:tcW w:w="1089" w:type="dxa"/>
            <w:tcBorders>
              <w:top w:val="nil"/>
            </w:tcBorders>
          </w:tcPr>
          <w:p w:rsidR="00000000" w:rsidRDefault="00000000">
            <w:pPr>
              <w:jc w:val="right"/>
            </w:pPr>
            <w:r>
              <w:t>145</w:t>
            </w:r>
          </w:p>
        </w:tc>
        <w:tc>
          <w:tcPr>
            <w:tcW w:w="1090" w:type="dxa"/>
            <w:tcBorders>
              <w:top w:val="nil"/>
            </w:tcBorders>
          </w:tcPr>
          <w:p w:rsidR="00000000" w:rsidRDefault="00000000">
            <w:pPr>
              <w:jc w:val="right"/>
            </w:pPr>
            <w:r>
              <w:t>205</w:t>
            </w:r>
          </w:p>
        </w:tc>
        <w:tc>
          <w:tcPr>
            <w:tcW w:w="1090" w:type="dxa"/>
            <w:tcBorders>
              <w:top w:val="nil"/>
            </w:tcBorders>
          </w:tcPr>
          <w:p w:rsidR="00000000" w:rsidRDefault="00000000">
            <w:pPr>
              <w:jc w:val="right"/>
            </w:pPr>
            <w:r>
              <w:t>252</w:t>
            </w:r>
          </w:p>
        </w:tc>
        <w:tc>
          <w:tcPr>
            <w:tcW w:w="1090" w:type="dxa"/>
            <w:tcBorders>
              <w:top w:val="nil"/>
            </w:tcBorders>
          </w:tcPr>
          <w:p w:rsidR="00000000" w:rsidRDefault="00000000">
            <w:pPr>
              <w:jc w:val="right"/>
            </w:pPr>
            <w:r>
              <w:t>263</w:t>
            </w:r>
          </w:p>
        </w:tc>
      </w:tr>
    </w:tbl>
    <w:p w:rsidR="00000000" w:rsidRDefault="00000000">
      <w:pPr>
        <w:rPr>
          <w:b/>
          <w:bCs/>
        </w:rPr>
      </w:pPr>
    </w:p>
    <w:p w:rsidR="00000000" w:rsidRDefault="00000000">
      <w:pPr>
        <w:rPr>
          <w:b/>
          <w:bCs/>
        </w:rPr>
      </w:pPr>
    </w:p>
    <w:p w:rsidR="00000000" w:rsidRDefault="00000000">
      <w:pPr>
        <w:spacing w:line="216" w:lineRule="auto"/>
        <w:jc w:val="center"/>
        <w:rPr>
          <w:b/>
          <w:bCs/>
        </w:rPr>
      </w:pPr>
      <w:r>
        <w:rPr>
          <w:b/>
          <w:bCs/>
        </w:rPr>
        <w:br w:type="page"/>
        <w:t>Таблица 9</w:t>
      </w:r>
    </w:p>
    <w:p w:rsidR="00000000" w:rsidRDefault="00000000">
      <w:pPr>
        <w:spacing w:line="216" w:lineRule="auto"/>
        <w:ind w:firstLine="300"/>
        <w:jc w:val="both"/>
        <w:rPr>
          <w:b/>
          <w:bCs/>
        </w:rPr>
      </w:pPr>
    </w:p>
    <w:p w:rsidR="00000000" w:rsidRDefault="00000000">
      <w:pPr>
        <w:spacing w:line="216" w:lineRule="auto"/>
        <w:jc w:val="center"/>
        <w:rPr>
          <w:b/>
          <w:bCs/>
        </w:rPr>
      </w:pPr>
      <w:r>
        <w:rPr>
          <w:b/>
          <w:bCs/>
        </w:rPr>
        <w:t>Численность постоянного населения*</w:t>
      </w:r>
    </w:p>
    <w:p w:rsidR="00000000" w:rsidRDefault="00000000">
      <w:pPr>
        <w:spacing w:line="216" w:lineRule="auto"/>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09"/>
        <w:gridCol w:w="1345"/>
        <w:gridCol w:w="1367"/>
        <w:gridCol w:w="1402"/>
        <w:gridCol w:w="1332"/>
        <w:gridCol w:w="1368"/>
        <w:gridCol w:w="1255"/>
      </w:tblGrid>
      <w:tr w:rsidR="00000000">
        <w:tblPrEx>
          <w:tblCellMar>
            <w:top w:w="0" w:type="dxa"/>
            <w:bottom w:w="0" w:type="dxa"/>
          </w:tblCellMar>
        </w:tblPrEx>
        <w:trPr>
          <w:cantSplit/>
        </w:trPr>
        <w:tc>
          <w:tcPr>
            <w:tcW w:w="1309" w:type="dxa"/>
            <w:tcBorders>
              <w:bottom w:val="nil"/>
            </w:tcBorders>
          </w:tcPr>
          <w:p w:rsidR="00000000" w:rsidRDefault="00000000">
            <w:pPr>
              <w:spacing w:line="216" w:lineRule="auto"/>
              <w:rPr>
                <w:lang w:val="en-US"/>
              </w:rPr>
            </w:pPr>
          </w:p>
        </w:tc>
        <w:tc>
          <w:tcPr>
            <w:tcW w:w="4114" w:type="dxa"/>
            <w:gridSpan w:val="3"/>
          </w:tcPr>
          <w:p w:rsidR="00000000" w:rsidRDefault="00000000">
            <w:pPr>
              <w:spacing w:line="216" w:lineRule="auto"/>
              <w:jc w:val="center"/>
            </w:pPr>
            <w:r>
              <w:t>1999</w:t>
            </w:r>
          </w:p>
        </w:tc>
        <w:tc>
          <w:tcPr>
            <w:tcW w:w="3955" w:type="dxa"/>
            <w:gridSpan w:val="3"/>
          </w:tcPr>
          <w:p w:rsidR="00000000" w:rsidRDefault="00000000">
            <w:pPr>
              <w:spacing w:line="216" w:lineRule="auto"/>
              <w:jc w:val="center"/>
            </w:pPr>
            <w:r>
              <w:t>2001</w:t>
            </w:r>
          </w:p>
        </w:tc>
      </w:tr>
      <w:tr w:rsidR="00000000">
        <w:tblPrEx>
          <w:tblCellMar>
            <w:top w:w="0" w:type="dxa"/>
            <w:bottom w:w="0" w:type="dxa"/>
          </w:tblCellMar>
        </w:tblPrEx>
        <w:tc>
          <w:tcPr>
            <w:tcW w:w="1309" w:type="dxa"/>
            <w:tcBorders>
              <w:top w:val="nil"/>
              <w:bottom w:val="single" w:sz="4" w:space="0" w:color="auto"/>
            </w:tcBorders>
          </w:tcPr>
          <w:p w:rsidR="00000000" w:rsidRDefault="00000000">
            <w:pPr>
              <w:spacing w:line="216" w:lineRule="auto"/>
            </w:pPr>
          </w:p>
        </w:tc>
        <w:tc>
          <w:tcPr>
            <w:tcW w:w="1345" w:type="dxa"/>
            <w:tcBorders>
              <w:bottom w:val="single" w:sz="4" w:space="0" w:color="auto"/>
            </w:tcBorders>
          </w:tcPr>
          <w:p w:rsidR="00000000" w:rsidRDefault="00000000">
            <w:pPr>
              <w:spacing w:line="216" w:lineRule="auto"/>
              <w:jc w:val="center"/>
            </w:pPr>
            <w:r>
              <w:t>оба пола</w:t>
            </w:r>
          </w:p>
        </w:tc>
        <w:tc>
          <w:tcPr>
            <w:tcW w:w="1367" w:type="dxa"/>
            <w:tcBorders>
              <w:bottom w:val="single" w:sz="4" w:space="0" w:color="auto"/>
            </w:tcBorders>
          </w:tcPr>
          <w:p w:rsidR="00000000" w:rsidRDefault="00000000">
            <w:pPr>
              <w:spacing w:line="216" w:lineRule="auto"/>
              <w:jc w:val="center"/>
            </w:pPr>
            <w:r>
              <w:t>мужчины</w:t>
            </w:r>
          </w:p>
        </w:tc>
        <w:tc>
          <w:tcPr>
            <w:tcW w:w="1402" w:type="dxa"/>
            <w:tcBorders>
              <w:bottom w:val="single" w:sz="4" w:space="0" w:color="auto"/>
            </w:tcBorders>
          </w:tcPr>
          <w:p w:rsidR="00000000" w:rsidRDefault="00000000">
            <w:pPr>
              <w:spacing w:line="216" w:lineRule="auto"/>
              <w:jc w:val="center"/>
            </w:pPr>
            <w:r>
              <w:t>женщины</w:t>
            </w:r>
          </w:p>
        </w:tc>
        <w:tc>
          <w:tcPr>
            <w:tcW w:w="1332" w:type="dxa"/>
            <w:tcBorders>
              <w:bottom w:val="single" w:sz="4" w:space="0" w:color="auto"/>
            </w:tcBorders>
          </w:tcPr>
          <w:p w:rsidR="00000000" w:rsidRDefault="00000000">
            <w:pPr>
              <w:spacing w:line="216" w:lineRule="auto"/>
              <w:jc w:val="center"/>
            </w:pPr>
            <w:r>
              <w:t>оба пола</w:t>
            </w:r>
          </w:p>
        </w:tc>
        <w:tc>
          <w:tcPr>
            <w:tcW w:w="1368" w:type="dxa"/>
            <w:tcBorders>
              <w:bottom w:val="single" w:sz="4" w:space="0" w:color="auto"/>
            </w:tcBorders>
          </w:tcPr>
          <w:p w:rsidR="00000000" w:rsidRDefault="00000000">
            <w:pPr>
              <w:spacing w:line="216" w:lineRule="auto"/>
              <w:jc w:val="center"/>
            </w:pPr>
            <w:r>
              <w:t>мужчины</w:t>
            </w:r>
          </w:p>
        </w:tc>
        <w:tc>
          <w:tcPr>
            <w:tcW w:w="1255" w:type="dxa"/>
            <w:tcBorders>
              <w:bottom w:val="single" w:sz="4" w:space="0" w:color="auto"/>
            </w:tcBorders>
          </w:tcPr>
          <w:p w:rsidR="00000000" w:rsidRDefault="00000000">
            <w:pPr>
              <w:spacing w:line="216" w:lineRule="auto"/>
              <w:jc w:val="center"/>
            </w:pPr>
            <w:r>
              <w:t>женщины</w:t>
            </w:r>
          </w:p>
        </w:tc>
      </w:tr>
      <w:tr w:rsidR="00000000">
        <w:tblPrEx>
          <w:tblCellMar>
            <w:top w:w="0" w:type="dxa"/>
            <w:bottom w:w="0" w:type="dxa"/>
          </w:tblCellMar>
        </w:tblPrEx>
        <w:tc>
          <w:tcPr>
            <w:tcW w:w="1309" w:type="dxa"/>
            <w:tcBorders>
              <w:top w:val="single" w:sz="4" w:space="0" w:color="auto"/>
              <w:bottom w:val="nil"/>
            </w:tcBorders>
          </w:tcPr>
          <w:p w:rsidR="00000000" w:rsidRDefault="00000000">
            <w:pPr>
              <w:spacing w:line="216" w:lineRule="auto"/>
            </w:pPr>
            <w:r>
              <w:t>Все население</w:t>
            </w:r>
          </w:p>
        </w:tc>
        <w:tc>
          <w:tcPr>
            <w:tcW w:w="1345" w:type="dxa"/>
            <w:tcBorders>
              <w:bottom w:val="nil"/>
              <w:right w:val="single" w:sz="4" w:space="0" w:color="auto"/>
            </w:tcBorders>
          </w:tcPr>
          <w:p w:rsidR="00000000" w:rsidRDefault="00000000">
            <w:pPr>
              <w:spacing w:line="216" w:lineRule="auto"/>
              <w:jc w:val="right"/>
            </w:pPr>
            <w:r>
              <w:rPr>
                <w:lang w:val="en-US"/>
              </w:rPr>
              <w:t>4 822</w:t>
            </w:r>
            <w:r>
              <w:t xml:space="preserve"> </w:t>
            </w:r>
            <w:r>
              <w:rPr>
                <w:lang w:val="en-US"/>
              </w:rPr>
              <w:t>9</w:t>
            </w:r>
            <w:r>
              <w:t>00</w:t>
            </w:r>
          </w:p>
        </w:tc>
        <w:tc>
          <w:tcPr>
            <w:tcW w:w="1367" w:type="dxa"/>
            <w:tcBorders>
              <w:left w:val="single" w:sz="4" w:space="0" w:color="auto"/>
              <w:bottom w:val="nil"/>
              <w:right w:val="single" w:sz="4" w:space="0" w:color="auto"/>
            </w:tcBorders>
          </w:tcPr>
          <w:p w:rsidR="00000000" w:rsidRDefault="00000000">
            <w:pPr>
              <w:spacing w:line="216" w:lineRule="auto"/>
              <w:jc w:val="right"/>
              <w:rPr>
                <w:lang w:val="en-US"/>
              </w:rPr>
            </w:pPr>
            <w:r>
              <w:rPr>
                <w:lang w:val="en-US"/>
              </w:rPr>
              <w:t>2 380</w:t>
            </w:r>
            <w:r>
              <w:t xml:space="preserve"> </w:t>
            </w:r>
            <w:r>
              <w:rPr>
                <w:lang w:val="en-US"/>
              </w:rPr>
              <w:t>465</w:t>
            </w:r>
          </w:p>
        </w:tc>
        <w:tc>
          <w:tcPr>
            <w:tcW w:w="1402" w:type="dxa"/>
            <w:tcBorders>
              <w:left w:val="single" w:sz="4" w:space="0" w:color="auto"/>
              <w:bottom w:val="nil"/>
              <w:right w:val="single" w:sz="4" w:space="0" w:color="auto"/>
            </w:tcBorders>
          </w:tcPr>
          <w:p w:rsidR="00000000" w:rsidRDefault="00000000">
            <w:pPr>
              <w:spacing w:line="216" w:lineRule="auto"/>
              <w:jc w:val="right"/>
              <w:rPr>
                <w:lang w:val="en-US"/>
              </w:rPr>
            </w:pPr>
            <w:r>
              <w:rPr>
                <w:lang w:val="en-US"/>
              </w:rPr>
              <w:t>2 442 473</w:t>
            </w:r>
          </w:p>
        </w:tc>
        <w:tc>
          <w:tcPr>
            <w:tcW w:w="1332" w:type="dxa"/>
            <w:tcBorders>
              <w:left w:val="single" w:sz="4" w:space="0" w:color="auto"/>
              <w:bottom w:val="nil"/>
              <w:right w:val="single" w:sz="4" w:space="0" w:color="auto"/>
            </w:tcBorders>
          </w:tcPr>
          <w:p w:rsidR="00000000" w:rsidRDefault="00000000">
            <w:pPr>
              <w:spacing w:line="216" w:lineRule="auto"/>
              <w:jc w:val="right"/>
            </w:pPr>
            <w:r>
              <w:rPr>
                <w:lang w:val="en-US"/>
              </w:rPr>
              <w:t>4 907</w:t>
            </w:r>
            <w:r>
              <w:t xml:space="preserve"> </w:t>
            </w:r>
            <w:r>
              <w:rPr>
                <w:lang w:val="en-US"/>
              </w:rPr>
              <w:t>6</w:t>
            </w:r>
            <w:r>
              <w:t>00</w:t>
            </w:r>
          </w:p>
        </w:tc>
        <w:tc>
          <w:tcPr>
            <w:tcW w:w="1368" w:type="dxa"/>
            <w:tcBorders>
              <w:left w:val="single" w:sz="4" w:space="0" w:color="auto"/>
              <w:bottom w:val="nil"/>
              <w:right w:val="single" w:sz="4" w:space="0" w:color="auto"/>
            </w:tcBorders>
          </w:tcPr>
          <w:p w:rsidR="00000000" w:rsidRDefault="00000000">
            <w:pPr>
              <w:spacing w:line="216" w:lineRule="auto"/>
              <w:jc w:val="right"/>
              <w:rPr>
                <w:lang w:val="en-US"/>
              </w:rPr>
            </w:pPr>
            <w:r>
              <w:rPr>
                <w:lang w:val="en-US"/>
              </w:rPr>
              <w:t>2 424</w:t>
            </w:r>
            <w:r>
              <w:t xml:space="preserve"> 00</w:t>
            </w:r>
            <w:r>
              <w:rPr>
                <w:lang w:val="en-US"/>
              </w:rPr>
              <w:t>0</w:t>
            </w:r>
          </w:p>
        </w:tc>
        <w:tc>
          <w:tcPr>
            <w:tcW w:w="1255" w:type="dxa"/>
            <w:tcBorders>
              <w:left w:val="single" w:sz="4" w:space="0" w:color="auto"/>
              <w:bottom w:val="nil"/>
            </w:tcBorders>
          </w:tcPr>
          <w:p w:rsidR="00000000" w:rsidRDefault="00000000">
            <w:pPr>
              <w:spacing w:line="216" w:lineRule="auto"/>
              <w:jc w:val="right"/>
            </w:pPr>
            <w:r>
              <w:rPr>
                <w:lang w:val="en-US"/>
              </w:rPr>
              <w:t>2 483 6</w:t>
            </w:r>
            <w:r>
              <w:t>00</w:t>
            </w:r>
          </w:p>
        </w:tc>
      </w:tr>
      <w:tr w:rsidR="00000000">
        <w:tblPrEx>
          <w:tblCellMar>
            <w:top w:w="0" w:type="dxa"/>
            <w:bottom w:w="0" w:type="dxa"/>
          </w:tblCellMar>
        </w:tblPrEx>
        <w:tc>
          <w:tcPr>
            <w:tcW w:w="1309" w:type="dxa"/>
            <w:tcBorders>
              <w:top w:val="nil"/>
              <w:bottom w:val="nil"/>
            </w:tcBorders>
          </w:tcPr>
          <w:p w:rsidR="00000000" w:rsidRDefault="00000000">
            <w:pPr>
              <w:spacing w:line="216" w:lineRule="auto"/>
            </w:pPr>
            <w:r>
              <w:t>Городское население</w:t>
            </w:r>
          </w:p>
        </w:tc>
        <w:tc>
          <w:tcPr>
            <w:tcW w:w="1345" w:type="dxa"/>
            <w:tcBorders>
              <w:top w:val="nil"/>
              <w:bottom w:val="nil"/>
              <w:right w:val="single" w:sz="4" w:space="0" w:color="auto"/>
            </w:tcBorders>
          </w:tcPr>
          <w:p w:rsidR="00000000" w:rsidRDefault="00000000">
            <w:pPr>
              <w:spacing w:line="216" w:lineRule="auto"/>
              <w:jc w:val="right"/>
              <w:rPr>
                <w:lang w:val="en-US"/>
              </w:rPr>
            </w:pPr>
            <w:r>
              <w:rPr>
                <w:lang w:val="en-US"/>
              </w:rPr>
              <w:t>1 678 623</w:t>
            </w:r>
          </w:p>
        </w:tc>
        <w:tc>
          <w:tcPr>
            <w:tcW w:w="1367" w:type="dxa"/>
            <w:tcBorders>
              <w:top w:val="nil"/>
              <w:left w:val="single" w:sz="4" w:space="0" w:color="auto"/>
              <w:bottom w:val="nil"/>
              <w:right w:val="single" w:sz="4" w:space="0" w:color="auto"/>
            </w:tcBorders>
          </w:tcPr>
          <w:p w:rsidR="00000000" w:rsidRDefault="00000000">
            <w:pPr>
              <w:spacing w:line="216" w:lineRule="auto"/>
              <w:jc w:val="right"/>
              <w:rPr>
                <w:lang w:val="en-US"/>
              </w:rPr>
            </w:pPr>
            <w:r>
              <w:rPr>
                <w:lang w:val="en-US"/>
              </w:rPr>
              <w:t>802 256</w:t>
            </w:r>
          </w:p>
        </w:tc>
        <w:tc>
          <w:tcPr>
            <w:tcW w:w="1402" w:type="dxa"/>
            <w:tcBorders>
              <w:top w:val="nil"/>
              <w:left w:val="single" w:sz="4" w:space="0" w:color="auto"/>
              <w:bottom w:val="nil"/>
              <w:right w:val="single" w:sz="4" w:space="0" w:color="auto"/>
            </w:tcBorders>
          </w:tcPr>
          <w:p w:rsidR="00000000" w:rsidRDefault="00000000">
            <w:pPr>
              <w:spacing w:line="216" w:lineRule="auto"/>
              <w:jc w:val="right"/>
              <w:rPr>
                <w:lang w:val="en-US"/>
              </w:rPr>
            </w:pPr>
            <w:r>
              <w:rPr>
                <w:lang w:val="en-US"/>
              </w:rPr>
              <w:t>876 367</w:t>
            </w:r>
          </w:p>
        </w:tc>
        <w:tc>
          <w:tcPr>
            <w:tcW w:w="1332" w:type="dxa"/>
            <w:tcBorders>
              <w:top w:val="nil"/>
              <w:left w:val="single" w:sz="4" w:space="0" w:color="auto"/>
              <w:bottom w:val="nil"/>
              <w:right w:val="single" w:sz="4" w:space="0" w:color="auto"/>
            </w:tcBorders>
          </w:tcPr>
          <w:p w:rsidR="00000000" w:rsidRDefault="00000000">
            <w:pPr>
              <w:spacing w:line="216" w:lineRule="auto"/>
              <w:jc w:val="right"/>
            </w:pPr>
            <w:r>
              <w:rPr>
                <w:lang w:val="en-US"/>
              </w:rPr>
              <w:t>1 706</w:t>
            </w:r>
            <w:r>
              <w:t xml:space="preserve"> </w:t>
            </w:r>
            <w:r>
              <w:rPr>
                <w:lang w:val="en-US"/>
              </w:rPr>
              <w:t>7</w:t>
            </w:r>
            <w:r>
              <w:t>00</w:t>
            </w:r>
          </w:p>
        </w:tc>
        <w:tc>
          <w:tcPr>
            <w:tcW w:w="1368" w:type="dxa"/>
            <w:tcBorders>
              <w:top w:val="nil"/>
              <w:left w:val="single" w:sz="4" w:space="0" w:color="auto"/>
              <w:bottom w:val="nil"/>
              <w:right w:val="single" w:sz="4" w:space="0" w:color="auto"/>
            </w:tcBorders>
          </w:tcPr>
          <w:p w:rsidR="00000000" w:rsidRDefault="00000000">
            <w:pPr>
              <w:spacing w:line="216" w:lineRule="auto"/>
              <w:jc w:val="right"/>
            </w:pPr>
            <w:r>
              <w:rPr>
                <w:lang w:val="en-US"/>
              </w:rPr>
              <w:t>815 5</w:t>
            </w:r>
            <w:r>
              <w:t>00</w:t>
            </w:r>
          </w:p>
        </w:tc>
        <w:tc>
          <w:tcPr>
            <w:tcW w:w="1255" w:type="dxa"/>
            <w:tcBorders>
              <w:top w:val="nil"/>
              <w:left w:val="single" w:sz="4" w:space="0" w:color="auto"/>
              <w:bottom w:val="nil"/>
            </w:tcBorders>
          </w:tcPr>
          <w:p w:rsidR="00000000" w:rsidRDefault="00000000">
            <w:pPr>
              <w:spacing w:line="216" w:lineRule="auto"/>
              <w:jc w:val="right"/>
            </w:pPr>
            <w:r>
              <w:rPr>
                <w:lang w:val="en-US"/>
              </w:rPr>
              <w:t>891 2</w:t>
            </w:r>
            <w:r>
              <w:t>00</w:t>
            </w:r>
          </w:p>
        </w:tc>
      </w:tr>
      <w:tr w:rsidR="00000000">
        <w:tblPrEx>
          <w:tblCellMar>
            <w:top w:w="0" w:type="dxa"/>
            <w:bottom w:w="0" w:type="dxa"/>
          </w:tblCellMar>
        </w:tblPrEx>
        <w:tc>
          <w:tcPr>
            <w:tcW w:w="1309" w:type="dxa"/>
            <w:tcBorders>
              <w:top w:val="nil"/>
            </w:tcBorders>
          </w:tcPr>
          <w:p w:rsidR="00000000" w:rsidRDefault="00000000">
            <w:pPr>
              <w:spacing w:line="216" w:lineRule="auto"/>
            </w:pPr>
            <w:r>
              <w:t>Сельское население</w:t>
            </w:r>
          </w:p>
        </w:tc>
        <w:tc>
          <w:tcPr>
            <w:tcW w:w="1345" w:type="dxa"/>
            <w:tcBorders>
              <w:top w:val="nil"/>
              <w:right w:val="single" w:sz="4" w:space="0" w:color="auto"/>
            </w:tcBorders>
          </w:tcPr>
          <w:p w:rsidR="00000000" w:rsidRDefault="00000000">
            <w:pPr>
              <w:spacing w:line="216" w:lineRule="auto"/>
              <w:jc w:val="right"/>
            </w:pPr>
            <w:r>
              <w:t>3 144</w:t>
            </w:r>
            <w:r>
              <w:rPr>
                <w:lang w:val="en-US"/>
              </w:rPr>
              <w:t xml:space="preserve"> </w:t>
            </w:r>
            <w:r>
              <w:t>315</w:t>
            </w:r>
          </w:p>
        </w:tc>
        <w:tc>
          <w:tcPr>
            <w:tcW w:w="1367" w:type="dxa"/>
            <w:tcBorders>
              <w:top w:val="nil"/>
              <w:left w:val="single" w:sz="4" w:space="0" w:color="auto"/>
              <w:right w:val="single" w:sz="4" w:space="0" w:color="auto"/>
            </w:tcBorders>
          </w:tcPr>
          <w:p w:rsidR="00000000" w:rsidRDefault="00000000">
            <w:pPr>
              <w:spacing w:line="216" w:lineRule="auto"/>
              <w:jc w:val="right"/>
            </w:pPr>
            <w:r>
              <w:t>1 578 209</w:t>
            </w:r>
          </w:p>
        </w:tc>
        <w:tc>
          <w:tcPr>
            <w:tcW w:w="1402" w:type="dxa"/>
            <w:tcBorders>
              <w:top w:val="nil"/>
              <w:left w:val="single" w:sz="4" w:space="0" w:color="auto"/>
              <w:right w:val="single" w:sz="4" w:space="0" w:color="auto"/>
            </w:tcBorders>
          </w:tcPr>
          <w:p w:rsidR="00000000" w:rsidRDefault="00000000">
            <w:pPr>
              <w:spacing w:line="216" w:lineRule="auto"/>
              <w:jc w:val="right"/>
            </w:pPr>
            <w:r>
              <w:t>1 566</w:t>
            </w:r>
            <w:r>
              <w:rPr>
                <w:lang w:val="en-US"/>
              </w:rPr>
              <w:t xml:space="preserve"> </w:t>
            </w:r>
            <w:r>
              <w:t>106</w:t>
            </w:r>
          </w:p>
        </w:tc>
        <w:tc>
          <w:tcPr>
            <w:tcW w:w="1332" w:type="dxa"/>
            <w:tcBorders>
              <w:top w:val="nil"/>
              <w:left w:val="single" w:sz="4" w:space="0" w:color="auto"/>
              <w:right w:val="single" w:sz="4" w:space="0" w:color="auto"/>
            </w:tcBorders>
          </w:tcPr>
          <w:p w:rsidR="00000000" w:rsidRDefault="00000000">
            <w:pPr>
              <w:spacing w:line="216" w:lineRule="auto"/>
              <w:jc w:val="right"/>
            </w:pPr>
            <w:r>
              <w:t>3 200</w:t>
            </w:r>
            <w:r>
              <w:rPr>
                <w:lang w:val="en-US"/>
              </w:rPr>
              <w:t xml:space="preserve"> </w:t>
            </w:r>
            <w:r>
              <w:t>900</w:t>
            </w:r>
          </w:p>
        </w:tc>
        <w:tc>
          <w:tcPr>
            <w:tcW w:w="1368" w:type="dxa"/>
            <w:tcBorders>
              <w:top w:val="nil"/>
              <w:left w:val="single" w:sz="4" w:space="0" w:color="auto"/>
              <w:right w:val="single" w:sz="4" w:space="0" w:color="auto"/>
            </w:tcBorders>
          </w:tcPr>
          <w:p w:rsidR="00000000" w:rsidRDefault="00000000">
            <w:pPr>
              <w:spacing w:line="216" w:lineRule="auto"/>
              <w:jc w:val="right"/>
            </w:pPr>
            <w:r>
              <w:t>1 608</w:t>
            </w:r>
            <w:r>
              <w:rPr>
                <w:lang w:val="en-US"/>
              </w:rPr>
              <w:t xml:space="preserve"> </w:t>
            </w:r>
            <w:r>
              <w:t>500</w:t>
            </w:r>
          </w:p>
        </w:tc>
        <w:tc>
          <w:tcPr>
            <w:tcW w:w="1255" w:type="dxa"/>
            <w:tcBorders>
              <w:top w:val="nil"/>
              <w:left w:val="single" w:sz="4" w:space="0" w:color="auto"/>
            </w:tcBorders>
          </w:tcPr>
          <w:p w:rsidR="00000000" w:rsidRDefault="00000000">
            <w:pPr>
              <w:spacing w:line="216" w:lineRule="auto"/>
              <w:jc w:val="right"/>
            </w:pPr>
            <w:r>
              <w:t>1 592 400</w:t>
            </w:r>
          </w:p>
        </w:tc>
      </w:tr>
    </w:tbl>
    <w:p w:rsidR="00000000" w:rsidRDefault="00000000"/>
    <w:p w:rsidR="00000000" w:rsidRDefault="00000000">
      <w:pPr>
        <w:spacing w:line="216" w:lineRule="auto"/>
        <w:jc w:val="both"/>
      </w:pPr>
      <w:r>
        <w:t>*</w:t>
      </w:r>
      <w:r>
        <w:tab/>
        <w:t>Данные о численности населения приведены:</w:t>
      </w:r>
    </w:p>
    <w:p w:rsidR="00000000" w:rsidRDefault="00000000">
      <w:pPr>
        <w:spacing w:line="216" w:lineRule="auto"/>
        <w:ind w:left="1134" w:hanging="834"/>
        <w:jc w:val="both"/>
      </w:pPr>
      <w:r>
        <w:tab/>
        <w:t>1999 год - по первой национальной переписи населения на 24 марта;</w:t>
      </w:r>
    </w:p>
    <w:p w:rsidR="00000000" w:rsidRDefault="00000000">
      <w:pPr>
        <w:spacing w:line="216" w:lineRule="auto"/>
        <w:ind w:firstLine="300"/>
        <w:jc w:val="both"/>
      </w:pPr>
      <w:r>
        <w:tab/>
        <w:t>2001 год - текущая оценка по состоянию на 1 января.</w:t>
      </w:r>
    </w:p>
    <w:p w:rsidR="00000000" w:rsidRDefault="00000000">
      <w:pPr>
        <w:spacing w:line="216" w:lineRule="auto"/>
        <w:ind w:firstLine="300"/>
        <w:jc w:val="both"/>
      </w:pPr>
    </w:p>
    <w:p w:rsidR="00000000" w:rsidRDefault="00000000">
      <w:pPr>
        <w:spacing w:line="216" w:lineRule="auto"/>
        <w:jc w:val="center"/>
        <w:rPr>
          <w:b/>
          <w:bCs/>
        </w:rPr>
      </w:pPr>
      <w:r>
        <w:rPr>
          <w:b/>
          <w:bCs/>
        </w:rPr>
        <w:t>Таблица 10</w:t>
      </w:r>
    </w:p>
    <w:p w:rsidR="00000000" w:rsidRDefault="00000000">
      <w:pPr>
        <w:spacing w:line="216" w:lineRule="auto"/>
        <w:ind w:firstLine="300"/>
        <w:jc w:val="both"/>
        <w:rPr>
          <w:b/>
          <w:bCs/>
        </w:rPr>
      </w:pPr>
    </w:p>
    <w:p w:rsidR="00000000" w:rsidRDefault="00000000">
      <w:pPr>
        <w:spacing w:line="216" w:lineRule="auto"/>
        <w:jc w:val="center"/>
        <w:rPr>
          <w:b/>
          <w:bCs/>
        </w:rPr>
      </w:pPr>
      <w:r>
        <w:rPr>
          <w:b/>
          <w:bCs/>
        </w:rPr>
        <w:t>Распределение населения по возрастным группам</w:t>
      </w:r>
    </w:p>
    <w:p w:rsidR="00000000" w:rsidRDefault="00000000">
      <w:pPr>
        <w:spacing w:line="216" w:lineRule="auto"/>
        <w:ind w:firstLine="300"/>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5"/>
        <w:gridCol w:w="1309"/>
        <w:gridCol w:w="1309"/>
        <w:gridCol w:w="935"/>
        <w:gridCol w:w="935"/>
        <w:gridCol w:w="1122"/>
        <w:gridCol w:w="935"/>
      </w:tblGrid>
      <w:tr w:rsidR="00000000">
        <w:tblPrEx>
          <w:tblCellMar>
            <w:top w:w="0" w:type="dxa"/>
            <w:bottom w:w="0" w:type="dxa"/>
          </w:tblCellMar>
        </w:tblPrEx>
        <w:trPr>
          <w:cantSplit/>
        </w:trPr>
        <w:tc>
          <w:tcPr>
            <w:tcW w:w="2805" w:type="dxa"/>
            <w:tcBorders>
              <w:bottom w:val="nil"/>
            </w:tcBorders>
            <w:vAlign w:val="center"/>
          </w:tcPr>
          <w:p w:rsidR="00000000" w:rsidRDefault="00000000">
            <w:pPr>
              <w:spacing w:line="216" w:lineRule="auto"/>
              <w:jc w:val="center"/>
            </w:pPr>
          </w:p>
        </w:tc>
        <w:tc>
          <w:tcPr>
            <w:tcW w:w="2618" w:type="dxa"/>
            <w:gridSpan w:val="2"/>
            <w:vAlign w:val="center"/>
          </w:tcPr>
          <w:p w:rsidR="00000000" w:rsidRDefault="00000000">
            <w:pPr>
              <w:spacing w:line="216" w:lineRule="auto"/>
              <w:jc w:val="center"/>
            </w:pPr>
            <w:r>
              <w:t>Численность населения</w:t>
            </w:r>
          </w:p>
        </w:tc>
        <w:tc>
          <w:tcPr>
            <w:tcW w:w="1870" w:type="dxa"/>
            <w:gridSpan w:val="2"/>
            <w:vAlign w:val="center"/>
          </w:tcPr>
          <w:p w:rsidR="00000000" w:rsidRDefault="00000000">
            <w:pPr>
              <w:spacing w:line="216" w:lineRule="auto"/>
              <w:jc w:val="center"/>
            </w:pPr>
            <w:r>
              <w:t>В процентах к итогу</w:t>
            </w:r>
          </w:p>
        </w:tc>
        <w:tc>
          <w:tcPr>
            <w:tcW w:w="2057" w:type="dxa"/>
            <w:gridSpan w:val="2"/>
            <w:vAlign w:val="center"/>
          </w:tcPr>
          <w:p w:rsidR="00000000" w:rsidRDefault="00000000">
            <w:pPr>
              <w:spacing w:line="216" w:lineRule="auto"/>
              <w:jc w:val="center"/>
            </w:pPr>
            <w:r>
              <w:t>На 1 000 женщин данного возраста приходится мужчин</w:t>
            </w:r>
          </w:p>
        </w:tc>
      </w:tr>
      <w:tr w:rsidR="00000000">
        <w:tblPrEx>
          <w:tblCellMar>
            <w:top w:w="0" w:type="dxa"/>
            <w:bottom w:w="0" w:type="dxa"/>
          </w:tblCellMar>
        </w:tblPrEx>
        <w:tc>
          <w:tcPr>
            <w:tcW w:w="2805" w:type="dxa"/>
            <w:tcBorders>
              <w:top w:val="nil"/>
              <w:bottom w:val="single" w:sz="4" w:space="0" w:color="auto"/>
            </w:tcBorders>
          </w:tcPr>
          <w:p w:rsidR="00000000" w:rsidRDefault="00000000">
            <w:pPr>
              <w:spacing w:line="240" w:lineRule="auto"/>
              <w:jc w:val="both"/>
            </w:pPr>
          </w:p>
        </w:tc>
        <w:tc>
          <w:tcPr>
            <w:tcW w:w="1309" w:type="dxa"/>
            <w:tcBorders>
              <w:bottom w:val="single" w:sz="4" w:space="0" w:color="auto"/>
            </w:tcBorders>
          </w:tcPr>
          <w:p w:rsidR="00000000" w:rsidRDefault="00000000">
            <w:pPr>
              <w:spacing w:line="240" w:lineRule="auto"/>
              <w:jc w:val="center"/>
            </w:pPr>
            <w:r>
              <w:t>1999</w:t>
            </w:r>
          </w:p>
        </w:tc>
        <w:tc>
          <w:tcPr>
            <w:tcW w:w="1309" w:type="dxa"/>
            <w:tcBorders>
              <w:bottom w:val="single" w:sz="4" w:space="0" w:color="auto"/>
            </w:tcBorders>
          </w:tcPr>
          <w:p w:rsidR="00000000" w:rsidRDefault="00000000">
            <w:pPr>
              <w:spacing w:line="240" w:lineRule="auto"/>
              <w:jc w:val="center"/>
            </w:pPr>
            <w:r>
              <w:t>2001</w:t>
            </w:r>
          </w:p>
        </w:tc>
        <w:tc>
          <w:tcPr>
            <w:tcW w:w="935" w:type="dxa"/>
            <w:tcBorders>
              <w:bottom w:val="single" w:sz="4" w:space="0" w:color="auto"/>
            </w:tcBorders>
          </w:tcPr>
          <w:p w:rsidR="00000000" w:rsidRDefault="00000000">
            <w:pPr>
              <w:spacing w:line="240" w:lineRule="auto"/>
              <w:jc w:val="center"/>
            </w:pPr>
            <w:r>
              <w:t>1999</w:t>
            </w:r>
          </w:p>
        </w:tc>
        <w:tc>
          <w:tcPr>
            <w:tcW w:w="935" w:type="dxa"/>
            <w:tcBorders>
              <w:bottom w:val="single" w:sz="4" w:space="0" w:color="auto"/>
            </w:tcBorders>
          </w:tcPr>
          <w:p w:rsidR="00000000" w:rsidRDefault="00000000">
            <w:pPr>
              <w:spacing w:line="240" w:lineRule="auto"/>
              <w:jc w:val="center"/>
            </w:pPr>
            <w:r>
              <w:t>2001</w:t>
            </w:r>
          </w:p>
        </w:tc>
        <w:tc>
          <w:tcPr>
            <w:tcW w:w="1122" w:type="dxa"/>
            <w:tcBorders>
              <w:bottom w:val="single" w:sz="4" w:space="0" w:color="auto"/>
            </w:tcBorders>
          </w:tcPr>
          <w:p w:rsidR="00000000" w:rsidRDefault="00000000">
            <w:pPr>
              <w:spacing w:line="240" w:lineRule="auto"/>
              <w:jc w:val="center"/>
            </w:pPr>
            <w:r>
              <w:t>1999</w:t>
            </w:r>
          </w:p>
        </w:tc>
        <w:tc>
          <w:tcPr>
            <w:tcW w:w="935" w:type="dxa"/>
            <w:tcBorders>
              <w:bottom w:val="single" w:sz="4" w:space="0" w:color="auto"/>
            </w:tcBorders>
          </w:tcPr>
          <w:p w:rsidR="00000000" w:rsidRDefault="00000000">
            <w:pPr>
              <w:spacing w:line="240" w:lineRule="auto"/>
              <w:jc w:val="center"/>
            </w:pPr>
            <w:r>
              <w:t>2001</w:t>
            </w:r>
          </w:p>
        </w:tc>
      </w:tr>
      <w:tr w:rsidR="00000000">
        <w:tblPrEx>
          <w:tblCellMar>
            <w:top w:w="0" w:type="dxa"/>
            <w:bottom w:w="0" w:type="dxa"/>
          </w:tblCellMar>
        </w:tblPrEx>
        <w:tc>
          <w:tcPr>
            <w:tcW w:w="2805" w:type="dxa"/>
            <w:tcBorders>
              <w:bottom w:val="nil"/>
            </w:tcBorders>
          </w:tcPr>
          <w:p w:rsidR="00000000" w:rsidRDefault="00000000">
            <w:pPr>
              <w:spacing w:line="216" w:lineRule="auto"/>
            </w:pPr>
            <w:r>
              <w:t>Все население</w:t>
            </w:r>
          </w:p>
        </w:tc>
        <w:tc>
          <w:tcPr>
            <w:tcW w:w="1309" w:type="dxa"/>
            <w:tcBorders>
              <w:bottom w:val="nil"/>
              <w:right w:val="single" w:sz="4" w:space="0" w:color="auto"/>
            </w:tcBorders>
          </w:tcPr>
          <w:p w:rsidR="00000000" w:rsidRDefault="00000000">
            <w:pPr>
              <w:spacing w:line="216" w:lineRule="auto"/>
              <w:jc w:val="right"/>
              <w:rPr>
                <w:lang w:val="en-US"/>
              </w:rPr>
            </w:pPr>
            <w:r>
              <w:t>4 822 900</w:t>
            </w:r>
          </w:p>
        </w:tc>
        <w:tc>
          <w:tcPr>
            <w:tcW w:w="1309" w:type="dxa"/>
            <w:tcBorders>
              <w:left w:val="single" w:sz="4" w:space="0" w:color="auto"/>
              <w:bottom w:val="nil"/>
              <w:right w:val="single" w:sz="4" w:space="0" w:color="auto"/>
            </w:tcBorders>
          </w:tcPr>
          <w:p w:rsidR="00000000" w:rsidRDefault="00000000">
            <w:pPr>
              <w:spacing w:line="216" w:lineRule="auto"/>
              <w:jc w:val="right"/>
            </w:pPr>
            <w:r>
              <w:t>4 907 600</w:t>
            </w:r>
          </w:p>
        </w:tc>
        <w:tc>
          <w:tcPr>
            <w:tcW w:w="935" w:type="dxa"/>
            <w:tcBorders>
              <w:left w:val="single" w:sz="4" w:space="0" w:color="auto"/>
              <w:bottom w:val="nil"/>
              <w:right w:val="single" w:sz="4" w:space="0" w:color="auto"/>
            </w:tcBorders>
          </w:tcPr>
          <w:p w:rsidR="00000000" w:rsidRDefault="00000000">
            <w:pPr>
              <w:spacing w:line="216" w:lineRule="auto"/>
              <w:jc w:val="right"/>
            </w:pPr>
            <w:r>
              <w:t>100</w:t>
            </w:r>
          </w:p>
        </w:tc>
        <w:tc>
          <w:tcPr>
            <w:tcW w:w="935" w:type="dxa"/>
            <w:tcBorders>
              <w:left w:val="single" w:sz="4" w:space="0" w:color="auto"/>
              <w:bottom w:val="nil"/>
              <w:right w:val="single" w:sz="4" w:space="0" w:color="auto"/>
            </w:tcBorders>
          </w:tcPr>
          <w:p w:rsidR="00000000" w:rsidRDefault="00000000">
            <w:pPr>
              <w:spacing w:line="216" w:lineRule="auto"/>
              <w:jc w:val="right"/>
            </w:pPr>
            <w:r>
              <w:t>100</w:t>
            </w:r>
          </w:p>
        </w:tc>
        <w:tc>
          <w:tcPr>
            <w:tcW w:w="1122" w:type="dxa"/>
            <w:tcBorders>
              <w:left w:val="single" w:sz="4" w:space="0" w:color="auto"/>
              <w:bottom w:val="nil"/>
              <w:right w:val="single" w:sz="4" w:space="0" w:color="auto"/>
            </w:tcBorders>
          </w:tcPr>
          <w:p w:rsidR="00000000" w:rsidRDefault="00000000">
            <w:pPr>
              <w:spacing w:line="216" w:lineRule="auto"/>
              <w:jc w:val="right"/>
            </w:pPr>
            <w:r>
              <w:t>975</w:t>
            </w:r>
          </w:p>
        </w:tc>
        <w:tc>
          <w:tcPr>
            <w:tcW w:w="935" w:type="dxa"/>
            <w:tcBorders>
              <w:left w:val="single" w:sz="4" w:space="0" w:color="auto"/>
              <w:bottom w:val="nil"/>
            </w:tcBorders>
          </w:tcPr>
          <w:p w:rsidR="00000000" w:rsidRDefault="00000000">
            <w:pPr>
              <w:spacing w:line="216" w:lineRule="auto"/>
              <w:jc w:val="right"/>
            </w:pPr>
            <w:r>
              <w:t>976</w:t>
            </w:r>
          </w:p>
        </w:tc>
      </w:tr>
      <w:tr w:rsidR="00000000">
        <w:tblPrEx>
          <w:tblCellMar>
            <w:top w:w="0" w:type="dxa"/>
            <w:bottom w:w="0" w:type="dxa"/>
          </w:tblCellMar>
        </w:tblPrEx>
        <w:tc>
          <w:tcPr>
            <w:tcW w:w="2805" w:type="dxa"/>
            <w:tcBorders>
              <w:top w:val="nil"/>
              <w:bottom w:val="nil"/>
            </w:tcBorders>
          </w:tcPr>
          <w:p w:rsidR="00000000" w:rsidRDefault="00000000">
            <w:pPr>
              <w:spacing w:line="216" w:lineRule="auto"/>
            </w:pPr>
            <w:r>
              <w:t>В том числе в возрасте (лет)</w:t>
            </w:r>
          </w:p>
        </w:tc>
        <w:tc>
          <w:tcPr>
            <w:tcW w:w="1309" w:type="dxa"/>
            <w:tcBorders>
              <w:top w:val="nil"/>
              <w:bottom w:val="nil"/>
              <w:right w:val="single" w:sz="4" w:space="0" w:color="auto"/>
            </w:tcBorders>
          </w:tcPr>
          <w:p w:rsidR="00000000" w:rsidRDefault="00000000">
            <w:pPr>
              <w:spacing w:line="216" w:lineRule="auto"/>
              <w:jc w:val="right"/>
            </w:pPr>
          </w:p>
        </w:tc>
        <w:tc>
          <w:tcPr>
            <w:tcW w:w="1309" w:type="dxa"/>
            <w:tcBorders>
              <w:top w:val="nil"/>
              <w:left w:val="single" w:sz="4" w:space="0" w:color="auto"/>
              <w:bottom w:val="nil"/>
              <w:right w:val="single" w:sz="4" w:space="0" w:color="auto"/>
            </w:tcBorders>
          </w:tcPr>
          <w:p w:rsidR="00000000" w:rsidRDefault="00000000">
            <w:pPr>
              <w:spacing w:line="216" w:lineRule="auto"/>
              <w:jc w:val="right"/>
            </w:pPr>
          </w:p>
        </w:tc>
        <w:tc>
          <w:tcPr>
            <w:tcW w:w="935" w:type="dxa"/>
            <w:tcBorders>
              <w:top w:val="nil"/>
              <w:left w:val="single" w:sz="4" w:space="0" w:color="auto"/>
              <w:bottom w:val="nil"/>
              <w:right w:val="single" w:sz="4" w:space="0" w:color="auto"/>
            </w:tcBorders>
          </w:tcPr>
          <w:p w:rsidR="00000000" w:rsidRDefault="00000000">
            <w:pPr>
              <w:spacing w:line="216" w:lineRule="auto"/>
              <w:jc w:val="right"/>
            </w:pPr>
          </w:p>
        </w:tc>
        <w:tc>
          <w:tcPr>
            <w:tcW w:w="935" w:type="dxa"/>
            <w:tcBorders>
              <w:top w:val="nil"/>
              <w:left w:val="single" w:sz="4" w:space="0" w:color="auto"/>
              <w:bottom w:val="nil"/>
              <w:right w:val="single" w:sz="4" w:space="0" w:color="auto"/>
            </w:tcBorders>
          </w:tcPr>
          <w:p w:rsidR="00000000" w:rsidRDefault="00000000">
            <w:pPr>
              <w:spacing w:line="216" w:lineRule="auto"/>
              <w:jc w:val="right"/>
            </w:pPr>
          </w:p>
        </w:tc>
        <w:tc>
          <w:tcPr>
            <w:tcW w:w="1122" w:type="dxa"/>
            <w:tcBorders>
              <w:top w:val="nil"/>
              <w:left w:val="single" w:sz="4" w:space="0" w:color="auto"/>
              <w:bottom w:val="nil"/>
              <w:right w:val="single" w:sz="4" w:space="0" w:color="auto"/>
            </w:tcBorders>
          </w:tcPr>
          <w:p w:rsidR="00000000" w:rsidRDefault="00000000">
            <w:pPr>
              <w:spacing w:line="216" w:lineRule="auto"/>
              <w:jc w:val="right"/>
            </w:pPr>
          </w:p>
        </w:tc>
        <w:tc>
          <w:tcPr>
            <w:tcW w:w="935" w:type="dxa"/>
            <w:tcBorders>
              <w:top w:val="nil"/>
              <w:left w:val="single" w:sz="4" w:space="0" w:color="auto"/>
              <w:bottom w:val="nil"/>
            </w:tcBorders>
          </w:tcPr>
          <w:p w:rsidR="00000000" w:rsidRDefault="00000000">
            <w:pPr>
              <w:spacing w:line="216" w:lineRule="auto"/>
              <w:jc w:val="right"/>
            </w:pPr>
          </w:p>
        </w:tc>
      </w:tr>
      <w:tr w:rsidR="00000000">
        <w:tblPrEx>
          <w:tblCellMar>
            <w:top w:w="0" w:type="dxa"/>
            <w:bottom w:w="0" w:type="dxa"/>
          </w:tblCellMar>
        </w:tblPrEx>
        <w:tc>
          <w:tcPr>
            <w:tcW w:w="2805" w:type="dxa"/>
            <w:tcBorders>
              <w:top w:val="nil"/>
              <w:bottom w:val="nil"/>
            </w:tcBorders>
          </w:tcPr>
          <w:p w:rsidR="00000000" w:rsidRDefault="00000000">
            <w:pPr>
              <w:spacing w:line="240" w:lineRule="auto"/>
              <w:rPr>
                <w:lang w:val="en-US"/>
              </w:rPr>
            </w:pPr>
            <w:r>
              <w:tab/>
            </w:r>
            <w:r>
              <w:rPr>
                <w:lang w:val="en-US"/>
              </w:rPr>
              <w:t>0-9</w:t>
            </w:r>
          </w:p>
        </w:tc>
        <w:tc>
          <w:tcPr>
            <w:tcW w:w="1309" w:type="dxa"/>
            <w:tcBorders>
              <w:top w:val="nil"/>
              <w:bottom w:val="nil"/>
              <w:right w:val="single" w:sz="4" w:space="0" w:color="auto"/>
            </w:tcBorders>
          </w:tcPr>
          <w:p w:rsidR="00000000" w:rsidRDefault="00000000">
            <w:pPr>
              <w:spacing w:line="240" w:lineRule="auto"/>
              <w:jc w:val="right"/>
            </w:pPr>
            <w:r>
              <w:rPr>
                <w:lang w:val="en-US"/>
              </w:rPr>
              <w:t>1 149 2</w:t>
            </w:r>
            <w:r>
              <w:t>00</w:t>
            </w:r>
          </w:p>
        </w:tc>
        <w:tc>
          <w:tcPr>
            <w:tcW w:w="1309" w:type="dxa"/>
            <w:tcBorders>
              <w:top w:val="nil"/>
              <w:left w:val="single" w:sz="4" w:space="0" w:color="auto"/>
              <w:bottom w:val="nil"/>
              <w:right w:val="single" w:sz="4" w:space="0" w:color="auto"/>
            </w:tcBorders>
          </w:tcPr>
          <w:p w:rsidR="00000000" w:rsidRDefault="00000000">
            <w:pPr>
              <w:spacing w:line="240" w:lineRule="auto"/>
              <w:jc w:val="right"/>
            </w:pPr>
            <w:r>
              <w:rPr>
                <w:lang w:val="en-US"/>
              </w:rPr>
              <w:t>1 093 5</w:t>
            </w:r>
            <w:r>
              <w:t>00</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23,8</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22,3</w:t>
            </w:r>
          </w:p>
        </w:tc>
        <w:tc>
          <w:tcPr>
            <w:tcW w:w="1122"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1 038</w:t>
            </w:r>
          </w:p>
        </w:tc>
        <w:tc>
          <w:tcPr>
            <w:tcW w:w="935" w:type="dxa"/>
            <w:tcBorders>
              <w:top w:val="nil"/>
              <w:left w:val="single" w:sz="4" w:space="0" w:color="auto"/>
              <w:bottom w:val="nil"/>
            </w:tcBorders>
          </w:tcPr>
          <w:p w:rsidR="00000000" w:rsidRDefault="00000000">
            <w:pPr>
              <w:spacing w:line="240" w:lineRule="auto"/>
              <w:jc w:val="right"/>
              <w:rPr>
                <w:lang w:val="en-US"/>
              </w:rPr>
            </w:pPr>
            <w:r>
              <w:rPr>
                <w:lang w:val="en-US"/>
              </w:rPr>
              <w:t>1 034</w:t>
            </w:r>
          </w:p>
        </w:tc>
      </w:tr>
      <w:tr w:rsidR="00000000">
        <w:tblPrEx>
          <w:tblCellMar>
            <w:top w:w="0" w:type="dxa"/>
            <w:bottom w:w="0" w:type="dxa"/>
          </w:tblCellMar>
        </w:tblPrEx>
        <w:tc>
          <w:tcPr>
            <w:tcW w:w="2805" w:type="dxa"/>
            <w:tcBorders>
              <w:top w:val="nil"/>
              <w:bottom w:val="nil"/>
            </w:tcBorders>
          </w:tcPr>
          <w:p w:rsidR="00000000" w:rsidRDefault="00000000">
            <w:pPr>
              <w:spacing w:line="240" w:lineRule="auto"/>
              <w:rPr>
                <w:lang w:val="en-US"/>
              </w:rPr>
            </w:pPr>
            <w:r>
              <w:rPr>
                <w:lang w:val="en-US"/>
              </w:rPr>
              <w:tab/>
              <w:t>10-19</w:t>
            </w:r>
          </w:p>
        </w:tc>
        <w:tc>
          <w:tcPr>
            <w:tcW w:w="1309" w:type="dxa"/>
            <w:tcBorders>
              <w:top w:val="nil"/>
              <w:bottom w:val="nil"/>
              <w:right w:val="single" w:sz="4" w:space="0" w:color="auto"/>
            </w:tcBorders>
          </w:tcPr>
          <w:p w:rsidR="00000000" w:rsidRDefault="00000000">
            <w:pPr>
              <w:spacing w:line="240" w:lineRule="auto"/>
              <w:jc w:val="right"/>
            </w:pPr>
            <w:r>
              <w:rPr>
                <w:lang w:val="en-US"/>
              </w:rPr>
              <w:t>1 076 1</w:t>
            </w:r>
            <w:r>
              <w:t>00</w:t>
            </w:r>
          </w:p>
        </w:tc>
        <w:tc>
          <w:tcPr>
            <w:tcW w:w="1309" w:type="dxa"/>
            <w:tcBorders>
              <w:top w:val="nil"/>
              <w:left w:val="single" w:sz="4" w:space="0" w:color="auto"/>
              <w:bottom w:val="nil"/>
              <w:right w:val="single" w:sz="4" w:space="0" w:color="auto"/>
            </w:tcBorders>
          </w:tcPr>
          <w:p w:rsidR="00000000" w:rsidRDefault="00000000">
            <w:pPr>
              <w:spacing w:line="240" w:lineRule="auto"/>
              <w:jc w:val="right"/>
            </w:pPr>
            <w:r>
              <w:rPr>
                <w:lang w:val="en-US"/>
              </w:rPr>
              <w:t>1 117 4</w:t>
            </w:r>
            <w:r>
              <w:t>00</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22,3</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22,8</w:t>
            </w:r>
          </w:p>
        </w:tc>
        <w:tc>
          <w:tcPr>
            <w:tcW w:w="1122"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1 020</w:t>
            </w:r>
          </w:p>
        </w:tc>
        <w:tc>
          <w:tcPr>
            <w:tcW w:w="935" w:type="dxa"/>
            <w:tcBorders>
              <w:top w:val="nil"/>
              <w:left w:val="single" w:sz="4" w:space="0" w:color="auto"/>
              <w:bottom w:val="nil"/>
            </w:tcBorders>
          </w:tcPr>
          <w:p w:rsidR="00000000" w:rsidRDefault="00000000">
            <w:pPr>
              <w:spacing w:line="240" w:lineRule="auto"/>
              <w:jc w:val="right"/>
              <w:rPr>
                <w:lang w:val="en-US"/>
              </w:rPr>
            </w:pPr>
            <w:r>
              <w:rPr>
                <w:lang w:val="en-US"/>
              </w:rPr>
              <w:t>1 018</w:t>
            </w:r>
          </w:p>
        </w:tc>
      </w:tr>
      <w:tr w:rsidR="00000000">
        <w:tblPrEx>
          <w:tblCellMar>
            <w:top w:w="0" w:type="dxa"/>
            <w:bottom w:w="0" w:type="dxa"/>
          </w:tblCellMar>
        </w:tblPrEx>
        <w:tc>
          <w:tcPr>
            <w:tcW w:w="2805" w:type="dxa"/>
            <w:tcBorders>
              <w:top w:val="nil"/>
              <w:bottom w:val="nil"/>
            </w:tcBorders>
          </w:tcPr>
          <w:p w:rsidR="00000000" w:rsidRDefault="00000000">
            <w:pPr>
              <w:spacing w:line="240" w:lineRule="auto"/>
              <w:rPr>
                <w:lang w:val="en-US"/>
              </w:rPr>
            </w:pPr>
            <w:r>
              <w:rPr>
                <w:lang w:val="en-US"/>
              </w:rPr>
              <w:tab/>
              <w:t>20-29</w:t>
            </w:r>
          </w:p>
        </w:tc>
        <w:tc>
          <w:tcPr>
            <w:tcW w:w="1309" w:type="dxa"/>
            <w:tcBorders>
              <w:top w:val="nil"/>
              <w:bottom w:val="nil"/>
              <w:right w:val="single" w:sz="4" w:space="0" w:color="auto"/>
            </w:tcBorders>
          </w:tcPr>
          <w:p w:rsidR="00000000" w:rsidRDefault="00000000">
            <w:pPr>
              <w:spacing w:line="240" w:lineRule="auto"/>
              <w:jc w:val="right"/>
            </w:pPr>
            <w:r>
              <w:rPr>
                <w:lang w:val="en-US"/>
              </w:rPr>
              <w:t>818 4</w:t>
            </w:r>
            <w:r>
              <w:t>00</w:t>
            </w:r>
          </w:p>
        </w:tc>
        <w:tc>
          <w:tcPr>
            <w:tcW w:w="1309" w:type="dxa"/>
            <w:tcBorders>
              <w:top w:val="nil"/>
              <w:left w:val="single" w:sz="4" w:space="0" w:color="auto"/>
              <w:bottom w:val="nil"/>
              <w:right w:val="single" w:sz="4" w:space="0" w:color="auto"/>
            </w:tcBorders>
          </w:tcPr>
          <w:p w:rsidR="00000000" w:rsidRDefault="00000000">
            <w:pPr>
              <w:spacing w:line="240" w:lineRule="auto"/>
              <w:jc w:val="right"/>
            </w:pPr>
            <w:r>
              <w:rPr>
                <w:lang w:val="en-US"/>
              </w:rPr>
              <w:t>845 2</w:t>
            </w:r>
            <w:r>
              <w:t>00</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17</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17,2</w:t>
            </w:r>
          </w:p>
        </w:tc>
        <w:tc>
          <w:tcPr>
            <w:tcW w:w="1122"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1 018</w:t>
            </w:r>
          </w:p>
        </w:tc>
        <w:tc>
          <w:tcPr>
            <w:tcW w:w="935" w:type="dxa"/>
            <w:tcBorders>
              <w:top w:val="nil"/>
              <w:left w:val="single" w:sz="4" w:space="0" w:color="auto"/>
              <w:bottom w:val="nil"/>
            </w:tcBorders>
          </w:tcPr>
          <w:p w:rsidR="00000000" w:rsidRDefault="00000000">
            <w:pPr>
              <w:spacing w:line="240" w:lineRule="auto"/>
              <w:jc w:val="right"/>
              <w:rPr>
                <w:lang w:val="en-US"/>
              </w:rPr>
            </w:pPr>
            <w:r>
              <w:rPr>
                <w:lang w:val="en-US"/>
              </w:rPr>
              <w:t>1 018</w:t>
            </w:r>
          </w:p>
        </w:tc>
      </w:tr>
      <w:tr w:rsidR="00000000">
        <w:tblPrEx>
          <w:tblCellMar>
            <w:top w:w="0" w:type="dxa"/>
            <w:bottom w:w="0" w:type="dxa"/>
          </w:tblCellMar>
        </w:tblPrEx>
        <w:tc>
          <w:tcPr>
            <w:tcW w:w="2805" w:type="dxa"/>
            <w:tcBorders>
              <w:top w:val="nil"/>
              <w:bottom w:val="nil"/>
            </w:tcBorders>
          </w:tcPr>
          <w:p w:rsidR="00000000" w:rsidRDefault="00000000">
            <w:pPr>
              <w:spacing w:line="240" w:lineRule="auto"/>
              <w:rPr>
                <w:lang w:val="en-US"/>
              </w:rPr>
            </w:pPr>
            <w:r>
              <w:rPr>
                <w:lang w:val="en-US"/>
              </w:rPr>
              <w:tab/>
              <w:t>30-39</w:t>
            </w:r>
          </w:p>
        </w:tc>
        <w:tc>
          <w:tcPr>
            <w:tcW w:w="1309" w:type="dxa"/>
            <w:tcBorders>
              <w:top w:val="nil"/>
              <w:bottom w:val="nil"/>
              <w:right w:val="single" w:sz="4" w:space="0" w:color="auto"/>
            </w:tcBorders>
          </w:tcPr>
          <w:p w:rsidR="00000000" w:rsidRDefault="00000000">
            <w:pPr>
              <w:spacing w:line="240" w:lineRule="auto"/>
              <w:jc w:val="right"/>
            </w:pPr>
            <w:r>
              <w:rPr>
                <w:lang w:val="en-US"/>
              </w:rPr>
              <w:t>696 9</w:t>
            </w:r>
            <w:r>
              <w:t>00</w:t>
            </w:r>
          </w:p>
        </w:tc>
        <w:tc>
          <w:tcPr>
            <w:tcW w:w="1309" w:type="dxa"/>
            <w:tcBorders>
              <w:top w:val="nil"/>
              <w:left w:val="single" w:sz="4" w:space="0" w:color="auto"/>
              <w:bottom w:val="nil"/>
              <w:right w:val="single" w:sz="4" w:space="0" w:color="auto"/>
            </w:tcBorders>
          </w:tcPr>
          <w:p w:rsidR="00000000" w:rsidRDefault="00000000">
            <w:pPr>
              <w:spacing w:line="240" w:lineRule="auto"/>
              <w:jc w:val="right"/>
            </w:pPr>
            <w:r>
              <w:rPr>
                <w:lang w:val="en-US"/>
              </w:rPr>
              <w:t>699 3</w:t>
            </w:r>
            <w:r>
              <w:t>00</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14,5</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14,3</w:t>
            </w:r>
          </w:p>
        </w:tc>
        <w:tc>
          <w:tcPr>
            <w:tcW w:w="1122"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995</w:t>
            </w:r>
          </w:p>
        </w:tc>
        <w:tc>
          <w:tcPr>
            <w:tcW w:w="935" w:type="dxa"/>
            <w:tcBorders>
              <w:top w:val="nil"/>
              <w:left w:val="single" w:sz="4" w:space="0" w:color="auto"/>
              <w:bottom w:val="nil"/>
            </w:tcBorders>
          </w:tcPr>
          <w:p w:rsidR="00000000" w:rsidRDefault="00000000">
            <w:pPr>
              <w:spacing w:line="240" w:lineRule="auto"/>
              <w:jc w:val="right"/>
              <w:rPr>
                <w:lang w:val="en-US"/>
              </w:rPr>
            </w:pPr>
            <w:r>
              <w:rPr>
                <w:lang w:val="en-US"/>
              </w:rPr>
              <w:t>995</w:t>
            </w:r>
          </w:p>
        </w:tc>
      </w:tr>
      <w:tr w:rsidR="00000000">
        <w:tblPrEx>
          <w:tblCellMar>
            <w:top w:w="0" w:type="dxa"/>
            <w:bottom w:w="0" w:type="dxa"/>
          </w:tblCellMar>
        </w:tblPrEx>
        <w:tc>
          <w:tcPr>
            <w:tcW w:w="2805" w:type="dxa"/>
            <w:tcBorders>
              <w:top w:val="nil"/>
              <w:bottom w:val="nil"/>
            </w:tcBorders>
          </w:tcPr>
          <w:p w:rsidR="00000000" w:rsidRDefault="00000000">
            <w:pPr>
              <w:spacing w:line="240" w:lineRule="auto"/>
              <w:rPr>
                <w:lang w:val="en-US"/>
              </w:rPr>
            </w:pPr>
            <w:r>
              <w:rPr>
                <w:lang w:val="en-US"/>
              </w:rPr>
              <w:tab/>
              <w:t>40-49</w:t>
            </w:r>
          </w:p>
        </w:tc>
        <w:tc>
          <w:tcPr>
            <w:tcW w:w="1309" w:type="dxa"/>
            <w:tcBorders>
              <w:top w:val="nil"/>
              <w:bottom w:val="nil"/>
              <w:right w:val="single" w:sz="4" w:space="0" w:color="auto"/>
            </w:tcBorders>
          </w:tcPr>
          <w:p w:rsidR="00000000" w:rsidRDefault="00000000">
            <w:pPr>
              <w:spacing w:line="240" w:lineRule="auto"/>
              <w:jc w:val="right"/>
            </w:pPr>
            <w:r>
              <w:rPr>
                <w:lang w:val="en-US"/>
              </w:rPr>
              <w:t>473 9</w:t>
            </w:r>
            <w:r>
              <w:t>00</w:t>
            </w:r>
          </w:p>
        </w:tc>
        <w:tc>
          <w:tcPr>
            <w:tcW w:w="1309" w:type="dxa"/>
            <w:tcBorders>
              <w:top w:val="nil"/>
              <w:left w:val="single" w:sz="4" w:space="0" w:color="auto"/>
              <w:bottom w:val="nil"/>
              <w:right w:val="single" w:sz="4" w:space="0" w:color="auto"/>
            </w:tcBorders>
          </w:tcPr>
          <w:p w:rsidR="00000000" w:rsidRDefault="00000000">
            <w:pPr>
              <w:spacing w:line="240" w:lineRule="auto"/>
              <w:jc w:val="right"/>
            </w:pPr>
            <w:r>
              <w:rPr>
                <w:lang w:val="en-US"/>
              </w:rPr>
              <w:t>522 3</w:t>
            </w:r>
            <w:r>
              <w:t>00</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9,8</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10,6</w:t>
            </w:r>
          </w:p>
        </w:tc>
        <w:tc>
          <w:tcPr>
            <w:tcW w:w="1122"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948</w:t>
            </w:r>
          </w:p>
        </w:tc>
        <w:tc>
          <w:tcPr>
            <w:tcW w:w="935" w:type="dxa"/>
            <w:tcBorders>
              <w:top w:val="nil"/>
              <w:left w:val="single" w:sz="4" w:space="0" w:color="auto"/>
              <w:bottom w:val="nil"/>
            </w:tcBorders>
          </w:tcPr>
          <w:p w:rsidR="00000000" w:rsidRDefault="00000000">
            <w:pPr>
              <w:spacing w:line="240" w:lineRule="auto"/>
              <w:jc w:val="right"/>
              <w:rPr>
                <w:lang w:val="en-US"/>
              </w:rPr>
            </w:pPr>
            <w:r>
              <w:rPr>
                <w:lang w:val="en-US"/>
              </w:rPr>
              <w:t>952</w:t>
            </w:r>
          </w:p>
        </w:tc>
      </w:tr>
      <w:tr w:rsidR="00000000">
        <w:tblPrEx>
          <w:tblCellMar>
            <w:top w:w="0" w:type="dxa"/>
            <w:bottom w:w="0" w:type="dxa"/>
          </w:tblCellMar>
        </w:tblPrEx>
        <w:tc>
          <w:tcPr>
            <w:tcW w:w="2805" w:type="dxa"/>
            <w:tcBorders>
              <w:top w:val="nil"/>
              <w:bottom w:val="nil"/>
            </w:tcBorders>
          </w:tcPr>
          <w:p w:rsidR="00000000" w:rsidRDefault="00000000">
            <w:pPr>
              <w:spacing w:line="240" w:lineRule="auto"/>
              <w:rPr>
                <w:lang w:val="en-US"/>
              </w:rPr>
            </w:pPr>
            <w:r>
              <w:rPr>
                <w:lang w:val="en-US"/>
              </w:rPr>
              <w:tab/>
              <w:t>50-59</w:t>
            </w:r>
          </w:p>
        </w:tc>
        <w:tc>
          <w:tcPr>
            <w:tcW w:w="1309" w:type="dxa"/>
            <w:tcBorders>
              <w:top w:val="nil"/>
              <w:bottom w:val="nil"/>
              <w:right w:val="single" w:sz="4" w:space="0" w:color="auto"/>
            </w:tcBorders>
          </w:tcPr>
          <w:p w:rsidR="00000000" w:rsidRDefault="00000000">
            <w:pPr>
              <w:spacing w:line="240" w:lineRule="auto"/>
              <w:jc w:val="right"/>
            </w:pPr>
            <w:r>
              <w:rPr>
                <w:lang w:val="en-US"/>
              </w:rPr>
              <w:t>221 8</w:t>
            </w:r>
            <w:r>
              <w:t>00</w:t>
            </w:r>
          </w:p>
        </w:tc>
        <w:tc>
          <w:tcPr>
            <w:tcW w:w="1309" w:type="dxa"/>
            <w:tcBorders>
              <w:top w:val="nil"/>
              <w:left w:val="single" w:sz="4" w:space="0" w:color="auto"/>
              <w:bottom w:val="nil"/>
              <w:right w:val="single" w:sz="4" w:space="0" w:color="auto"/>
            </w:tcBorders>
          </w:tcPr>
          <w:p w:rsidR="00000000" w:rsidRDefault="00000000">
            <w:pPr>
              <w:spacing w:line="240" w:lineRule="auto"/>
              <w:jc w:val="right"/>
            </w:pPr>
            <w:r>
              <w:rPr>
                <w:lang w:val="en-US"/>
              </w:rPr>
              <w:t>234 3</w:t>
            </w:r>
            <w:r>
              <w:t>00</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4,6</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4,8</w:t>
            </w:r>
          </w:p>
        </w:tc>
        <w:tc>
          <w:tcPr>
            <w:tcW w:w="1122"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892</w:t>
            </w:r>
          </w:p>
        </w:tc>
        <w:tc>
          <w:tcPr>
            <w:tcW w:w="935" w:type="dxa"/>
            <w:tcBorders>
              <w:top w:val="nil"/>
              <w:left w:val="single" w:sz="4" w:space="0" w:color="auto"/>
              <w:bottom w:val="nil"/>
            </w:tcBorders>
          </w:tcPr>
          <w:p w:rsidR="00000000" w:rsidRDefault="00000000">
            <w:pPr>
              <w:spacing w:line="240" w:lineRule="auto"/>
              <w:jc w:val="right"/>
              <w:rPr>
                <w:lang w:val="en-US"/>
              </w:rPr>
            </w:pPr>
            <w:r>
              <w:rPr>
                <w:lang w:val="en-US"/>
              </w:rPr>
              <w:t>909</w:t>
            </w:r>
          </w:p>
        </w:tc>
      </w:tr>
      <w:tr w:rsidR="00000000">
        <w:tblPrEx>
          <w:tblCellMar>
            <w:top w:w="0" w:type="dxa"/>
            <w:bottom w:w="0" w:type="dxa"/>
          </w:tblCellMar>
        </w:tblPrEx>
        <w:tc>
          <w:tcPr>
            <w:tcW w:w="2805" w:type="dxa"/>
            <w:tcBorders>
              <w:top w:val="nil"/>
              <w:bottom w:val="nil"/>
            </w:tcBorders>
          </w:tcPr>
          <w:p w:rsidR="00000000" w:rsidRDefault="00000000">
            <w:pPr>
              <w:spacing w:line="240" w:lineRule="auto"/>
              <w:rPr>
                <w:lang w:val="en-US"/>
              </w:rPr>
            </w:pPr>
            <w:r>
              <w:rPr>
                <w:lang w:val="en-US"/>
              </w:rPr>
              <w:tab/>
              <w:t>60-69</w:t>
            </w:r>
          </w:p>
        </w:tc>
        <w:tc>
          <w:tcPr>
            <w:tcW w:w="1309" w:type="dxa"/>
            <w:tcBorders>
              <w:top w:val="nil"/>
              <w:bottom w:val="nil"/>
              <w:right w:val="single" w:sz="4" w:space="0" w:color="auto"/>
            </w:tcBorders>
          </w:tcPr>
          <w:p w:rsidR="00000000" w:rsidRDefault="00000000">
            <w:pPr>
              <w:spacing w:line="240" w:lineRule="auto"/>
              <w:jc w:val="right"/>
            </w:pPr>
            <w:r>
              <w:rPr>
                <w:lang w:val="en-US"/>
              </w:rPr>
              <w:t>226 7</w:t>
            </w:r>
            <w:r>
              <w:t>00</w:t>
            </w:r>
          </w:p>
        </w:tc>
        <w:tc>
          <w:tcPr>
            <w:tcW w:w="1309" w:type="dxa"/>
            <w:tcBorders>
              <w:top w:val="nil"/>
              <w:left w:val="single" w:sz="4" w:space="0" w:color="auto"/>
              <w:bottom w:val="nil"/>
              <w:right w:val="single" w:sz="4" w:space="0" w:color="auto"/>
            </w:tcBorders>
          </w:tcPr>
          <w:p w:rsidR="00000000" w:rsidRDefault="00000000">
            <w:pPr>
              <w:spacing w:line="240" w:lineRule="auto"/>
              <w:jc w:val="right"/>
            </w:pPr>
            <w:r>
              <w:rPr>
                <w:lang w:val="en-US"/>
              </w:rPr>
              <w:t>222 8</w:t>
            </w:r>
            <w:r>
              <w:t>00</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4,7</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4,5</w:t>
            </w:r>
          </w:p>
        </w:tc>
        <w:tc>
          <w:tcPr>
            <w:tcW w:w="1122"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799</w:t>
            </w:r>
          </w:p>
        </w:tc>
        <w:tc>
          <w:tcPr>
            <w:tcW w:w="935" w:type="dxa"/>
            <w:tcBorders>
              <w:top w:val="nil"/>
              <w:left w:val="single" w:sz="4" w:space="0" w:color="auto"/>
              <w:bottom w:val="nil"/>
            </w:tcBorders>
          </w:tcPr>
          <w:p w:rsidR="00000000" w:rsidRDefault="00000000">
            <w:pPr>
              <w:spacing w:line="240" w:lineRule="auto"/>
              <w:jc w:val="right"/>
              <w:rPr>
                <w:lang w:val="en-US"/>
              </w:rPr>
            </w:pPr>
            <w:r>
              <w:rPr>
                <w:lang w:val="en-US"/>
              </w:rPr>
              <w:t>810</w:t>
            </w:r>
          </w:p>
        </w:tc>
      </w:tr>
      <w:tr w:rsidR="00000000">
        <w:tblPrEx>
          <w:tblCellMar>
            <w:top w:w="0" w:type="dxa"/>
            <w:bottom w:w="0" w:type="dxa"/>
          </w:tblCellMar>
        </w:tblPrEx>
        <w:tc>
          <w:tcPr>
            <w:tcW w:w="2805" w:type="dxa"/>
            <w:tcBorders>
              <w:top w:val="nil"/>
              <w:bottom w:val="nil"/>
            </w:tcBorders>
          </w:tcPr>
          <w:p w:rsidR="00000000" w:rsidRDefault="00000000">
            <w:pPr>
              <w:spacing w:line="240" w:lineRule="auto"/>
              <w:rPr>
                <w:lang w:val="en-US"/>
              </w:rPr>
            </w:pPr>
            <w:r>
              <w:rPr>
                <w:lang w:val="en-US"/>
              </w:rPr>
              <w:tab/>
              <w:t>70-79</w:t>
            </w:r>
          </w:p>
        </w:tc>
        <w:tc>
          <w:tcPr>
            <w:tcW w:w="1309" w:type="dxa"/>
            <w:tcBorders>
              <w:top w:val="nil"/>
              <w:bottom w:val="nil"/>
              <w:right w:val="single" w:sz="4" w:space="0" w:color="auto"/>
            </w:tcBorders>
          </w:tcPr>
          <w:p w:rsidR="00000000" w:rsidRDefault="00000000">
            <w:pPr>
              <w:spacing w:line="240" w:lineRule="auto"/>
              <w:jc w:val="right"/>
            </w:pPr>
            <w:r>
              <w:rPr>
                <w:lang w:val="en-US"/>
              </w:rPr>
              <w:t>124 4</w:t>
            </w:r>
            <w:r>
              <w:t>00</w:t>
            </w:r>
          </w:p>
        </w:tc>
        <w:tc>
          <w:tcPr>
            <w:tcW w:w="1309" w:type="dxa"/>
            <w:tcBorders>
              <w:top w:val="nil"/>
              <w:left w:val="single" w:sz="4" w:space="0" w:color="auto"/>
              <w:bottom w:val="nil"/>
              <w:right w:val="single" w:sz="4" w:space="0" w:color="auto"/>
            </w:tcBorders>
          </w:tcPr>
          <w:p w:rsidR="00000000" w:rsidRDefault="00000000">
            <w:pPr>
              <w:spacing w:line="240" w:lineRule="auto"/>
              <w:jc w:val="right"/>
            </w:pPr>
            <w:r>
              <w:rPr>
                <w:lang w:val="en-US"/>
              </w:rPr>
              <w:t>136 6</w:t>
            </w:r>
            <w:r>
              <w:t>00</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2,6</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2,8</w:t>
            </w:r>
          </w:p>
        </w:tc>
        <w:tc>
          <w:tcPr>
            <w:tcW w:w="1122"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596</w:t>
            </w:r>
          </w:p>
        </w:tc>
        <w:tc>
          <w:tcPr>
            <w:tcW w:w="935" w:type="dxa"/>
            <w:tcBorders>
              <w:top w:val="nil"/>
              <w:left w:val="single" w:sz="4" w:space="0" w:color="auto"/>
              <w:bottom w:val="nil"/>
            </w:tcBorders>
          </w:tcPr>
          <w:p w:rsidR="00000000" w:rsidRDefault="00000000">
            <w:pPr>
              <w:spacing w:line="240" w:lineRule="auto"/>
              <w:jc w:val="right"/>
              <w:rPr>
                <w:lang w:val="en-US"/>
              </w:rPr>
            </w:pPr>
            <w:r>
              <w:rPr>
                <w:lang w:val="en-US"/>
              </w:rPr>
              <w:t>649</w:t>
            </w:r>
          </w:p>
        </w:tc>
      </w:tr>
      <w:tr w:rsidR="00000000">
        <w:tblPrEx>
          <w:tblCellMar>
            <w:top w:w="0" w:type="dxa"/>
            <w:bottom w:w="0" w:type="dxa"/>
          </w:tblCellMar>
        </w:tblPrEx>
        <w:tc>
          <w:tcPr>
            <w:tcW w:w="2805" w:type="dxa"/>
            <w:tcBorders>
              <w:top w:val="nil"/>
              <w:bottom w:val="nil"/>
            </w:tcBorders>
          </w:tcPr>
          <w:p w:rsidR="00000000" w:rsidRDefault="00000000">
            <w:pPr>
              <w:spacing w:line="240" w:lineRule="auto"/>
            </w:pPr>
            <w:r>
              <w:rPr>
                <w:lang w:val="en-US"/>
              </w:rPr>
              <w:tab/>
            </w:r>
            <w:r>
              <w:t>80 и старше</w:t>
            </w:r>
          </w:p>
        </w:tc>
        <w:tc>
          <w:tcPr>
            <w:tcW w:w="1309" w:type="dxa"/>
            <w:tcBorders>
              <w:top w:val="nil"/>
              <w:bottom w:val="nil"/>
              <w:right w:val="single" w:sz="4" w:space="0" w:color="auto"/>
            </w:tcBorders>
          </w:tcPr>
          <w:p w:rsidR="00000000" w:rsidRDefault="00000000">
            <w:pPr>
              <w:spacing w:line="240" w:lineRule="auto"/>
              <w:jc w:val="right"/>
            </w:pPr>
            <w:r>
              <w:rPr>
                <w:lang w:val="en-US"/>
              </w:rPr>
              <w:t>35 5</w:t>
            </w:r>
            <w:r>
              <w:t>00</w:t>
            </w:r>
          </w:p>
        </w:tc>
        <w:tc>
          <w:tcPr>
            <w:tcW w:w="1309" w:type="dxa"/>
            <w:tcBorders>
              <w:top w:val="nil"/>
              <w:left w:val="single" w:sz="4" w:space="0" w:color="auto"/>
              <w:bottom w:val="nil"/>
              <w:right w:val="single" w:sz="4" w:space="0" w:color="auto"/>
            </w:tcBorders>
          </w:tcPr>
          <w:p w:rsidR="00000000" w:rsidRDefault="00000000">
            <w:pPr>
              <w:spacing w:line="240" w:lineRule="auto"/>
              <w:jc w:val="right"/>
            </w:pPr>
            <w:r>
              <w:rPr>
                <w:lang w:val="en-US"/>
              </w:rPr>
              <w:t>36 2</w:t>
            </w:r>
            <w:r>
              <w:t>00</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0,7</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0,7</w:t>
            </w:r>
          </w:p>
        </w:tc>
        <w:tc>
          <w:tcPr>
            <w:tcW w:w="1122"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334</w:t>
            </w:r>
          </w:p>
        </w:tc>
        <w:tc>
          <w:tcPr>
            <w:tcW w:w="935" w:type="dxa"/>
            <w:tcBorders>
              <w:top w:val="nil"/>
              <w:left w:val="single" w:sz="4" w:space="0" w:color="auto"/>
              <w:bottom w:val="nil"/>
            </w:tcBorders>
          </w:tcPr>
          <w:p w:rsidR="00000000" w:rsidRDefault="00000000">
            <w:pPr>
              <w:spacing w:line="240" w:lineRule="auto"/>
              <w:jc w:val="right"/>
              <w:rPr>
                <w:lang w:val="en-US"/>
              </w:rPr>
            </w:pPr>
            <w:r>
              <w:rPr>
                <w:lang w:val="en-US"/>
              </w:rPr>
              <w:t>371</w:t>
            </w:r>
          </w:p>
        </w:tc>
      </w:tr>
      <w:tr w:rsidR="00000000">
        <w:tblPrEx>
          <w:tblCellMar>
            <w:top w:w="0" w:type="dxa"/>
            <w:bottom w:w="0" w:type="dxa"/>
          </w:tblCellMar>
        </w:tblPrEx>
        <w:tc>
          <w:tcPr>
            <w:tcW w:w="2805" w:type="dxa"/>
            <w:tcBorders>
              <w:top w:val="nil"/>
              <w:bottom w:val="nil"/>
            </w:tcBorders>
          </w:tcPr>
          <w:p w:rsidR="00000000" w:rsidRDefault="00000000">
            <w:pPr>
              <w:spacing w:line="216" w:lineRule="auto"/>
            </w:pPr>
            <w:r>
              <w:t>Из общей численности населения в возрасте:</w:t>
            </w:r>
          </w:p>
        </w:tc>
        <w:tc>
          <w:tcPr>
            <w:tcW w:w="1309" w:type="dxa"/>
            <w:tcBorders>
              <w:top w:val="nil"/>
              <w:bottom w:val="nil"/>
              <w:right w:val="single" w:sz="4" w:space="0" w:color="auto"/>
            </w:tcBorders>
          </w:tcPr>
          <w:p w:rsidR="00000000" w:rsidRDefault="00000000">
            <w:pPr>
              <w:spacing w:line="240" w:lineRule="auto"/>
              <w:jc w:val="right"/>
            </w:pPr>
          </w:p>
        </w:tc>
        <w:tc>
          <w:tcPr>
            <w:tcW w:w="1309" w:type="dxa"/>
            <w:tcBorders>
              <w:top w:val="nil"/>
              <w:left w:val="single" w:sz="4" w:space="0" w:color="auto"/>
              <w:bottom w:val="nil"/>
              <w:right w:val="single" w:sz="4" w:space="0" w:color="auto"/>
            </w:tcBorders>
          </w:tcPr>
          <w:p w:rsidR="00000000" w:rsidRDefault="00000000">
            <w:pPr>
              <w:spacing w:line="240" w:lineRule="auto"/>
              <w:jc w:val="right"/>
            </w:pPr>
          </w:p>
        </w:tc>
        <w:tc>
          <w:tcPr>
            <w:tcW w:w="935" w:type="dxa"/>
            <w:tcBorders>
              <w:top w:val="nil"/>
              <w:left w:val="single" w:sz="4" w:space="0" w:color="auto"/>
              <w:bottom w:val="nil"/>
              <w:right w:val="single" w:sz="4" w:space="0" w:color="auto"/>
            </w:tcBorders>
          </w:tcPr>
          <w:p w:rsidR="00000000" w:rsidRDefault="00000000">
            <w:pPr>
              <w:spacing w:line="240" w:lineRule="auto"/>
              <w:jc w:val="right"/>
            </w:pPr>
          </w:p>
        </w:tc>
        <w:tc>
          <w:tcPr>
            <w:tcW w:w="935" w:type="dxa"/>
            <w:tcBorders>
              <w:top w:val="nil"/>
              <w:left w:val="single" w:sz="4" w:space="0" w:color="auto"/>
              <w:bottom w:val="nil"/>
              <w:right w:val="single" w:sz="4" w:space="0" w:color="auto"/>
            </w:tcBorders>
          </w:tcPr>
          <w:p w:rsidR="00000000" w:rsidRDefault="00000000">
            <w:pPr>
              <w:spacing w:line="240" w:lineRule="auto"/>
              <w:jc w:val="right"/>
            </w:pPr>
          </w:p>
        </w:tc>
        <w:tc>
          <w:tcPr>
            <w:tcW w:w="1122" w:type="dxa"/>
            <w:tcBorders>
              <w:top w:val="nil"/>
              <w:left w:val="single" w:sz="4" w:space="0" w:color="auto"/>
              <w:bottom w:val="nil"/>
              <w:right w:val="single" w:sz="4" w:space="0" w:color="auto"/>
            </w:tcBorders>
          </w:tcPr>
          <w:p w:rsidR="00000000" w:rsidRDefault="00000000">
            <w:pPr>
              <w:spacing w:line="240" w:lineRule="auto"/>
              <w:jc w:val="right"/>
            </w:pPr>
          </w:p>
        </w:tc>
        <w:tc>
          <w:tcPr>
            <w:tcW w:w="935" w:type="dxa"/>
            <w:tcBorders>
              <w:top w:val="nil"/>
              <w:left w:val="single" w:sz="4" w:space="0" w:color="auto"/>
              <w:bottom w:val="nil"/>
            </w:tcBorders>
          </w:tcPr>
          <w:p w:rsidR="00000000" w:rsidRDefault="00000000">
            <w:pPr>
              <w:spacing w:line="240" w:lineRule="auto"/>
              <w:jc w:val="right"/>
            </w:pPr>
          </w:p>
        </w:tc>
      </w:tr>
      <w:tr w:rsidR="00000000">
        <w:tblPrEx>
          <w:tblCellMar>
            <w:top w:w="0" w:type="dxa"/>
            <w:bottom w:w="0" w:type="dxa"/>
          </w:tblCellMar>
        </w:tblPrEx>
        <w:tc>
          <w:tcPr>
            <w:tcW w:w="2805" w:type="dxa"/>
            <w:tcBorders>
              <w:top w:val="nil"/>
              <w:bottom w:val="nil"/>
            </w:tcBorders>
          </w:tcPr>
          <w:p w:rsidR="00000000" w:rsidRDefault="00000000">
            <w:pPr>
              <w:spacing w:line="216" w:lineRule="auto"/>
            </w:pPr>
            <w:r>
              <w:t>Моложе трудоспособного</w:t>
            </w:r>
          </w:p>
        </w:tc>
        <w:tc>
          <w:tcPr>
            <w:tcW w:w="1309" w:type="dxa"/>
            <w:tcBorders>
              <w:top w:val="nil"/>
              <w:bottom w:val="nil"/>
              <w:right w:val="single" w:sz="4" w:space="0" w:color="auto"/>
            </w:tcBorders>
          </w:tcPr>
          <w:p w:rsidR="00000000" w:rsidRDefault="00000000">
            <w:pPr>
              <w:spacing w:line="240" w:lineRule="auto"/>
              <w:jc w:val="right"/>
            </w:pPr>
            <w:r>
              <w:rPr>
                <w:lang w:val="en-US"/>
              </w:rPr>
              <w:t>1 837 3</w:t>
            </w:r>
            <w:r>
              <w:t>00</w:t>
            </w:r>
          </w:p>
        </w:tc>
        <w:tc>
          <w:tcPr>
            <w:tcW w:w="1309" w:type="dxa"/>
            <w:tcBorders>
              <w:top w:val="nil"/>
              <w:left w:val="single" w:sz="4" w:space="0" w:color="auto"/>
              <w:bottom w:val="nil"/>
              <w:right w:val="single" w:sz="4" w:space="0" w:color="auto"/>
            </w:tcBorders>
          </w:tcPr>
          <w:p w:rsidR="00000000" w:rsidRDefault="00000000">
            <w:pPr>
              <w:spacing w:line="240" w:lineRule="auto"/>
              <w:jc w:val="right"/>
            </w:pPr>
            <w:r>
              <w:rPr>
                <w:lang w:val="en-US"/>
              </w:rPr>
              <w:t>1 800 6</w:t>
            </w:r>
            <w:r>
              <w:t>00</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38,1</w:t>
            </w:r>
          </w:p>
        </w:tc>
        <w:tc>
          <w:tcPr>
            <w:tcW w:w="935"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36,7</w:t>
            </w:r>
          </w:p>
        </w:tc>
        <w:tc>
          <w:tcPr>
            <w:tcW w:w="1122" w:type="dxa"/>
            <w:tcBorders>
              <w:top w:val="nil"/>
              <w:left w:val="single" w:sz="4" w:space="0" w:color="auto"/>
              <w:bottom w:val="nil"/>
              <w:right w:val="single" w:sz="4" w:space="0" w:color="auto"/>
            </w:tcBorders>
          </w:tcPr>
          <w:p w:rsidR="00000000" w:rsidRDefault="00000000">
            <w:pPr>
              <w:spacing w:line="240" w:lineRule="auto"/>
              <w:jc w:val="right"/>
              <w:rPr>
                <w:lang w:val="en-US"/>
              </w:rPr>
            </w:pPr>
            <w:r>
              <w:rPr>
                <w:lang w:val="en-US"/>
              </w:rPr>
              <w:t>1 032</w:t>
            </w:r>
          </w:p>
        </w:tc>
        <w:tc>
          <w:tcPr>
            <w:tcW w:w="935" w:type="dxa"/>
            <w:tcBorders>
              <w:top w:val="nil"/>
              <w:left w:val="single" w:sz="4" w:space="0" w:color="auto"/>
              <w:bottom w:val="nil"/>
            </w:tcBorders>
          </w:tcPr>
          <w:p w:rsidR="00000000" w:rsidRDefault="00000000">
            <w:pPr>
              <w:spacing w:line="240" w:lineRule="auto"/>
              <w:jc w:val="right"/>
              <w:rPr>
                <w:lang w:val="en-US"/>
              </w:rPr>
            </w:pPr>
            <w:r>
              <w:rPr>
                <w:lang w:val="en-US"/>
              </w:rPr>
              <w:t>1 029</w:t>
            </w:r>
          </w:p>
        </w:tc>
      </w:tr>
      <w:tr w:rsidR="00000000">
        <w:tblPrEx>
          <w:tblCellMar>
            <w:top w:w="0" w:type="dxa"/>
            <w:bottom w:w="0" w:type="dxa"/>
          </w:tblCellMar>
        </w:tblPrEx>
        <w:tc>
          <w:tcPr>
            <w:tcW w:w="2805" w:type="dxa"/>
            <w:tcBorders>
              <w:top w:val="nil"/>
              <w:bottom w:val="nil"/>
            </w:tcBorders>
          </w:tcPr>
          <w:p w:rsidR="00000000" w:rsidRDefault="00000000">
            <w:pPr>
              <w:spacing w:line="216" w:lineRule="auto"/>
            </w:pPr>
            <w:r>
              <w:t>трудоспособном*</w:t>
            </w:r>
          </w:p>
        </w:tc>
        <w:tc>
          <w:tcPr>
            <w:tcW w:w="1309" w:type="dxa"/>
            <w:tcBorders>
              <w:top w:val="nil"/>
              <w:bottom w:val="nil"/>
              <w:right w:val="single" w:sz="4" w:space="0" w:color="auto"/>
            </w:tcBorders>
          </w:tcPr>
          <w:p w:rsidR="00000000" w:rsidRDefault="00000000">
            <w:pPr>
              <w:spacing w:line="240" w:lineRule="auto"/>
              <w:jc w:val="right"/>
            </w:pPr>
            <w:r>
              <w:t>2 541</w:t>
            </w:r>
            <w:r>
              <w:rPr>
                <w:lang w:val="en-US"/>
              </w:rPr>
              <w:t xml:space="preserve"> </w:t>
            </w:r>
            <w:r>
              <w:t>300</w:t>
            </w:r>
          </w:p>
        </w:tc>
        <w:tc>
          <w:tcPr>
            <w:tcW w:w="1309" w:type="dxa"/>
            <w:tcBorders>
              <w:top w:val="nil"/>
              <w:left w:val="single" w:sz="4" w:space="0" w:color="auto"/>
              <w:bottom w:val="nil"/>
              <w:right w:val="single" w:sz="4" w:space="0" w:color="auto"/>
            </w:tcBorders>
          </w:tcPr>
          <w:p w:rsidR="00000000" w:rsidRDefault="00000000">
            <w:pPr>
              <w:spacing w:line="240" w:lineRule="auto"/>
              <w:jc w:val="right"/>
            </w:pPr>
            <w:r>
              <w:t>2 671</w:t>
            </w:r>
            <w:r>
              <w:rPr>
                <w:lang w:val="en-US"/>
              </w:rPr>
              <w:t xml:space="preserve"> </w:t>
            </w:r>
            <w:r>
              <w:t>100</w:t>
            </w:r>
          </w:p>
        </w:tc>
        <w:tc>
          <w:tcPr>
            <w:tcW w:w="935" w:type="dxa"/>
            <w:tcBorders>
              <w:top w:val="nil"/>
              <w:left w:val="single" w:sz="4" w:space="0" w:color="auto"/>
              <w:bottom w:val="nil"/>
              <w:right w:val="single" w:sz="4" w:space="0" w:color="auto"/>
            </w:tcBorders>
          </w:tcPr>
          <w:p w:rsidR="00000000" w:rsidRDefault="00000000">
            <w:pPr>
              <w:spacing w:line="240" w:lineRule="auto"/>
              <w:jc w:val="right"/>
            </w:pPr>
            <w:r>
              <w:t>52,7</w:t>
            </w:r>
          </w:p>
        </w:tc>
        <w:tc>
          <w:tcPr>
            <w:tcW w:w="935" w:type="dxa"/>
            <w:tcBorders>
              <w:top w:val="nil"/>
              <w:left w:val="single" w:sz="4" w:space="0" w:color="auto"/>
              <w:bottom w:val="nil"/>
              <w:right w:val="single" w:sz="4" w:space="0" w:color="auto"/>
            </w:tcBorders>
          </w:tcPr>
          <w:p w:rsidR="00000000" w:rsidRDefault="00000000">
            <w:pPr>
              <w:spacing w:line="240" w:lineRule="auto"/>
              <w:jc w:val="right"/>
            </w:pPr>
            <w:r>
              <w:t>54,4</w:t>
            </w:r>
          </w:p>
        </w:tc>
        <w:tc>
          <w:tcPr>
            <w:tcW w:w="1122" w:type="dxa"/>
            <w:tcBorders>
              <w:top w:val="nil"/>
              <w:left w:val="single" w:sz="4" w:space="0" w:color="auto"/>
              <w:bottom w:val="nil"/>
              <w:right w:val="single" w:sz="4" w:space="0" w:color="auto"/>
            </w:tcBorders>
          </w:tcPr>
          <w:p w:rsidR="00000000" w:rsidRDefault="00000000">
            <w:pPr>
              <w:spacing w:line="240" w:lineRule="auto"/>
              <w:jc w:val="right"/>
            </w:pPr>
            <w:r>
              <w:t>1 033</w:t>
            </w:r>
          </w:p>
        </w:tc>
        <w:tc>
          <w:tcPr>
            <w:tcW w:w="935" w:type="dxa"/>
            <w:tcBorders>
              <w:top w:val="nil"/>
              <w:left w:val="single" w:sz="4" w:space="0" w:color="auto"/>
              <w:bottom w:val="nil"/>
            </w:tcBorders>
          </w:tcPr>
          <w:p w:rsidR="00000000" w:rsidRDefault="00000000">
            <w:pPr>
              <w:spacing w:line="240" w:lineRule="auto"/>
              <w:jc w:val="right"/>
            </w:pPr>
            <w:r>
              <w:t>1 018</w:t>
            </w:r>
          </w:p>
        </w:tc>
      </w:tr>
      <w:tr w:rsidR="00000000">
        <w:tblPrEx>
          <w:tblCellMar>
            <w:top w:w="0" w:type="dxa"/>
            <w:bottom w:w="0" w:type="dxa"/>
          </w:tblCellMar>
        </w:tblPrEx>
        <w:tc>
          <w:tcPr>
            <w:tcW w:w="2805" w:type="dxa"/>
            <w:tcBorders>
              <w:top w:val="nil"/>
            </w:tcBorders>
          </w:tcPr>
          <w:p w:rsidR="00000000" w:rsidRDefault="00000000">
            <w:pPr>
              <w:spacing w:line="216" w:lineRule="auto"/>
            </w:pPr>
            <w:r>
              <w:t>Старше трудоспособного</w:t>
            </w:r>
          </w:p>
        </w:tc>
        <w:tc>
          <w:tcPr>
            <w:tcW w:w="1309" w:type="dxa"/>
            <w:tcBorders>
              <w:top w:val="nil"/>
              <w:right w:val="single" w:sz="4" w:space="0" w:color="auto"/>
            </w:tcBorders>
          </w:tcPr>
          <w:p w:rsidR="00000000" w:rsidRDefault="00000000">
            <w:pPr>
              <w:spacing w:line="240" w:lineRule="auto"/>
              <w:jc w:val="right"/>
            </w:pPr>
            <w:r>
              <w:t>444</w:t>
            </w:r>
            <w:r>
              <w:rPr>
                <w:lang w:val="en-US"/>
              </w:rPr>
              <w:t xml:space="preserve"> </w:t>
            </w:r>
            <w:r>
              <w:t>300</w:t>
            </w:r>
          </w:p>
        </w:tc>
        <w:tc>
          <w:tcPr>
            <w:tcW w:w="1309" w:type="dxa"/>
            <w:tcBorders>
              <w:top w:val="nil"/>
              <w:left w:val="single" w:sz="4" w:space="0" w:color="auto"/>
              <w:right w:val="single" w:sz="4" w:space="0" w:color="auto"/>
            </w:tcBorders>
          </w:tcPr>
          <w:p w:rsidR="00000000" w:rsidRDefault="00000000">
            <w:pPr>
              <w:spacing w:line="240" w:lineRule="auto"/>
              <w:jc w:val="right"/>
            </w:pPr>
            <w:r>
              <w:t>435</w:t>
            </w:r>
            <w:r>
              <w:rPr>
                <w:lang w:val="en-US"/>
              </w:rPr>
              <w:t xml:space="preserve"> </w:t>
            </w:r>
            <w:r>
              <w:t>900</w:t>
            </w:r>
          </w:p>
        </w:tc>
        <w:tc>
          <w:tcPr>
            <w:tcW w:w="935" w:type="dxa"/>
            <w:tcBorders>
              <w:top w:val="nil"/>
              <w:left w:val="single" w:sz="4" w:space="0" w:color="auto"/>
              <w:right w:val="single" w:sz="4" w:space="0" w:color="auto"/>
            </w:tcBorders>
          </w:tcPr>
          <w:p w:rsidR="00000000" w:rsidRDefault="00000000">
            <w:pPr>
              <w:spacing w:line="240" w:lineRule="auto"/>
              <w:jc w:val="right"/>
            </w:pPr>
            <w:r>
              <w:t>9,2</w:t>
            </w:r>
          </w:p>
        </w:tc>
        <w:tc>
          <w:tcPr>
            <w:tcW w:w="935" w:type="dxa"/>
            <w:tcBorders>
              <w:top w:val="nil"/>
              <w:left w:val="single" w:sz="4" w:space="0" w:color="auto"/>
              <w:right w:val="single" w:sz="4" w:space="0" w:color="auto"/>
            </w:tcBorders>
          </w:tcPr>
          <w:p w:rsidR="00000000" w:rsidRDefault="00000000">
            <w:pPr>
              <w:spacing w:line="240" w:lineRule="auto"/>
              <w:jc w:val="right"/>
            </w:pPr>
            <w:r>
              <w:t>8,9</w:t>
            </w:r>
          </w:p>
        </w:tc>
        <w:tc>
          <w:tcPr>
            <w:tcW w:w="1122" w:type="dxa"/>
            <w:tcBorders>
              <w:top w:val="nil"/>
              <w:left w:val="single" w:sz="4" w:space="0" w:color="auto"/>
              <w:right w:val="single" w:sz="4" w:space="0" w:color="auto"/>
            </w:tcBorders>
          </w:tcPr>
          <w:p w:rsidR="00000000" w:rsidRDefault="00000000">
            <w:pPr>
              <w:spacing w:line="240" w:lineRule="auto"/>
              <w:jc w:val="right"/>
            </w:pPr>
            <w:r>
              <w:t>542</w:t>
            </w:r>
          </w:p>
        </w:tc>
        <w:tc>
          <w:tcPr>
            <w:tcW w:w="935" w:type="dxa"/>
            <w:tcBorders>
              <w:top w:val="nil"/>
              <w:left w:val="single" w:sz="4" w:space="0" w:color="auto"/>
            </w:tcBorders>
          </w:tcPr>
          <w:p w:rsidR="00000000" w:rsidRDefault="00000000">
            <w:pPr>
              <w:spacing w:line="240" w:lineRule="auto"/>
              <w:jc w:val="right"/>
            </w:pPr>
            <w:r>
              <w:t>599</w:t>
            </w:r>
          </w:p>
        </w:tc>
      </w:tr>
    </w:tbl>
    <w:p w:rsidR="00000000" w:rsidRDefault="00000000">
      <w:pPr>
        <w:ind w:firstLine="300"/>
        <w:jc w:val="both"/>
      </w:pPr>
    </w:p>
    <w:p w:rsidR="00000000" w:rsidRDefault="00000000">
      <w:pPr>
        <w:spacing w:line="216" w:lineRule="auto"/>
        <w:jc w:val="both"/>
      </w:pPr>
      <w:r>
        <w:t>*</w:t>
      </w:r>
      <w:r>
        <w:tab/>
        <w:t>К трудоспособным отнесены мужчины в возрасте 16-59 лет и женщины в возрасте 16-54 лет.</w:t>
      </w:r>
    </w:p>
    <w:p w:rsidR="00000000" w:rsidRDefault="00000000">
      <w:pPr>
        <w:sectPr w:rsidR="00000000">
          <w:headerReference w:type="even" r:id="rId9"/>
          <w:headerReference w:type="default" r:id="rId10"/>
          <w:pgSz w:w="11906" w:h="16838"/>
          <w:pgMar w:top="851" w:right="851" w:bottom="1701" w:left="1701" w:header="851" w:footer="851" w:gutter="0"/>
          <w:cols w:space="720"/>
          <w:formProt w:val="0"/>
          <w:titlePg/>
        </w:sectPr>
      </w:pPr>
    </w:p>
    <w:p w:rsidR="00000000" w:rsidRDefault="00000000">
      <w:pPr>
        <w:spacing w:line="240" w:lineRule="auto"/>
        <w:jc w:val="center"/>
        <w:rPr>
          <w:b/>
          <w:bCs/>
        </w:rPr>
      </w:pPr>
      <w:r>
        <w:rPr>
          <w:b/>
          <w:bCs/>
        </w:rPr>
        <w:t>Таблица 11</w:t>
      </w:r>
    </w:p>
    <w:p w:rsidR="00000000" w:rsidRDefault="00000000">
      <w:pPr>
        <w:spacing w:line="240" w:lineRule="auto"/>
        <w:jc w:val="center"/>
        <w:rPr>
          <w:b/>
          <w:bCs/>
        </w:rPr>
      </w:pPr>
    </w:p>
    <w:p w:rsidR="00000000" w:rsidRDefault="00000000">
      <w:pPr>
        <w:spacing w:line="240" w:lineRule="auto"/>
        <w:jc w:val="center"/>
        <w:rPr>
          <w:b/>
          <w:bCs/>
        </w:rPr>
      </w:pPr>
      <w:r>
        <w:rPr>
          <w:b/>
          <w:bCs/>
        </w:rPr>
        <w:t>Численность детей и подростков 7-17 лет, не обучающихся в школах и других учебных</w:t>
      </w:r>
      <w:r>
        <w:rPr>
          <w:b/>
          <w:bCs/>
          <w:lang w:val="en-US"/>
        </w:rPr>
        <w:t> </w:t>
      </w:r>
      <w:r>
        <w:rPr>
          <w:b/>
          <w:bCs/>
        </w:rPr>
        <w:t>заведениях</w:t>
      </w:r>
      <w:r>
        <w:rPr>
          <w:b/>
          <w:bCs/>
        </w:rPr>
        <w:br/>
        <w:t>(без численности детей, не подлежащих обучению) на начало 2001/02 учебного года</w:t>
      </w:r>
    </w:p>
    <w:p w:rsidR="00000000" w:rsidRDefault="00000000">
      <w:pPr>
        <w:spacing w:line="240" w:lineRule="auto"/>
        <w:rPr>
          <w:b/>
          <w:bCs/>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57" w:type="dxa"/>
          <w:bottom w:w="113" w:type="dxa"/>
          <w:right w:w="57" w:type="dxa"/>
        </w:tblCellMar>
        <w:tblLook w:val="0000"/>
      </w:tblPr>
      <w:tblGrid>
        <w:gridCol w:w="2608"/>
        <w:gridCol w:w="1304"/>
        <w:gridCol w:w="907"/>
        <w:gridCol w:w="1361"/>
        <w:gridCol w:w="907"/>
        <w:gridCol w:w="1134"/>
        <w:gridCol w:w="907"/>
        <w:gridCol w:w="1247"/>
        <w:gridCol w:w="907"/>
        <w:gridCol w:w="1304"/>
        <w:gridCol w:w="869"/>
      </w:tblGrid>
      <w:tr w:rsidR="00000000">
        <w:trPr>
          <w:cantSplit/>
        </w:trPr>
        <w:tc>
          <w:tcPr>
            <w:tcW w:w="2608" w:type="dxa"/>
            <w:vMerge w:val="restart"/>
            <w:vAlign w:val="center"/>
          </w:tcPr>
          <w:p w:rsidR="00000000" w:rsidRDefault="00000000">
            <w:pPr>
              <w:spacing w:line="240" w:lineRule="auto"/>
              <w:jc w:val="center"/>
              <w:rPr>
                <w:sz w:val="20"/>
              </w:rPr>
            </w:pPr>
          </w:p>
        </w:tc>
        <w:tc>
          <w:tcPr>
            <w:tcW w:w="1304" w:type="dxa"/>
            <w:vMerge w:val="restart"/>
            <w:vAlign w:val="center"/>
          </w:tcPr>
          <w:p w:rsidR="00000000" w:rsidRDefault="00000000">
            <w:pPr>
              <w:spacing w:line="240" w:lineRule="auto"/>
              <w:jc w:val="center"/>
              <w:rPr>
                <w:sz w:val="20"/>
              </w:rPr>
            </w:pPr>
            <w:r>
              <w:rPr>
                <w:sz w:val="20"/>
              </w:rPr>
              <w:t>Всего не обучается в школах (детей и подростков)</w:t>
            </w:r>
          </w:p>
        </w:tc>
        <w:tc>
          <w:tcPr>
            <w:tcW w:w="907" w:type="dxa"/>
            <w:vMerge w:val="restart"/>
            <w:vAlign w:val="center"/>
          </w:tcPr>
          <w:p w:rsidR="00000000" w:rsidRDefault="00000000">
            <w:pPr>
              <w:spacing w:line="240" w:lineRule="auto"/>
              <w:jc w:val="center"/>
              <w:rPr>
                <w:sz w:val="20"/>
              </w:rPr>
            </w:pPr>
            <w:r>
              <w:rPr>
                <w:sz w:val="20"/>
              </w:rPr>
              <w:t>В том числе девочек</w:t>
            </w:r>
          </w:p>
        </w:tc>
        <w:tc>
          <w:tcPr>
            <w:tcW w:w="8636" w:type="dxa"/>
            <w:gridSpan w:val="8"/>
            <w:vAlign w:val="center"/>
          </w:tcPr>
          <w:p w:rsidR="00000000" w:rsidRDefault="00000000">
            <w:pPr>
              <w:spacing w:line="240" w:lineRule="auto"/>
              <w:jc w:val="center"/>
              <w:rPr>
                <w:sz w:val="22"/>
              </w:rPr>
            </w:pPr>
            <w:r>
              <w:rPr>
                <w:sz w:val="22"/>
              </w:rPr>
              <w:t>Из них:</w:t>
            </w:r>
          </w:p>
        </w:tc>
      </w:tr>
      <w:tr w:rsidR="00000000">
        <w:trPr>
          <w:cantSplit/>
        </w:trPr>
        <w:tc>
          <w:tcPr>
            <w:tcW w:w="2608" w:type="dxa"/>
            <w:vMerge/>
            <w:vAlign w:val="center"/>
          </w:tcPr>
          <w:p w:rsidR="00000000" w:rsidRDefault="00000000">
            <w:pPr>
              <w:spacing w:line="240" w:lineRule="auto"/>
              <w:jc w:val="center"/>
              <w:rPr>
                <w:sz w:val="20"/>
              </w:rPr>
            </w:pPr>
          </w:p>
        </w:tc>
        <w:tc>
          <w:tcPr>
            <w:tcW w:w="1304" w:type="dxa"/>
            <w:vMerge/>
            <w:vAlign w:val="center"/>
          </w:tcPr>
          <w:p w:rsidR="00000000" w:rsidRDefault="00000000">
            <w:pPr>
              <w:spacing w:line="240" w:lineRule="auto"/>
              <w:jc w:val="center"/>
              <w:rPr>
                <w:sz w:val="20"/>
              </w:rPr>
            </w:pPr>
          </w:p>
        </w:tc>
        <w:tc>
          <w:tcPr>
            <w:tcW w:w="907" w:type="dxa"/>
            <w:vMerge/>
            <w:vAlign w:val="center"/>
          </w:tcPr>
          <w:p w:rsidR="00000000" w:rsidRDefault="00000000">
            <w:pPr>
              <w:spacing w:line="240" w:lineRule="auto"/>
              <w:jc w:val="center"/>
              <w:rPr>
                <w:sz w:val="20"/>
              </w:rPr>
            </w:pPr>
          </w:p>
        </w:tc>
        <w:tc>
          <w:tcPr>
            <w:tcW w:w="1361" w:type="dxa"/>
            <w:vAlign w:val="center"/>
          </w:tcPr>
          <w:p w:rsidR="00000000" w:rsidRDefault="00000000">
            <w:pPr>
              <w:spacing w:line="240" w:lineRule="auto"/>
              <w:jc w:val="center"/>
              <w:rPr>
                <w:sz w:val="20"/>
              </w:rPr>
            </w:pPr>
            <w:r>
              <w:rPr>
                <w:sz w:val="20"/>
              </w:rPr>
              <w:t>никогда не учились в школе (детей и подростков)</w:t>
            </w:r>
          </w:p>
        </w:tc>
        <w:tc>
          <w:tcPr>
            <w:tcW w:w="907" w:type="dxa"/>
            <w:vAlign w:val="center"/>
          </w:tcPr>
          <w:p w:rsidR="00000000" w:rsidRDefault="00000000">
            <w:pPr>
              <w:spacing w:line="240" w:lineRule="auto"/>
              <w:jc w:val="center"/>
              <w:rPr>
                <w:sz w:val="20"/>
              </w:rPr>
            </w:pPr>
            <w:r>
              <w:rPr>
                <w:sz w:val="20"/>
              </w:rPr>
              <w:t>в том числе девочек</w:t>
            </w:r>
          </w:p>
        </w:tc>
        <w:tc>
          <w:tcPr>
            <w:tcW w:w="1134" w:type="dxa"/>
            <w:vAlign w:val="center"/>
          </w:tcPr>
          <w:p w:rsidR="00000000" w:rsidRDefault="00000000">
            <w:pPr>
              <w:spacing w:line="240" w:lineRule="auto"/>
              <w:jc w:val="center"/>
              <w:rPr>
                <w:sz w:val="20"/>
              </w:rPr>
            </w:pPr>
            <w:r>
              <w:rPr>
                <w:sz w:val="20"/>
              </w:rPr>
              <w:t>выбыли из 1</w:t>
            </w:r>
            <w:r>
              <w:rPr>
                <w:sz w:val="20"/>
              </w:rPr>
              <w:noBreakHyphen/>
              <w:t>4 классов детей</w:t>
            </w:r>
          </w:p>
        </w:tc>
        <w:tc>
          <w:tcPr>
            <w:tcW w:w="907" w:type="dxa"/>
            <w:vAlign w:val="center"/>
          </w:tcPr>
          <w:p w:rsidR="00000000" w:rsidRDefault="00000000">
            <w:pPr>
              <w:spacing w:line="240" w:lineRule="auto"/>
              <w:jc w:val="center"/>
              <w:rPr>
                <w:sz w:val="20"/>
              </w:rPr>
            </w:pPr>
            <w:r>
              <w:rPr>
                <w:sz w:val="20"/>
              </w:rPr>
              <w:t>в том числе девочек</w:t>
            </w:r>
          </w:p>
        </w:tc>
        <w:tc>
          <w:tcPr>
            <w:tcW w:w="1247" w:type="dxa"/>
            <w:vAlign w:val="center"/>
          </w:tcPr>
          <w:p w:rsidR="00000000" w:rsidRDefault="00000000">
            <w:pPr>
              <w:spacing w:line="240" w:lineRule="auto"/>
              <w:jc w:val="center"/>
              <w:rPr>
                <w:sz w:val="20"/>
              </w:rPr>
            </w:pPr>
            <w:r>
              <w:rPr>
                <w:sz w:val="20"/>
              </w:rPr>
              <w:t>выбыли из 5</w:t>
            </w:r>
            <w:r>
              <w:rPr>
                <w:sz w:val="20"/>
              </w:rPr>
              <w:noBreakHyphen/>
              <w:t>9 классов подростков</w:t>
            </w:r>
          </w:p>
        </w:tc>
        <w:tc>
          <w:tcPr>
            <w:tcW w:w="907" w:type="dxa"/>
            <w:vAlign w:val="center"/>
          </w:tcPr>
          <w:p w:rsidR="00000000" w:rsidRDefault="00000000">
            <w:pPr>
              <w:spacing w:line="240" w:lineRule="auto"/>
              <w:jc w:val="center"/>
              <w:rPr>
                <w:sz w:val="20"/>
              </w:rPr>
            </w:pPr>
            <w:r>
              <w:rPr>
                <w:sz w:val="20"/>
              </w:rPr>
              <w:t>в том числе девочек</w:t>
            </w:r>
          </w:p>
        </w:tc>
        <w:tc>
          <w:tcPr>
            <w:tcW w:w="1304" w:type="dxa"/>
            <w:vAlign w:val="center"/>
          </w:tcPr>
          <w:p w:rsidR="00000000" w:rsidRDefault="00000000">
            <w:pPr>
              <w:spacing w:line="240" w:lineRule="auto"/>
              <w:jc w:val="center"/>
              <w:rPr>
                <w:sz w:val="20"/>
              </w:rPr>
            </w:pPr>
            <w:r>
              <w:rPr>
                <w:sz w:val="20"/>
              </w:rPr>
              <w:t>выбыли из 10</w:t>
            </w:r>
            <w:r>
              <w:rPr>
                <w:sz w:val="20"/>
              </w:rPr>
              <w:noBreakHyphen/>
              <w:t>11 классов подростков</w:t>
            </w:r>
          </w:p>
        </w:tc>
        <w:tc>
          <w:tcPr>
            <w:tcW w:w="869" w:type="dxa"/>
            <w:vAlign w:val="center"/>
          </w:tcPr>
          <w:p w:rsidR="00000000" w:rsidRDefault="00000000">
            <w:pPr>
              <w:spacing w:line="240" w:lineRule="auto"/>
              <w:jc w:val="center"/>
              <w:rPr>
                <w:sz w:val="20"/>
              </w:rPr>
            </w:pPr>
            <w:r>
              <w:rPr>
                <w:sz w:val="20"/>
              </w:rPr>
              <w:t>в том числе девочек</w:t>
            </w:r>
          </w:p>
        </w:tc>
      </w:tr>
      <w:tr w:rsidR="00000000">
        <w:trPr>
          <w:cantSplit/>
        </w:trPr>
        <w:tc>
          <w:tcPr>
            <w:tcW w:w="2608" w:type="dxa"/>
            <w:tcBorders>
              <w:bottom w:val="nil"/>
            </w:tcBorders>
          </w:tcPr>
          <w:p w:rsidR="00000000" w:rsidRDefault="00000000">
            <w:pPr>
              <w:spacing w:line="240" w:lineRule="auto"/>
              <w:rPr>
                <w:sz w:val="22"/>
              </w:rPr>
            </w:pPr>
            <w:proofErr w:type="spellStart"/>
            <w:r>
              <w:rPr>
                <w:sz w:val="22"/>
              </w:rPr>
              <w:t>Кыргызская</w:t>
            </w:r>
            <w:proofErr w:type="spellEnd"/>
            <w:r>
              <w:rPr>
                <w:sz w:val="22"/>
              </w:rPr>
              <w:t xml:space="preserve"> Республика</w:t>
            </w:r>
          </w:p>
        </w:tc>
        <w:tc>
          <w:tcPr>
            <w:tcW w:w="1304" w:type="dxa"/>
            <w:tcBorders>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2 512</w:t>
            </w:r>
          </w:p>
        </w:tc>
        <w:tc>
          <w:tcPr>
            <w:tcW w:w="907" w:type="dxa"/>
            <w:tcBorders>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855</w:t>
            </w:r>
          </w:p>
        </w:tc>
        <w:tc>
          <w:tcPr>
            <w:tcW w:w="1361" w:type="dxa"/>
            <w:tcBorders>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453</w:t>
            </w:r>
          </w:p>
        </w:tc>
        <w:tc>
          <w:tcPr>
            <w:tcW w:w="907" w:type="dxa"/>
            <w:tcBorders>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176</w:t>
            </w:r>
          </w:p>
        </w:tc>
        <w:tc>
          <w:tcPr>
            <w:tcW w:w="1134" w:type="dxa"/>
            <w:tcBorders>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414</w:t>
            </w:r>
          </w:p>
        </w:tc>
        <w:tc>
          <w:tcPr>
            <w:tcW w:w="907" w:type="dxa"/>
            <w:tcBorders>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149</w:t>
            </w:r>
          </w:p>
        </w:tc>
        <w:tc>
          <w:tcPr>
            <w:tcW w:w="1247" w:type="dxa"/>
            <w:tcBorders>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1 033</w:t>
            </w:r>
          </w:p>
        </w:tc>
        <w:tc>
          <w:tcPr>
            <w:tcW w:w="907" w:type="dxa"/>
            <w:tcBorders>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320</w:t>
            </w:r>
          </w:p>
        </w:tc>
        <w:tc>
          <w:tcPr>
            <w:tcW w:w="1304" w:type="dxa"/>
            <w:tcBorders>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612</w:t>
            </w:r>
          </w:p>
        </w:tc>
        <w:tc>
          <w:tcPr>
            <w:tcW w:w="869" w:type="dxa"/>
            <w:tcBorders>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210</w:t>
            </w:r>
          </w:p>
        </w:tc>
      </w:tr>
      <w:tr w:rsidR="00000000">
        <w:trPr>
          <w:cantSplit/>
        </w:trPr>
        <w:tc>
          <w:tcPr>
            <w:tcW w:w="2608" w:type="dxa"/>
            <w:tcBorders>
              <w:top w:val="nil"/>
              <w:bottom w:val="nil"/>
            </w:tcBorders>
          </w:tcPr>
          <w:p w:rsidR="00000000" w:rsidRDefault="00000000">
            <w:pPr>
              <w:spacing w:line="240" w:lineRule="auto"/>
              <w:rPr>
                <w:sz w:val="22"/>
              </w:rPr>
            </w:pPr>
            <w:proofErr w:type="spellStart"/>
            <w:r>
              <w:rPr>
                <w:sz w:val="22"/>
              </w:rPr>
              <w:t>Баткенская</w:t>
            </w:r>
            <w:proofErr w:type="spellEnd"/>
            <w:r>
              <w:rPr>
                <w:sz w:val="22"/>
              </w:rPr>
              <w:t xml:space="preserve"> область</w:t>
            </w:r>
          </w:p>
        </w:tc>
        <w:tc>
          <w:tcPr>
            <w:tcW w:w="130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78</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26</w:t>
            </w:r>
          </w:p>
        </w:tc>
        <w:tc>
          <w:tcPr>
            <w:tcW w:w="1361"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34</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8</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10</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7</w:t>
            </w:r>
          </w:p>
        </w:tc>
        <w:tc>
          <w:tcPr>
            <w:tcW w:w="124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25</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8</w:t>
            </w:r>
          </w:p>
        </w:tc>
        <w:tc>
          <w:tcPr>
            <w:tcW w:w="130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9</w:t>
            </w:r>
          </w:p>
        </w:tc>
        <w:tc>
          <w:tcPr>
            <w:tcW w:w="869"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3</w:t>
            </w:r>
          </w:p>
        </w:tc>
      </w:tr>
      <w:tr w:rsidR="00000000">
        <w:trPr>
          <w:cantSplit/>
        </w:trPr>
        <w:tc>
          <w:tcPr>
            <w:tcW w:w="2608" w:type="dxa"/>
            <w:tcBorders>
              <w:top w:val="nil"/>
              <w:bottom w:val="nil"/>
            </w:tcBorders>
          </w:tcPr>
          <w:p w:rsidR="00000000" w:rsidRDefault="00000000">
            <w:pPr>
              <w:spacing w:line="240" w:lineRule="auto"/>
              <w:rPr>
                <w:sz w:val="22"/>
              </w:rPr>
            </w:pPr>
            <w:proofErr w:type="spellStart"/>
            <w:r>
              <w:rPr>
                <w:sz w:val="22"/>
              </w:rPr>
              <w:t>Джалал-Абадская</w:t>
            </w:r>
            <w:proofErr w:type="spellEnd"/>
            <w:r>
              <w:rPr>
                <w:sz w:val="22"/>
              </w:rPr>
              <w:t xml:space="preserve"> область</w:t>
            </w:r>
          </w:p>
        </w:tc>
        <w:tc>
          <w:tcPr>
            <w:tcW w:w="130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459</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199</w:t>
            </w:r>
          </w:p>
        </w:tc>
        <w:tc>
          <w:tcPr>
            <w:tcW w:w="1361"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110</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53</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80</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31</w:t>
            </w:r>
          </w:p>
        </w:tc>
        <w:tc>
          <w:tcPr>
            <w:tcW w:w="124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175</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74</w:t>
            </w:r>
          </w:p>
        </w:tc>
        <w:tc>
          <w:tcPr>
            <w:tcW w:w="130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94</w:t>
            </w:r>
          </w:p>
        </w:tc>
        <w:tc>
          <w:tcPr>
            <w:tcW w:w="869"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41</w:t>
            </w:r>
          </w:p>
        </w:tc>
      </w:tr>
      <w:tr w:rsidR="00000000">
        <w:trPr>
          <w:cantSplit/>
        </w:trPr>
        <w:tc>
          <w:tcPr>
            <w:tcW w:w="2608" w:type="dxa"/>
            <w:tcBorders>
              <w:top w:val="nil"/>
              <w:bottom w:val="nil"/>
            </w:tcBorders>
          </w:tcPr>
          <w:p w:rsidR="00000000" w:rsidRDefault="00000000">
            <w:pPr>
              <w:spacing w:line="240" w:lineRule="auto"/>
              <w:rPr>
                <w:sz w:val="22"/>
              </w:rPr>
            </w:pPr>
            <w:proofErr w:type="spellStart"/>
            <w:r>
              <w:rPr>
                <w:sz w:val="22"/>
              </w:rPr>
              <w:t>Иссык-Кульская</w:t>
            </w:r>
            <w:proofErr w:type="spellEnd"/>
            <w:r>
              <w:rPr>
                <w:sz w:val="22"/>
              </w:rPr>
              <w:t xml:space="preserve"> область</w:t>
            </w:r>
          </w:p>
        </w:tc>
        <w:tc>
          <w:tcPr>
            <w:tcW w:w="130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450</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108</w:t>
            </w:r>
          </w:p>
        </w:tc>
        <w:tc>
          <w:tcPr>
            <w:tcW w:w="1361"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86</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35</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90</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26</w:t>
            </w:r>
          </w:p>
        </w:tc>
        <w:tc>
          <w:tcPr>
            <w:tcW w:w="124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164</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29</w:t>
            </w:r>
          </w:p>
        </w:tc>
        <w:tc>
          <w:tcPr>
            <w:tcW w:w="130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110</w:t>
            </w:r>
          </w:p>
        </w:tc>
        <w:tc>
          <w:tcPr>
            <w:tcW w:w="869"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18</w:t>
            </w:r>
          </w:p>
        </w:tc>
      </w:tr>
      <w:tr w:rsidR="00000000">
        <w:trPr>
          <w:cantSplit/>
        </w:trPr>
        <w:tc>
          <w:tcPr>
            <w:tcW w:w="2608" w:type="dxa"/>
            <w:tcBorders>
              <w:top w:val="nil"/>
              <w:bottom w:val="nil"/>
            </w:tcBorders>
          </w:tcPr>
          <w:p w:rsidR="00000000" w:rsidRDefault="00000000">
            <w:pPr>
              <w:spacing w:line="240" w:lineRule="auto"/>
              <w:rPr>
                <w:sz w:val="22"/>
              </w:rPr>
            </w:pPr>
            <w:proofErr w:type="spellStart"/>
            <w:r>
              <w:rPr>
                <w:sz w:val="22"/>
              </w:rPr>
              <w:t>Нарынская</w:t>
            </w:r>
            <w:proofErr w:type="spellEnd"/>
            <w:r>
              <w:rPr>
                <w:sz w:val="22"/>
              </w:rPr>
              <w:t xml:space="preserve"> область</w:t>
            </w:r>
          </w:p>
        </w:tc>
        <w:tc>
          <w:tcPr>
            <w:tcW w:w="130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183</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36</w:t>
            </w:r>
          </w:p>
        </w:tc>
        <w:tc>
          <w:tcPr>
            <w:tcW w:w="1361"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48</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11</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33</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8</w:t>
            </w:r>
          </w:p>
        </w:tc>
        <w:tc>
          <w:tcPr>
            <w:tcW w:w="124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8</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17</w:t>
            </w:r>
          </w:p>
        </w:tc>
        <w:tc>
          <w:tcPr>
            <w:tcW w:w="130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13</w:t>
            </w:r>
          </w:p>
        </w:tc>
        <w:tc>
          <w:tcPr>
            <w:tcW w:w="869"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w:t>
            </w:r>
          </w:p>
        </w:tc>
      </w:tr>
      <w:tr w:rsidR="00000000">
        <w:trPr>
          <w:cantSplit/>
        </w:trPr>
        <w:tc>
          <w:tcPr>
            <w:tcW w:w="2608" w:type="dxa"/>
            <w:tcBorders>
              <w:top w:val="nil"/>
              <w:bottom w:val="nil"/>
            </w:tcBorders>
          </w:tcPr>
          <w:p w:rsidR="00000000" w:rsidRDefault="00000000">
            <w:pPr>
              <w:spacing w:line="240" w:lineRule="auto"/>
              <w:rPr>
                <w:sz w:val="22"/>
              </w:rPr>
            </w:pPr>
            <w:proofErr w:type="spellStart"/>
            <w:r>
              <w:rPr>
                <w:sz w:val="22"/>
              </w:rPr>
              <w:t>Ошская</w:t>
            </w:r>
            <w:proofErr w:type="spellEnd"/>
            <w:r>
              <w:rPr>
                <w:sz w:val="22"/>
              </w:rPr>
              <w:t xml:space="preserve"> область</w:t>
            </w:r>
          </w:p>
        </w:tc>
        <w:tc>
          <w:tcPr>
            <w:tcW w:w="130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16</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7</w:t>
            </w:r>
          </w:p>
        </w:tc>
        <w:tc>
          <w:tcPr>
            <w:tcW w:w="1361"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12</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6</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w:t>
            </w:r>
          </w:p>
        </w:tc>
        <w:tc>
          <w:tcPr>
            <w:tcW w:w="124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3</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w:t>
            </w:r>
          </w:p>
        </w:tc>
        <w:tc>
          <w:tcPr>
            <w:tcW w:w="130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w:t>
            </w:r>
          </w:p>
        </w:tc>
        <w:tc>
          <w:tcPr>
            <w:tcW w:w="869"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w:t>
            </w:r>
          </w:p>
        </w:tc>
      </w:tr>
      <w:tr w:rsidR="00000000">
        <w:trPr>
          <w:cantSplit/>
        </w:trPr>
        <w:tc>
          <w:tcPr>
            <w:tcW w:w="2608" w:type="dxa"/>
            <w:tcBorders>
              <w:top w:val="nil"/>
              <w:bottom w:val="nil"/>
            </w:tcBorders>
          </w:tcPr>
          <w:p w:rsidR="00000000" w:rsidRDefault="00000000">
            <w:pPr>
              <w:spacing w:line="240" w:lineRule="auto"/>
              <w:rPr>
                <w:sz w:val="22"/>
              </w:rPr>
            </w:pPr>
            <w:proofErr w:type="spellStart"/>
            <w:r>
              <w:rPr>
                <w:sz w:val="22"/>
              </w:rPr>
              <w:t>Таласская</w:t>
            </w:r>
            <w:proofErr w:type="spellEnd"/>
            <w:r>
              <w:rPr>
                <w:sz w:val="22"/>
              </w:rPr>
              <w:t xml:space="preserve"> область</w:t>
            </w:r>
          </w:p>
        </w:tc>
        <w:tc>
          <w:tcPr>
            <w:tcW w:w="130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189</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48</w:t>
            </w:r>
          </w:p>
        </w:tc>
        <w:tc>
          <w:tcPr>
            <w:tcW w:w="1361"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37</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13</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43</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16</w:t>
            </w:r>
          </w:p>
        </w:tc>
        <w:tc>
          <w:tcPr>
            <w:tcW w:w="124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6</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10</w:t>
            </w:r>
          </w:p>
        </w:tc>
        <w:tc>
          <w:tcPr>
            <w:tcW w:w="130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47</w:t>
            </w:r>
          </w:p>
        </w:tc>
        <w:tc>
          <w:tcPr>
            <w:tcW w:w="869"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9</w:t>
            </w:r>
          </w:p>
        </w:tc>
      </w:tr>
      <w:tr w:rsidR="00000000">
        <w:trPr>
          <w:cantSplit/>
        </w:trPr>
        <w:tc>
          <w:tcPr>
            <w:tcW w:w="2608" w:type="dxa"/>
            <w:tcBorders>
              <w:top w:val="nil"/>
              <w:bottom w:val="nil"/>
            </w:tcBorders>
          </w:tcPr>
          <w:p w:rsidR="00000000" w:rsidRDefault="00000000">
            <w:pPr>
              <w:spacing w:line="240" w:lineRule="auto"/>
              <w:rPr>
                <w:sz w:val="22"/>
              </w:rPr>
            </w:pPr>
            <w:r>
              <w:rPr>
                <w:sz w:val="22"/>
              </w:rPr>
              <w:t>Чуйская область</w:t>
            </w:r>
          </w:p>
        </w:tc>
        <w:tc>
          <w:tcPr>
            <w:tcW w:w="130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1 010</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377</w:t>
            </w:r>
          </w:p>
        </w:tc>
        <w:tc>
          <w:tcPr>
            <w:tcW w:w="1361"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97</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41</w:t>
            </w:r>
          </w:p>
        </w:tc>
        <w:tc>
          <w:tcPr>
            <w:tcW w:w="113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129</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44</w:t>
            </w:r>
          </w:p>
        </w:tc>
        <w:tc>
          <w:tcPr>
            <w:tcW w:w="124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44</w:t>
            </w:r>
          </w:p>
        </w:tc>
        <w:tc>
          <w:tcPr>
            <w:tcW w:w="907"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157</w:t>
            </w:r>
          </w:p>
        </w:tc>
        <w:tc>
          <w:tcPr>
            <w:tcW w:w="1304"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330</w:t>
            </w:r>
          </w:p>
        </w:tc>
        <w:tc>
          <w:tcPr>
            <w:tcW w:w="869" w:type="dxa"/>
            <w:tcBorders>
              <w:top w:val="nil"/>
              <w:bottom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135</w:t>
            </w:r>
          </w:p>
        </w:tc>
      </w:tr>
      <w:tr w:rsidR="00000000">
        <w:trPr>
          <w:cantSplit/>
        </w:trPr>
        <w:tc>
          <w:tcPr>
            <w:tcW w:w="2608" w:type="dxa"/>
            <w:tcBorders>
              <w:top w:val="nil"/>
            </w:tcBorders>
          </w:tcPr>
          <w:p w:rsidR="00000000" w:rsidRDefault="00000000">
            <w:pPr>
              <w:spacing w:line="240" w:lineRule="auto"/>
              <w:rPr>
                <w:sz w:val="22"/>
              </w:rPr>
            </w:pPr>
            <w:r>
              <w:rPr>
                <w:sz w:val="22"/>
              </w:rPr>
              <w:t>Город Бишкек</w:t>
            </w:r>
          </w:p>
        </w:tc>
        <w:tc>
          <w:tcPr>
            <w:tcW w:w="1304" w:type="dxa"/>
            <w:tcBorders>
              <w:top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127</w:t>
            </w:r>
          </w:p>
        </w:tc>
        <w:tc>
          <w:tcPr>
            <w:tcW w:w="907" w:type="dxa"/>
            <w:tcBorders>
              <w:top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54</w:t>
            </w:r>
          </w:p>
        </w:tc>
        <w:tc>
          <w:tcPr>
            <w:tcW w:w="1361" w:type="dxa"/>
            <w:tcBorders>
              <w:top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29</w:t>
            </w:r>
          </w:p>
        </w:tc>
        <w:tc>
          <w:tcPr>
            <w:tcW w:w="907" w:type="dxa"/>
            <w:tcBorders>
              <w:top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9</w:t>
            </w:r>
          </w:p>
        </w:tc>
        <w:tc>
          <w:tcPr>
            <w:tcW w:w="1134" w:type="dxa"/>
            <w:tcBorders>
              <w:top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29</w:t>
            </w:r>
          </w:p>
        </w:tc>
        <w:tc>
          <w:tcPr>
            <w:tcW w:w="907" w:type="dxa"/>
            <w:tcBorders>
              <w:top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17</w:t>
            </w:r>
          </w:p>
        </w:tc>
        <w:tc>
          <w:tcPr>
            <w:tcW w:w="1247" w:type="dxa"/>
            <w:tcBorders>
              <w:top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6</w:t>
            </w:r>
          </w:p>
        </w:tc>
        <w:tc>
          <w:tcPr>
            <w:tcW w:w="907" w:type="dxa"/>
            <w:tcBorders>
              <w:top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24</w:t>
            </w:r>
          </w:p>
        </w:tc>
        <w:tc>
          <w:tcPr>
            <w:tcW w:w="1304" w:type="dxa"/>
            <w:tcBorders>
              <w:top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8</w:t>
            </w:r>
          </w:p>
        </w:tc>
        <w:tc>
          <w:tcPr>
            <w:tcW w:w="869" w:type="dxa"/>
            <w:tcBorders>
              <w:top w:val="nil"/>
            </w:tcBorders>
          </w:tcPr>
          <w:p w:rsidR="00000000" w:rsidRDefault="00000000">
            <w:pPr>
              <w:tabs>
                <w:tab w:val="clear" w:pos="1134"/>
                <w:tab w:val="clear" w:pos="1701"/>
                <w:tab w:val="clear" w:pos="2268"/>
                <w:tab w:val="clear" w:pos="6237"/>
                <w:tab w:val="decimal" w:pos="567"/>
              </w:tabs>
              <w:spacing w:line="240" w:lineRule="auto"/>
              <w:rPr>
                <w:sz w:val="22"/>
              </w:rPr>
            </w:pPr>
            <w:r>
              <w:rPr>
                <w:sz w:val="22"/>
              </w:rPr>
              <w:t>4</w:t>
            </w:r>
          </w:p>
        </w:tc>
      </w:tr>
    </w:tbl>
    <w:p w:rsidR="00000000" w:rsidRDefault="00000000">
      <w:pPr>
        <w:spacing w:line="240" w:lineRule="auto"/>
      </w:pPr>
    </w:p>
    <w:p w:rsidR="00000000" w:rsidRDefault="00000000">
      <w:pPr>
        <w:spacing w:line="240" w:lineRule="auto"/>
      </w:pPr>
    </w:p>
    <w:p w:rsidR="00000000" w:rsidRDefault="00000000">
      <w:pPr>
        <w:pStyle w:val="FootnoteText"/>
        <w:jc w:val="center"/>
        <w:rPr>
          <w:b/>
          <w:bCs/>
        </w:rPr>
      </w:pPr>
      <w:r>
        <w:br w:type="page"/>
      </w:r>
      <w:r>
        <w:rPr>
          <w:b/>
          <w:bCs/>
        </w:rPr>
        <w:t>Таблица 12</w:t>
      </w:r>
    </w:p>
    <w:p w:rsidR="00000000" w:rsidRDefault="00000000">
      <w:pPr>
        <w:pStyle w:val="FootnoteText"/>
        <w:jc w:val="center"/>
        <w:rPr>
          <w:b/>
          <w:bCs/>
        </w:rPr>
      </w:pPr>
    </w:p>
    <w:p w:rsidR="00000000" w:rsidRDefault="00000000">
      <w:pPr>
        <w:pStyle w:val="Heading1"/>
        <w:spacing w:line="240" w:lineRule="auto"/>
        <w:jc w:val="center"/>
        <w:rPr>
          <w:bCs/>
        </w:rPr>
      </w:pPr>
      <w:r>
        <w:rPr>
          <w:bCs/>
        </w:rPr>
        <w:t>Распределение численности детей, не подлежащих обучению, на основании медико-педагогических комиссий в 2000 году</w:t>
      </w:r>
    </w:p>
    <w:p w:rsidR="00000000" w:rsidRDefault="00000000">
      <w:pPr>
        <w:spacing w:line="240" w:lineRule="auto"/>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57" w:type="dxa"/>
          <w:bottom w:w="113" w:type="dxa"/>
          <w:right w:w="57" w:type="dxa"/>
        </w:tblCellMar>
        <w:tblLook w:val="0000"/>
      </w:tblPr>
      <w:tblGrid>
        <w:gridCol w:w="2835"/>
        <w:gridCol w:w="1247"/>
        <w:gridCol w:w="1247"/>
        <w:gridCol w:w="1134"/>
        <w:gridCol w:w="1191"/>
        <w:gridCol w:w="1247"/>
        <w:gridCol w:w="1134"/>
        <w:gridCol w:w="1134"/>
        <w:gridCol w:w="1134"/>
        <w:gridCol w:w="1134"/>
      </w:tblGrid>
      <w:tr w:rsidR="00000000">
        <w:tc>
          <w:tcPr>
            <w:tcW w:w="2835" w:type="dxa"/>
            <w:vAlign w:val="center"/>
          </w:tcPr>
          <w:p w:rsidR="00000000" w:rsidRDefault="00000000">
            <w:pPr>
              <w:pStyle w:val="FootnoteText"/>
              <w:jc w:val="center"/>
              <w:rPr>
                <w:sz w:val="22"/>
              </w:rPr>
            </w:pPr>
          </w:p>
        </w:tc>
        <w:tc>
          <w:tcPr>
            <w:tcW w:w="1247" w:type="dxa"/>
            <w:vAlign w:val="center"/>
          </w:tcPr>
          <w:p w:rsidR="00000000" w:rsidRDefault="00000000">
            <w:pPr>
              <w:spacing w:line="240" w:lineRule="auto"/>
              <w:jc w:val="center"/>
              <w:rPr>
                <w:sz w:val="22"/>
              </w:rPr>
            </w:pPr>
            <w:proofErr w:type="spellStart"/>
            <w:r>
              <w:rPr>
                <w:sz w:val="22"/>
              </w:rPr>
              <w:t>Кыргыская</w:t>
            </w:r>
            <w:proofErr w:type="spellEnd"/>
            <w:r>
              <w:rPr>
                <w:sz w:val="22"/>
              </w:rPr>
              <w:t xml:space="preserve"> Республика</w:t>
            </w:r>
          </w:p>
        </w:tc>
        <w:tc>
          <w:tcPr>
            <w:tcW w:w="1247" w:type="dxa"/>
            <w:vAlign w:val="center"/>
          </w:tcPr>
          <w:p w:rsidR="00000000" w:rsidRDefault="00000000">
            <w:pPr>
              <w:spacing w:line="240" w:lineRule="auto"/>
              <w:jc w:val="center"/>
              <w:rPr>
                <w:sz w:val="22"/>
              </w:rPr>
            </w:pPr>
            <w:proofErr w:type="spellStart"/>
            <w:r>
              <w:rPr>
                <w:sz w:val="22"/>
              </w:rPr>
              <w:t>Баткенская</w:t>
            </w:r>
            <w:proofErr w:type="spellEnd"/>
            <w:r>
              <w:rPr>
                <w:sz w:val="22"/>
              </w:rPr>
              <w:t xml:space="preserve"> область</w:t>
            </w:r>
          </w:p>
        </w:tc>
        <w:tc>
          <w:tcPr>
            <w:tcW w:w="1134" w:type="dxa"/>
            <w:vAlign w:val="center"/>
          </w:tcPr>
          <w:p w:rsidR="00000000" w:rsidRDefault="00000000">
            <w:pPr>
              <w:spacing w:line="240" w:lineRule="auto"/>
              <w:jc w:val="center"/>
              <w:rPr>
                <w:sz w:val="22"/>
              </w:rPr>
            </w:pPr>
            <w:proofErr w:type="spellStart"/>
            <w:r>
              <w:rPr>
                <w:sz w:val="22"/>
              </w:rPr>
              <w:t>Джалал-Абадская</w:t>
            </w:r>
            <w:proofErr w:type="spellEnd"/>
            <w:r>
              <w:rPr>
                <w:sz w:val="22"/>
              </w:rPr>
              <w:t xml:space="preserve"> область</w:t>
            </w:r>
          </w:p>
        </w:tc>
        <w:tc>
          <w:tcPr>
            <w:tcW w:w="1191" w:type="dxa"/>
            <w:vAlign w:val="center"/>
          </w:tcPr>
          <w:p w:rsidR="00000000" w:rsidRDefault="00000000">
            <w:pPr>
              <w:spacing w:line="240" w:lineRule="auto"/>
              <w:jc w:val="center"/>
              <w:rPr>
                <w:sz w:val="22"/>
              </w:rPr>
            </w:pPr>
            <w:proofErr w:type="spellStart"/>
            <w:r>
              <w:rPr>
                <w:sz w:val="22"/>
              </w:rPr>
              <w:t>Иссык-Кульская</w:t>
            </w:r>
            <w:proofErr w:type="spellEnd"/>
            <w:r>
              <w:rPr>
                <w:sz w:val="22"/>
              </w:rPr>
              <w:t xml:space="preserve"> область</w:t>
            </w:r>
          </w:p>
        </w:tc>
        <w:tc>
          <w:tcPr>
            <w:tcW w:w="1247" w:type="dxa"/>
            <w:vAlign w:val="center"/>
          </w:tcPr>
          <w:p w:rsidR="00000000" w:rsidRDefault="00000000">
            <w:pPr>
              <w:spacing w:line="240" w:lineRule="auto"/>
              <w:jc w:val="center"/>
              <w:rPr>
                <w:sz w:val="22"/>
              </w:rPr>
            </w:pPr>
            <w:proofErr w:type="spellStart"/>
            <w:r>
              <w:rPr>
                <w:sz w:val="22"/>
              </w:rPr>
              <w:t>Нарынская</w:t>
            </w:r>
            <w:proofErr w:type="spellEnd"/>
            <w:r>
              <w:rPr>
                <w:sz w:val="22"/>
              </w:rPr>
              <w:t xml:space="preserve"> область</w:t>
            </w:r>
          </w:p>
        </w:tc>
        <w:tc>
          <w:tcPr>
            <w:tcW w:w="1134" w:type="dxa"/>
            <w:vAlign w:val="center"/>
          </w:tcPr>
          <w:p w:rsidR="00000000" w:rsidRDefault="00000000">
            <w:pPr>
              <w:spacing w:line="240" w:lineRule="auto"/>
              <w:jc w:val="center"/>
              <w:rPr>
                <w:sz w:val="22"/>
              </w:rPr>
            </w:pPr>
            <w:proofErr w:type="spellStart"/>
            <w:r>
              <w:rPr>
                <w:sz w:val="22"/>
              </w:rPr>
              <w:t>Ошская</w:t>
            </w:r>
            <w:proofErr w:type="spellEnd"/>
            <w:r>
              <w:rPr>
                <w:sz w:val="22"/>
              </w:rPr>
              <w:t xml:space="preserve"> область</w:t>
            </w:r>
          </w:p>
        </w:tc>
        <w:tc>
          <w:tcPr>
            <w:tcW w:w="1134" w:type="dxa"/>
            <w:vAlign w:val="center"/>
          </w:tcPr>
          <w:p w:rsidR="00000000" w:rsidRDefault="00000000">
            <w:pPr>
              <w:spacing w:line="240" w:lineRule="auto"/>
              <w:jc w:val="center"/>
              <w:rPr>
                <w:sz w:val="22"/>
              </w:rPr>
            </w:pPr>
            <w:proofErr w:type="spellStart"/>
            <w:r>
              <w:rPr>
                <w:sz w:val="22"/>
              </w:rPr>
              <w:t>Таласская</w:t>
            </w:r>
            <w:proofErr w:type="spellEnd"/>
            <w:r>
              <w:rPr>
                <w:sz w:val="22"/>
              </w:rPr>
              <w:t xml:space="preserve"> область</w:t>
            </w:r>
          </w:p>
        </w:tc>
        <w:tc>
          <w:tcPr>
            <w:tcW w:w="1134" w:type="dxa"/>
            <w:vAlign w:val="center"/>
          </w:tcPr>
          <w:p w:rsidR="00000000" w:rsidRDefault="00000000">
            <w:pPr>
              <w:spacing w:line="240" w:lineRule="auto"/>
              <w:jc w:val="center"/>
              <w:rPr>
                <w:sz w:val="22"/>
              </w:rPr>
            </w:pPr>
            <w:r>
              <w:rPr>
                <w:sz w:val="22"/>
              </w:rPr>
              <w:t>Чуйская область</w:t>
            </w:r>
          </w:p>
        </w:tc>
        <w:tc>
          <w:tcPr>
            <w:tcW w:w="1134" w:type="dxa"/>
            <w:vAlign w:val="center"/>
          </w:tcPr>
          <w:p w:rsidR="00000000" w:rsidRDefault="00000000">
            <w:pPr>
              <w:spacing w:line="240" w:lineRule="auto"/>
              <w:jc w:val="center"/>
              <w:rPr>
                <w:sz w:val="22"/>
              </w:rPr>
            </w:pPr>
            <w:r>
              <w:rPr>
                <w:sz w:val="22"/>
              </w:rPr>
              <w:t>город Бишкек</w:t>
            </w:r>
          </w:p>
        </w:tc>
      </w:tr>
      <w:tr w:rsidR="00000000">
        <w:tc>
          <w:tcPr>
            <w:tcW w:w="2835" w:type="dxa"/>
            <w:tcBorders>
              <w:bottom w:val="nil"/>
            </w:tcBorders>
          </w:tcPr>
          <w:p w:rsidR="00000000" w:rsidRDefault="00000000">
            <w:pPr>
              <w:spacing w:line="240" w:lineRule="auto"/>
            </w:pPr>
            <w:r>
              <w:t>Численность детей, не</w:t>
            </w:r>
            <w:r>
              <w:rPr>
                <w:lang w:val="en-US"/>
              </w:rPr>
              <w:t> </w:t>
            </w:r>
            <w:r>
              <w:t>подлежащих обучению </w:t>
            </w:r>
            <w:r>
              <w:noBreakHyphen/>
              <w:t xml:space="preserve"> всего</w:t>
            </w:r>
          </w:p>
        </w:tc>
        <w:tc>
          <w:tcPr>
            <w:tcW w:w="1247" w:type="dxa"/>
            <w:tcBorders>
              <w:bottom w:val="nil"/>
            </w:tcBorders>
          </w:tcPr>
          <w:p w:rsidR="00000000" w:rsidRDefault="00000000">
            <w:pPr>
              <w:pStyle w:val="FootnoteText"/>
              <w:tabs>
                <w:tab w:val="clear" w:pos="567"/>
                <w:tab w:val="clear" w:pos="1134"/>
                <w:tab w:val="clear" w:pos="1701"/>
                <w:tab w:val="clear" w:pos="2268"/>
                <w:tab w:val="clear" w:pos="6237"/>
                <w:tab w:val="decimal" w:pos="851"/>
              </w:tabs>
            </w:pPr>
            <w:r>
              <w:t>2 336</w:t>
            </w:r>
          </w:p>
        </w:tc>
        <w:tc>
          <w:tcPr>
            <w:tcW w:w="1247"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144</w:t>
            </w:r>
          </w:p>
        </w:tc>
        <w:tc>
          <w:tcPr>
            <w:tcW w:w="1134" w:type="dxa"/>
            <w:tcBorders>
              <w:bottom w:val="nil"/>
            </w:tcBorders>
          </w:tcPr>
          <w:p w:rsidR="00000000" w:rsidRDefault="00000000">
            <w:pPr>
              <w:tabs>
                <w:tab w:val="clear" w:pos="567"/>
                <w:tab w:val="clear" w:pos="1134"/>
                <w:tab w:val="clear" w:pos="1701"/>
                <w:tab w:val="clear" w:pos="2268"/>
                <w:tab w:val="clear" w:pos="6237"/>
                <w:tab w:val="decimal" w:pos="680"/>
              </w:tabs>
              <w:spacing w:line="240" w:lineRule="auto"/>
            </w:pPr>
            <w:r>
              <w:t>489</w:t>
            </w:r>
          </w:p>
        </w:tc>
        <w:tc>
          <w:tcPr>
            <w:tcW w:w="1191" w:type="dxa"/>
            <w:tcBorders>
              <w:bottom w:val="nil"/>
            </w:tcBorders>
          </w:tcPr>
          <w:p w:rsidR="00000000" w:rsidRDefault="00000000">
            <w:pPr>
              <w:tabs>
                <w:tab w:val="clear" w:pos="567"/>
                <w:tab w:val="clear" w:pos="1134"/>
                <w:tab w:val="clear" w:pos="1701"/>
                <w:tab w:val="clear" w:pos="2268"/>
                <w:tab w:val="clear" w:pos="6237"/>
                <w:tab w:val="decimal" w:pos="680"/>
              </w:tabs>
              <w:spacing w:line="240" w:lineRule="auto"/>
            </w:pPr>
            <w:r>
              <w:t>304</w:t>
            </w:r>
          </w:p>
        </w:tc>
        <w:tc>
          <w:tcPr>
            <w:tcW w:w="1247" w:type="dxa"/>
            <w:tcBorders>
              <w:bottom w:val="nil"/>
            </w:tcBorders>
          </w:tcPr>
          <w:p w:rsidR="00000000" w:rsidRDefault="00000000">
            <w:pPr>
              <w:tabs>
                <w:tab w:val="clear" w:pos="567"/>
                <w:tab w:val="clear" w:pos="1134"/>
                <w:tab w:val="clear" w:pos="1701"/>
                <w:tab w:val="clear" w:pos="2268"/>
                <w:tab w:val="clear" w:pos="6237"/>
                <w:tab w:val="decimal" w:pos="680"/>
              </w:tabs>
              <w:spacing w:line="240" w:lineRule="auto"/>
            </w:pPr>
            <w:r>
              <w:t>495</w:t>
            </w:r>
          </w:p>
        </w:tc>
        <w:tc>
          <w:tcPr>
            <w:tcW w:w="1134" w:type="dxa"/>
            <w:tcBorders>
              <w:bottom w:val="nil"/>
            </w:tcBorders>
          </w:tcPr>
          <w:p w:rsidR="00000000" w:rsidRDefault="00000000">
            <w:pPr>
              <w:tabs>
                <w:tab w:val="clear" w:pos="567"/>
                <w:tab w:val="clear" w:pos="1134"/>
                <w:tab w:val="clear" w:pos="1701"/>
                <w:tab w:val="clear" w:pos="2268"/>
                <w:tab w:val="clear" w:pos="6237"/>
                <w:tab w:val="decimal" w:pos="680"/>
              </w:tabs>
              <w:spacing w:line="240" w:lineRule="auto"/>
            </w:pPr>
            <w:r>
              <w:t>296</w:t>
            </w:r>
          </w:p>
        </w:tc>
        <w:tc>
          <w:tcPr>
            <w:tcW w:w="1134" w:type="dxa"/>
            <w:tcBorders>
              <w:bottom w:val="nil"/>
            </w:tcBorders>
          </w:tcPr>
          <w:p w:rsidR="00000000" w:rsidRDefault="00000000">
            <w:pPr>
              <w:tabs>
                <w:tab w:val="clear" w:pos="567"/>
                <w:tab w:val="clear" w:pos="1134"/>
                <w:tab w:val="clear" w:pos="1701"/>
                <w:tab w:val="clear" w:pos="2268"/>
                <w:tab w:val="clear" w:pos="6237"/>
                <w:tab w:val="decimal" w:pos="680"/>
              </w:tabs>
              <w:spacing w:line="240" w:lineRule="auto"/>
            </w:pPr>
            <w:r>
              <w:t>114</w:t>
            </w:r>
          </w:p>
        </w:tc>
        <w:tc>
          <w:tcPr>
            <w:tcW w:w="1134" w:type="dxa"/>
            <w:tcBorders>
              <w:bottom w:val="nil"/>
            </w:tcBorders>
          </w:tcPr>
          <w:p w:rsidR="00000000" w:rsidRDefault="00000000">
            <w:pPr>
              <w:tabs>
                <w:tab w:val="clear" w:pos="567"/>
                <w:tab w:val="clear" w:pos="1134"/>
                <w:tab w:val="clear" w:pos="1701"/>
                <w:tab w:val="clear" w:pos="2268"/>
                <w:tab w:val="clear" w:pos="6237"/>
                <w:tab w:val="decimal" w:pos="680"/>
              </w:tabs>
              <w:spacing w:line="240" w:lineRule="auto"/>
            </w:pPr>
            <w:r>
              <w:t>463</w:t>
            </w:r>
          </w:p>
        </w:tc>
        <w:tc>
          <w:tcPr>
            <w:tcW w:w="1134" w:type="dxa"/>
            <w:tcBorders>
              <w:bottom w:val="nil"/>
            </w:tcBorders>
          </w:tcPr>
          <w:p w:rsidR="00000000" w:rsidRDefault="00000000">
            <w:pPr>
              <w:tabs>
                <w:tab w:val="clear" w:pos="567"/>
                <w:tab w:val="clear" w:pos="1134"/>
                <w:tab w:val="clear" w:pos="1701"/>
                <w:tab w:val="clear" w:pos="2268"/>
                <w:tab w:val="clear" w:pos="6237"/>
                <w:tab w:val="decimal" w:pos="680"/>
              </w:tabs>
              <w:spacing w:line="240" w:lineRule="auto"/>
            </w:pPr>
            <w:r>
              <w:t>31</w:t>
            </w:r>
          </w:p>
        </w:tc>
      </w:tr>
      <w:tr w:rsidR="00000000">
        <w:tc>
          <w:tcPr>
            <w:tcW w:w="2835" w:type="dxa"/>
            <w:tcBorders>
              <w:top w:val="nil"/>
              <w:bottom w:val="nil"/>
            </w:tcBorders>
          </w:tcPr>
          <w:p w:rsidR="00000000" w:rsidRDefault="00000000">
            <w:pPr>
              <w:spacing w:line="240" w:lineRule="auto"/>
            </w:pPr>
            <w:r>
              <w:t>в том числе:</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p>
        </w:tc>
        <w:tc>
          <w:tcPr>
            <w:tcW w:w="1191"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p>
        </w:tc>
      </w:tr>
      <w:tr w:rsidR="00000000">
        <w:tc>
          <w:tcPr>
            <w:tcW w:w="2835" w:type="dxa"/>
            <w:tcBorders>
              <w:top w:val="nil"/>
              <w:bottom w:val="nil"/>
            </w:tcBorders>
          </w:tcPr>
          <w:p w:rsidR="00000000" w:rsidRDefault="00000000">
            <w:pPr>
              <w:tabs>
                <w:tab w:val="clear" w:pos="567"/>
                <w:tab w:val="left" w:pos="216"/>
              </w:tabs>
              <w:spacing w:line="240" w:lineRule="auto"/>
              <w:ind w:left="216"/>
            </w:pPr>
            <w:r>
              <w:t>Дети слепые</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75</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31</w:t>
            </w:r>
          </w:p>
        </w:tc>
        <w:tc>
          <w:tcPr>
            <w:tcW w:w="1191"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9</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4</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13</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1</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14</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w:t>
            </w:r>
          </w:p>
        </w:tc>
      </w:tr>
      <w:tr w:rsidR="00000000">
        <w:tc>
          <w:tcPr>
            <w:tcW w:w="2835" w:type="dxa"/>
            <w:tcBorders>
              <w:top w:val="nil"/>
              <w:bottom w:val="nil"/>
            </w:tcBorders>
          </w:tcPr>
          <w:p w:rsidR="00000000" w:rsidRDefault="00000000">
            <w:pPr>
              <w:tabs>
                <w:tab w:val="left" w:pos="216"/>
              </w:tabs>
              <w:spacing w:line="240" w:lineRule="auto"/>
              <w:ind w:left="216"/>
            </w:pPr>
            <w:r>
              <w:t>Дети глухонемые</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234</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15</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87</w:t>
            </w:r>
          </w:p>
        </w:tc>
        <w:tc>
          <w:tcPr>
            <w:tcW w:w="1191"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46</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19</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27</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2</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37</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1</w:t>
            </w:r>
          </w:p>
        </w:tc>
      </w:tr>
      <w:tr w:rsidR="00000000">
        <w:tc>
          <w:tcPr>
            <w:tcW w:w="2835" w:type="dxa"/>
            <w:tcBorders>
              <w:top w:val="nil"/>
              <w:bottom w:val="nil"/>
            </w:tcBorders>
          </w:tcPr>
          <w:p w:rsidR="00000000" w:rsidRDefault="00000000">
            <w:pPr>
              <w:tabs>
                <w:tab w:val="left" w:pos="216"/>
              </w:tabs>
              <w:spacing w:line="240" w:lineRule="auto"/>
              <w:ind w:left="216"/>
            </w:pPr>
            <w:r>
              <w:t>Дети с недостатками умственного и физического развития</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1 532</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113</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259</w:t>
            </w:r>
          </w:p>
        </w:tc>
        <w:tc>
          <w:tcPr>
            <w:tcW w:w="1191"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161</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322</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240</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69</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348</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680"/>
              </w:tabs>
              <w:spacing w:line="240" w:lineRule="auto"/>
            </w:pPr>
            <w:r>
              <w:t>20</w:t>
            </w:r>
          </w:p>
        </w:tc>
      </w:tr>
      <w:tr w:rsidR="00000000">
        <w:tc>
          <w:tcPr>
            <w:tcW w:w="2835" w:type="dxa"/>
            <w:tcBorders>
              <w:top w:val="nil"/>
            </w:tcBorders>
          </w:tcPr>
          <w:p w:rsidR="00000000" w:rsidRDefault="00000000">
            <w:pPr>
              <w:tabs>
                <w:tab w:val="left" w:pos="216"/>
              </w:tabs>
              <w:spacing w:line="240" w:lineRule="auto"/>
              <w:ind w:left="216"/>
            </w:pPr>
            <w:r>
              <w:t>Другие</w:t>
            </w:r>
          </w:p>
        </w:tc>
        <w:tc>
          <w:tcPr>
            <w:tcW w:w="1247"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r>
              <w:t>495</w:t>
            </w:r>
          </w:p>
        </w:tc>
        <w:tc>
          <w:tcPr>
            <w:tcW w:w="1247"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r>
              <w:t>13</w:t>
            </w:r>
          </w:p>
        </w:tc>
        <w:tc>
          <w:tcPr>
            <w:tcW w:w="1134" w:type="dxa"/>
            <w:tcBorders>
              <w:top w:val="nil"/>
            </w:tcBorders>
          </w:tcPr>
          <w:p w:rsidR="00000000" w:rsidRDefault="00000000">
            <w:pPr>
              <w:tabs>
                <w:tab w:val="clear" w:pos="567"/>
                <w:tab w:val="clear" w:pos="1134"/>
                <w:tab w:val="clear" w:pos="1701"/>
                <w:tab w:val="clear" w:pos="2268"/>
                <w:tab w:val="clear" w:pos="6237"/>
                <w:tab w:val="decimal" w:pos="680"/>
              </w:tabs>
              <w:spacing w:line="240" w:lineRule="auto"/>
            </w:pPr>
            <w:r>
              <w:t>112</w:t>
            </w:r>
          </w:p>
        </w:tc>
        <w:tc>
          <w:tcPr>
            <w:tcW w:w="1191" w:type="dxa"/>
            <w:tcBorders>
              <w:top w:val="nil"/>
            </w:tcBorders>
          </w:tcPr>
          <w:p w:rsidR="00000000" w:rsidRDefault="00000000">
            <w:pPr>
              <w:tabs>
                <w:tab w:val="clear" w:pos="567"/>
                <w:tab w:val="clear" w:pos="1134"/>
                <w:tab w:val="clear" w:pos="1701"/>
                <w:tab w:val="clear" w:pos="2268"/>
                <w:tab w:val="clear" w:pos="6237"/>
                <w:tab w:val="decimal" w:pos="680"/>
              </w:tabs>
              <w:spacing w:line="240" w:lineRule="auto"/>
            </w:pPr>
            <w:r>
              <w:t>88</w:t>
            </w:r>
          </w:p>
        </w:tc>
        <w:tc>
          <w:tcPr>
            <w:tcW w:w="1247" w:type="dxa"/>
            <w:tcBorders>
              <w:top w:val="nil"/>
            </w:tcBorders>
          </w:tcPr>
          <w:p w:rsidR="00000000" w:rsidRDefault="00000000">
            <w:pPr>
              <w:tabs>
                <w:tab w:val="clear" w:pos="567"/>
                <w:tab w:val="clear" w:pos="1134"/>
                <w:tab w:val="clear" w:pos="1701"/>
                <w:tab w:val="clear" w:pos="2268"/>
                <w:tab w:val="clear" w:pos="6237"/>
                <w:tab w:val="decimal" w:pos="680"/>
              </w:tabs>
              <w:spacing w:line="240" w:lineRule="auto"/>
            </w:pPr>
            <w:r>
              <w:t>150</w:t>
            </w:r>
          </w:p>
        </w:tc>
        <w:tc>
          <w:tcPr>
            <w:tcW w:w="1134" w:type="dxa"/>
            <w:tcBorders>
              <w:top w:val="nil"/>
            </w:tcBorders>
          </w:tcPr>
          <w:p w:rsidR="00000000" w:rsidRDefault="00000000">
            <w:pPr>
              <w:tabs>
                <w:tab w:val="clear" w:pos="567"/>
                <w:tab w:val="clear" w:pos="1134"/>
                <w:tab w:val="clear" w:pos="1701"/>
                <w:tab w:val="clear" w:pos="2268"/>
                <w:tab w:val="clear" w:pos="6237"/>
                <w:tab w:val="decimal" w:pos="680"/>
              </w:tabs>
              <w:spacing w:line="240" w:lineRule="auto"/>
            </w:pPr>
            <w:r>
              <w:t>16</w:t>
            </w:r>
          </w:p>
        </w:tc>
        <w:tc>
          <w:tcPr>
            <w:tcW w:w="1134" w:type="dxa"/>
            <w:tcBorders>
              <w:top w:val="nil"/>
            </w:tcBorders>
          </w:tcPr>
          <w:p w:rsidR="00000000" w:rsidRDefault="00000000">
            <w:pPr>
              <w:tabs>
                <w:tab w:val="clear" w:pos="567"/>
                <w:tab w:val="clear" w:pos="1134"/>
                <w:tab w:val="clear" w:pos="1701"/>
                <w:tab w:val="clear" w:pos="2268"/>
                <w:tab w:val="clear" w:pos="6237"/>
                <w:tab w:val="decimal" w:pos="680"/>
              </w:tabs>
              <w:spacing w:line="240" w:lineRule="auto"/>
            </w:pPr>
            <w:r>
              <w:t>42</w:t>
            </w:r>
          </w:p>
        </w:tc>
        <w:tc>
          <w:tcPr>
            <w:tcW w:w="1134" w:type="dxa"/>
            <w:tcBorders>
              <w:top w:val="nil"/>
            </w:tcBorders>
          </w:tcPr>
          <w:p w:rsidR="00000000" w:rsidRDefault="00000000">
            <w:pPr>
              <w:tabs>
                <w:tab w:val="clear" w:pos="567"/>
                <w:tab w:val="clear" w:pos="1134"/>
                <w:tab w:val="clear" w:pos="1701"/>
                <w:tab w:val="clear" w:pos="2268"/>
                <w:tab w:val="clear" w:pos="6237"/>
                <w:tab w:val="decimal" w:pos="680"/>
              </w:tabs>
              <w:spacing w:line="240" w:lineRule="auto"/>
            </w:pPr>
            <w:r>
              <w:t>64</w:t>
            </w:r>
          </w:p>
        </w:tc>
        <w:tc>
          <w:tcPr>
            <w:tcW w:w="1134" w:type="dxa"/>
            <w:tcBorders>
              <w:top w:val="nil"/>
            </w:tcBorders>
          </w:tcPr>
          <w:p w:rsidR="00000000" w:rsidRDefault="00000000">
            <w:pPr>
              <w:tabs>
                <w:tab w:val="clear" w:pos="567"/>
                <w:tab w:val="clear" w:pos="1134"/>
                <w:tab w:val="clear" w:pos="1701"/>
                <w:tab w:val="clear" w:pos="2268"/>
                <w:tab w:val="clear" w:pos="6237"/>
                <w:tab w:val="decimal" w:pos="680"/>
              </w:tabs>
              <w:spacing w:line="240" w:lineRule="auto"/>
            </w:pPr>
            <w:r>
              <w:t>10</w:t>
            </w:r>
          </w:p>
        </w:tc>
      </w:tr>
    </w:tbl>
    <w:p w:rsidR="00000000" w:rsidRDefault="00000000">
      <w:pPr>
        <w:pStyle w:val="FootnoteText"/>
      </w:pPr>
    </w:p>
    <w:p w:rsidR="00000000" w:rsidRDefault="00000000">
      <w:pPr>
        <w:spacing w:line="240" w:lineRule="auto"/>
        <w:jc w:val="center"/>
        <w:rPr>
          <w:b/>
          <w:bCs/>
        </w:rPr>
      </w:pPr>
      <w:r>
        <w:br w:type="page"/>
      </w:r>
      <w:r>
        <w:rPr>
          <w:b/>
          <w:bCs/>
        </w:rPr>
        <w:t>Таблица 13</w:t>
      </w:r>
    </w:p>
    <w:p w:rsidR="00000000" w:rsidRDefault="00000000">
      <w:pPr>
        <w:spacing w:line="240" w:lineRule="auto"/>
        <w:jc w:val="center"/>
        <w:rPr>
          <w:b/>
          <w:bCs/>
        </w:rPr>
      </w:pPr>
    </w:p>
    <w:p w:rsidR="00000000" w:rsidRDefault="00000000">
      <w:pPr>
        <w:spacing w:line="240" w:lineRule="auto"/>
        <w:jc w:val="center"/>
        <w:rPr>
          <w:b/>
          <w:bCs/>
        </w:rPr>
      </w:pPr>
      <w:r>
        <w:rPr>
          <w:b/>
          <w:bCs/>
        </w:rPr>
        <w:t>Причины непосещения школы детьми в 2001 году</w:t>
      </w:r>
    </w:p>
    <w:p w:rsidR="00000000" w:rsidRDefault="00000000">
      <w:pPr>
        <w:spacing w:line="240" w:lineRule="auto"/>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57" w:type="dxa"/>
          <w:bottom w:w="113" w:type="dxa"/>
          <w:right w:w="57" w:type="dxa"/>
        </w:tblCellMar>
        <w:tblLook w:val="0000"/>
      </w:tblPr>
      <w:tblGrid>
        <w:gridCol w:w="2835"/>
        <w:gridCol w:w="1247"/>
        <w:gridCol w:w="1247"/>
        <w:gridCol w:w="1134"/>
        <w:gridCol w:w="1191"/>
        <w:gridCol w:w="1247"/>
        <w:gridCol w:w="1134"/>
        <w:gridCol w:w="1134"/>
        <w:gridCol w:w="1134"/>
        <w:gridCol w:w="1134"/>
      </w:tblGrid>
      <w:tr w:rsidR="00000000">
        <w:tc>
          <w:tcPr>
            <w:tcW w:w="2835" w:type="dxa"/>
            <w:vAlign w:val="center"/>
          </w:tcPr>
          <w:p w:rsidR="00000000" w:rsidRDefault="00000000">
            <w:pPr>
              <w:pStyle w:val="FootnoteText"/>
              <w:jc w:val="center"/>
              <w:rPr>
                <w:sz w:val="22"/>
              </w:rPr>
            </w:pPr>
          </w:p>
        </w:tc>
        <w:tc>
          <w:tcPr>
            <w:tcW w:w="1247" w:type="dxa"/>
            <w:vAlign w:val="center"/>
          </w:tcPr>
          <w:p w:rsidR="00000000" w:rsidRDefault="00000000">
            <w:pPr>
              <w:spacing w:line="240" w:lineRule="auto"/>
              <w:jc w:val="center"/>
              <w:rPr>
                <w:sz w:val="22"/>
              </w:rPr>
            </w:pPr>
            <w:proofErr w:type="spellStart"/>
            <w:r>
              <w:rPr>
                <w:sz w:val="22"/>
              </w:rPr>
              <w:t>Кыргыская</w:t>
            </w:r>
            <w:proofErr w:type="spellEnd"/>
            <w:r>
              <w:rPr>
                <w:sz w:val="22"/>
              </w:rPr>
              <w:t xml:space="preserve"> Республика</w:t>
            </w:r>
          </w:p>
        </w:tc>
        <w:tc>
          <w:tcPr>
            <w:tcW w:w="1247" w:type="dxa"/>
            <w:vAlign w:val="center"/>
          </w:tcPr>
          <w:p w:rsidR="00000000" w:rsidRDefault="00000000">
            <w:pPr>
              <w:spacing w:line="240" w:lineRule="auto"/>
              <w:jc w:val="center"/>
              <w:rPr>
                <w:sz w:val="22"/>
              </w:rPr>
            </w:pPr>
            <w:proofErr w:type="spellStart"/>
            <w:r>
              <w:rPr>
                <w:sz w:val="22"/>
              </w:rPr>
              <w:t>Баткенская</w:t>
            </w:r>
            <w:proofErr w:type="spellEnd"/>
            <w:r>
              <w:rPr>
                <w:sz w:val="22"/>
              </w:rPr>
              <w:t xml:space="preserve"> область</w:t>
            </w:r>
          </w:p>
        </w:tc>
        <w:tc>
          <w:tcPr>
            <w:tcW w:w="1134" w:type="dxa"/>
            <w:vAlign w:val="center"/>
          </w:tcPr>
          <w:p w:rsidR="00000000" w:rsidRDefault="00000000">
            <w:pPr>
              <w:spacing w:line="240" w:lineRule="auto"/>
              <w:jc w:val="center"/>
              <w:rPr>
                <w:sz w:val="22"/>
              </w:rPr>
            </w:pPr>
            <w:proofErr w:type="spellStart"/>
            <w:r>
              <w:rPr>
                <w:sz w:val="22"/>
              </w:rPr>
              <w:t>Джалал-Абадская</w:t>
            </w:r>
            <w:proofErr w:type="spellEnd"/>
            <w:r>
              <w:rPr>
                <w:sz w:val="22"/>
              </w:rPr>
              <w:t xml:space="preserve"> область</w:t>
            </w:r>
          </w:p>
        </w:tc>
        <w:tc>
          <w:tcPr>
            <w:tcW w:w="1191" w:type="dxa"/>
            <w:vAlign w:val="center"/>
          </w:tcPr>
          <w:p w:rsidR="00000000" w:rsidRDefault="00000000">
            <w:pPr>
              <w:spacing w:line="240" w:lineRule="auto"/>
              <w:jc w:val="center"/>
              <w:rPr>
                <w:sz w:val="22"/>
              </w:rPr>
            </w:pPr>
            <w:proofErr w:type="spellStart"/>
            <w:r>
              <w:rPr>
                <w:sz w:val="22"/>
              </w:rPr>
              <w:t>Иссык-Кульская</w:t>
            </w:r>
            <w:proofErr w:type="spellEnd"/>
            <w:r>
              <w:rPr>
                <w:sz w:val="22"/>
              </w:rPr>
              <w:t xml:space="preserve"> область</w:t>
            </w:r>
          </w:p>
        </w:tc>
        <w:tc>
          <w:tcPr>
            <w:tcW w:w="1247" w:type="dxa"/>
            <w:vAlign w:val="center"/>
          </w:tcPr>
          <w:p w:rsidR="00000000" w:rsidRDefault="00000000">
            <w:pPr>
              <w:spacing w:line="240" w:lineRule="auto"/>
              <w:jc w:val="center"/>
              <w:rPr>
                <w:sz w:val="22"/>
              </w:rPr>
            </w:pPr>
            <w:proofErr w:type="spellStart"/>
            <w:r>
              <w:rPr>
                <w:sz w:val="22"/>
              </w:rPr>
              <w:t>Нарынская</w:t>
            </w:r>
            <w:proofErr w:type="spellEnd"/>
            <w:r>
              <w:rPr>
                <w:sz w:val="22"/>
              </w:rPr>
              <w:t xml:space="preserve"> область</w:t>
            </w:r>
          </w:p>
        </w:tc>
        <w:tc>
          <w:tcPr>
            <w:tcW w:w="1134" w:type="dxa"/>
            <w:vAlign w:val="center"/>
          </w:tcPr>
          <w:p w:rsidR="00000000" w:rsidRDefault="00000000">
            <w:pPr>
              <w:spacing w:line="240" w:lineRule="auto"/>
              <w:jc w:val="center"/>
              <w:rPr>
                <w:sz w:val="22"/>
              </w:rPr>
            </w:pPr>
            <w:proofErr w:type="spellStart"/>
            <w:r>
              <w:rPr>
                <w:sz w:val="22"/>
              </w:rPr>
              <w:t>Ошская</w:t>
            </w:r>
            <w:proofErr w:type="spellEnd"/>
            <w:r>
              <w:rPr>
                <w:sz w:val="22"/>
              </w:rPr>
              <w:t xml:space="preserve"> область</w:t>
            </w:r>
          </w:p>
        </w:tc>
        <w:tc>
          <w:tcPr>
            <w:tcW w:w="1134" w:type="dxa"/>
            <w:vAlign w:val="center"/>
          </w:tcPr>
          <w:p w:rsidR="00000000" w:rsidRDefault="00000000">
            <w:pPr>
              <w:spacing w:line="240" w:lineRule="auto"/>
              <w:jc w:val="center"/>
              <w:rPr>
                <w:sz w:val="22"/>
              </w:rPr>
            </w:pPr>
            <w:proofErr w:type="spellStart"/>
            <w:r>
              <w:rPr>
                <w:sz w:val="22"/>
              </w:rPr>
              <w:t>Таласская</w:t>
            </w:r>
            <w:proofErr w:type="spellEnd"/>
            <w:r>
              <w:rPr>
                <w:sz w:val="22"/>
              </w:rPr>
              <w:t xml:space="preserve"> область</w:t>
            </w:r>
          </w:p>
        </w:tc>
        <w:tc>
          <w:tcPr>
            <w:tcW w:w="1134" w:type="dxa"/>
            <w:vAlign w:val="center"/>
          </w:tcPr>
          <w:p w:rsidR="00000000" w:rsidRDefault="00000000">
            <w:pPr>
              <w:spacing w:line="240" w:lineRule="auto"/>
              <w:jc w:val="center"/>
              <w:rPr>
                <w:sz w:val="22"/>
              </w:rPr>
            </w:pPr>
            <w:r>
              <w:rPr>
                <w:sz w:val="22"/>
              </w:rPr>
              <w:t>Чуйская область</w:t>
            </w:r>
          </w:p>
        </w:tc>
        <w:tc>
          <w:tcPr>
            <w:tcW w:w="1134" w:type="dxa"/>
            <w:vAlign w:val="center"/>
          </w:tcPr>
          <w:p w:rsidR="00000000" w:rsidRDefault="00000000">
            <w:pPr>
              <w:spacing w:line="240" w:lineRule="auto"/>
              <w:jc w:val="center"/>
              <w:rPr>
                <w:sz w:val="22"/>
              </w:rPr>
            </w:pPr>
            <w:r>
              <w:rPr>
                <w:sz w:val="22"/>
              </w:rPr>
              <w:t>город Бишкек</w:t>
            </w:r>
          </w:p>
        </w:tc>
      </w:tr>
      <w:tr w:rsidR="00000000">
        <w:tc>
          <w:tcPr>
            <w:tcW w:w="2835" w:type="dxa"/>
            <w:tcBorders>
              <w:bottom w:val="nil"/>
            </w:tcBorders>
          </w:tcPr>
          <w:p w:rsidR="00000000" w:rsidRDefault="00000000">
            <w:pPr>
              <w:spacing w:line="240" w:lineRule="auto"/>
            </w:pPr>
            <w:proofErr w:type="spellStart"/>
            <w:r>
              <w:t>Численненность</w:t>
            </w:r>
            <w:proofErr w:type="spellEnd"/>
            <w:r>
              <w:t xml:space="preserve"> детей, не</w:t>
            </w:r>
            <w:r>
              <w:rPr>
                <w:lang w:val="en-US"/>
              </w:rPr>
              <w:t> </w:t>
            </w:r>
            <w:r>
              <w:t xml:space="preserve"> обучающихся в школах </w:t>
            </w:r>
            <w:r>
              <w:noBreakHyphen/>
              <w:t xml:space="preserve"> всего</w:t>
            </w:r>
          </w:p>
        </w:tc>
        <w:tc>
          <w:tcPr>
            <w:tcW w:w="1247" w:type="dxa"/>
            <w:tcBorders>
              <w:bottom w:val="nil"/>
            </w:tcBorders>
          </w:tcPr>
          <w:p w:rsidR="00000000" w:rsidRDefault="00000000">
            <w:pPr>
              <w:pStyle w:val="FootnoteText"/>
              <w:tabs>
                <w:tab w:val="clear" w:pos="567"/>
                <w:tab w:val="clear" w:pos="1134"/>
                <w:tab w:val="clear" w:pos="1701"/>
                <w:tab w:val="clear" w:pos="2268"/>
                <w:tab w:val="clear" w:pos="6237"/>
                <w:tab w:val="decimal" w:pos="851"/>
              </w:tabs>
            </w:pPr>
            <w:r>
              <w:t>2 512</w:t>
            </w:r>
          </w:p>
        </w:tc>
        <w:tc>
          <w:tcPr>
            <w:tcW w:w="1247"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78</w:t>
            </w:r>
          </w:p>
        </w:tc>
        <w:tc>
          <w:tcPr>
            <w:tcW w:w="1134"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459</w:t>
            </w:r>
          </w:p>
        </w:tc>
        <w:tc>
          <w:tcPr>
            <w:tcW w:w="1191"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450</w:t>
            </w:r>
          </w:p>
        </w:tc>
        <w:tc>
          <w:tcPr>
            <w:tcW w:w="1247"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183</w:t>
            </w:r>
          </w:p>
        </w:tc>
        <w:tc>
          <w:tcPr>
            <w:tcW w:w="1134"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16</w:t>
            </w:r>
          </w:p>
        </w:tc>
        <w:tc>
          <w:tcPr>
            <w:tcW w:w="1134"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189</w:t>
            </w:r>
          </w:p>
        </w:tc>
        <w:tc>
          <w:tcPr>
            <w:tcW w:w="1134"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1 010</w:t>
            </w:r>
          </w:p>
        </w:tc>
        <w:tc>
          <w:tcPr>
            <w:tcW w:w="1134" w:type="dxa"/>
            <w:tcBorders>
              <w:bottom w:val="nil"/>
            </w:tcBorders>
          </w:tcPr>
          <w:p w:rsidR="00000000" w:rsidRDefault="00000000">
            <w:pPr>
              <w:tabs>
                <w:tab w:val="clear" w:pos="567"/>
                <w:tab w:val="clear" w:pos="1134"/>
                <w:tab w:val="clear" w:pos="1701"/>
                <w:tab w:val="clear" w:pos="2268"/>
                <w:tab w:val="clear" w:pos="6237"/>
                <w:tab w:val="decimal" w:pos="851"/>
              </w:tabs>
              <w:spacing w:line="240" w:lineRule="auto"/>
            </w:pPr>
            <w:r>
              <w:t>127</w:t>
            </w:r>
          </w:p>
        </w:tc>
      </w:tr>
      <w:tr w:rsidR="00000000">
        <w:tc>
          <w:tcPr>
            <w:tcW w:w="2835" w:type="dxa"/>
            <w:tcBorders>
              <w:top w:val="nil"/>
              <w:bottom w:val="nil"/>
            </w:tcBorders>
          </w:tcPr>
          <w:p w:rsidR="00000000" w:rsidRDefault="00000000">
            <w:pPr>
              <w:spacing w:line="240" w:lineRule="auto"/>
            </w:pPr>
            <w:r>
              <w:t>в том числе по причине:</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19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p>
        </w:tc>
      </w:tr>
      <w:tr w:rsidR="00000000">
        <w:tc>
          <w:tcPr>
            <w:tcW w:w="2835" w:type="dxa"/>
            <w:tcBorders>
              <w:top w:val="nil"/>
              <w:bottom w:val="nil"/>
            </w:tcBorders>
          </w:tcPr>
          <w:p w:rsidR="00000000" w:rsidRDefault="00000000">
            <w:pPr>
              <w:tabs>
                <w:tab w:val="clear" w:pos="567"/>
                <w:tab w:val="left" w:pos="216"/>
              </w:tabs>
              <w:spacing w:line="240" w:lineRule="auto"/>
              <w:ind w:left="216"/>
            </w:pPr>
            <w:r>
              <w:t>материальные трудности</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820</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20</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238</w:t>
            </w:r>
          </w:p>
        </w:tc>
        <w:tc>
          <w:tcPr>
            <w:tcW w:w="119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152</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77</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55</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260</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18</w:t>
            </w:r>
          </w:p>
        </w:tc>
      </w:tr>
      <w:tr w:rsidR="00000000">
        <w:tc>
          <w:tcPr>
            <w:tcW w:w="2835" w:type="dxa"/>
            <w:tcBorders>
              <w:top w:val="nil"/>
              <w:bottom w:val="nil"/>
            </w:tcBorders>
          </w:tcPr>
          <w:p w:rsidR="00000000" w:rsidRDefault="00000000">
            <w:pPr>
              <w:tabs>
                <w:tab w:val="left" w:pos="216"/>
              </w:tabs>
              <w:spacing w:line="240" w:lineRule="auto"/>
              <w:ind w:left="216"/>
            </w:pPr>
            <w:r>
              <w:t>нежелание родителей</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294</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8</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78</w:t>
            </w:r>
          </w:p>
        </w:tc>
        <w:tc>
          <w:tcPr>
            <w:tcW w:w="119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24</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23</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12</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31</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106</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12</w:t>
            </w:r>
          </w:p>
        </w:tc>
      </w:tr>
      <w:tr w:rsidR="00000000">
        <w:tc>
          <w:tcPr>
            <w:tcW w:w="2835" w:type="dxa"/>
            <w:tcBorders>
              <w:top w:val="nil"/>
              <w:bottom w:val="nil"/>
            </w:tcBorders>
          </w:tcPr>
          <w:p w:rsidR="00000000" w:rsidRDefault="00000000">
            <w:pPr>
              <w:tabs>
                <w:tab w:val="left" w:pos="216"/>
              </w:tabs>
              <w:spacing w:line="240" w:lineRule="auto"/>
              <w:ind w:left="216"/>
            </w:pPr>
            <w:r>
              <w:t>семейные обстоятельства</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331</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7</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47</w:t>
            </w:r>
          </w:p>
        </w:tc>
        <w:tc>
          <w:tcPr>
            <w:tcW w:w="119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96</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28</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4</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38</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80</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31</w:t>
            </w:r>
          </w:p>
        </w:tc>
      </w:tr>
      <w:tr w:rsidR="00000000">
        <w:tc>
          <w:tcPr>
            <w:tcW w:w="2835" w:type="dxa"/>
            <w:tcBorders>
              <w:top w:val="nil"/>
              <w:bottom w:val="nil"/>
            </w:tcBorders>
          </w:tcPr>
          <w:p w:rsidR="00000000" w:rsidRDefault="00000000">
            <w:pPr>
              <w:tabs>
                <w:tab w:val="clear" w:pos="567"/>
                <w:tab w:val="left" w:pos="216"/>
              </w:tabs>
              <w:spacing w:line="240" w:lineRule="auto"/>
              <w:ind w:left="216"/>
            </w:pPr>
            <w:r>
              <w:t>нежелание учиться</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337</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31</w:t>
            </w:r>
          </w:p>
        </w:tc>
        <w:tc>
          <w:tcPr>
            <w:tcW w:w="119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28</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18</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18</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212</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28</w:t>
            </w:r>
          </w:p>
        </w:tc>
      </w:tr>
      <w:tr w:rsidR="00000000">
        <w:tc>
          <w:tcPr>
            <w:tcW w:w="2835" w:type="dxa"/>
            <w:tcBorders>
              <w:top w:val="nil"/>
              <w:bottom w:val="nil"/>
            </w:tcBorders>
          </w:tcPr>
          <w:p w:rsidR="00000000" w:rsidRDefault="00000000">
            <w:pPr>
              <w:tabs>
                <w:tab w:val="left" w:pos="216"/>
              </w:tabs>
              <w:spacing w:line="240" w:lineRule="auto"/>
              <w:ind w:left="216"/>
            </w:pPr>
            <w:r>
              <w:t>неблагополучные семьи</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269</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10</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49</w:t>
            </w:r>
          </w:p>
        </w:tc>
        <w:tc>
          <w:tcPr>
            <w:tcW w:w="119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69</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13</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8</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100</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20</w:t>
            </w:r>
          </w:p>
        </w:tc>
      </w:tr>
      <w:tr w:rsidR="00000000">
        <w:tc>
          <w:tcPr>
            <w:tcW w:w="2835" w:type="dxa"/>
            <w:tcBorders>
              <w:top w:val="nil"/>
              <w:bottom w:val="nil"/>
            </w:tcBorders>
          </w:tcPr>
          <w:p w:rsidR="00000000" w:rsidRDefault="00000000">
            <w:pPr>
              <w:tabs>
                <w:tab w:val="left" w:pos="216"/>
              </w:tabs>
              <w:spacing w:line="240" w:lineRule="auto"/>
              <w:ind w:left="216"/>
            </w:pPr>
            <w:proofErr w:type="spellStart"/>
            <w:r>
              <w:t>невладение</w:t>
            </w:r>
            <w:proofErr w:type="spellEnd"/>
            <w:r>
              <w:t xml:space="preserve"> языком</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58</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19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38</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19</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r>
      <w:tr w:rsidR="00000000">
        <w:tc>
          <w:tcPr>
            <w:tcW w:w="2835" w:type="dxa"/>
            <w:tcBorders>
              <w:top w:val="nil"/>
              <w:bottom w:val="nil"/>
            </w:tcBorders>
          </w:tcPr>
          <w:p w:rsidR="00000000" w:rsidRDefault="00000000">
            <w:pPr>
              <w:tabs>
                <w:tab w:val="left" w:pos="216"/>
              </w:tabs>
              <w:spacing w:line="240" w:lineRule="auto"/>
              <w:ind w:left="216"/>
            </w:pPr>
            <w:r>
              <w:t>работают</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305</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5</w:t>
            </w:r>
          </w:p>
        </w:tc>
        <w:tc>
          <w:tcPr>
            <w:tcW w:w="119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28</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15</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39</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203</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15</w:t>
            </w:r>
          </w:p>
        </w:tc>
      </w:tr>
      <w:tr w:rsidR="00000000">
        <w:tc>
          <w:tcPr>
            <w:tcW w:w="2835" w:type="dxa"/>
            <w:tcBorders>
              <w:top w:val="nil"/>
              <w:bottom w:val="nil"/>
            </w:tcBorders>
          </w:tcPr>
          <w:p w:rsidR="00000000" w:rsidRDefault="00000000">
            <w:pPr>
              <w:tabs>
                <w:tab w:val="left" w:pos="216"/>
              </w:tabs>
              <w:spacing w:line="240" w:lineRule="auto"/>
              <w:ind w:left="216"/>
            </w:pPr>
            <w:r>
              <w:t>другие причины</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98</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31</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11</w:t>
            </w:r>
          </w:p>
        </w:tc>
        <w:tc>
          <w:tcPr>
            <w:tcW w:w="1191"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15</w:t>
            </w:r>
          </w:p>
        </w:tc>
        <w:tc>
          <w:tcPr>
            <w:tcW w:w="1247"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8</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30</w:t>
            </w:r>
          </w:p>
        </w:tc>
        <w:tc>
          <w:tcPr>
            <w:tcW w:w="1134" w:type="dxa"/>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pPr>
            <w:r>
              <w:t>3</w:t>
            </w:r>
          </w:p>
        </w:tc>
      </w:tr>
      <w:tr w:rsidR="00000000">
        <w:tc>
          <w:tcPr>
            <w:tcW w:w="2835" w:type="dxa"/>
            <w:tcBorders>
              <w:top w:val="nil"/>
            </w:tcBorders>
          </w:tcPr>
          <w:p w:rsidR="00000000" w:rsidRDefault="00000000">
            <w:pPr>
              <w:tabs>
                <w:tab w:val="left" w:pos="216"/>
              </w:tabs>
              <w:spacing w:line="240" w:lineRule="auto"/>
              <w:ind w:left="216"/>
            </w:pPr>
          </w:p>
        </w:tc>
        <w:tc>
          <w:tcPr>
            <w:tcW w:w="1247"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247"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134"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191"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247"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134"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134"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134"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c>
          <w:tcPr>
            <w:tcW w:w="1134" w:type="dxa"/>
            <w:tcBorders>
              <w:top w:val="nil"/>
            </w:tcBorders>
          </w:tcPr>
          <w:p w:rsidR="00000000" w:rsidRDefault="00000000">
            <w:pPr>
              <w:tabs>
                <w:tab w:val="clear" w:pos="567"/>
                <w:tab w:val="clear" w:pos="1134"/>
                <w:tab w:val="clear" w:pos="1701"/>
                <w:tab w:val="clear" w:pos="2268"/>
                <w:tab w:val="clear" w:pos="6237"/>
                <w:tab w:val="decimal" w:pos="851"/>
              </w:tabs>
              <w:spacing w:line="240" w:lineRule="auto"/>
            </w:pPr>
          </w:p>
        </w:tc>
      </w:tr>
    </w:tbl>
    <w:p w:rsidR="00000000" w:rsidRDefault="00000000">
      <w:pPr>
        <w:pStyle w:val="FootnoteText"/>
        <w:sectPr w:rsidR="00000000">
          <w:headerReference w:type="even" r:id="rId11"/>
          <w:headerReference w:type="default" r:id="rId12"/>
          <w:footerReference w:type="default" r:id="rId13"/>
          <w:pgSz w:w="16840" w:h="11907" w:orient="landscape" w:code="9"/>
          <w:pgMar w:top="1701" w:right="1701" w:bottom="850" w:left="1701" w:header="850" w:footer="850" w:gutter="0"/>
          <w:cols w:space="720"/>
          <w:docGrid w:linePitch="254"/>
        </w:sectPr>
      </w:pPr>
    </w:p>
    <w:p w:rsidR="00000000" w:rsidRDefault="00000000">
      <w:pPr>
        <w:pStyle w:val="FootnoteText"/>
        <w:jc w:val="center"/>
        <w:rPr>
          <w:b/>
          <w:bCs/>
        </w:rPr>
      </w:pPr>
      <w:r>
        <w:rPr>
          <w:b/>
          <w:bCs/>
        </w:rPr>
        <w:t>Таблица 14</w:t>
      </w:r>
    </w:p>
    <w:p w:rsidR="00000000" w:rsidRDefault="00000000">
      <w:pPr>
        <w:spacing w:line="240" w:lineRule="auto"/>
        <w:jc w:val="center"/>
        <w:rPr>
          <w:b/>
          <w:bCs/>
        </w:rPr>
      </w:pPr>
    </w:p>
    <w:p w:rsidR="00000000" w:rsidRDefault="00000000">
      <w:pPr>
        <w:spacing w:line="240" w:lineRule="auto"/>
        <w:jc w:val="center"/>
        <w:rPr>
          <w:b/>
          <w:bCs/>
        </w:rPr>
      </w:pPr>
      <w:r>
        <w:rPr>
          <w:b/>
          <w:bCs/>
        </w:rPr>
        <w:t>Данные о детских домах и школах-интернатах для детей-сирот и детей, оставшихся</w:t>
      </w:r>
      <w:r>
        <w:rPr>
          <w:b/>
          <w:bCs/>
          <w:lang w:val="en-US"/>
        </w:rPr>
        <w:t> </w:t>
      </w:r>
      <w:r>
        <w:rPr>
          <w:b/>
          <w:bCs/>
        </w:rPr>
        <w:t>без попечения родителей</w:t>
      </w:r>
    </w:p>
    <w:p w:rsidR="00000000" w:rsidRDefault="00000000">
      <w:pPr>
        <w:spacing w:line="240" w:lineRule="auto"/>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57" w:type="dxa"/>
          <w:bottom w:w="113" w:type="dxa"/>
          <w:right w:w="57" w:type="dxa"/>
        </w:tblCellMar>
        <w:tblLook w:val="0000"/>
      </w:tblPr>
      <w:tblGrid>
        <w:gridCol w:w="1131"/>
        <w:gridCol w:w="1371"/>
        <w:gridCol w:w="1372"/>
        <w:gridCol w:w="1371"/>
        <w:gridCol w:w="1372"/>
        <w:gridCol w:w="1371"/>
        <w:gridCol w:w="1372"/>
      </w:tblGrid>
      <w:tr w:rsidR="00000000">
        <w:tc>
          <w:tcPr>
            <w:tcW w:w="1131" w:type="dxa"/>
            <w:vAlign w:val="center"/>
          </w:tcPr>
          <w:p w:rsidR="00000000" w:rsidRDefault="00000000">
            <w:pPr>
              <w:pStyle w:val="FootnoteText"/>
              <w:jc w:val="center"/>
            </w:pPr>
            <w:r>
              <w:t>Годы</w:t>
            </w:r>
          </w:p>
        </w:tc>
        <w:tc>
          <w:tcPr>
            <w:tcW w:w="1371" w:type="dxa"/>
            <w:vAlign w:val="center"/>
          </w:tcPr>
          <w:p w:rsidR="00000000" w:rsidRDefault="00000000">
            <w:pPr>
              <w:pStyle w:val="FootnoteText"/>
              <w:jc w:val="center"/>
            </w:pPr>
            <w:r>
              <w:t>Количество детей</w:t>
            </w:r>
          </w:p>
        </w:tc>
        <w:tc>
          <w:tcPr>
            <w:tcW w:w="1372" w:type="dxa"/>
            <w:vAlign w:val="center"/>
          </w:tcPr>
          <w:p w:rsidR="00000000" w:rsidRDefault="00000000">
            <w:pPr>
              <w:pStyle w:val="FootnoteText"/>
              <w:jc w:val="center"/>
            </w:pPr>
            <w:r>
              <w:t>в них учащихся</w:t>
            </w:r>
          </w:p>
        </w:tc>
        <w:tc>
          <w:tcPr>
            <w:tcW w:w="1371" w:type="dxa"/>
            <w:vAlign w:val="center"/>
          </w:tcPr>
          <w:p w:rsidR="00000000" w:rsidRDefault="00000000">
            <w:pPr>
              <w:pStyle w:val="FootnoteText"/>
              <w:jc w:val="center"/>
            </w:pPr>
            <w:r>
              <w:t>Количество интернатов</w:t>
            </w:r>
          </w:p>
        </w:tc>
        <w:tc>
          <w:tcPr>
            <w:tcW w:w="1372" w:type="dxa"/>
            <w:vAlign w:val="center"/>
          </w:tcPr>
          <w:p w:rsidR="00000000" w:rsidRDefault="00000000">
            <w:pPr>
              <w:pStyle w:val="FootnoteText"/>
              <w:jc w:val="center"/>
            </w:pPr>
            <w:r>
              <w:t>в них учащихся</w:t>
            </w:r>
          </w:p>
        </w:tc>
        <w:tc>
          <w:tcPr>
            <w:tcW w:w="1371" w:type="dxa"/>
            <w:vAlign w:val="center"/>
          </w:tcPr>
          <w:p w:rsidR="00000000" w:rsidRDefault="00000000">
            <w:pPr>
              <w:pStyle w:val="FootnoteText"/>
              <w:jc w:val="center"/>
            </w:pPr>
            <w:r>
              <w:t>Всего учреждений</w:t>
            </w:r>
          </w:p>
        </w:tc>
        <w:tc>
          <w:tcPr>
            <w:tcW w:w="1372" w:type="dxa"/>
            <w:vAlign w:val="center"/>
          </w:tcPr>
          <w:p w:rsidR="00000000" w:rsidRDefault="00000000">
            <w:pPr>
              <w:pStyle w:val="FootnoteText"/>
              <w:jc w:val="center"/>
            </w:pPr>
            <w:r>
              <w:t>в них учащихся (человек)</w:t>
            </w:r>
          </w:p>
        </w:tc>
      </w:tr>
      <w:tr w:rsidR="00000000">
        <w:tc>
          <w:tcPr>
            <w:tcW w:w="1131" w:type="dxa"/>
            <w:tcBorders>
              <w:bottom w:val="nil"/>
            </w:tcBorders>
          </w:tcPr>
          <w:p w:rsidR="00000000" w:rsidRDefault="00000000">
            <w:pPr>
              <w:pStyle w:val="FootnoteText"/>
              <w:jc w:val="center"/>
            </w:pPr>
            <w:r>
              <w:t>1997</w:t>
            </w:r>
          </w:p>
        </w:tc>
        <w:tc>
          <w:tcPr>
            <w:tcW w:w="1371" w:type="dxa"/>
            <w:tcBorders>
              <w:bottom w:val="nil"/>
            </w:tcBorders>
          </w:tcPr>
          <w:p w:rsidR="00000000" w:rsidRDefault="00000000">
            <w:pPr>
              <w:pStyle w:val="FootnoteText"/>
              <w:jc w:val="center"/>
            </w:pPr>
            <w:r>
              <w:t>5</w:t>
            </w:r>
          </w:p>
        </w:tc>
        <w:tc>
          <w:tcPr>
            <w:tcW w:w="1372" w:type="dxa"/>
            <w:tcBorders>
              <w:bottom w:val="nil"/>
            </w:tcBorders>
          </w:tcPr>
          <w:p w:rsidR="00000000" w:rsidRDefault="00000000">
            <w:pPr>
              <w:pStyle w:val="FootnoteText"/>
              <w:jc w:val="center"/>
            </w:pPr>
            <w:r>
              <w:t>582</w:t>
            </w:r>
          </w:p>
        </w:tc>
        <w:tc>
          <w:tcPr>
            <w:tcW w:w="1371" w:type="dxa"/>
            <w:tcBorders>
              <w:bottom w:val="nil"/>
            </w:tcBorders>
          </w:tcPr>
          <w:p w:rsidR="00000000" w:rsidRDefault="00000000">
            <w:pPr>
              <w:pStyle w:val="FootnoteText"/>
              <w:jc w:val="center"/>
            </w:pPr>
            <w:r>
              <w:t>4</w:t>
            </w:r>
          </w:p>
        </w:tc>
        <w:tc>
          <w:tcPr>
            <w:tcW w:w="1372" w:type="dxa"/>
            <w:tcBorders>
              <w:bottom w:val="nil"/>
            </w:tcBorders>
          </w:tcPr>
          <w:p w:rsidR="00000000" w:rsidRDefault="00000000">
            <w:pPr>
              <w:pStyle w:val="FootnoteText"/>
              <w:jc w:val="center"/>
            </w:pPr>
            <w:r>
              <w:t>567</w:t>
            </w:r>
          </w:p>
        </w:tc>
        <w:tc>
          <w:tcPr>
            <w:tcW w:w="1371" w:type="dxa"/>
            <w:tcBorders>
              <w:bottom w:val="nil"/>
            </w:tcBorders>
          </w:tcPr>
          <w:p w:rsidR="00000000" w:rsidRDefault="00000000">
            <w:pPr>
              <w:pStyle w:val="FootnoteText"/>
              <w:jc w:val="center"/>
            </w:pPr>
            <w:r>
              <w:t>9</w:t>
            </w:r>
          </w:p>
        </w:tc>
        <w:tc>
          <w:tcPr>
            <w:tcW w:w="1372" w:type="dxa"/>
            <w:tcBorders>
              <w:bottom w:val="nil"/>
            </w:tcBorders>
          </w:tcPr>
          <w:p w:rsidR="00000000" w:rsidRDefault="00000000">
            <w:pPr>
              <w:pStyle w:val="FootnoteText"/>
              <w:jc w:val="center"/>
            </w:pPr>
            <w:r>
              <w:t>1 149</w:t>
            </w:r>
          </w:p>
        </w:tc>
      </w:tr>
      <w:tr w:rsidR="00000000">
        <w:tc>
          <w:tcPr>
            <w:tcW w:w="1131" w:type="dxa"/>
            <w:tcBorders>
              <w:top w:val="nil"/>
              <w:bottom w:val="nil"/>
            </w:tcBorders>
          </w:tcPr>
          <w:p w:rsidR="00000000" w:rsidRDefault="00000000">
            <w:pPr>
              <w:pStyle w:val="FootnoteText"/>
              <w:jc w:val="center"/>
            </w:pPr>
            <w:r>
              <w:t>1998</w:t>
            </w:r>
          </w:p>
        </w:tc>
        <w:tc>
          <w:tcPr>
            <w:tcW w:w="1371" w:type="dxa"/>
            <w:tcBorders>
              <w:top w:val="nil"/>
              <w:bottom w:val="nil"/>
            </w:tcBorders>
          </w:tcPr>
          <w:p w:rsidR="00000000" w:rsidRDefault="00000000">
            <w:pPr>
              <w:pStyle w:val="FootnoteText"/>
              <w:jc w:val="center"/>
            </w:pPr>
            <w:r>
              <w:t>5</w:t>
            </w:r>
          </w:p>
        </w:tc>
        <w:tc>
          <w:tcPr>
            <w:tcW w:w="1372" w:type="dxa"/>
            <w:tcBorders>
              <w:top w:val="nil"/>
              <w:bottom w:val="nil"/>
            </w:tcBorders>
          </w:tcPr>
          <w:p w:rsidR="00000000" w:rsidRDefault="00000000">
            <w:pPr>
              <w:pStyle w:val="FootnoteText"/>
              <w:jc w:val="center"/>
            </w:pPr>
            <w:r>
              <w:t>590</w:t>
            </w:r>
          </w:p>
        </w:tc>
        <w:tc>
          <w:tcPr>
            <w:tcW w:w="1371" w:type="dxa"/>
            <w:tcBorders>
              <w:top w:val="nil"/>
              <w:bottom w:val="nil"/>
            </w:tcBorders>
          </w:tcPr>
          <w:p w:rsidR="00000000" w:rsidRDefault="00000000">
            <w:pPr>
              <w:pStyle w:val="FootnoteText"/>
              <w:jc w:val="center"/>
            </w:pPr>
            <w:r>
              <w:t>4</w:t>
            </w:r>
          </w:p>
        </w:tc>
        <w:tc>
          <w:tcPr>
            <w:tcW w:w="1372" w:type="dxa"/>
            <w:tcBorders>
              <w:top w:val="nil"/>
              <w:bottom w:val="nil"/>
            </w:tcBorders>
          </w:tcPr>
          <w:p w:rsidR="00000000" w:rsidRDefault="00000000">
            <w:pPr>
              <w:pStyle w:val="FootnoteText"/>
              <w:jc w:val="center"/>
            </w:pPr>
            <w:r>
              <w:t>560</w:t>
            </w:r>
          </w:p>
        </w:tc>
        <w:tc>
          <w:tcPr>
            <w:tcW w:w="1371" w:type="dxa"/>
            <w:tcBorders>
              <w:top w:val="nil"/>
              <w:bottom w:val="nil"/>
            </w:tcBorders>
          </w:tcPr>
          <w:p w:rsidR="00000000" w:rsidRDefault="00000000">
            <w:pPr>
              <w:pStyle w:val="FootnoteText"/>
              <w:jc w:val="center"/>
            </w:pPr>
            <w:r>
              <w:t>9</w:t>
            </w:r>
          </w:p>
        </w:tc>
        <w:tc>
          <w:tcPr>
            <w:tcW w:w="1372" w:type="dxa"/>
            <w:tcBorders>
              <w:top w:val="nil"/>
              <w:bottom w:val="nil"/>
            </w:tcBorders>
          </w:tcPr>
          <w:p w:rsidR="00000000" w:rsidRDefault="00000000">
            <w:pPr>
              <w:pStyle w:val="FootnoteText"/>
              <w:jc w:val="center"/>
            </w:pPr>
            <w:r>
              <w:t>1 150</w:t>
            </w:r>
          </w:p>
        </w:tc>
      </w:tr>
      <w:tr w:rsidR="00000000">
        <w:tc>
          <w:tcPr>
            <w:tcW w:w="1131" w:type="dxa"/>
            <w:tcBorders>
              <w:top w:val="nil"/>
              <w:bottom w:val="nil"/>
            </w:tcBorders>
          </w:tcPr>
          <w:p w:rsidR="00000000" w:rsidRDefault="00000000">
            <w:pPr>
              <w:pStyle w:val="FootnoteText"/>
              <w:jc w:val="center"/>
            </w:pPr>
            <w:r>
              <w:t>1999</w:t>
            </w:r>
          </w:p>
        </w:tc>
        <w:tc>
          <w:tcPr>
            <w:tcW w:w="1371" w:type="dxa"/>
            <w:tcBorders>
              <w:top w:val="nil"/>
              <w:bottom w:val="nil"/>
            </w:tcBorders>
          </w:tcPr>
          <w:p w:rsidR="00000000" w:rsidRDefault="00000000">
            <w:pPr>
              <w:pStyle w:val="FootnoteText"/>
              <w:jc w:val="center"/>
            </w:pPr>
            <w:r>
              <w:t>5</w:t>
            </w:r>
          </w:p>
        </w:tc>
        <w:tc>
          <w:tcPr>
            <w:tcW w:w="1372" w:type="dxa"/>
            <w:tcBorders>
              <w:top w:val="nil"/>
              <w:bottom w:val="nil"/>
            </w:tcBorders>
          </w:tcPr>
          <w:p w:rsidR="00000000" w:rsidRDefault="00000000">
            <w:pPr>
              <w:pStyle w:val="FootnoteText"/>
              <w:jc w:val="center"/>
            </w:pPr>
            <w:r>
              <w:t>590</w:t>
            </w:r>
          </w:p>
        </w:tc>
        <w:tc>
          <w:tcPr>
            <w:tcW w:w="1371" w:type="dxa"/>
            <w:tcBorders>
              <w:top w:val="nil"/>
              <w:bottom w:val="nil"/>
            </w:tcBorders>
          </w:tcPr>
          <w:p w:rsidR="00000000" w:rsidRDefault="00000000">
            <w:pPr>
              <w:pStyle w:val="FootnoteText"/>
              <w:jc w:val="center"/>
            </w:pPr>
            <w:r>
              <w:t>4</w:t>
            </w:r>
          </w:p>
        </w:tc>
        <w:tc>
          <w:tcPr>
            <w:tcW w:w="1372" w:type="dxa"/>
            <w:tcBorders>
              <w:top w:val="nil"/>
              <w:bottom w:val="nil"/>
            </w:tcBorders>
          </w:tcPr>
          <w:p w:rsidR="00000000" w:rsidRDefault="00000000">
            <w:pPr>
              <w:pStyle w:val="FootnoteText"/>
              <w:jc w:val="center"/>
            </w:pPr>
            <w:r>
              <w:t>570</w:t>
            </w:r>
          </w:p>
        </w:tc>
        <w:tc>
          <w:tcPr>
            <w:tcW w:w="1371" w:type="dxa"/>
            <w:tcBorders>
              <w:top w:val="nil"/>
              <w:bottom w:val="nil"/>
            </w:tcBorders>
          </w:tcPr>
          <w:p w:rsidR="00000000" w:rsidRDefault="00000000">
            <w:pPr>
              <w:pStyle w:val="FootnoteText"/>
              <w:jc w:val="center"/>
            </w:pPr>
            <w:r>
              <w:t>9</w:t>
            </w:r>
          </w:p>
        </w:tc>
        <w:tc>
          <w:tcPr>
            <w:tcW w:w="1372" w:type="dxa"/>
            <w:tcBorders>
              <w:top w:val="nil"/>
              <w:bottom w:val="nil"/>
            </w:tcBorders>
          </w:tcPr>
          <w:p w:rsidR="00000000" w:rsidRDefault="00000000">
            <w:pPr>
              <w:pStyle w:val="FootnoteText"/>
              <w:jc w:val="center"/>
            </w:pPr>
            <w:r>
              <w:t>1 160</w:t>
            </w:r>
          </w:p>
        </w:tc>
      </w:tr>
      <w:tr w:rsidR="00000000">
        <w:tc>
          <w:tcPr>
            <w:tcW w:w="1131" w:type="dxa"/>
            <w:tcBorders>
              <w:top w:val="nil"/>
              <w:bottom w:val="nil"/>
            </w:tcBorders>
          </w:tcPr>
          <w:p w:rsidR="00000000" w:rsidRDefault="00000000">
            <w:pPr>
              <w:pStyle w:val="FootnoteText"/>
              <w:jc w:val="center"/>
            </w:pPr>
            <w:r>
              <w:t>2000</w:t>
            </w:r>
          </w:p>
        </w:tc>
        <w:tc>
          <w:tcPr>
            <w:tcW w:w="1371" w:type="dxa"/>
            <w:tcBorders>
              <w:top w:val="nil"/>
              <w:bottom w:val="nil"/>
            </w:tcBorders>
          </w:tcPr>
          <w:p w:rsidR="00000000" w:rsidRDefault="00000000">
            <w:pPr>
              <w:pStyle w:val="FootnoteText"/>
              <w:jc w:val="center"/>
            </w:pPr>
            <w:r>
              <w:t>5</w:t>
            </w:r>
          </w:p>
        </w:tc>
        <w:tc>
          <w:tcPr>
            <w:tcW w:w="1372" w:type="dxa"/>
            <w:tcBorders>
              <w:top w:val="nil"/>
              <w:bottom w:val="nil"/>
            </w:tcBorders>
          </w:tcPr>
          <w:p w:rsidR="00000000" w:rsidRDefault="00000000">
            <w:pPr>
              <w:pStyle w:val="FootnoteText"/>
              <w:jc w:val="center"/>
            </w:pPr>
            <w:r>
              <w:t>601</w:t>
            </w:r>
          </w:p>
        </w:tc>
        <w:tc>
          <w:tcPr>
            <w:tcW w:w="1371" w:type="dxa"/>
            <w:tcBorders>
              <w:top w:val="nil"/>
              <w:bottom w:val="nil"/>
            </w:tcBorders>
          </w:tcPr>
          <w:p w:rsidR="00000000" w:rsidRDefault="00000000">
            <w:pPr>
              <w:pStyle w:val="FootnoteText"/>
              <w:jc w:val="center"/>
            </w:pPr>
            <w:r>
              <w:t>4</w:t>
            </w:r>
          </w:p>
        </w:tc>
        <w:tc>
          <w:tcPr>
            <w:tcW w:w="1372" w:type="dxa"/>
            <w:tcBorders>
              <w:top w:val="nil"/>
              <w:bottom w:val="nil"/>
            </w:tcBorders>
          </w:tcPr>
          <w:p w:rsidR="00000000" w:rsidRDefault="00000000">
            <w:pPr>
              <w:pStyle w:val="FootnoteText"/>
              <w:jc w:val="center"/>
            </w:pPr>
            <w:r>
              <w:t>570</w:t>
            </w:r>
          </w:p>
        </w:tc>
        <w:tc>
          <w:tcPr>
            <w:tcW w:w="1371" w:type="dxa"/>
            <w:tcBorders>
              <w:top w:val="nil"/>
              <w:bottom w:val="nil"/>
            </w:tcBorders>
          </w:tcPr>
          <w:p w:rsidR="00000000" w:rsidRDefault="00000000">
            <w:pPr>
              <w:pStyle w:val="FootnoteText"/>
              <w:jc w:val="center"/>
            </w:pPr>
            <w:r>
              <w:t>9</w:t>
            </w:r>
          </w:p>
        </w:tc>
        <w:tc>
          <w:tcPr>
            <w:tcW w:w="1372" w:type="dxa"/>
            <w:tcBorders>
              <w:top w:val="nil"/>
              <w:bottom w:val="nil"/>
            </w:tcBorders>
          </w:tcPr>
          <w:p w:rsidR="00000000" w:rsidRDefault="00000000">
            <w:pPr>
              <w:pStyle w:val="FootnoteText"/>
              <w:jc w:val="center"/>
            </w:pPr>
            <w:r>
              <w:t>1 171</w:t>
            </w:r>
          </w:p>
        </w:tc>
      </w:tr>
      <w:tr w:rsidR="00000000">
        <w:tc>
          <w:tcPr>
            <w:tcW w:w="1131" w:type="dxa"/>
            <w:tcBorders>
              <w:top w:val="nil"/>
            </w:tcBorders>
          </w:tcPr>
          <w:p w:rsidR="00000000" w:rsidRDefault="00000000">
            <w:pPr>
              <w:pStyle w:val="FootnoteText"/>
              <w:jc w:val="center"/>
            </w:pPr>
            <w:r>
              <w:t>2001</w:t>
            </w:r>
          </w:p>
        </w:tc>
        <w:tc>
          <w:tcPr>
            <w:tcW w:w="1371" w:type="dxa"/>
            <w:tcBorders>
              <w:top w:val="nil"/>
            </w:tcBorders>
          </w:tcPr>
          <w:p w:rsidR="00000000" w:rsidRDefault="00000000">
            <w:pPr>
              <w:pStyle w:val="FootnoteText"/>
              <w:jc w:val="center"/>
            </w:pPr>
            <w:r>
              <w:t>5</w:t>
            </w:r>
          </w:p>
        </w:tc>
        <w:tc>
          <w:tcPr>
            <w:tcW w:w="1372" w:type="dxa"/>
            <w:tcBorders>
              <w:top w:val="nil"/>
            </w:tcBorders>
          </w:tcPr>
          <w:p w:rsidR="00000000" w:rsidRDefault="00000000">
            <w:pPr>
              <w:pStyle w:val="FootnoteText"/>
              <w:jc w:val="center"/>
            </w:pPr>
            <w:r>
              <w:t>603</w:t>
            </w:r>
          </w:p>
        </w:tc>
        <w:tc>
          <w:tcPr>
            <w:tcW w:w="1371" w:type="dxa"/>
            <w:tcBorders>
              <w:top w:val="nil"/>
            </w:tcBorders>
          </w:tcPr>
          <w:p w:rsidR="00000000" w:rsidRDefault="00000000">
            <w:pPr>
              <w:pStyle w:val="FootnoteText"/>
              <w:jc w:val="center"/>
            </w:pPr>
            <w:r>
              <w:t>4</w:t>
            </w:r>
          </w:p>
        </w:tc>
        <w:tc>
          <w:tcPr>
            <w:tcW w:w="1372" w:type="dxa"/>
            <w:tcBorders>
              <w:top w:val="nil"/>
            </w:tcBorders>
          </w:tcPr>
          <w:p w:rsidR="00000000" w:rsidRDefault="00000000">
            <w:pPr>
              <w:pStyle w:val="FootnoteText"/>
              <w:jc w:val="center"/>
            </w:pPr>
            <w:r>
              <w:t>576</w:t>
            </w:r>
          </w:p>
        </w:tc>
        <w:tc>
          <w:tcPr>
            <w:tcW w:w="1371" w:type="dxa"/>
            <w:tcBorders>
              <w:top w:val="nil"/>
            </w:tcBorders>
          </w:tcPr>
          <w:p w:rsidR="00000000" w:rsidRDefault="00000000">
            <w:pPr>
              <w:pStyle w:val="FootnoteText"/>
              <w:jc w:val="center"/>
            </w:pPr>
            <w:r>
              <w:t>9</w:t>
            </w:r>
          </w:p>
        </w:tc>
        <w:tc>
          <w:tcPr>
            <w:tcW w:w="1372" w:type="dxa"/>
            <w:tcBorders>
              <w:top w:val="nil"/>
            </w:tcBorders>
          </w:tcPr>
          <w:p w:rsidR="00000000" w:rsidRDefault="00000000">
            <w:pPr>
              <w:pStyle w:val="FootnoteText"/>
              <w:jc w:val="center"/>
            </w:pPr>
            <w:r>
              <w:t>1 178</w:t>
            </w:r>
          </w:p>
        </w:tc>
      </w:tr>
    </w:tbl>
    <w:p w:rsidR="00000000" w:rsidRDefault="00000000">
      <w:pPr>
        <w:pStyle w:val="FootnoteText"/>
      </w:pPr>
    </w:p>
    <w:p w:rsidR="00000000" w:rsidRDefault="00000000">
      <w:pPr>
        <w:spacing w:line="240" w:lineRule="auto"/>
      </w:pPr>
    </w:p>
    <w:p w:rsidR="00000000" w:rsidRDefault="00000000">
      <w:pPr>
        <w:spacing w:line="240" w:lineRule="auto"/>
        <w:jc w:val="center"/>
        <w:rPr>
          <w:b/>
          <w:bCs/>
        </w:rPr>
      </w:pPr>
      <w:r>
        <w:rPr>
          <w:b/>
          <w:bCs/>
        </w:rPr>
        <w:t>Таблица 15</w:t>
      </w:r>
    </w:p>
    <w:p w:rsidR="00000000" w:rsidRDefault="00000000">
      <w:pPr>
        <w:spacing w:line="240" w:lineRule="auto"/>
        <w:jc w:val="center"/>
        <w:rPr>
          <w:b/>
          <w:bCs/>
        </w:rPr>
      </w:pPr>
    </w:p>
    <w:p w:rsidR="00000000" w:rsidRDefault="00000000">
      <w:pPr>
        <w:spacing w:line="240" w:lineRule="auto"/>
        <w:jc w:val="center"/>
        <w:rPr>
          <w:b/>
          <w:bCs/>
        </w:rPr>
      </w:pPr>
      <w:r>
        <w:rPr>
          <w:b/>
          <w:bCs/>
        </w:rPr>
        <w:t>Данные о проведенных прививках детей</w:t>
      </w:r>
    </w:p>
    <w:p w:rsidR="00000000" w:rsidRDefault="00000000">
      <w:pPr>
        <w:spacing w:line="240" w:lineRule="auto"/>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57" w:type="dxa"/>
          <w:bottom w:w="113" w:type="dxa"/>
          <w:right w:w="57" w:type="dxa"/>
        </w:tblCellMar>
        <w:tblLook w:val="0000"/>
      </w:tblPr>
      <w:tblGrid>
        <w:gridCol w:w="5148"/>
        <w:gridCol w:w="1052"/>
        <w:gridCol w:w="1052"/>
        <w:gridCol w:w="1052"/>
        <w:gridCol w:w="1052"/>
      </w:tblGrid>
      <w:tr w:rsidR="00000000">
        <w:tc>
          <w:tcPr>
            <w:tcW w:w="5148" w:type="dxa"/>
          </w:tcPr>
          <w:p w:rsidR="00000000" w:rsidRDefault="00000000">
            <w:pPr>
              <w:spacing w:line="240" w:lineRule="auto"/>
            </w:pPr>
          </w:p>
        </w:tc>
        <w:tc>
          <w:tcPr>
            <w:tcW w:w="1052" w:type="dxa"/>
          </w:tcPr>
          <w:p w:rsidR="00000000" w:rsidRDefault="00000000">
            <w:pPr>
              <w:pStyle w:val="16"/>
              <w:spacing w:line="240" w:lineRule="auto"/>
            </w:pPr>
            <w:r>
              <w:t>1997</w:t>
            </w:r>
          </w:p>
        </w:tc>
        <w:tc>
          <w:tcPr>
            <w:tcW w:w="1052" w:type="dxa"/>
          </w:tcPr>
          <w:p w:rsidR="00000000" w:rsidRDefault="00000000">
            <w:pPr>
              <w:spacing w:line="240" w:lineRule="auto"/>
              <w:jc w:val="center"/>
            </w:pPr>
            <w:r>
              <w:t>1998</w:t>
            </w:r>
          </w:p>
        </w:tc>
        <w:tc>
          <w:tcPr>
            <w:tcW w:w="1052" w:type="dxa"/>
          </w:tcPr>
          <w:p w:rsidR="00000000" w:rsidRDefault="00000000">
            <w:pPr>
              <w:spacing w:line="240" w:lineRule="auto"/>
              <w:jc w:val="center"/>
            </w:pPr>
            <w:r>
              <w:t>1999</w:t>
            </w:r>
          </w:p>
        </w:tc>
        <w:tc>
          <w:tcPr>
            <w:tcW w:w="1052" w:type="dxa"/>
          </w:tcPr>
          <w:p w:rsidR="00000000" w:rsidRDefault="00000000">
            <w:pPr>
              <w:spacing w:line="240" w:lineRule="auto"/>
              <w:jc w:val="center"/>
            </w:pPr>
            <w:r>
              <w:t>2000</w:t>
            </w:r>
          </w:p>
        </w:tc>
      </w:tr>
      <w:tr w:rsidR="00000000">
        <w:tc>
          <w:tcPr>
            <w:tcW w:w="5148" w:type="dxa"/>
            <w:tcBorders>
              <w:bottom w:val="nil"/>
            </w:tcBorders>
          </w:tcPr>
          <w:p w:rsidR="00000000" w:rsidRDefault="00000000">
            <w:pPr>
              <w:spacing w:line="240" w:lineRule="auto"/>
            </w:pPr>
            <w:r>
              <w:t>Доля детей, получивших прививки (в %) от общего числа детей, подлежащих получению прививок:</w:t>
            </w:r>
          </w:p>
        </w:tc>
        <w:tc>
          <w:tcPr>
            <w:tcW w:w="1052" w:type="dxa"/>
            <w:tcBorders>
              <w:bottom w:val="nil"/>
            </w:tcBorders>
          </w:tcPr>
          <w:p w:rsidR="00000000" w:rsidRDefault="00000000">
            <w:pPr>
              <w:spacing w:line="240" w:lineRule="auto"/>
              <w:jc w:val="center"/>
            </w:pPr>
          </w:p>
        </w:tc>
        <w:tc>
          <w:tcPr>
            <w:tcW w:w="1052" w:type="dxa"/>
            <w:tcBorders>
              <w:bottom w:val="nil"/>
            </w:tcBorders>
          </w:tcPr>
          <w:p w:rsidR="00000000" w:rsidRDefault="00000000">
            <w:pPr>
              <w:spacing w:line="240" w:lineRule="auto"/>
              <w:jc w:val="center"/>
            </w:pPr>
          </w:p>
        </w:tc>
        <w:tc>
          <w:tcPr>
            <w:tcW w:w="1052" w:type="dxa"/>
            <w:tcBorders>
              <w:bottom w:val="nil"/>
            </w:tcBorders>
          </w:tcPr>
          <w:p w:rsidR="00000000" w:rsidRDefault="00000000">
            <w:pPr>
              <w:spacing w:line="240" w:lineRule="auto"/>
              <w:jc w:val="center"/>
            </w:pPr>
          </w:p>
        </w:tc>
        <w:tc>
          <w:tcPr>
            <w:tcW w:w="1052" w:type="dxa"/>
            <w:tcBorders>
              <w:bottom w:val="nil"/>
            </w:tcBorders>
          </w:tcPr>
          <w:p w:rsidR="00000000" w:rsidRDefault="00000000">
            <w:pPr>
              <w:spacing w:line="240" w:lineRule="auto"/>
              <w:jc w:val="center"/>
            </w:pPr>
          </w:p>
        </w:tc>
      </w:tr>
      <w:tr w:rsidR="00000000">
        <w:tc>
          <w:tcPr>
            <w:tcW w:w="5148" w:type="dxa"/>
            <w:tcBorders>
              <w:top w:val="nil"/>
              <w:bottom w:val="nil"/>
            </w:tcBorders>
          </w:tcPr>
          <w:p w:rsidR="00000000" w:rsidRDefault="00000000">
            <w:pPr>
              <w:tabs>
                <w:tab w:val="clear" w:pos="567"/>
                <w:tab w:val="left" w:pos="255"/>
              </w:tabs>
              <w:spacing w:line="240" w:lineRule="auto"/>
              <w:ind w:left="255"/>
            </w:pPr>
            <w:r>
              <w:t>дифтерии отдельно в возрасте от 0 до 1 года</w:t>
            </w:r>
          </w:p>
        </w:tc>
        <w:tc>
          <w:tcPr>
            <w:tcW w:w="1052" w:type="dxa"/>
            <w:tcBorders>
              <w:top w:val="nil"/>
              <w:bottom w:val="nil"/>
            </w:tcBorders>
          </w:tcPr>
          <w:p w:rsidR="00000000" w:rsidRDefault="00000000">
            <w:pPr>
              <w:spacing w:line="240" w:lineRule="auto"/>
              <w:jc w:val="center"/>
            </w:pPr>
            <w:r>
              <w:t>98,1</w:t>
            </w:r>
          </w:p>
        </w:tc>
        <w:tc>
          <w:tcPr>
            <w:tcW w:w="1052" w:type="dxa"/>
            <w:tcBorders>
              <w:top w:val="nil"/>
              <w:bottom w:val="nil"/>
            </w:tcBorders>
          </w:tcPr>
          <w:p w:rsidR="00000000" w:rsidRDefault="00000000">
            <w:pPr>
              <w:spacing w:line="240" w:lineRule="auto"/>
              <w:jc w:val="center"/>
            </w:pPr>
            <w:r>
              <w:t>97,4</w:t>
            </w:r>
          </w:p>
        </w:tc>
        <w:tc>
          <w:tcPr>
            <w:tcW w:w="1052" w:type="dxa"/>
            <w:tcBorders>
              <w:top w:val="nil"/>
              <w:bottom w:val="nil"/>
            </w:tcBorders>
          </w:tcPr>
          <w:p w:rsidR="00000000" w:rsidRDefault="00000000">
            <w:pPr>
              <w:spacing w:line="240" w:lineRule="auto"/>
              <w:jc w:val="center"/>
            </w:pPr>
            <w:r>
              <w:t>99,2</w:t>
            </w:r>
          </w:p>
        </w:tc>
        <w:tc>
          <w:tcPr>
            <w:tcW w:w="1052" w:type="dxa"/>
            <w:tcBorders>
              <w:top w:val="nil"/>
              <w:bottom w:val="nil"/>
            </w:tcBorders>
          </w:tcPr>
          <w:p w:rsidR="00000000" w:rsidRDefault="00000000">
            <w:pPr>
              <w:spacing w:line="240" w:lineRule="auto"/>
              <w:jc w:val="center"/>
            </w:pPr>
            <w:r>
              <w:t>98,7</w:t>
            </w:r>
          </w:p>
        </w:tc>
      </w:tr>
      <w:tr w:rsidR="00000000">
        <w:tc>
          <w:tcPr>
            <w:tcW w:w="5148" w:type="dxa"/>
            <w:tcBorders>
              <w:top w:val="nil"/>
              <w:bottom w:val="nil"/>
            </w:tcBorders>
          </w:tcPr>
          <w:p w:rsidR="00000000" w:rsidRDefault="00000000">
            <w:pPr>
              <w:tabs>
                <w:tab w:val="clear" w:pos="567"/>
                <w:tab w:val="left" w:pos="255"/>
              </w:tabs>
              <w:spacing w:line="240" w:lineRule="auto"/>
              <w:ind w:left="255"/>
            </w:pPr>
            <w:r>
              <w:t>коклюша отдельно</w:t>
            </w:r>
          </w:p>
        </w:tc>
        <w:tc>
          <w:tcPr>
            <w:tcW w:w="1052" w:type="dxa"/>
            <w:tcBorders>
              <w:top w:val="nil"/>
              <w:bottom w:val="nil"/>
            </w:tcBorders>
          </w:tcPr>
          <w:p w:rsidR="00000000" w:rsidRDefault="00000000">
            <w:pPr>
              <w:spacing w:line="240" w:lineRule="auto"/>
              <w:jc w:val="center"/>
            </w:pPr>
            <w:r>
              <w:t>96,9</w:t>
            </w:r>
          </w:p>
        </w:tc>
        <w:tc>
          <w:tcPr>
            <w:tcW w:w="1052" w:type="dxa"/>
            <w:tcBorders>
              <w:top w:val="nil"/>
              <w:bottom w:val="nil"/>
            </w:tcBorders>
          </w:tcPr>
          <w:p w:rsidR="00000000" w:rsidRDefault="00000000">
            <w:pPr>
              <w:spacing w:line="240" w:lineRule="auto"/>
              <w:jc w:val="center"/>
            </w:pPr>
            <w:r>
              <w:t>96,8</w:t>
            </w:r>
          </w:p>
        </w:tc>
        <w:tc>
          <w:tcPr>
            <w:tcW w:w="1052" w:type="dxa"/>
            <w:tcBorders>
              <w:top w:val="nil"/>
              <w:bottom w:val="nil"/>
            </w:tcBorders>
          </w:tcPr>
          <w:p w:rsidR="00000000" w:rsidRDefault="00000000">
            <w:pPr>
              <w:spacing w:line="240" w:lineRule="auto"/>
              <w:jc w:val="center"/>
            </w:pPr>
            <w:r>
              <w:t>98,5</w:t>
            </w:r>
          </w:p>
        </w:tc>
        <w:tc>
          <w:tcPr>
            <w:tcW w:w="1052" w:type="dxa"/>
            <w:tcBorders>
              <w:top w:val="nil"/>
              <w:bottom w:val="nil"/>
            </w:tcBorders>
          </w:tcPr>
          <w:p w:rsidR="00000000" w:rsidRDefault="00000000">
            <w:pPr>
              <w:spacing w:line="240" w:lineRule="auto"/>
              <w:jc w:val="center"/>
            </w:pPr>
            <w:r>
              <w:t>98,6</w:t>
            </w:r>
          </w:p>
        </w:tc>
      </w:tr>
      <w:tr w:rsidR="00000000">
        <w:tc>
          <w:tcPr>
            <w:tcW w:w="5148" w:type="dxa"/>
            <w:tcBorders>
              <w:top w:val="nil"/>
              <w:bottom w:val="nil"/>
            </w:tcBorders>
          </w:tcPr>
          <w:p w:rsidR="00000000" w:rsidRDefault="00000000">
            <w:pPr>
              <w:tabs>
                <w:tab w:val="clear" w:pos="567"/>
                <w:tab w:val="left" w:pos="255"/>
              </w:tabs>
              <w:spacing w:line="240" w:lineRule="auto"/>
              <w:ind w:left="255"/>
            </w:pPr>
            <w:r>
              <w:t>полиомиелита</w:t>
            </w:r>
          </w:p>
        </w:tc>
        <w:tc>
          <w:tcPr>
            <w:tcW w:w="1052" w:type="dxa"/>
            <w:tcBorders>
              <w:top w:val="nil"/>
              <w:bottom w:val="nil"/>
            </w:tcBorders>
          </w:tcPr>
          <w:p w:rsidR="00000000" w:rsidRDefault="00000000">
            <w:pPr>
              <w:spacing w:line="240" w:lineRule="auto"/>
              <w:jc w:val="center"/>
            </w:pPr>
            <w:r>
              <w:t>99,1</w:t>
            </w:r>
          </w:p>
        </w:tc>
        <w:tc>
          <w:tcPr>
            <w:tcW w:w="1052" w:type="dxa"/>
            <w:tcBorders>
              <w:top w:val="nil"/>
              <w:bottom w:val="nil"/>
            </w:tcBorders>
          </w:tcPr>
          <w:p w:rsidR="00000000" w:rsidRDefault="00000000">
            <w:pPr>
              <w:spacing w:line="240" w:lineRule="auto"/>
              <w:jc w:val="center"/>
            </w:pPr>
            <w:r>
              <w:t>97,4</w:t>
            </w:r>
          </w:p>
        </w:tc>
        <w:tc>
          <w:tcPr>
            <w:tcW w:w="1052" w:type="dxa"/>
            <w:tcBorders>
              <w:top w:val="nil"/>
              <w:bottom w:val="nil"/>
            </w:tcBorders>
          </w:tcPr>
          <w:p w:rsidR="00000000" w:rsidRDefault="00000000">
            <w:pPr>
              <w:spacing w:line="240" w:lineRule="auto"/>
              <w:jc w:val="center"/>
            </w:pPr>
            <w:r>
              <w:t>99,2</w:t>
            </w:r>
          </w:p>
        </w:tc>
        <w:tc>
          <w:tcPr>
            <w:tcW w:w="1052" w:type="dxa"/>
            <w:tcBorders>
              <w:top w:val="nil"/>
              <w:bottom w:val="nil"/>
            </w:tcBorders>
          </w:tcPr>
          <w:p w:rsidR="00000000" w:rsidRDefault="00000000">
            <w:pPr>
              <w:spacing w:line="240" w:lineRule="auto"/>
              <w:jc w:val="center"/>
            </w:pPr>
            <w:r>
              <w:t>98,7</w:t>
            </w:r>
          </w:p>
        </w:tc>
      </w:tr>
      <w:tr w:rsidR="00000000">
        <w:tc>
          <w:tcPr>
            <w:tcW w:w="5148" w:type="dxa"/>
            <w:tcBorders>
              <w:top w:val="nil"/>
              <w:bottom w:val="nil"/>
            </w:tcBorders>
          </w:tcPr>
          <w:p w:rsidR="00000000" w:rsidRDefault="00000000">
            <w:pPr>
              <w:tabs>
                <w:tab w:val="clear" w:pos="567"/>
                <w:tab w:val="left" w:pos="255"/>
              </w:tabs>
              <w:spacing w:line="240" w:lineRule="auto"/>
              <w:ind w:left="255"/>
            </w:pPr>
            <w:r>
              <w:t xml:space="preserve">кори </w:t>
            </w:r>
          </w:p>
        </w:tc>
        <w:tc>
          <w:tcPr>
            <w:tcW w:w="1052" w:type="dxa"/>
            <w:tcBorders>
              <w:top w:val="nil"/>
              <w:bottom w:val="nil"/>
            </w:tcBorders>
          </w:tcPr>
          <w:p w:rsidR="00000000" w:rsidRDefault="00000000">
            <w:pPr>
              <w:spacing w:line="240" w:lineRule="auto"/>
              <w:jc w:val="center"/>
            </w:pPr>
            <w:r>
              <w:t>98,0</w:t>
            </w:r>
          </w:p>
        </w:tc>
        <w:tc>
          <w:tcPr>
            <w:tcW w:w="1052" w:type="dxa"/>
            <w:tcBorders>
              <w:top w:val="nil"/>
              <w:bottom w:val="nil"/>
            </w:tcBorders>
          </w:tcPr>
          <w:p w:rsidR="00000000" w:rsidRDefault="00000000">
            <w:pPr>
              <w:spacing w:line="240" w:lineRule="auto"/>
              <w:jc w:val="center"/>
            </w:pPr>
            <w:r>
              <w:t>98,0</w:t>
            </w:r>
          </w:p>
        </w:tc>
        <w:tc>
          <w:tcPr>
            <w:tcW w:w="1052" w:type="dxa"/>
            <w:tcBorders>
              <w:top w:val="nil"/>
              <w:bottom w:val="nil"/>
            </w:tcBorders>
          </w:tcPr>
          <w:p w:rsidR="00000000" w:rsidRDefault="00000000">
            <w:pPr>
              <w:spacing w:line="240" w:lineRule="auto"/>
              <w:jc w:val="center"/>
            </w:pPr>
            <w:r>
              <w:t>97,5</w:t>
            </w:r>
          </w:p>
        </w:tc>
        <w:tc>
          <w:tcPr>
            <w:tcW w:w="1052" w:type="dxa"/>
            <w:tcBorders>
              <w:top w:val="nil"/>
              <w:bottom w:val="nil"/>
            </w:tcBorders>
          </w:tcPr>
          <w:p w:rsidR="00000000" w:rsidRDefault="00000000">
            <w:pPr>
              <w:spacing w:line="240" w:lineRule="auto"/>
              <w:jc w:val="center"/>
            </w:pPr>
            <w:r>
              <w:t>97,8</w:t>
            </w:r>
          </w:p>
        </w:tc>
      </w:tr>
      <w:tr w:rsidR="00000000">
        <w:tc>
          <w:tcPr>
            <w:tcW w:w="5148" w:type="dxa"/>
            <w:tcBorders>
              <w:top w:val="nil"/>
            </w:tcBorders>
          </w:tcPr>
          <w:p w:rsidR="00000000" w:rsidRDefault="00000000">
            <w:pPr>
              <w:tabs>
                <w:tab w:val="clear" w:pos="567"/>
                <w:tab w:val="left" w:pos="255"/>
              </w:tabs>
              <w:spacing w:line="240" w:lineRule="auto"/>
              <w:ind w:left="255"/>
            </w:pPr>
            <w:r>
              <w:t>туберкулеза</w:t>
            </w:r>
          </w:p>
        </w:tc>
        <w:tc>
          <w:tcPr>
            <w:tcW w:w="1052" w:type="dxa"/>
            <w:tcBorders>
              <w:top w:val="nil"/>
            </w:tcBorders>
          </w:tcPr>
          <w:p w:rsidR="00000000" w:rsidRDefault="00000000">
            <w:pPr>
              <w:spacing w:line="240" w:lineRule="auto"/>
              <w:jc w:val="center"/>
            </w:pPr>
            <w:r>
              <w:t>97,1</w:t>
            </w:r>
          </w:p>
        </w:tc>
        <w:tc>
          <w:tcPr>
            <w:tcW w:w="1052" w:type="dxa"/>
            <w:tcBorders>
              <w:top w:val="nil"/>
            </w:tcBorders>
          </w:tcPr>
          <w:p w:rsidR="00000000" w:rsidRDefault="00000000">
            <w:pPr>
              <w:spacing w:line="240" w:lineRule="auto"/>
              <w:jc w:val="center"/>
            </w:pPr>
            <w:r>
              <w:t>94,4</w:t>
            </w:r>
          </w:p>
        </w:tc>
        <w:tc>
          <w:tcPr>
            <w:tcW w:w="1052" w:type="dxa"/>
            <w:tcBorders>
              <w:top w:val="nil"/>
            </w:tcBorders>
          </w:tcPr>
          <w:p w:rsidR="00000000" w:rsidRDefault="00000000">
            <w:pPr>
              <w:spacing w:line="240" w:lineRule="auto"/>
              <w:jc w:val="center"/>
            </w:pPr>
            <w:r>
              <w:t>98,9</w:t>
            </w:r>
          </w:p>
        </w:tc>
        <w:tc>
          <w:tcPr>
            <w:tcW w:w="1052" w:type="dxa"/>
            <w:tcBorders>
              <w:top w:val="nil"/>
            </w:tcBorders>
          </w:tcPr>
          <w:p w:rsidR="00000000" w:rsidRDefault="00000000">
            <w:pPr>
              <w:spacing w:line="240" w:lineRule="auto"/>
              <w:jc w:val="center"/>
            </w:pPr>
            <w:r>
              <w:t>97,8</w:t>
            </w:r>
          </w:p>
        </w:tc>
      </w:tr>
    </w:tbl>
    <w:p w:rsidR="00000000" w:rsidRDefault="00000000">
      <w:pPr>
        <w:spacing w:line="240" w:lineRule="auto"/>
      </w:pPr>
    </w:p>
    <w:p w:rsidR="00000000" w:rsidRDefault="00000000">
      <w:pPr>
        <w:spacing w:line="240" w:lineRule="auto"/>
        <w:jc w:val="center"/>
        <w:rPr>
          <w:b/>
          <w:bCs/>
        </w:rPr>
      </w:pPr>
      <w:r>
        <w:br w:type="page"/>
      </w:r>
      <w:r>
        <w:rPr>
          <w:b/>
          <w:bCs/>
        </w:rPr>
        <w:t>Таблица 16</w:t>
      </w:r>
    </w:p>
    <w:p w:rsidR="00000000" w:rsidRDefault="00000000">
      <w:pPr>
        <w:spacing w:line="240" w:lineRule="auto"/>
        <w:jc w:val="center"/>
        <w:rPr>
          <w:b/>
          <w:bCs/>
        </w:rPr>
      </w:pPr>
    </w:p>
    <w:p w:rsidR="00000000" w:rsidRDefault="00000000">
      <w:pPr>
        <w:spacing w:line="240" w:lineRule="auto"/>
        <w:jc w:val="center"/>
        <w:rPr>
          <w:b/>
          <w:bCs/>
        </w:rPr>
      </w:pPr>
      <w:r>
        <w:rPr>
          <w:b/>
          <w:bCs/>
        </w:rPr>
        <w:t>Заболеваемость детей (на 1 000 детей в возрасте до 14 лет)</w:t>
      </w:r>
    </w:p>
    <w:p w:rsidR="00000000" w:rsidRDefault="00000000">
      <w:pPr>
        <w:pStyle w:val="FootnoteText"/>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57" w:type="dxa"/>
          <w:bottom w:w="113" w:type="dxa"/>
          <w:right w:w="57" w:type="dxa"/>
        </w:tblCellMar>
        <w:tblLook w:val="0000"/>
      </w:tblPr>
      <w:tblGrid>
        <w:gridCol w:w="4914"/>
        <w:gridCol w:w="2203"/>
        <w:gridCol w:w="2204"/>
      </w:tblGrid>
      <w:tr w:rsidR="00000000">
        <w:trPr>
          <w:cantSplit/>
        </w:trPr>
        <w:tc>
          <w:tcPr>
            <w:tcW w:w="4914" w:type="dxa"/>
            <w:vMerge w:val="restart"/>
            <w:vAlign w:val="center"/>
          </w:tcPr>
          <w:p w:rsidR="00000000" w:rsidRDefault="00000000">
            <w:pPr>
              <w:pStyle w:val="FootnoteText"/>
              <w:jc w:val="center"/>
            </w:pPr>
            <w:r>
              <w:t>Болезни</w:t>
            </w:r>
          </w:p>
        </w:tc>
        <w:tc>
          <w:tcPr>
            <w:tcW w:w="4407" w:type="dxa"/>
            <w:gridSpan w:val="2"/>
            <w:vAlign w:val="center"/>
          </w:tcPr>
          <w:p w:rsidR="00000000" w:rsidRDefault="00000000">
            <w:pPr>
              <w:pStyle w:val="FootnoteText"/>
              <w:jc w:val="center"/>
            </w:pPr>
            <w:r>
              <w:t>Зарегистрировано случаев заболеваний</w:t>
            </w:r>
          </w:p>
        </w:tc>
      </w:tr>
      <w:tr w:rsidR="00000000">
        <w:trPr>
          <w:cantSplit/>
        </w:trPr>
        <w:tc>
          <w:tcPr>
            <w:tcW w:w="4914" w:type="dxa"/>
            <w:vMerge/>
          </w:tcPr>
          <w:p w:rsidR="00000000" w:rsidRDefault="00000000">
            <w:pPr>
              <w:pStyle w:val="FootnoteText"/>
            </w:pPr>
          </w:p>
        </w:tc>
        <w:tc>
          <w:tcPr>
            <w:tcW w:w="2203" w:type="dxa"/>
            <w:vAlign w:val="center"/>
          </w:tcPr>
          <w:p w:rsidR="00000000" w:rsidRDefault="00000000">
            <w:pPr>
              <w:pStyle w:val="FootnoteText"/>
              <w:jc w:val="center"/>
            </w:pPr>
            <w:r>
              <w:t>1999</w:t>
            </w:r>
          </w:p>
        </w:tc>
        <w:tc>
          <w:tcPr>
            <w:tcW w:w="2204" w:type="dxa"/>
            <w:vAlign w:val="center"/>
          </w:tcPr>
          <w:p w:rsidR="00000000" w:rsidRDefault="00000000">
            <w:pPr>
              <w:pStyle w:val="FootnoteText"/>
              <w:jc w:val="center"/>
            </w:pPr>
            <w:r>
              <w:t>2000</w:t>
            </w:r>
          </w:p>
        </w:tc>
      </w:tr>
      <w:tr w:rsidR="00000000">
        <w:tc>
          <w:tcPr>
            <w:tcW w:w="4914" w:type="dxa"/>
            <w:tcBorders>
              <w:bottom w:val="nil"/>
            </w:tcBorders>
          </w:tcPr>
          <w:p w:rsidR="00000000" w:rsidRDefault="00000000">
            <w:pPr>
              <w:pStyle w:val="FootnoteText"/>
            </w:pPr>
            <w:r>
              <w:t>Всего, в том числе:</w:t>
            </w:r>
          </w:p>
        </w:tc>
        <w:tc>
          <w:tcPr>
            <w:tcW w:w="2203" w:type="dxa"/>
            <w:tcBorders>
              <w:bottom w:val="nil"/>
            </w:tcBorders>
          </w:tcPr>
          <w:p w:rsidR="00000000" w:rsidRDefault="00000000">
            <w:pPr>
              <w:pStyle w:val="FootnoteText"/>
              <w:tabs>
                <w:tab w:val="clear" w:pos="567"/>
                <w:tab w:val="clear" w:pos="1701"/>
                <w:tab w:val="clear" w:pos="2268"/>
                <w:tab w:val="clear" w:pos="6237"/>
                <w:tab w:val="decimal" w:pos="1134"/>
              </w:tabs>
            </w:pPr>
            <w:r>
              <w:t>180,4</w:t>
            </w:r>
          </w:p>
        </w:tc>
        <w:tc>
          <w:tcPr>
            <w:tcW w:w="2204" w:type="dxa"/>
            <w:tcBorders>
              <w:bottom w:val="nil"/>
            </w:tcBorders>
          </w:tcPr>
          <w:p w:rsidR="00000000" w:rsidRDefault="00000000">
            <w:pPr>
              <w:pStyle w:val="FootnoteText"/>
              <w:tabs>
                <w:tab w:val="clear" w:pos="567"/>
                <w:tab w:val="clear" w:pos="1701"/>
                <w:tab w:val="clear" w:pos="2268"/>
                <w:tab w:val="clear" w:pos="6237"/>
                <w:tab w:val="decimal" w:pos="1134"/>
              </w:tabs>
            </w:pPr>
            <w:r>
              <w:t>499,6</w:t>
            </w:r>
          </w:p>
        </w:tc>
      </w:tr>
      <w:tr w:rsidR="00000000">
        <w:tc>
          <w:tcPr>
            <w:tcW w:w="4914" w:type="dxa"/>
            <w:tcBorders>
              <w:top w:val="nil"/>
              <w:bottom w:val="nil"/>
            </w:tcBorders>
          </w:tcPr>
          <w:p w:rsidR="00000000" w:rsidRDefault="00000000">
            <w:pPr>
              <w:pStyle w:val="FootnoteText"/>
              <w:tabs>
                <w:tab w:val="clear" w:pos="567"/>
                <w:tab w:val="left" w:pos="255"/>
              </w:tabs>
              <w:ind w:left="255"/>
            </w:pPr>
            <w:r>
              <w:t>инфекционные и паразитарные болезни</w:t>
            </w:r>
          </w:p>
        </w:tc>
        <w:tc>
          <w:tcPr>
            <w:tcW w:w="2203"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50,5</w:t>
            </w:r>
          </w:p>
        </w:tc>
        <w:tc>
          <w:tcPr>
            <w:tcW w:w="2204"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54,7</w:t>
            </w:r>
          </w:p>
        </w:tc>
      </w:tr>
      <w:tr w:rsidR="00000000">
        <w:tc>
          <w:tcPr>
            <w:tcW w:w="4914" w:type="dxa"/>
            <w:tcBorders>
              <w:top w:val="nil"/>
              <w:bottom w:val="nil"/>
            </w:tcBorders>
          </w:tcPr>
          <w:p w:rsidR="00000000" w:rsidRDefault="00000000">
            <w:pPr>
              <w:pStyle w:val="FootnoteText"/>
              <w:tabs>
                <w:tab w:val="clear" w:pos="567"/>
                <w:tab w:val="left" w:pos="255"/>
              </w:tabs>
              <w:ind w:left="255"/>
            </w:pPr>
            <w:r>
              <w:t>болезни эндокринной системы и нарушение обмена веществ</w:t>
            </w:r>
          </w:p>
        </w:tc>
        <w:tc>
          <w:tcPr>
            <w:tcW w:w="2203"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48,9</w:t>
            </w:r>
          </w:p>
        </w:tc>
        <w:tc>
          <w:tcPr>
            <w:tcW w:w="2204"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86,6</w:t>
            </w:r>
          </w:p>
        </w:tc>
      </w:tr>
      <w:tr w:rsidR="00000000">
        <w:tc>
          <w:tcPr>
            <w:tcW w:w="4914" w:type="dxa"/>
            <w:tcBorders>
              <w:top w:val="nil"/>
              <w:bottom w:val="nil"/>
            </w:tcBorders>
          </w:tcPr>
          <w:p w:rsidR="00000000" w:rsidRDefault="00000000">
            <w:pPr>
              <w:pStyle w:val="FootnoteText"/>
              <w:tabs>
                <w:tab w:val="clear" w:pos="567"/>
                <w:tab w:val="left" w:pos="255"/>
              </w:tabs>
              <w:ind w:left="255"/>
            </w:pPr>
            <w:r>
              <w:t>болезни крови и кроветворных органов, нарушения иммунного механизма</w:t>
            </w:r>
          </w:p>
        </w:tc>
        <w:tc>
          <w:tcPr>
            <w:tcW w:w="2203"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40,3</w:t>
            </w:r>
          </w:p>
        </w:tc>
        <w:tc>
          <w:tcPr>
            <w:tcW w:w="2204"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37,7</w:t>
            </w:r>
          </w:p>
        </w:tc>
      </w:tr>
      <w:tr w:rsidR="00000000">
        <w:tc>
          <w:tcPr>
            <w:tcW w:w="4914" w:type="dxa"/>
            <w:tcBorders>
              <w:top w:val="nil"/>
              <w:bottom w:val="nil"/>
            </w:tcBorders>
          </w:tcPr>
          <w:p w:rsidR="00000000" w:rsidRDefault="00000000">
            <w:pPr>
              <w:pStyle w:val="FootnoteText"/>
              <w:tabs>
                <w:tab w:val="clear" w:pos="567"/>
                <w:tab w:val="left" w:pos="255"/>
              </w:tabs>
              <w:ind w:left="255"/>
            </w:pPr>
            <w:r>
              <w:t>болезни нервной системы</w:t>
            </w:r>
          </w:p>
        </w:tc>
        <w:tc>
          <w:tcPr>
            <w:tcW w:w="2203"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15,6</w:t>
            </w:r>
          </w:p>
        </w:tc>
        <w:tc>
          <w:tcPr>
            <w:tcW w:w="2204"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13,3</w:t>
            </w:r>
          </w:p>
        </w:tc>
      </w:tr>
      <w:tr w:rsidR="00000000">
        <w:tc>
          <w:tcPr>
            <w:tcW w:w="4914" w:type="dxa"/>
            <w:tcBorders>
              <w:top w:val="nil"/>
              <w:bottom w:val="nil"/>
            </w:tcBorders>
          </w:tcPr>
          <w:p w:rsidR="00000000" w:rsidRDefault="00000000">
            <w:pPr>
              <w:pStyle w:val="FootnoteText"/>
              <w:tabs>
                <w:tab w:val="clear" w:pos="567"/>
                <w:tab w:val="left" w:pos="255"/>
              </w:tabs>
              <w:ind w:left="255"/>
            </w:pPr>
            <w:r>
              <w:t>болезни органов дыхания</w:t>
            </w:r>
          </w:p>
        </w:tc>
        <w:tc>
          <w:tcPr>
            <w:tcW w:w="2203"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160,1</w:t>
            </w:r>
          </w:p>
        </w:tc>
        <w:tc>
          <w:tcPr>
            <w:tcW w:w="2204"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149,5</w:t>
            </w:r>
          </w:p>
        </w:tc>
      </w:tr>
      <w:tr w:rsidR="00000000">
        <w:tc>
          <w:tcPr>
            <w:tcW w:w="4914" w:type="dxa"/>
            <w:tcBorders>
              <w:top w:val="nil"/>
              <w:bottom w:val="nil"/>
            </w:tcBorders>
          </w:tcPr>
          <w:p w:rsidR="00000000" w:rsidRDefault="00000000">
            <w:pPr>
              <w:pStyle w:val="FootnoteText"/>
              <w:tabs>
                <w:tab w:val="clear" w:pos="567"/>
                <w:tab w:val="left" w:pos="255"/>
              </w:tabs>
              <w:ind w:left="255"/>
            </w:pPr>
            <w:r>
              <w:t>болезни органов пищеварения</w:t>
            </w:r>
          </w:p>
        </w:tc>
        <w:tc>
          <w:tcPr>
            <w:tcW w:w="2203"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39,1</w:t>
            </w:r>
          </w:p>
        </w:tc>
        <w:tc>
          <w:tcPr>
            <w:tcW w:w="2204"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33,5</w:t>
            </w:r>
          </w:p>
        </w:tc>
      </w:tr>
      <w:tr w:rsidR="00000000">
        <w:tc>
          <w:tcPr>
            <w:tcW w:w="4914" w:type="dxa"/>
            <w:tcBorders>
              <w:top w:val="nil"/>
              <w:bottom w:val="nil"/>
            </w:tcBorders>
          </w:tcPr>
          <w:p w:rsidR="00000000" w:rsidRDefault="00000000">
            <w:pPr>
              <w:pStyle w:val="FootnoteText"/>
              <w:tabs>
                <w:tab w:val="clear" w:pos="567"/>
                <w:tab w:val="left" w:pos="255"/>
              </w:tabs>
              <w:ind w:left="255"/>
            </w:pPr>
            <w:r>
              <w:t>болезни мочеполовой системы</w:t>
            </w:r>
          </w:p>
        </w:tc>
        <w:tc>
          <w:tcPr>
            <w:tcW w:w="2203"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11,0</w:t>
            </w:r>
          </w:p>
        </w:tc>
        <w:tc>
          <w:tcPr>
            <w:tcW w:w="2204"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9,9</w:t>
            </w:r>
          </w:p>
        </w:tc>
      </w:tr>
      <w:tr w:rsidR="00000000">
        <w:tc>
          <w:tcPr>
            <w:tcW w:w="4914" w:type="dxa"/>
            <w:tcBorders>
              <w:top w:val="nil"/>
              <w:bottom w:val="nil"/>
            </w:tcBorders>
          </w:tcPr>
          <w:p w:rsidR="00000000" w:rsidRDefault="00000000">
            <w:pPr>
              <w:pStyle w:val="FootnoteText"/>
              <w:tabs>
                <w:tab w:val="clear" w:pos="567"/>
                <w:tab w:val="left" w:pos="255"/>
              </w:tabs>
              <w:ind w:left="255"/>
            </w:pPr>
            <w:r>
              <w:t>врожденные аномалии</w:t>
            </w:r>
          </w:p>
        </w:tc>
        <w:tc>
          <w:tcPr>
            <w:tcW w:w="2203"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3,7</w:t>
            </w:r>
          </w:p>
        </w:tc>
        <w:tc>
          <w:tcPr>
            <w:tcW w:w="2204"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4,0</w:t>
            </w:r>
          </w:p>
        </w:tc>
      </w:tr>
      <w:tr w:rsidR="00000000">
        <w:tc>
          <w:tcPr>
            <w:tcW w:w="4914" w:type="dxa"/>
            <w:tcBorders>
              <w:top w:val="nil"/>
              <w:bottom w:val="nil"/>
            </w:tcBorders>
          </w:tcPr>
          <w:p w:rsidR="00000000" w:rsidRDefault="00000000">
            <w:pPr>
              <w:pStyle w:val="FootnoteText"/>
              <w:tabs>
                <w:tab w:val="clear" w:pos="567"/>
                <w:tab w:val="left" w:pos="255"/>
              </w:tabs>
              <w:ind w:left="255"/>
            </w:pPr>
            <w:r>
              <w:t>травмы и отравления</w:t>
            </w:r>
          </w:p>
        </w:tc>
        <w:tc>
          <w:tcPr>
            <w:tcW w:w="2203"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19,9</w:t>
            </w:r>
          </w:p>
        </w:tc>
        <w:tc>
          <w:tcPr>
            <w:tcW w:w="2204" w:type="dxa"/>
            <w:tcBorders>
              <w:top w:val="nil"/>
              <w:bottom w:val="nil"/>
            </w:tcBorders>
          </w:tcPr>
          <w:p w:rsidR="00000000" w:rsidRDefault="00000000">
            <w:pPr>
              <w:pStyle w:val="FootnoteText"/>
              <w:tabs>
                <w:tab w:val="clear" w:pos="567"/>
                <w:tab w:val="clear" w:pos="1701"/>
                <w:tab w:val="clear" w:pos="2268"/>
                <w:tab w:val="clear" w:pos="6237"/>
                <w:tab w:val="decimal" w:pos="1134"/>
              </w:tabs>
            </w:pPr>
            <w:r>
              <w:t>18,2</w:t>
            </w:r>
          </w:p>
        </w:tc>
      </w:tr>
      <w:tr w:rsidR="00000000">
        <w:tc>
          <w:tcPr>
            <w:tcW w:w="4914" w:type="dxa"/>
            <w:tcBorders>
              <w:top w:val="nil"/>
            </w:tcBorders>
          </w:tcPr>
          <w:p w:rsidR="00000000" w:rsidRDefault="00000000">
            <w:pPr>
              <w:pStyle w:val="FootnoteText"/>
              <w:tabs>
                <w:tab w:val="clear" w:pos="567"/>
                <w:tab w:val="left" w:pos="255"/>
              </w:tabs>
              <w:ind w:left="255"/>
            </w:pPr>
            <w:r>
              <w:t>психические расстройства</w:t>
            </w:r>
          </w:p>
        </w:tc>
        <w:tc>
          <w:tcPr>
            <w:tcW w:w="2203" w:type="dxa"/>
            <w:tcBorders>
              <w:top w:val="nil"/>
            </w:tcBorders>
          </w:tcPr>
          <w:p w:rsidR="00000000" w:rsidRDefault="00000000">
            <w:pPr>
              <w:pStyle w:val="FootnoteText"/>
              <w:tabs>
                <w:tab w:val="clear" w:pos="567"/>
                <w:tab w:val="clear" w:pos="1701"/>
                <w:tab w:val="clear" w:pos="2268"/>
                <w:tab w:val="clear" w:pos="6237"/>
                <w:tab w:val="decimal" w:pos="1134"/>
              </w:tabs>
            </w:pPr>
            <w:r>
              <w:t>10,6</w:t>
            </w:r>
          </w:p>
        </w:tc>
        <w:tc>
          <w:tcPr>
            <w:tcW w:w="2204" w:type="dxa"/>
            <w:tcBorders>
              <w:top w:val="nil"/>
            </w:tcBorders>
          </w:tcPr>
          <w:p w:rsidR="00000000" w:rsidRDefault="00000000">
            <w:pPr>
              <w:pStyle w:val="FootnoteText"/>
              <w:tabs>
                <w:tab w:val="clear" w:pos="567"/>
                <w:tab w:val="clear" w:pos="1701"/>
                <w:tab w:val="clear" w:pos="2268"/>
                <w:tab w:val="clear" w:pos="6237"/>
                <w:tab w:val="decimal" w:pos="1134"/>
              </w:tabs>
            </w:pPr>
            <w:r>
              <w:t>4,6</w:t>
            </w:r>
          </w:p>
        </w:tc>
      </w:tr>
    </w:tbl>
    <w:p w:rsidR="00000000" w:rsidRDefault="00000000">
      <w:pPr>
        <w:pStyle w:val="FootnoteText"/>
      </w:pPr>
    </w:p>
    <w:p w:rsidR="00000000" w:rsidRDefault="00000000">
      <w:pPr>
        <w:spacing w:line="240" w:lineRule="auto"/>
        <w:jc w:val="center"/>
        <w:rPr>
          <w:b/>
          <w:bCs/>
        </w:rPr>
      </w:pPr>
      <w:r>
        <w:rPr>
          <w:b/>
          <w:bCs/>
        </w:rPr>
        <w:t>Таблица 17</w:t>
      </w:r>
    </w:p>
    <w:p w:rsidR="00000000" w:rsidRDefault="00000000">
      <w:pPr>
        <w:spacing w:line="240" w:lineRule="auto"/>
        <w:jc w:val="center"/>
        <w:rPr>
          <w:b/>
          <w:bCs/>
        </w:rPr>
      </w:pPr>
    </w:p>
    <w:p w:rsidR="00000000" w:rsidRDefault="00000000">
      <w:pPr>
        <w:pStyle w:val="10"/>
        <w:spacing w:line="240" w:lineRule="auto"/>
        <w:rPr>
          <w:bCs/>
        </w:rPr>
      </w:pPr>
      <w:r>
        <w:rPr>
          <w:bCs/>
        </w:rPr>
        <w:t xml:space="preserve">Динамика заболеваемости туберкулезом в </w:t>
      </w:r>
      <w:proofErr w:type="spellStart"/>
      <w:r>
        <w:rPr>
          <w:bCs/>
        </w:rPr>
        <w:t>Кыргызской</w:t>
      </w:r>
      <w:proofErr w:type="spellEnd"/>
      <w:r>
        <w:rPr>
          <w:bCs/>
        </w:rPr>
        <w:t xml:space="preserve"> Республике</w:t>
      </w:r>
      <w:r>
        <w:rPr>
          <w:bCs/>
        </w:rPr>
        <w:br/>
        <w:t>на 1 января 2001 года</w:t>
      </w:r>
    </w:p>
    <w:p w:rsidR="00000000" w:rsidRDefault="00000000">
      <w:pPr>
        <w:spacing w:line="240" w:lineRule="auto"/>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57" w:type="dxa"/>
          <w:bottom w:w="113" w:type="dxa"/>
          <w:right w:w="57" w:type="dxa"/>
        </w:tblCellMar>
        <w:tblLook w:val="0000"/>
      </w:tblPr>
      <w:tblGrid>
        <w:gridCol w:w="4820"/>
        <w:gridCol w:w="1134"/>
        <w:gridCol w:w="1134"/>
        <w:gridCol w:w="1134"/>
        <w:gridCol w:w="1134"/>
      </w:tblGrid>
      <w:tr w:rsidR="00000000">
        <w:tc>
          <w:tcPr>
            <w:tcW w:w="4820" w:type="dxa"/>
          </w:tcPr>
          <w:p w:rsidR="00000000" w:rsidRDefault="00000000">
            <w:pPr>
              <w:spacing w:line="240" w:lineRule="auto"/>
            </w:pPr>
          </w:p>
        </w:tc>
        <w:tc>
          <w:tcPr>
            <w:tcW w:w="1134" w:type="dxa"/>
          </w:tcPr>
          <w:p w:rsidR="00000000" w:rsidRDefault="00000000">
            <w:pPr>
              <w:pStyle w:val="16"/>
              <w:spacing w:line="240" w:lineRule="auto"/>
            </w:pPr>
            <w:r>
              <w:t>1997</w:t>
            </w:r>
          </w:p>
        </w:tc>
        <w:tc>
          <w:tcPr>
            <w:tcW w:w="1134" w:type="dxa"/>
          </w:tcPr>
          <w:p w:rsidR="00000000" w:rsidRDefault="00000000">
            <w:pPr>
              <w:spacing w:line="240" w:lineRule="auto"/>
              <w:jc w:val="center"/>
            </w:pPr>
            <w:r>
              <w:t>1998</w:t>
            </w:r>
          </w:p>
        </w:tc>
        <w:tc>
          <w:tcPr>
            <w:tcW w:w="1134" w:type="dxa"/>
          </w:tcPr>
          <w:p w:rsidR="00000000" w:rsidRDefault="00000000">
            <w:pPr>
              <w:spacing w:line="240" w:lineRule="auto"/>
              <w:jc w:val="center"/>
            </w:pPr>
            <w:r>
              <w:t>1999</w:t>
            </w:r>
          </w:p>
        </w:tc>
        <w:tc>
          <w:tcPr>
            <w:tcW w:w="1134" w:type="dxa"/>
          </w:tcPr>
          <w:p w:rsidR="00000000" w:rsidRDefault="00000000">
            <w:pPr>
              <w:spacing w:line="240" w:lineRule="auto"/>
              <w:jc w:val="center"/>
            </w:pPr>
            <w:r>
              <w:t>2000</w:t>
            </w:r>
          </w:p>
        </w:tc>
      </w:tr>
      <w:tr w:rsidR="00000000">
        <w:tc>
          <w:tcPr>
            <w:tcW w:w="4820" w:type="dxa"/>
            <w:tcBorders>
              <w:bottom w:val="nil"/>
            </w:tcBorders>
          </w:tcPr>
          <w:p w:rsidR="00000000" w:rsidRDefault="00000000">
            <w:pPr>
              <w:spacing w:line="240" w:lineRule="auto"/>
            </w:pPr>
            <w:r>
              <w:t>Общее число лиц, больных туберкулезом, в том числе:</w:t>
            </w:r>
          </w:p>
        </w:tc>
        <w:tc>
          <w:tcPr>
            <w:tcW w:w="1134" w:type="dxa"/>
            <w:tcBorders>
              <w:bottom w:val="nil"/>
            </w:tcBorders>
          </w:tcPr>
          <w:p w:rsidR="00000000" w:rsidRDefault="00000000">
            <w:pPr>
              <w:spacing w:line="240" w:lineRule="auto"/>
              <w:jc w:val="center"/>
            </w:pPr>
            <w:r>
              <w:t>5 189</w:t>
            </w:r>
          </w:p>
        </w:tc>
        <w:tc>
          <w:tcPr>
            <w:tcW w:w="1134" w:type="dxa"/>
            <w:tcBorders>
              <w:bottom w:val="nil"/>
            </w:tcBorders>
          </w:tcPr>
          <w:p w:rsidR="00000000" w:rsidRDefault="00000000">
            <w:pPr>
              <w:spacing w:line="240" w:lineRule="auto"/>
              <w:jc w:val="center"/>
            </w:pPr>
            <w:r>
              <w:t>5 772</w:t>
            </w:r>
          </w:p>
        </w:tc>
        <w:tc>
          <w:tcPr>
            <w:tcW w:w="1134" w:type="dxa"/>
            <w:tcBorders>
              <w:bottom w:val="nil"/>
            </w:tcBorders>
          </w:tcPr>
          <w:p w:rsidR="00000000" w:rsidRDefault="00000000">
            <w:pPr>
              <w:spacing w:line="240" w:lineRule="auto"/>
              <w:jc w:val="center"/>
            </w:pPr>
            <w:r>
              <w:t>6 376</w:t>
            </w:r>
          </w:p>
        </w:tc>
        <w:tc>
          <w:tcPr>
            <w:tcW w:w="1134" w:type="dxa"/>
            <w:tcBorders>
              <w:bottom w:val="nil"/>
            </w:tcBorders>
          </w:tcPr>
          <w:p w:rsidR="00000000" w:rsidRDefault="00000000">
            <w:pPr>
              <w:spacing w:line="240" w:lineRule="auto"/>
              <w:jc w:val="center"/>
            </w:pPr>
            <w:r>
              <w:t>7 375</w:t>
            </w:r>
          </w:p>
        </w:tc>
      </w:tr>
      <w:tr w:rsidR="00000000">
        <w:tc>
          <w:tcPr>
            <w:tcW w:w="4820" w:type="dxa"/>
            <w:tcBorders>
              <w:top w:val="nil"/>
              <w:bottom w:val="nil"/>
            </w:tcBorders>
          </w:tcPr>
          <w:p w:rsidR="00000000" w:rsidRDefault="00000000">
            <w:pPr>
              <w:tabs>
                <w:tab w:val="clear" w:pos="567"/>
                <w:tab w:val="left" w:pos="255"/>
              </w:tabs>
              <w:spacing w:line="240" w:lineRule="auto"/>
              <w:ind w:left="255"/>
            </w:pPr>
            <w:r>
              <w:t>общее число лиц, больных туберкулезом, зарегистрированных в возрасте 0</w:t>
            </w:r>
            <w:r>
              <w:noBreakHyphen/>
              <w:t>14 лет</w:t>
            </w:r>
          </w:p>
        </w:tc>
        <w:tc>
          <w:tcPr>
            <w:tcW w:w="1134" w:type="dxa"/>
            <w:tcBorders>
              <w:top w:val="nil"/>
              <w:bottom w:val="nil"/>
            </w:tcBorders>
          </w:tcPr>
          <w:p w:rsidR="00000000" w:rsidRDefault="00000000">
            <w:pPr>
              <w:spacing w:line="240" w:lineRule="auto"/>
              <w:jc w:val="center"/>
            </w:pPr>
            <w:r>
              <w:t>695</w:t>
            </w:r>
          </w:p>
        </w:tc>
        <w:tc>
          <w:tcPr>
            <w:tcW w:w="1134" w:type="dxa"/>
            <w:tcBorders>
              <w:top w:val="nil"/>
              <w:bottom w:val="nil"/>
            </w:tcBorders>
          </w:tcPr>
          <w:p w:rsidR="00000000" w:rsidRDefault="00000000">
            <w:pPr>
              <w:spacing w:line="240" w:lineRule="auto"/>
              <w:jc w:val="center"/>
            </w:pPr>
            <w:r>
              <w:t>955</w:t>
            </w:r>
          </w:p>
        </w:tc>
        <w:tc>
          <w:tcPr>
            <w:tcW w:w="1134" w:type="dxa"/>
            <w:tcBorders>
              <w:top w:val="nil"/>
              <w:bottom w:val="nil"/>
            </w:tcBorders>
          </w:tcPr>
          <w:p w:rsidR="00000000" w:rsidRDefault="00000000">
            <w:pPr>
              <w:spacing w:line="240" w:lineRule="auto"/>
              <w:jc w:val="center"/>
            </w:pPr>
            <w:r>
              <w:t>824</w:t>
            </w:r>
          </w:p>
        </w:tc>
        <w:tc>
          <w:tcPr>
            <w:tcW w:w="1134" w:type="dxa"/>
            <w:tcBorders>
              <w:top w:val="nil"/>
              <w:bottom w:val="nil"/>
            </w:tcBorders>
          </w:tcPr>
          <w:p w:rsidR="00000000" w:rsidRDefault="00000000">
            <w:pPr>
              <w:spacing w:line="240" w:lineRule="auto"/>
              <w:jc w:val="center"/>
            </w:pPr>
            <w:r>
              <w:t>998</w:t>
            </w:r>
          </w:p>
        </w:tc>
      </w:tr>
      <w:tr w:rsidR="00000000">
        <w:tc>
          <w:tcPr>
            <w:tcW w:w="4820" w:type="dxa"/>
            <w:tcBorders>
              <w:top w:val="nil"/>
            </w:tcBorders>
          </w:tcPr>
          <w:p w:rsidR="00000000" w:rsidRDefault="00000000">
            <w:pPr>
              <w:tabs>
                <w:tab w:val="clear" w:pos="567"/>
                <w:tab w:val="left" w:pos="255"/>
              </w:tabs>
              <w:spacing w:line="240" w:lineRule="auto"/>
              <w:ind w:left="255"/>
            </w:pPr>
            <w:r>
              <w:t>общее число лиц, больных туберкулезом, зарегистрированных в возрасте 15-17 лет</w:t>
            </w:r>
          </w:p>
        </w:tc>
        <w:tc>
          <w:tcPr>
            <w:tcW w:w="1134" w:type="dxa"/>
            <w:tcBorders>
              <w:top w:val="nil"/>
            </w:tcBorders>
          </w:tcPr>
          <w:p w:rsidR="00000000" w:rsidRDefault="00000000">
            <w:pPr>
              <w:spacing w:line="240" w:lineRule="auto"/>
              <w:jc w:val="center"/>
            </w:pPr>
            <w:r>
              <w:t>200</w:t>
            </w:r>
          </w:p>
        </w:tc>
        <w:tc>
          <w:tcPr>
            <w:tcW w:w="1134" w:type="dxa"/>
            <w:tcBorders>
              <w:top w:val="nil"/>
            </w:tcBorders>
          </w:tcPr>
          <w:p w:rsidR="00000000" w:rsidRDefault="00000000">
            <w:pPr>
              <w:spacing w:line="240" w:lineRule="auto"/>
              <w:jc w:val="center"/>
            </w:pPr>
            <w:r>
              <w:t>270</w:t>
            </w:r>
          </w:p>
        </w:tc>
        <w:tc>
          <w:tcPr>
            <w:tcW w:w="1134" w:type="dxa"/>
            <w:tcBorders>
              <w:top w:val="nil"/>
            </w:tcBorders>
          </w:tcPr>
          <w:p w:rsidR="00000000" w:rsidRDefault="00000000">
            <w:pPr>
              <w:spacing w:line="240" w:lineRule="auto"/>
              <w:jc w:val="center"/>
            </w:pPr>
            <w:r>
              <w:t>259</w:t>
            </w:r>
          </w:p>
        </w:tc>
        <w:tc>
          <w:tcPr>
            <w:tcW w:w="1134" w:type="dxa"/>
            <w:tcBorders>
              <w:top w:val="nil"/>
            </w:tcBorders>
          </w:tcPr>
          <w:p w:rsidR="00000000" w:rsidRDefault="00000000">
            <w:pPr>
              <w:spacing w:line="240" w:lineRule="auto"/>
              <w:jc w:val="center"/>
            </w:pPr>
            <w:r>
              <w:t>304</w:t>
            </w:r>
          </w:p>
        </w:tc>
      </w:tr>
    </w:tbl>
    <w:p w:rsidR="00000000" w:rsidRDefault="00000000">
      <w:pPr>
        <w:spacing w:line="240" w:lineRule="auto"/>
      </w:pPr>
    </w:p>
    <w:p w:rsidR="00000000" w:rsidRDefault="00000000">
      <w:pPr>
        <w:jc w:val="center"/>
        <w:rPr>
          <w:b/>
          <w:bCs/>
        </w:rPr>
      </w:pPr>
      <w:r>
        <w:rPr>
          <w:b/>
          <w:bCs/>
        </w:rPr>
        <w:t>Таблица 18</w:t>
      </w:r>
    </w:p>
    <w:p w:rsidR="00000000" w:rsidRDefault="00000000">
      <w:pPr>
        <w:jc w:val="center"/>
        <w:rPr>
          <w:b/>
          <w:bCs/>
        </w:rPr>
      </w:pPr>
    </w:p>
    <w:p w:rsidR="00000000" w:rsidRDefault="00000000">
      <w:pPr>
        <w:jc w:val="center"/>
        <w:rPr>
          <w:b/>
          <w:bCs/>
        </w:rPr>
      </w:pPr>
      <w:r>
        <w:rPr>
          <w:b/>
          <w:bCs/>
        </w:rPr>
        <w:t xml:space="preserve">Наличие, образование и использование токсичных отходов по классам опасности в 1999 году по территории </w:t>
      </w:r>
      <w:proofErr w:type="spellStart"/>
      <w:r>
        <w:rPr>
          <w:b/>
          <w:bCs/>
        </w:rPr>
        <w:t>Кыргызской</w:t>
      </w:r>
      <w:proofErr w:type="spellEnd"/>
      <w:r>
        <w:rPr>
          <w:b/>
          <w:bCs/>
        </w:rPr>
        <w:t xml:space="preserve"> Республики</w:t>
      </w:r>
    </w:p>
    <w:p w:rsidR="00000000" w:rsidRDefault="00000000">
      <w:pPr>
        <w:jc w:val="center"/>
        <w:rPr>
          <w:b/>
          <w:bCs/>
        </w:rPr>
      </w:pP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31"/>
        <w:gridCol w:w="1287"/>
        <w:gridCol w:w="924"/>
        <w:gridCol w:w="15"/>
        <w:gridCol w:w="14"/>
        <w:gridCol w:w="910"/>
        <w:gridCol w:w="924"/>
        <w:gridCol w:w="967"/>
      </w:tblGrid>
      <w:tr w:rsidR="00000000">
        <w:tblPrEx>
          <w:tblCellMar>
            <w:top w:w="0" w:type="dxa"/>
            <w:bottom w:w="0" w:type="dxa"/>
          </w:tblCellMar>
        </w:tblPrEx>
        <w:trPr>
          <w:cantSplit/>
        </w:trPr>
        <w:tc>
          <w:tcPr>
            <w:tcW w:w="4531" w:type="dxa"/>
            <w:vMerge w:val="restart"/>
          </w:tcPr>
          <w:p w:rsidR="00000000" w:rsidRDefault="00000000">
            <w:pPr>
              <w:spacing w:line="240" w:lineRule="auto"/>
              <w:jc w:val="center"/>
              <w:rPr>
                <w:sz w:val="20"/>
              </w:rPr>
            </w:pPr>
          </w:p>
        </w:tc>
        <w:tc>
          <w:tcPr>
            <w:tcW w:w="1287" w:type="dxa"/>
            <w:vMerge w:val="restart"/>
          </w:tcPr>
          <w:p w:rsidR="00000000" w:rsidRDefault="00000000">
            <w:pPr>
              <w:spacing w:line="240" w:lineRule="auto"/>
              <w:jc w:val="center"/>
              <w:rPr>
                <w:sz w:val="20"/>
              </w:rPr>
            </w:pPr>
            <w:r>
              <w:rPr>
                <w:sz w:val="20"/>
              </w:rPr>
              <w:t>Отходы всех классов опасности</w:t>
            </w:r>
          </w:p>
        </w:tc>
        <w:tc>
          <w:tcPr>
            <w:tcW w:w="3754" w:type="dxa"/>
            <w:gridSpan w:val="6"/>
          </w:tcPr>
          <w:p w:rsidR="00000000" w:rsidRDefault="00000000">
            <w:pPr>
              <w:spacing w:line="240" w:lineRule="auto"/>
              <w:jc w:val="center"/>
              <w:rPr>
                <w:sz w:val="20"/>
              </w:rPr>
            </w:pPr>
            <w:r>
              <w:rPr>
                <w:sz w:val="20"/>
              </w:rPr>
              <w:t>В том числе опасность</w:t>
            </w:r>
          </w:p>
        </w:tc>
      </w:tr>
      <w:tr w:rsidR="00000000">
        <w:tblPrEx>
          <w:tblCellMar>
            <w:top w:w="0" w:type="dxa"/>
            <w:bottom w:w="0" w:type="dxa"/>
          </w:tblCellMar>
        </w:tblPrEx>
        <w:trPr>
          <w:cantSplit/>
        </w:trPr>
        <w:tc>
          <w:tcPr>
            <w:tcW w:w="4531" w:type="dxa"/>
            <w:vMerge/>
          </w:tcPr>
          <w:p w:rsidR="00000000" w:rsidRDefault="00000000">
            <w:pPr>
              <w:spacing w:line="240" w:lineRule="auto"/>
              <w:jc w:val="center"/>
              <w:rPr>
                <w:sz w:val="20"/>
              </w:rPr>
            </w:pPr>
          </w:p>
        </w:tc>
        <w:tc>
          <w:tcPr>
            <w:tcW w:w="1287" w:type="dxa"/>
            <w:vMerge/>
          </w:tcPr>
          <w:p w:rsidR="00000000" w:rsidRDefault="00000000">
            <w:pPr>
              <w:spacing w:line="240" w:lineRule="auto"/>
              <w:jc w:val="center"/>
              <w:rPr>
                <w:sz w:val="20"/>
              </w:rPr>
            </w:pPr>
          </w:p>
        </w:tc>
        <w:tc>
          <w:tcPr>
            <w:tcW w:w="924" w:type="dxa"/>
          </w:tcPr>
          <w:p w:rsidR="00000000" w:rsidRDefault="00000000">
            <w:pPr>
              <w:spacing w:line="240" w:lineRule="auto"/>
              <w:jc w:val="center"/>
              <w:rPr>
                <w:sz w:val="20"/>
              </w:rPr>
            </w:pPr>
            <w:r>
              <w:rPr>
                <w:sz w:val="20"/>
              </w:rPr>
              <w:t>1 класса</w:t>
            </w:r>
          </w:p>
        </w:tc>
        <w:tc>
          <w:tcPr>
            <w:tcW w:w="939" w:type="dxa"/>
            <w:gridSpan w:val="3"/>
          </w:tcPr>
          <w:p w:rsidR="00000000" w:rsidRDefault="00000000">
            <w:pPr>
              <w:spacing w:line="240" w:lineRule="auto"/>
              <w:jc w:val="center"/>
              <w:rPr>
                <w:sz w:val="20"/>
              </w:rPr>
            </w:pPr>
            <w:r>
              <w:rPr>
                <w:sz w:val="20"/>
              </w:rPr>
              <w:t>2 класса</w:t>
            </w:r>
          </w:p>
        </w:tc>
        <w:tc>
          <w:tcPr>
            <w:tcW w:w="924" w:type="dxa"/>
          </w:tcPr>
          <w:p w:rsidR="00000000" w:rsidRDefault="00000000">
            <w:pPr>
              <w:spacing w:line="240" w:lineRule="auto"/>
              <w:jc w:val="center"/>
              <w:rPr>
                <w:sz w:val="20"/>
              </w:rPr>
            </w:pPr>
            <w:r>
              <w:rPr>
                <w:sz w:val="20"/>
              </w:rPr>
              <w:t>3 класса</w:t>
            </w:r>
          </w:p>
        </w:tc>
        <w:tc>
          <w:tcPr>
            <w:tcW w:w="967" w:type="dxa"/>
          </w:tcPr>
          <w:p w:rsidR="00000000" w:rsidRDefault="00000000">
            <w:pPr>
              <w:spacing w:line="240" w:lineRule="auto"/>
              <w:jc w:val="center"/>
              <w:rPr>
                <w:sz w:val="20"/>
              </w:rPr>
            </w:pPr>
            <w:r>
              <w:rPr>
                <w:sz w:val="20"/>
              </w:rPr>
              <w:t>4 класса</w:t>
            </w:r>
          </w:p>
        </w:tc>
      </w:tr>
      <w:tr w:rsidR="00000000">
        <w:tblPrEx>
          <w:tblCellMar>
            <w:top w:w="0" w:type="dxa"/>
            <w:bottom w:w="0" w:type="dxa"/>
          </w:tblCellMar>
        </w:tblPrEx>
        <w:trPr>
          <w:cantSplit/>
        </w:trPr>
        <w:tc>
          <w:tcPr>
            <w:tcW w:w="9572" w:type="dxa"/>
            <w:gridSpan w:val="8"/>
            <w:tcBorders>
              <w:bottom w:val="single" w:sz="4" w:space="0" w:color="auto"/>
            </w:tcBorders>
          </w:tcPr>
          <w:p w:rsidR="00000000" w:rsidRDefault="00000000">
            <w:pPr>
              <w:spacing w:line="240" w:lineRule="auto"/>
              <w:jc w:val="center"/>
              <w:rPr>
                <w:sz w:val="20"/>
              </w:rPr>
            </w:pPr>
            <w:proofErr w:type="spellStart"/>
            <w:r>
              <w:rPr>
                <w:sz w:val="20"/>
              </w:rPr>
              <w:t>Кыргызская</w:t>
            </w:r>
            <w:proofErr w:type="spellEnd"/>
            <w:r>
              <w:rPr>
                <w:sz w:val="20"/>
              </w:rPr>
              <w:t xml:space="preserve"> Республика</w:t>
            </w:r>
          </w:p>
        </w:tc>
      </w:tr>
      <w:tr w:rsidR="00000000">
        <w:tblPrEx>
          <w:tblCellMar>
            <w:top w:w="0" w:type="dxa"/>
            <w:bottom w:w="0" w:type="dxa"/>
          </w:tblCellMar>
        </w:tblPrEx>
        <w:tc>
          <w:tcPr>
            <w:tcW w:w="4531" w:type="dxa"/>
            <w:tcBorders>
              <w:bottom w:val="nil"/>
              <w:right w:val="single" w:sz="4" w:space="0" w:color="auto"/>
            </w:tcBorders>
          </w:tcPr>
          <w:p w:rsidR="00000000" w:rsidRDefault="00000000">
            <w:pPr>
              <w:spacing w:line="240" w:lineRule="auto"/>
              <w:rPr>
                <w:sz w:val="20"/>
              </w:rPr>
            </w:pPr>
            <w:r>
              <w:rPr>
                <w:sz w:val="20"/>
              </w:rPr>
              <w:t>Находится токсичных отходов в местах организованного складирования и захоронения</w:t>
            </w:r>
          </w:p>
          <w:p w:rsidR="00000000" w:rsidRDefault="00000000">
            <w:pPr>
              <w:spacing w:line="240" w:lineRule="auto"/>
              <w:rPr>
                <w:sz w:val="20"/>
              </w:rPr>
            </w:pPr>
          </w:p>
        </w:tc>
        <w:tc>
          <w:tcPr>
            <w:tcW w:w="1287" w:type="dxa"/>
            <w:tcBorders>
              <w:left w:val="single" w:sz="4" w:space="0" w:color="auto"/>
              <w:bottom w:val="nil"/>
              <w:right w:val="single" w:sz="4" w:space="0" w:color="auto"/>
            </w:tcBorders>
          </w:tcPr>
          <w:p w:rsidR="00000000" w:rsidRDefault="00000000">
            <w:pPr>
              <w:tabs>
                <w:tab w:val="clear" w:pos="1134"/>
              </w:tabs>
              <w:spacing w:line="240" w:lineRule="auto"/>
              <w:ind w:right="64"/>
              <w:jc w:val="right"/>
              <w:rPr>
                <w:sz w:val="20"/>
                <w:lang w:val="en-US"/>
              </w:rPr>
            </w:pPr>
            <w:r>
              <w:rPr>
                <w:sz w:val="20"/>
                <w:lang w:val="en-US"/>
              </w:rPr>
              <w:t>47</w:t>
            </w:r>
            <w:r>
              <w:rPr>
                <w:sz w:val="20"/>
              </w:rPr>
              <w:t xml:space="preserve"> </w:t>
            </w:r>
            <w:r>
              <w:rPr>
                <w:sz w:val="20"/>
                <w:lang w:val="en-US"/>
              </w:rPr>
              <w:t>879,8</w:t>
            </w:r>
          </w:p>
        </w:tc>
        <w:tc>
          <w:tcPr>
            <w:tcW w:w="924" w:type="dxa"/>
            <w:tcBorders>
              <w:left w:val="single" w:sz="4" w:space="0" w:color="auto"/>
              <w:bottom w:val="nil"/>
              <w:right w:val="single" w:sz="4" w:space="0" w:color="auto"/>
            </w:tcBorders>
          </w:tcPr>
          <w:p w:rsidR="00000000" w:rsidRDefault="00000000">
            <w:pPr>
              <w:tabs>
                <w:tab w:val="clear" w:pos="1134"/>
              </w:tabs>
              <w:spacing w:line="240" w:lineRule="auto"/>
              <w:ind w:right="64"/>
              <w:jc w:val="right"/>
              <w:rPr>
                <w:sz w:val="20"/>
                <w:lang w:val="en-US"/>
              </w:rPr>
            </w:pPr>
            <w:r>
              <w:rPr>
                <w:sz w:val="20"/>
                <w:lang w:val="en-US"/>
              </w:rPr>
              <w:t>28 088,5</w:t>
            </w:r>
          </w:p>
        </w:tc>
        <w:tc>
          <w:tcPr>
            <w:tcW w:w="939" w:type="dxa"/>
            <w:gridSpan w:val="3"/>
            <w:tcBorders>
              <w:left w:val="single" w:sz="4" w:space="0" w:color="auto"/>
              <w:bottom w:val="nil"/>
              <w:right w:val="single" w:sz="4" w:space="0" w:color="auto"/>
            </w:tcBorders>
          </w:tcPr>
          <w:p w:rsidR="00000000" w:rsidRDefault="00000000">
            <w:pPr>
              <w:tabs>
                <w:tab w:val="clear" w:pos="1134"/>
              </w:tabs>
              <w:spacing w:line="240" w:lineRule="auto"/>
              <w:ind w:right="64"/>
              <w:jc w:val="right"/>
              <w:rPr>
                <w:sz w:val="20"/>
                <w:lang w:val="en-US"/>
              </w:rPr>
            </w:pPr>
            <w:r>
              <w:rPr>
                <w:sz w:val="20"/>
                <w:lang w:val="en-US"/>
              </w:rPr>
              <w:t>0,0</w:t>
            </w:r>
          </w:p>
        </w:tc>
        <w:tc>
          <w:tcPr>
            <w:tcW w:w="924" w:type="dxa"/>
            <w:tcBorders>
              <w:left w:val="single" w:sz="4" w:space="0" w:color="auto"/>
              <w:bottom w:val="nil"/>
              <w:right w:val="single" w:sz="4" w:space="0" w:color="auto"/>
            </w:tcBorders>
          </w:tcPr>
          <w:p w:rsidR="00000000" w:rsidRDefault="00000000">
            <w:pPr>
              <w:tabs>
                <w:tab w:val="clear" w:pos="1134"/>
              </w:tabs>
              <w:spacing w:line="240" w:lineRule="auto"/>
              <w:ind w:right="64"/>
              <w:jc w:val="right"/>
              <w:rPr>
                <w:sz w:val="20"/>
                <w:lang w:val="en-US"/>
              </w:rPr>
            </w:pPr>
            <w:r>
              <w:rPr>
                <w:sz w:val="20"/>
                <w:lang w:val="en-US"/>
              </w:rPr>
              <w:t>0,2</w:t>
            </w:r>
          </w:p>
        </w:tc>
        <w:tc>
          <w:tcPr>
            <w:tcW w:w="967" w:type="dxa"/>
            <w:tcBorders>
              <w:left w:val="single" w:sz="4" w:space="0" w:color="auto"/>
              <w:bottom w:val="nil"/>
            </w:tcBorders>
          </w:tcPr>
          <w:p w:rsidR="00000000" w:rsidRDefault="00000000">
            <w:pPr>
              <w:tabs>
                <w:tab w:val="clear" w:pos="567"/>
                <w:tab w:val="clear" w:pos="1134"/>
              </w:tabs>
              <w:spacing w:line="240" w:lineRule="auto"/>
              <w:ind w:right="-23"/>
              <w:jc w:val="right"/>
              <w:rPr>
                <w:sz w:val="20"/>
                <w:lang w:val="en-US"/>
              </w:rPr>
            </w:pPr>
            <w:r>
              <w:rPr>
                <w:sz w:val="20"/>
                <w:lang w:val="en-US"/>
              </w:rPr>
              <w:t>19 971,1</w:t>
            </w:r>
          </w:p>
        </w:tc>
      </w:tr>
      <w:tr w:rsidR="00000000">
        <w:tblPrEx>
          <w:tblCellMar>
            <w:top w:w="0" w:type="dxa"/>
            <w:bottom w:w="0" w:type="dxa"/>
          </w:tblCellMar>
        </w:tblPrEx>
        <w:tc>
          <w:tcPr>
            <w:tcW w:w="4531" w:type="dxa"/>
            <w:tcBorders>
              <w:top w:val="nil"/>
              <w:bottom w:val="nil"/>
              <w:right w:val="single" w:sz="4" w:space="0" w:color="auto"/>
            </w:tcBorders>
          </w:tcPr>
          <w:p w:rsidR="00000000" w:rsidRDefault="00000000">
            <w:pPr>
              <w:spacing w:line="240" w:lineRule="auto"/>
              <w:rPr>
                <w:sz w:val="20"/>
              </w:rPr>
            </w:pPr>
            <w:r>
              <w:rPr>
                <w:sz w:val="20"/>
              </w:rPr>
              <w:t>Образовалось токсичных отходов за год</w:t>
            </w:r>
          </w:p>
          <w:p w:rsidR="00000000" w:rsidRDefault="00000000">
            <w:pPr>
              <w:spacing w:line="240" w:lineRule="auto"/>
              <w:rPr>
                <w:sz w:val="20"/>
              </w:rPr>
            </w:pPr>
          </w:p>
        </w:tc>
        <w:tc>
          <w:tcPr>
            <w:tcW w:w="1287" w:type="dxa"/>
            <w:tcBorders>
              <w:top w:val="nil"/>
              <w:left w:val="single" w:sz="4" w:space="0" w:color="auto"/>
              <w:bottom w:val="nil"/>
              <w:right w:val="single" w:sz="4" w:space="0" w:color="auto"/>
            </w:tcBorders>
          </w:tcPr>
          <w:p w:rsidR="00000000" w:rsidRDefault="00000000">
            <w:pPr>
              <w:tabs>
                <w:tab w:val="clear" w:pos="1134"/>
              </w:tabs>
              <w:spacing w:line="240" w:lineRule="auto"/>
              <w:ind w:right="64"/>
              <w:jc w:val="right"/>
              <w:rPr>
                <w:sz w:val="20"/>
                <w:lang w:val="en-US"/>
              </w:rPr>
            </w:pPr>
            <w:r>
              <w:rPr>
                <w:sz w:val="20"/>
                <w:lang w:val="en-US"/>
              </w:rPr>
              <w:t>6 070,1</w:t>
            </w:r>
          </w:p>
        </w:tc>
        <w:tc>
          <w:tcPr>
            <w:tcW w:w="924" w:type="dxa"/>
            <w:tcBorders>
              <w:top w:val="nil"/>
              <w:left w:val="single" w:sz="4" w:space="0" w:color="auto"/>
              <w:bottom w:val="nil"/>
              <w:right w:val="single" w:sz="4" w:space="0" w:color="auto"/>
            </w:tcBorders>
          </w:tcPr>
          <w:p w:rsidR="00000000" w:rsidRDefault="00000000">
            <w:pPr>
              <w:tabs>
                <w:tab w:val="clear" w:pos="1134"/>
              </w:tabs>
              <w:spacing w:line="240" w:lineRule="auto"/>
              <w:ind w:right="64"/>
              <w:jc w:val="right"/>
              <w:rPr>
                <w:sz w:val="20"/>
                <w:lang w:val="en-US"/>
              </w:rPr>
            </w:pPr>
            <w:r>
              <w:rPr>
                <w:sz w:val="20"/>
                <w:lang w:val="en-US"/>
              </w:rPr>
              <w:t>634,5</w:t>
            </w:r>
          </w:p>
        </w:tc>
        <w:tc>
          <w:tcPr>
            <w:tcW w:w="939" w:type="dxa"/>
            <w:gridSpan w:val="3"/>
            <w:tcBorders>
              <w:top w:val="nil"/>
              <w:left w:val="single" w:sz="4" w:space="0" w:color="auto"/>
              <w:bottom w:val="nil"/>
              <w:right w:val="single" w:sz="4" w:space="0" w:color="auto"/>
            </w:tcBorders>
          </w:tcPr>
          <w:p w:rsidR="00000000" w:rsidRDefault="00000000">
            <w:pPr>
              <w:tabs>
                <w:tab w:val="clear" w:pos="1134"/>
              </w:tabs>
              <w:spacing w:line="240" w:lineRule="auto"/>
              <w:ind w:right="64"/>
              <w:jc w:val="right"/>
              <w:rPr>
                <w:sz w:val="20"/>
                <w:lang w:val="en-US"/>
              </w:rPr>
            </w:pPr>
            <w:r>
              <w:rPr>
                <w:sz w:val="20"/>
                <w:lang w:val="en-US"/>
              </w:rPr>
              <w:t>-</w:t>
            </w:r>
          </w:p>
        </w:tc>
        <w:tc>
          <w:tcPr>
            <w:tcW w:w="924" w:type="dxa"/>
            <w:tcBorders>
              <w:top w:val="nil"/>
              <w:left w:val="single" w:sz="4" w:space="0" w:color="auto"/>
              <w:bottom w:val="nil"/>
              <w:right w:val="single" w:sz="4" w:space="0" w:color="auto"/>
            </w:tcBorders>
          </w:tcPr>
          <w:p w:rsidR="00000000" w:rsidRDefault="00000000">
            <w:pPr>
              <w:tabs>
                <w:tab w:val="clear" w:pos="1134"/>
              </w:tabs>
              <w:spacing w:line="240" w:lineRule="auto"/>
              <w:ind w:right="64"/>
              <w:jc w:val="right"/>
              <w:rPr>
                <w:sz w:val="20"/>
                <w:lang w:val="en-US"/>
              </w:rPr>
            </w:pPr>
            <w:r>
              <w:rPr>
                <w:sz w:val="20"/>
                <w:lang w:val="en-US"/>
              </w:rPr>
              <w:t>0,0</w:t>
            </w:r>
          </w:p>
        </w:tc>
        <w:tc>
          <w:tcPr>
            <w:tcW w:w="967" w:type="dxa"/>
            <w:tcBorders>
              <w:top w:val="nil"/>
              <w:left w:val="single" w:sz="4" w:space="0" w:color="auto"/>
              <w:bottom w:val="nil"/>
            </w:tcBorders>
          </w:tcPr>
          <w:p w:rsidR="00000000" w:rsidRDefault="00000000">
            <w:pPr>
              <w:tabs>
                <w:tab w:val="clear" w:pos="567"/>
                <w:tab w:val="clear" w:pos="1134"/>
              </w:tabs>
              <w:spacing w:line="240" w:lineRule="auto"/>
              <w:ind w:right="-23"/>
              <w:jc w:val="right"/>
              <w:rPr>
                <w:sz w:val="20"/>
                <w:lang w:val="en-US"/>
              </w:rPr>
            </w:pPr>
            <w:r>
              <w:rPr>
                <w:sz w:val="20"/>
                <w:lang w:val="en-US"/>
              </w:rPr>
              <w:t>5 435,6</w:t>
            </w:r>
          </w:p>
        </w:tc>
      </w:tr>
      <w:tr w:rsidR="00000000">
        <w:tblPrEx>
          <w:tblCellMar>
            <w:top w:w="0" w:type="dxa"/>
            <w:bottom w:w="0" w:type="dxa"/>
          </w:tblCellMar>
        </w:tblPrEx>
        <w:tc>
          <w:tcPr>
            <w:tcW w:w="4531" w:type="dxa"/>
            <w:tcBorders>
              <w:top w:val="nil"/>
              <w:right w:val="single" w:sz="4" w:space="0" w:color="auto"/>
            </w:tcBorders>
          </w:tcPr>
          <w:p w:rsidR="00000000" w:rsidRDefault="00000000">
            <w:pPr>
              <w:spacing w:line="240" w:lineRule="auto"/>
              <w:rPr>
                <w:sz w:val="20"/>
                <w:lang w:val="en-US"/>
              </w:rPr>
            </w:pPr>
            <w:r>
              <w:rPr>
                <w:sz w:val="20"/>
              </w:rPr>
              <w:t xml:space="preserve">Использовано токсичных отходов на предприятиях </w:t>
            </w:r>
          </w:p>
        </w:tc>
        <w:tc>
          <w:tcPr>
            <w:tcW w:w="1287" w:type="dxa"/>
            <w:tcBorders>
              <w:top w:val="nil"/>
              <w:left w:val="single" w:sz="4" w:space="0" w:color="auto"/>
              <w:right w:val="single" w:sz="4" w:space="0" w:color="auto"/>
            </w:tcBorders>
          </w:tcPr>
          <w:p w:rsidR="00000000" w:rsidRDefault="00000000">
            <w:pPr>
              <w:tabs>
                <w:tab w:val="clear" w:pos="1134"/>
              </w:tabs>
              <w:spacing w:line="240" w:lineRule="auto"/>
              <w:ind w:right="64"/>
              <w:jc w:val="right"/>
              <w:rPr>
                <w:sz w:val="20"/>
              </w:rPr>
            </w:pPr>
            <w:r>
              <w:rPr>
                <w:sz w:val="20"/>
              </w:rPr>
              <w:t>0,3</w:t>
            </w:r>
          </w:p>
        </w:tc>
        <w:tc>
          <w:tcPr>
            <w:tcW w:w="924" w:type="dxa"/>
            <w:tcBorders>
              <w:top w:val="nil"/>
              <w:left w:val="single" w:sz="4" w:space="0" w:color="auto"/>
              <w:right w:val="single" w:sz="4" w:space="0" w:color="auto"/>
            </w:tcBorders>
          </w:tcPr>
          <w:p w:rsidR="00000000" w:rsidRDefault="00000000">
            <w:pPr>
              <w:tabs>
                <w:tab w:val="clear" w:pos="1134"/>
              </w:tabs>
              <w:spacing w:line="240" w:lineRule="auto"/>
              <w:ind w:right="64"/>
              <w:jc w:val="right"/>
              <w:rPr>
                <w:sz w:val="20"/>
              </w:rPr>
            </w:pPr>
            <w:r>
              <w:rPr>
                <w:sz w:val="20"/>
              </w:rPr>
              <w:t>0,0</w:t>
            </w:r>
          </w:p>
        </w:tc>
        <w:tc>
          <w:tcPr>
            <w:tcW w:w="939" w:type="dxa"/>
            <w:gridSpan w:val="3"/>
            <w:tcBorders>
              <w:top w:val="nil"/>
              <w:left w:val="single" w:sz="4" w:space="0" w:color="auto"/>
              <w:right w:val="single" w:sz="4" w:space="0" w:color="auto"/>
            </w:tcBorders>
          </w:tcPr>
          <w:p w:rsidR="00000000" w:rsidRDefault="00000000">
            <w:pPr>
              <w:tabs>
                <w:tab w:val="clear" w:pos="1134"/>
              </w:tabs>
              <w:spacing w:line="240" w:lineRule="auto"/>
              <w:ind w:right="64"/>
              <w:jc w:val="right"/>
              <w:rPr>
                <w:sz w:val="20"/>
              </w:rPr>
            </w:pPr>
            <w:r>
              <w:rPr>
                <w:sz w:val="20"/>
              </w:rPr>
              <w:t>0,0</w:t>
            </w:r>
          </w:p>
        </w:tc>
        <w:tc>
          <w:tcPr>
            <w:tcW w:w="924" w:type="dxa"/>
            <w:tcBorders>
              <w:top w:val="nil"/>
              <w:left w:val="single" w:sz="4" w:space="0" w:color="auto"/>
              <w:right w:val="single" w:sz="4" w:space="0" w:color="auto"/>
            </w:tcBorders>
          </w:tcPr>
          <w:p w:rsidR="00000000" w:rsidRDefault="00000000">
            <w:pPr>
              <w:tabs>
                <w:tab w:val="clear" w:pos="1134"/>
              </w:tabs>
              <w:spacing w:line="240" w:lineRule="auto"/>
              <w:ind w:right="64"/>
              <w:jc w:val="right"/>
              <w:rPr>
                <w:sz w:val="20"/>
              </w:rPr>
            </w:pPr>
            <w:r>
              <w:rPr>
                <w:sz w:val="20"/>
              </w:rPr>
              <w:t>0,2</w:t>
            </w:r>
          </w:p>
        </w:tc>
        <w:tc>
          <w:tcPr>
            <w:tcW w:w="967" w:type="dxa"/>
            <w:tcBorders>
              <w:top w:val="nil"/>
              <w:left w:val="single" w:sz="4" w:space="0" w:color="auto"/>
            </w:tcBorders>
          </w:tcPr>
          <w:p w:rsidR="00000000" w:rsidRDefault="00000000">
            <w:pPr>
              <w:tabs>
                <w:tab w:val="clear" w:pos="567"/>
                <w:tab w:val="clear" w:pos="1134"/>
              </w:tabs>
              <w:spacing w:line="240" w:lineRule="auto"/>
              <w:ind w:right="-23"/>
              <w:jc w:val="right"/>
              <w:rPr>
                <w:sz w:val="20"/>
              </w:rPr>
            </w:pPr>
            <w:r>
              <w:rPr>
                <w:sz w:val="20"/>
              </w:rPr>
              <w:t>0,09</w:t>
            </w:r>
          </w:p>
        </w:tc>
      </w:tr>
      <w:tr w:rsidR="00000000">
        <w:tblPrEx>
          <w:tblCellMar>
            <w:top w:w="0" w:type="dxa"/>
            <w:bottom w:w="0" w:type="dxa"/>
          </w:tblCellMar>
        </w:tblPrEx>
        <w:trPr>
          <w:cantSplit/>
        </w:trPr>
        <w:tc>
          <w:tcPr>
            <w:tcW w:w="9572" w:type="dxa"/>
            <w:gridSpan w:val="8"/>
            <w:tcBorders>
              <w:bottom w:val="single" w:sz="4" w:space="0" w:color="auto"/>
            </w:tcBorders>
          </w:tcPr>
          <w:p w:rsidR="00000000" w:rsidRDefault="00000000">
            <w:pPr>
              <w:tabs>
                <w:tab w:val="clear" w:pos="567"/>
                <w:tab w:val="clear" w:pos="1134"/>
              </w:tabs>
              <w:spacing w:line="240" w:lineRule="auto"/>
              <w:ind w:right="-23"/>
              <w:jc w:val="center"/>
              <w:rPr>
                <w:sz w:val="20"/>
              </w:rPr>
            </w:pPr>
            <w:proofErr w:type="spellStart"/>
            <w:r>
              <w:rPr>
                <w:sz w:val="20"/>
              </w:rPr>
              <w:t>Баткенская</w:t>
            </w:r>
            <w:proofErr w:type="spellEnd"/>
            <w:r>
              <w:rPr>
                <w:sz w:val="20"/>
              </w:rPr>
              <w:t xml:space="preserve"> область</w:t>
            </w:r>
          </w:p>
        </w:tc>
      </w:tr>
      <w:tr w:rsidR="00000000">
        <w:tblPrEx>
          <w:tblCellMar>
            <w:top w:w="0" w:type="dxa"/>
            <w:bottom w:w="0" w:type="dxa"/>
          </w:tblCellMar>
        </w:tblPrEx>
        <w:tc>
          <w:tcPr>
            <w:tcW w:w="4531" w:type="dxa"/>
            <w:tcBorders>
              <w:bottom w:val="nil"/>
            </w:tcBorders>
          </w:tcPr>
          <w:p w:rsidR="00000000" w:rsidRDefault="00000000">
            <w:pPr>
              <w:spacing w:line="240" w:lineRule="auto"/>
              <w:rPr>
                <w:sz w:val="20"/>
              </w:rPr>
            </w:pPr>
            <w:r>
              <w:rPr>
                <w:sz w:val="20"/>
              </w:rPr>
              <w:t>Находится токсичных отходов в местах организованного складирования и захоронения</w:t>
            </w:r>
          </w:p>
          <w:p w:rsidR="00000000" w:rsidRDefault="00000000">
            <w:pPr>
              <w:spacing w:line="240" w:lineRule="auto"/>
              <w:rPr>
                <w:sz w:val="20"/>
              </w:rPr>
            </w:pPr>
          </w:p>
        </w:tc>
        <w:tc>
          <w:tcPr>
            <w:tcW w:w="1287" w:type="dxa"/>
            <w:tcBorders>
              <w:bottom w:val="nil"/>
            </w:tcBorders>
          </w:tcPr>
          <w:p w:rsidR="00000000" w:rsidRDefault="00000000">
            <w:pPr>
              <w:tabs>
                <w:tab w:val="clear" w:pos="1134"/>
              </w:tabs>
              <w:spacing w:line="240" w:lineRule="auto"/>
              <w:ind w:right="64"/>
              <w:jc w:val="right"/>
              <w:rPr>
                <w:sz w:val="20"/>
                <w:lang w:val="en-US"/>
              </w:rPr>
            </w:pPr>
            <w:r>
              <w:rPr>
                <w:sz w:val="20"/>
                <w:lang w:val="en-US"/>
              </w:rPr>
              <w:t>25 328,4</w:t>
            </w:r>
          </w:p>
        </w:tc>
        <w:tc>
          <w:tcPr>
            <w:tcW w:w="939" w:type="dxa"/>
            <w:gridSpan w:val="2"/>
            <w:tcBorders>
              <w:bottom w:val="nil"/>
            </w:tcBorders>
          </w:tcPr>
          <w:p w:rsidR="00000000" w:rsidRDefault="00000000">
            <w:pPr>
              <w:tabs>
                <w:tab w:val="clear" w:pos="1134"/>
              </w:tabs>
              <w:spacing w:line="240" w:lineRule="auto"/>
              <w:ind w:right="64"/>
              <w:jc w:val="right"/>
              <w:rPr>
                <w:sz w:val="20"/>
                <w:lang w:val="en-US"/>
              </w:rPr>
            </w:pPr>
            <w:r>
              <w:rPr>
                <w:sz w:val="20"/>
                <w:lang w:val="en-US"/>
              </w:rPr>
              <w:t>20 196,1</w:t>
            </w:r>
          </w:p>
        </w:tc>
        <w:tc>
          <w:tcPr>
            <w:tcW w:w="924" w:type="dxa"/>
            <w:gridSpan w:val="2"/>
            <w:tcBorders>
              <w:bottom w:val="nil"/>
            </w:tcBorders>
          </w:tcPr>
          <w:p w:rsidR="00000000" w:rsidRDefault="00000000">
            <w:pPr>
              <w:tabs>
                <w:tab w:val="clear" w:pos="1134"/>
              </w:tabs>
              <w:spacing w:line="240" w:lineRule="auto"/>
              <w:ind w:right="64"/>
              <w:jc w:val="right"/>
              <w:rPr>
                <w:sz w:val="20"/>
                <w:lang w:val="en-US"/>
              </w:rPr>
            </w:pPr>
            <w:r>
              <w:rPr>
                <w:sz w:val="20"/>
                <w:lang w:val="en-US"/>
              </w:rPr>
              <w:t>-</w:t>
            </w:r>
          </w:p>
        </w:tc>
        <w:tc>
          <w:tcPr>
            <w:tcW w:w="924" w:type="dxa"/>
            <w:tcBorders>
              <w:bottom w:val="nil"/>
            </w:tcBorders>
          </w:tcPr>
          <w:p w:rsidR="00000000" w:rsidRDefault="00000000">
            <w:pPr>
              <w:tabs>
                <w:tab w:val="clear" w:pos="1134"/>
              </w:tabs>
              <w:spacing w:line="240" w:lineRule="auto"/>
              <w:ind w:right="64"/>
              <w:jc w:val="right"/>
              <w:rPr>
                <w:sz w:val="20"/>
                <w:lang w:val="en-US"/>
              </w:rPr>
            </w:pPr>
            <w:r>
              <w:rPr>
                <w:sz w:val="20"/>
                <w:lang w:val="en-US"/>
              </w:rPr>
              <w:t>-</w:t>
            </w:r>
          </w:p>
        </w:tc>
        <w:tc>
          <w:tcPr>
            <w:tcW w:w="967" w:type="dxa"/>
            <w:tcBorders>
              <w:bottom w:val="nil"/>
            </w:tcBorders>
          </w:tcPr>
          <w:p w:rsidR="00000000" w:rsidRDefault="00000000">
            <w:pPr>
              <w:tabs>
                <w:tab w:val="clear" w:pos="567"/>
                <w:tab w:val="clear" w:pos="1134"/>
              </w:tabs>
              <w:spacing w:line="240" w:lineRule="auto"/>
              <w:ind w:right="-23"/>
              <w:jc w:val="right"/>
              <w:rPr>
                <w:sz w:val="20"/>
                <w:lang w:val="en-US"/>
              </w:rPr>
            </w:pPr>
            <w:r>
              <w:rPr>
                <w:sz w:val="20"/>
                <w:lang w:val="en-US"/>
              </w:rPr>
              <w:t>5 132,3</w:t>
            </w:r>
          </w:p>
        </w:tc>
      </w:tr>
      <w:tr w:rsidR="00000000">
        <w:tblPrEx>
          <w:tblCellMar>
            <w:top w:w="0" w:type="dxa"/>
            <w:bottom w:w="0" w:type="dxa"/>
          </w:tblCellMar>
        </w:tblPrEx>
        <w:tc>
          <w:tcPr>
            <w:tcW w:w="4531" w:type="dxa"/>
            <w:tcBorders>
              <w:top w:val="nil"/>
            </w:tcBorders>
          </w:tcPr>
          <w:p w:rsidR="00000000" w:rsidRDefault="00000000">
            <w:pPr>
              <w:spacing w:line="240" w:lineRule="auto"/>
              <w:rPr>
                <w:sz w:val="20"/>
              </w:rPr>
            </w:pPr>
            <w:r>
              <w:rPr>
                <w:sz w:val="20"/>
              </w:rPr>
              <w:t>Образовалось токсичных отходов за год</w:t>
            </w:r>
          </w:p>
        </w:tc>
        <w:tc>
          <w:tcPr>
            <w:tcW w:w="1287" w:type="dxa"/>
            <w:tcBorders>
              <w:top w:val="nil"/>
            </w:tcBorders>
          </w:tcPr>
          <w:p w:rsidR="00000000" w:rsidRDefault="00000000">
            <w:pPr>
              <w:tabs>
                <w:tab w:val="clear" w:pos="1134"/>
              </w:tabs>
              <w:spacing w:line="240" w:lineRule="auto"/>
              <w:ind w:right="64"/>
              <w:jc w:val="right"/>
              <w:rPr>
                <w:sz w:val="20"/>
              </w:rPr>
            </w:pPr>
            <w:r>
              <w:rPr>
                <w:sz w:val="20"/>
              </w:rPr>
              <w:t>248,4</w:t>
            </w:r>
          </w:p>
        </w:tc>
        <w:tc>
          <w:tcPr>
            <w:tcW w:w="939" w:type="dxa"/>
            <w:gridSpan w:val="2"/>
            <w:tcBorders>
              <w:top w:val="nil"/>
            </w:tcBorders>
          </w:tcPr>
          <w:p w:rsidR="00000000" w:rsidRDefault="00000000">
            <w:pPr>
              <w:tabs>
                <w:tab w:val="clear" w:pos="1134"/>
              </w:tabs>
              <w:spacing w:line="240" w:lineRule="auto"/>
              <w:ind w:right="64"/>
              <w:jc w:val="right"/>
              <w:rPr>
                <w:sz w:val="20"/>
              </w:rPr>
            </w:pPr>
            <w:r>
              <w:rPr>
                <w:sz w:val="20"/>
              </w:rPr>
              <w:t>194,3</w:t>
            </w:r>
          </w:p>
        </w:tc>
        <w:tc>
          <w:tcPr>
            <w:tcW w:w="924" w:type="dxa"/>
            <w:gridSpan w:val="2"/>
            <w:tcBorders>
              <w:top w:val="nil"/>
            </w:tcBorders>
          </w:tcPr>
          <w:p w:rsidR="00000000" w:rsidRDefault="00000000">
            <w:pPr>
              <w:tabs>
                <w:tab w:val="clear" w:pos="1134"/>
              </w:tabs>
              <w:spacing w:line="240" w:lineRule="auto"/>
              <w:ind w:right="64"/>
              <w:jc w:val="right"/>
              <w:rPr>
                <w:sz w:val="20"/>
              </w:rPr>
            </w:pPr>
            <w:r>
              <w:rPr>
                <w:sz w:val="20"/>
              </w:rPr>
              <w:t>-</w:t>
            </w:r>
          </w:p>
        </w:tc>
        <w:tc>
          <w:tcPr>
            <w:tcW w:w="924" w:type="dxa"/>
            <w:tcBorders>
              <w:top w:val="nil"/>
            </w:tcBorders>
          </w:tcPr>
          <w:p w:rsidR="00000000" w:rsidRDefault="00000000">
            <w:pPr>
              <w:tabs>
                <w:tab w:val="clear" w:pos="1134"/>
              </w:tabs>
              <w:spacing w:line="240" w:lineRule="auto"/>
              <w:ind w:right="64"/>
              <w:jc w:val="right"/>
              <w:rPr>
                <w:sz w:val="20"/>
              </w:rPr>
            </w:pPr>
            <w:r>
              <w:rPr>
                <w:sz w:val="20"/>
              </w:rPr>
              <w:t>-</w:t>
            </w:r>
          </w:p>
        </w:tc>
        <w:tc>
          <w:tcPr>
            <w:tcW w:w="967" w:type="dxa"/>
            <w:tcBorders>
              <w:top w:val="nil"/>
            </w:tcBorders>
          </w:tcPr>
          <w:p w:rsidR="00000000" w:rsidRDefault="00000000">
            <w:pPr>
              <w:tabs>
                <w:tab w:val="clear" w:pos="567"/>
                <w:tab w:val="clear" w:pos="1134"/>
              </w:tabs>
              <w:spacing w:line="240" w:lineRule="auto"/>
              <w:ind w:right="-23"/>
              <w:jc w:val="right"/>
              <w:rPr>
                <w:sz w:val="20"/>
              </w:rPr>
            </w:pPr>
            <w:r>
              <w:rPr>
                <w:sz w:val="20"/>
              </w:rPr>
              <w:t>54,1</w:t>
            </w:r>
          </w:p>
        </w:tc>
      </w:tr>
      <w:tr w:rsidR="00000000">
        <w:tblPrEx>
          <w:tblCellMar>
            <w:top w:w="0" w:type="dxa"/>
            <w:bottom w:w="0" w:type="dxa"/>
          </w:tblCellMar>
        </w:tblPrEx>
        <w:trPr>
          <w:cantSplit/>
        </w:trPr>
        <w:tc>
          <w:tcPr>
            <w:tcW w:w="9572" w:type="dxa"/>
            <w:gridSpan w:val="8"/>
            <w:tcBorders>
              <w:bottom w:val="single" w:sz="4" w:space="0" w:color="auto"/>
            </w:tcBorders>
          </w:tcPr>
          <w:p w:rsidR="00000000" w:rsidRDefault="00000000">
            <w:pPr>
              <w:tabs>
                <w:tab w:val="clear" w:pos="567"/>
                <w:tab w:val="clear" w:pos="1134"/>
              </w:tabs>
              <w:spacing w:line="240" w:lineRule="auto"/>
              <w:ind w:right="-23"/>
              <w:jc w:val="center"/>
              <w:rPr>
                <w:sz w:val="20"/>
              </w:rPr>
            </w:pPr>
            <w:proofErr w:type="spellStart"/>
            <w:r>
              <w:rPr>
                <w:sz w:val="20"/>
              </w:rPr>
              <w:t>Джалал-Абадская</w:t>
            </w:r>
            <w:proofErr w:type="spellEnd"/>
            <w:r>
              <w:rPr>
                <w:sz w:val="20"/>
              </w:rPr>
              <w:t xml:space="preserve"> область</w:t>
            </w:r>
          </w:p>
        </w:tc>
      </w:tr>
      <w:tr w:rsidR="00000000">
        <w:tblPrEx>
          <w:tblCellMar>
            <w:top w:w="0" w:type="dxa"/>
            <w:bottom w:w="0" w:type="dxa"/>
          </w:tblCellMar>
        </w:tblPrEx>
        <w:tc>
          <w:tcPr>
            <w:tcW w:w="4531" w:type="dxa"/>
            <w:tcBorders>
              <w:bottom w:val="nil"/>
              <w:right w:val="single" w:sz="4" w:space="0" w:color="auto"/>
            </w:tcBorders>
          </w:tcPr>
          <w:p w:rsidR="00000000" w:rsidRDefault="00000000">
            <w:pPr>
              <w:spacing w:line="240" w:lineRule="auto"/>
              <w:rPr>
                <w:sz w:val="20"/>
              </w:rPr>
            </w:pPr>
            <w:r>
              <w:rPr>
                <w:sz w:val="20"/>
              </w:rPr>
              <w:t>Находится токсичных отходов в местах организованного складирования и захоронения</w:t>
            </w:r>
          </w:p>
          <w:p w:rsidR="00000000" w:rsidRDefault="00000000">
            <w:pPr>
              <w:spacing w:line="240" w:lineRule="auto"/>
              <w:rPr>
                <w:sz w:val="20"/>
              </w:rPr>
            </w:pPr>
          </w:p>
        </w:tc>
        <w:tc>
          <w:tcPr>
            <w:tcW w:w="1287" w:type="dxa"/>
            <w:tcBorders>
              <w:left w:val="single" w:sz="4" w:space="0" w:color="auto"/>
              <w:bottom w:val="nil"/>
              <w:right w:val="single" w:sz="4" w:space="0" w:color="auto"/>
            </w:tcBorders>
          </w:tcPr>
          <w:p w:rsidR="00000000" w:rsidRDefault="00000000">
            <w:pPr>
              <w:tabs>
                <w:tab w:val="clear" w:pos="1134"/>
              </w:tabs>
              <w:spacing w:line="240" w:lineRule="auto"/>
              <w:ind w:right="64"/>
              <w:jc w:val="right"/>
              <w:rPr>
                <w:sz w:val="20"/>
                <w:lang w:val="en-US"/>
              </w:rPr>
            </w:pPr>
            <w:r>
              <w:rPr>
                <w:sz w:val="20"/>
                <w:lang w:val="en-US"/>
              </w:rPr>
              <w:t>4 578,4</w:t>
            </w:r>
          </w:p>
        </w:tc>
        <w:tc>
          <w:tcPr>
            <w:tcW w:w="953" w:type="dxa"/>
            <w:gridSpan w:val="3"/>
            <w:tcBorders>
              <w:left w:val="single" w:sz="4" w:space="0" w:color="auto"/>
              <w:bottom w:val="nil"/>
              <w:right w:val="single" w:sz="4" w:space="0" w:color="auto"/>
            </w:tcBorders>
          </w:tcPr>
          <w:p w:rsidR="00000000" w:rsidRDefault="00000000">
            <w:pPr>
              <w:tabs>
                <w:tab w:val="clear" w:pos="1134"/>
              </w:tabs>
              <w:spacing w:line="240" w:lineRule="auto"/>
              <w:ind w:right="64"/>
              <w:jc w:val="right"/>
              <w:rPr>
                <w:sz w:val="20"/>
                <w:lang w:val="en-US"/>
              </w:rPr>
            </w:pPr>
            <w:r>
              <w:rPr>
                <w:sz w:val="20"/>
                <w:lang w:val="en-US"/>
              </w:rPr>
              <w:t>4 577,5</w:t>
            </w:r>
          </w:p>
        </w:tc>
        <w:tc>
          <w:tcPr>
            <w:tcW w:w="910" w:type="dxa"/>
            <w:tcBorders>
              <w:left w:val="single" w:sz="4" w:space="0" w:color="auto"/>
              <w:bottom w:val="nil"/>
              <w:right w:val="single" w:sz="4" w:space="0" w:color="auto"/>
            </w:tcBorders>
          </w:tcPr>
          <w:p w:rsidR="00000000" w:rsidRDefault="00000000">
            <w:pPr>
              <w:tabs>
                <w:tab w:val="clear" w:pos="1134"/>
              </w:tabs>
              <w:spacing w:line="240" w:lineRule="auto"/>
              <w:ind w:right="64"/>
              <w:jc w:val="right"/>
              <w:rPr>
                <w:sz w:val="20"/>
                <w:lang w:val="en-US"/>
              </w:rPr>
            </w:pPr>
            <w:r>
              <w:rPr>
                <w:sz w:val="20"/>
                <w:lang w:val="en-US"/>
              </w:rPr>
              <w:t>-</w:t>
            </w:r>
          </w:p>
        </w:tc>
        <w:tc>
          <w:tcPr>
            <w:tcW w:w="924" w:type="dxa"/>
            <w:tcBorders>
              <w:left w:val="single" w:sz="4" w:space="0" w:color="auto"/>
              <w:bottom w:val="nil"/>
              <w:right w:val="single" w:sz="4" w:space="0" w:color="auto"/>
            </w:tcBorders>
          </w:tcPr>
          <w:p w:rsidR="00000000" w:rsidRDefault="00000000">
            <w:pPr>
              <w:tabs>
                <w:tab w:val="clear" w:pos="1134"/>
              </w:tabs>
              <w:spacing w:line="240" w:lineRule="auto"/>
              <w:ind w:right="64"/>
              <w:jc w:val="right"/>
              <w:rPr>
                <w:sz w:val="20"/>
                <w:lang w:val="en-US"/>
              </w:rPr>
            </w:pPr>
            <w:r>
              <w:rPr>
                <w:sz w:val="20"/>
                <w:lang w:val="en-US"/>
              </w:rPr>
              <w:t>0,1</w:t>
            </w:r>
          </w:p>
        </w:tc>
        <w:tc>
          <w:tcPr>
            <w:tcW w:w="967" w:type="dxa"/>
            <w:tcBorders>
              <w:left w:val="single" w:sz="4" w:space="0" w:color="auto"/>
              <w:bottom w:val="nil"/>
            </w:tcBorders>
          </w:tcPr>
          <w:p w:rsidR="00000000" w:rsidRDefault="00000000">
            <w:pPr>
              <w:tabs>
                <w:tab w:val="clear" w:pos="567"/>
                <w:tab w:val="clear" w:pos="1134"/>
              </w:tabs>
              <w:spacing w:line="240" w:lineRule="auto"/>
              <w:ind w:right="-23"/>
              <w:jc w:val="right"/>
              <w:rPr>
                <w:sz w:val="20"/>
                <w:lang w:val="en-US"/>
              </w:rPr>
            </w:pPr>
            <w:r>
              <w:rPr>
                <w:sz w:val="20"/>
                <w:lang w:val="en-US"/>
              </w:rPr>
              <w:t>0,8</w:t>
            </w:r>
          </w:p>
        </w:tc>
      </w:tr>
      <w:tr w:rsidR="00000000">
        <w:tblPrEx>
          <w:tblCellMar>
            <w:top w:w="0" w:type="dxa"/>
            <w:bottom w:w="0" w:type="dxa"/>
          </w:tblCellMar>
        </w:tblPrEx>
        <w:tc>
          <w:tcPr>
            <w:tcW w:w="4531" w:type="dxa"/>
            <w:tcBorders>
              <w:top w:val="nil"/>
              <w:right w:val="nil"/>
            </w:tcBorders>
          </w:tcPr>
          <w:p w:rsidR="00000000" w:rsidRDefault="00000000">
            <w:pPr>
              <w:spacing w:line="240" w:lineRule="auto"/>
              <w:rPr>
                <w:sz w:val="20"/>
              </w:rPr>
            </w:pPr>
            <w:r>
              <w:rPr>
                <w:sz w:val="20"/>
              </w:rPr>
              <w:t>Образовалось токсичных отходов за год</w:t>
            </w:r>
          </w:p>
        </w:tc>
        <w:tc>
          <w:tcPr>
            <w:tcW w:w="1287" w:type="dxa"/>
            <w:tcBorders>
              <w:top w:val="nil"/>
              <w:left w:val="nil"/>
              <w:right w:val="nil"/>
            </w:tcBorders>
          </w:tcPr>
          <w:p w:rsidR="00000000" w:rsidRDefault="00000000">
            <w:pPr>
              <w:tabs>
                <w:tab w:val="clear" w:pos="1134"/>
              </w:tabs>
              <w:spacing w:line="240" w:lineRule="auto"/>
              <w:ind w:right="64"/>
              <w:jc w:val="right"/>
              <w:rPr>
                <w:sz w:val="20"/>
              </w:rPr>
            </w:pPr>
            <w:r>
              <w:rPr>
                <w:sz w:val="20"/>
              </w:rPr>
              <w:t>440,6</w:t>
            </w:r>
          </w:p>
        </w:tc>
        <w:tc>
          <w:tcPr>
            <w:tcW w:w="953" w:type="dxa"/>
            <w:gridSpan w:val="3"/>
            <w:tcBorders>
              <w:top w:val="nil"/>
              <w:left w:val="nil"/>
              <w:right w:val="nil"/>
            </w:tcBorders>
          </w:tcPr>
          <w:p w:rsidR="00000000" w:rsidRDefault="00000000">
            <w:pPr>
              <w:tabs>
                <w:tab w:val="clear" w:pos="1134"/>
              </w:tabs>
              <w:spacing w:line="240" w:lineRule="auto"/>
              <w:ind w:right="64"/>
              <w:jc w:val="right"/>
              <w:rPr>
                <w:sz w:val="20"/>
              </w:rPr>
            </w:pPr>
            <w:r>
              <w:rPr>
                <w:sz w:val="20"/>
              </w:rPr>
              <w:t>440,0</w:t>
            </w:r>
          </w:p>
        </w:tc>
        <w:tc>
          <w:tcPr>
            <w:tcW w:w="910" w:type="dxa"/>
            <w:tcBorders>
              <w:top w:val="nil"/>
              <w:left w:val="nil"/>
              <w:right w:val="nil"/>
            </w:tcBorders>
          </w:tcPr>
          <w:p w:rsidR="00000000" w:rsidRDefault="00000000">
            <w:pPr>
              <w:tabs>
                <w:tab w:val="clear" w:pos="1134"/>
              </w:tabs>
              <w:spacing w:line="240" w:lineRule="auto"/>
              <w:ind w:right="64"/>
              <w:jc w:val="right"/>
              <w:rPr>
                <w:sz w:val="20"/>
              </w:rPr>
            </w:pPr>
            <w:r>
              <w:rPr>
                <w:sz w:val="20"/>
              </w:rPr>
              <w:t>-</w:t>
            </w:r>
          </w:p>
        </w:tc>
        <w:tc>
          <w:tcPr>
            <w:tcW w:w="924" w:type="dxa"/>
            <w:tcBorders>
              <w:top w:val="nil"/>
              <w:left w:val="nil"/>
              <w:right w:val="nil"/>
            </w:tcBorders>
          </w:tcPr>
          <w:p w:rsidR="00000000" w:rsidRDefault="00000000">
            <w:pPr>
              <w:tabs>
                <w:tab w:val="clear" w:pos="1134"/>
              </w:tabs>
              <w:spacing w:line="240" w:lineRule="auto"/>
              <w:ind w:right="64"/>
              <w:jc w:val="right"/>
              <w:rPr>
                <w:sz w:val="20"/>
              </w:rPr>
            </w:pPr>
            <w:r>
              <w:rPr>
                <w:sz w:val="20"/>
              </w:rPr>
              <w:t>-</w:t>
            </w:r>
          </w:p>
        </w:tc>
        <w:tc>
          <w:tcPr>
            <w:tcW w:w="967" w:type="dxa"/>
            <w:tcBorders>
              <w:top w:val="nil"/>
              <w:left w:val="nil"/>
            </w:tcBorders>
          </w:tcPr>
          <w:p w:rsidR="00000000" w:rsidRDefault="00000000">
            <w:pPr>
              <w:tabs>
                <w:tab w:val="clear" w:pos="567"/>
                <w:tab w:val="clear" w:pos="1134"/>
              </w:tabs>
              <w:spacing w:line="240" w:lineRule="auto"/>
              <w:ind w:right="-23"/>
              <w:jc w:val="right"/>
              <w:rPr>
                <w:sz w:val="20"/>
              </w:rPr>
            </w:pPr>
            <w:r>
              <w:rPr>
                <w:sz w:val="20"/>
              </w:rPr>
              <w:t>0,6</w:t>
            </w:r>
          </w:p>
        </w:tc>
      </w:tr>
      <w:tr w:rsidR="00000000">
        <w:tblPrEx>
          <w:tblCellMar>
            <w:top w:w="0" w:type="dxa"/>
            <w:bottom w:w="0" w:type="dxa"/>
          </w:tblCellMar>
        </w:tblPrEx>
        <w:trPr>
          <w:cantSplit/>
        </w:trPr>
        <w:tc>
          <w:tcPr>
            <w:tcW w:w="9572" w:type="dxa"/>
            <w:gridSpan w:val="8"/>
            <w:tcBorders>
              <w:bottom w:val="single" w:sz="4" w:space="0" w:color="auto"/>
            </w:tcBorders>
          </w:tcPr>
          <w:p w:rsidR="00000000" w:rsidRDefault="00000000">
            <w:pPr>
              <w:tabs>
                <w:tab w:val="clear" w:pos="567"/>
                <w:tab w:val="clear" w:pos="1134"/>
              </w:tabs>
              <w:spacing w:line="240" w:lineRule="auto"/>
              <w:ind w:right="-23"/>
              <w:jc w:val="center"/>
              <w:rPr>
                <w:sz w:val="20"/>
              </w:rPr>
            </w:pPr>
            <w:proofErr w:type="spellStart"/>
            <w:r>
              <w:rPr>
                <w:sz w:val="20"/>
              </w:rPr>
              <w:t>Иссык-Кульская</w:t>
            </w:r>
            <w:proofErr w:type="spellEnd"/>
            <w:r>
              <w:rPr>
                <w:sz w:val="20"/>
              </w:rPr>
              <w:t xml:space="preserve"> область</w:t>
            </w:r>
          </w:p>
        </w:tc>
      </w:tr>
      <w:tr w:rsidR="00000000">
        <w:tblPrEx>
          <w:tblCellMar>
            <w:top w:w="0" w:type="dxa"/>
            <w:bottom w:w="0" w:type="dxa"/>
          </w:tblCellMar>
        </w:tblPrEx>
        <w:tc>
          <w:tcPr>
            <w:tcW w:w="4531" w:type="dxa"/>
            <w:tcBorders>
              <w:bottom w:val="nil"/>
            </w:tcBorders>
          </w:tcPr>
          <w:p w:rsidR="00000000" w:rsidRDefault="00000000">
            <w:pPr>
              <w:spacing w:line="240" w:lineRule="auto"/>
              <w:rPr>
                <w:sz w:val="20"/>
              </w:rPr>
            </w:pPr>
            <w:r>
              <w:rPr>
                <w:sz w:val="20"/>
              </w:rPr>
              <w:t>Находится токсичных отходов в местах организованного складирования и захоронения</w:t>
            </w:r>
          </w:p>
          <w:p w:rsidR="00000000" w:rsidRDefault="00000000">
            <w:pPr>
              <w:spacing w:line="240" w:lineRule="auto"/>
              <w:rPr>
                <w:sz w:val="20"/>
              </w:rPr>
            </w:pPr>
          </w:p>
        </w:tc>
        <w:tc>
          <w:tcPr>
            <w:tcW w:w="1287" w:type="dxa"/>
            <w:tcBorders>
              <w:bottom w:val="nil"/>
            </w:tcBorders>
          </w:tcPr>
          <w:p w:rsidR="00000000" w:rsidRDefault="00000000">
            <w:pPr>
              <w:tabs>
                <w:tab w:val="clear" w:pos="1134"/>
              </w:tabs>
              <w:spacing w:line="240" w:lineRule="auto"/>
              <w:ind w:right="64"/>
              <w:jc w:val="right"/>
              <w:rPr>
                <w:sz w:val="20"/>
                <w:lang w:val="en-US"/>
              </w:rPr>
            </w:pPr>
            <w:r>
              <w:rPr>
                <w:sz w:val="20"/>
                <w:lang w:val="en-US"/>
              </w:rPr>
              <w:t>14 658,1</w:t>
            </w:r>
          </w:p>
        </w:tc>
        <w:tc>
          <w:tcPr>
            <w:tcW w:w="953" w:type="dxa"/>
            <w:gridSpan w:val="3"/>
            <w:tcBorders>
              <w:bottom w:val="nil"/>
            </w:tcBorders>
          </w:tcPr>
          <w:p w:rsidR="00000000" w:rsidRDefault="00000000">
            <w:pPr>
              <w:tabs>
                <w:tab w:val="clear" w:pos="1134"/>
              </w:tabs>
              <w:spacing w:line="240" w:lineRule="auto"/>
              <w:ind w:right="64"/>
              <w:jc w:val="right"/>
              <w:rPr>
                <w:sz w:val="20"/>
                <w:lang w:val="en-US"/>
              </w:rPr>
            </w:pPr>
            <w:r>
              <w:rPr>
                <w:sz w:val="20"/>
                <w:lang w:val="en-US"/>
              </w:rPr>
              <w:t>0,1</w:t>
            </w:r>
          </w:p>
        </w:tc>
        <w:tc>
          <w:tcPr>
            <w:tcW w:w="910" w:type="dxa"/>
            <w:tcBorders>
              <w:bottom w:val="nil"/>
            </w:tcBorders>
          </w:tcPr>
          <w:p w:rsidR="00000000" w:rsidRDefault="00000000">
            <w:pPr>
              <w:tabs>
                <w:tab w:val="clear" w:pos="1134"/>
              </w:tabs>
              <w:spacing w:line="240" w:lineRule="auto"/>
              <w:ind w:right="64"/>
              <w:jc w:val="right"/>
              <w:rPr>
                <w:sz w:val="20"/>
                <w:lang w:val="en-US"/>
              </w:rPr>
            </w:pPr>
            <w:r>
              <w:rPr>
                <w:sz w:val="20"/>
                <w:lang w:val="en-US"/>
              </w:rPr>
              <w:t>0,0</w:t>
            </w:r>
          </w:p>
        </w:tc>
        <w:tc>
          <w:tcPr>
            <w:tcW w:w="924" w:type="dxa"/>
            <w:tcBorders>
              <w:bottom w:val="nil"/>
            </w:tcBorders>
          </w:tcPr>
          <w:p w:rsidR="00000000" w:rsidRDefault="00000000">
            <w:pPr>
              <w:tabs>
                <w:tab w:val="clear" w:pos="1134"/>
              </w:tabs>
              <w:spacing w:line="240" w:lineRule="auto"/>
              <w:ind w:right="64"/>
              <w:jc w:val="right"/>
              <w:rPr>
                <w:sz w:val="20"/>
                <w:lang w:val="en-US"/>
              </w:rPr>
            </w:pPr>
            <w:r>
              <w:rPr>
                <w:sz w:val="20"/>
                <w:lang w:val="en-US"/>
              </w:rPr>
              <w:t>0,0</w:t>
            </w:r>
          </w:p>
        </w:tc>
        <w:tc>
          <w:tcPr>
            <w:tcW w:w="967" w:type="dxa"/>
            <w:tcBorders>
              <w:bottom w:val="nil"/>
            </w:tcBorders>
          </w:tcPr>
          <w:p w:rsidR="00000000" w:rsidRDefault="00000000">
            <w:pPr>
              <w:tabs>
                <w:tab w:val="clear" w:pos="567"/>
                <w:tab w:val="clear" w:pos="1134"/>
              </w:tabs>
              <w:spacing w:line="240" w:lineRule="auto"/>
              <w:ind w:right="-23"/>
              <w:jc w:val="right"/>
              <w:rPr>
                <w:sz w:val="20"/>
                <w:lang w:val="en-US"/>
              </w:rPr>
            </w:pPr>
            <w:r>
              <w:rPr>
                <w:sz w:val="20"/>
                <w:lang w:val="en-US"/>
              </w:rPr>
              <w:t>14 658,0</w:t>
            </w:r>
          </w:p>
        </w:tc>
      </w:tr>
      <w:tr w:rsidR="00000000">
        <w:tblPrEx>
          <w:tblCellMar>
            <w:top w:w="0" w:type="dxa"/>
            <w:bottom w:w="0" w:type="dxa"/>
          </w:tblCellMar>
        </w:tblPrEx>
        <w:tc>
          <w:tcPr>
            <w:tcW w:w="4531" w:type="dxa"/>
            <w:tcBorders>
              <w:top w:val="nil"/>
            </w:tcBorders>
          </w:tcPr>
          <w:p w:rsidR="00000000" w:rsidRDefault="00000000">
            <w:pPr>
              <w:spacing w:line="240" w:lineRule="auto"/>
              <w:rPr>
                <w:sz w:val="20"/>
              </w:rPr>
            </w:pPr>
            <w:r>
              <w:rPr>
                <w:sz w:val="20"/>
              </w:rPr>
              <w:t>Образовалось токсичных отходов за год</w:t>
            </w:r>
          </w:p>
        </w:tc>
        <w:tc>
          <w:tcPr>
            <w:tcW w:w="1287" w:type="dxa"/>
            <w:tcBorders>
              <w:top w:val="nil"/>
            </w:tcBorders>
          </w:tcPr>
          <w:p w:rsidR="00000000" w:rsidRDefault="00000000">
            <w:pPr>
              <w:tabs>
                <w:tab w:val="clear" w:pos="1134"/>
              </w:tabs>
              <w:spacing w:line="240" w:lineRule="auto"/>
              <w:ind w:right="64"/>
              <w:jc w:val="right"/>
              <w:rPr>
                <w:sz w:val="20"/>
                <w:lang w:val="en-US"/>
              </w:rPr>
            </w:pPr>
            <w:r>
              <w:rPr>
                <w:sz w:val="20"/>
                <w:lang w:val="en-US"/>
              </w:rPr>
              <w:t>538,1</w:t>
            </w:r>
          </w:p>
        </w:tc>
        <w:tc>
          <w:tcPr>
            <w:tcW w:w="953" w:type="dxa"/>
            <w:gridSpan w:val="3"/>
            <w:tcBorders>
              <w:top w:val="nil"/>
            </w:tcBorders>
          </w:tcPr>
          <w:p w:rsidR="00000000" w:rsidRDefault="00000000">
            <w:pPr>
              <w:tabs>
                <w:tab w:val="clear" w:pos="1134"/>
              </w:tabs>
              <w:spacing w:line="240" w:lineRule="auto"/>
              <w:ind w:right="64"/>
              <w:jc w:val="right"/>
              <w:rPr>
                <w:sz w:val="20"/>
                <w:lang w:val="en-US"/>
              </w:rPr>
            </w:pPr>
            <w:r>
              <w:rPr>
                <w:sz w:val="20"/>
                <w:lang w:val="en-US"/>
              </w:rPr>
              <w:t>0,1</w:t>
            </w:r>
          </w:p>
        </w:tc>
        <w:tc>
          <w:tcPr>
            <w:tcW w:w="910" w:type="dxa"/>
            <w:tcBorders>
              <w:top w:val="nil"/>
            </w:tcBorders>
          </w:tcPr>
          <w:p w:rsidR="00000000" w:rsidRDefault="00000000">
            <w:pPr>
              <w:tabs>
                <w:tab w:val="clear" w:pos="1134"/>
              </w:tabs>
              <w:spacing w:line="240" w:lineRule="auto"/>
              <w:ind w:right="64"/>
              <w:jc w:val="right"/>
              <w:rPr>
                <w:sz w:val="20"/>
                <w:lang w:val="en-US"/>
              </w:rPr>
            </w:pPr>
            <w:r>
              <w:rPr>
                <w:sz w:val="20"/>
                <w:lang w:val="en-US"/>
              </w:rPr>
              <w:t>-</w:t>
            </w:r>
          </w:p>
        </w:tc>
        <w:tc>
          <w:tcPr>
            <w:tcW w:w="924" w:type="dxa"/>
            <w:tcBorders>
              <w:top w:val="nil"/>
            </w:tcBorders>
          </w:tcPr>
          <w:p w:rsidR="00000000" w:rsidRDefault="00000000">
            <w:pPr>
              <w:tabs>
                <w:tab w:val="clear" w:pos="1134"/>
              </w:tabs>
              <w:spacing w:line="240" w:lineRule="auto"/>
              <w:ind w:right="64"/>
              <w:jc w:val="right"/>
              <w:rPr>
                <w:sz w:val="20"/>
                <w:lang w:val="en-US"/>
              </w:rPr>
            </w:pPr>
            <w:r>
              <w:rPr>
                <w:sz w:val="20"/>
                <w:lang w:val="en-US"/>
              </w:rPr>
              <w:t>-</w:t>
            </w:r>
          </w:p>
        </w:tc>
        <w:tc>
          <w:tcPr>
            <w:tcW w:w="967" w:type="dxa"/>
            <w:tcBorders>
              <w:top w:val="nil"/>
            </w:tcBorders>
          </w:tcPr>
          <w:p w:rsidR="00000000" w:rsidRDefault="00000000">
            <w:pPr>
              <w:tabs>
                <w:tab w:val="clear" w:pos="567"/>
                <w:tab w:val="clear" w:pos="1134"/>
              </w:tabs>
              <w:spacing w:line="240" w:lineRule="auto"/>
              <w:ind w:right="-23"/>
              <w:jc w:val="right"/>
              <w:rPr>
                <w:sz w:val="20"/>
                <w:lang w:val="en-US"/>
              </w:rPr>
            </w:pPr>
            <w:r>
              <w:rPr>
                <w:sz w:val="20"/>
                <w:lang w:val="en-US"/>
              </w:rPr>
              <w:t>5 381,0</w:t>
            </w:r>
          </w:p>
        </w:tc>
      </w:tr>
      <w:tr w:rsidR="00000000">
        <w:tblPrEx>
          <w:tblCellMar>
            <w:top w:w="0" w:type="dxa"/>
            <w:bottom w:w="0" w:type="dxa"/>
          </w:tblCellMar>
        </w:tblPrEx>
        <w:trPr>
          <w:cantSplit/>
        </w:trPr>
        <w:tc>
          <w:tcPr>
            <w:tcW w:w="9572" w:type="dxa"/>
            <w:gridSpan w:val="8"/>
            <w:tcBorders>
              <w:bottom w:val="single" w:sz="4" w:space="0" w:color="auto"/>
            </w:tcBorders>
          </w:tcPr>
          <w:p w:rsidR="00000000" w:rsidRDefault="00000000">
            <w:pPr>
              <w:tabs>
                <w:tab w:val="clear" w:pos="567"/>
              </w:tabs>
              <w:spacing w:line="240" w:lineRule="auto"/>
              <w:ind w:right="-23"/>
              <w:jc w:val="center"/>
              <w:rPr>
                <w:sz w:val="20"/>
              </w:rPr>
            </w:pPr>
            <w:r>
              <w:rPr>
                <w:sz w:val="20"/>
              </w:rPr>
              <w:t>Чуйская область</w:t>
            </w:r>
          </w:p>
        </w:tc>
      </w:tr>
      <w:tr w:rsidR="00000000">
        <w:tblPrEx>
          <w:tblCellMar>
            <w:top w:w="0" w:type="dxa"/>
            <w:bottom w:w="0" w:type="dxa"/>
          </w:tblCellMar>
        </w:tblPrEx>
        <w:tc>
          <w:tcPr>
            <w:tcW w:w="4531" w:type="dxa"/>
            <w:tcBorders>
              <w:bottom w:val="nil"/>
            </w:tcBorders>
          </w:tcPr>
          <w:p w:rsidR="00000000" w:rsidRDefault="00000000">
            <w:pPr>
              <w:spacing w:line="240" w:lineRule="auto"/>
              <w:rPr>
                <w:sz w:val="20"/>
              </w:rPr>
            </w:pPr>
            <w:r>
              <w:rPr>
                <w:sz w:val="20"/>
              </w:rPr>
              <w:t xml:space="preserve">Находится токсичных отходов в местах организованного складирования и захоронения </w:t>
            </w:r>
          </w:p>
          <w:p w:rsidR="00000000" w:rsidRDefault="00000000">
            <w:pPr>
              <w:spacing w:line="240" w:lineRule="auto"/>
              <w:rPr>
                <w:sz w:val="20"/>
              </w:rPr>
            </w:pPr>
          </w:p>
        </w:tc>
        <w:tc>
          <w:tcPr>
            <w:tcW w:w="1287" w:type="dxa"/>
            <w:tcBorders>
              <w:bottom w:val="nil"/>
            </w:tcBorders>
          </w:tcPr>
          <w:p w:rsidR="00000000" w:rsidRDefault="00000000">
            <w:pPr>
              <w:tabs>
                <w:tab w:val="clear" w:pos="1134"/>
              </w:tabs>
              <w:spacing w:line="240" w:lineRule="auto"/>
              <w:ind w:right="64"/>
              <w:jc w:val="right"/>
              <w:rPr>
                <w:sz w:val="20"/>
                <w:lang w:val="en-US"/>
              </w:rPr>
            </w:pPr>
            <w:r>
              <w:rPr>
                <w:sz w:val="20"/>
                <w:lang w:val="en-US"/>
              </w:rPr>
              <w:t>3 314,8</w:t>
            </w:r>
          </w:p>
        </w:tc>
        <w:tc>
          <w:tcPr>
            <w:tcW w:w="953" w:type="dxa"/>
            <w:gridSpan w:val="3"/>
            <w:tcBorders>
              <w:bottom w:val="nil"/>
            </w:tcBorders>
          </w:tcPr>
          <w:p w:rsidR="00000000" w:rsidRDefault="00000000">
            <w:pPr>
              <w:tabs>
                <w:tab w:val="clear" w:pos="1134"/>
              </w:tabs>
              <w:spacing w:line="240" w:lineRule="auto"/>
              <w:ind w:right="64"/>
              <w:jc w:val="right"/>
              <w:rPr>
                <w:sz w:val="20"/>
                <w:lang w:val="en-US"/>
              </w:rPr>
            </w:pPr>
            <w:r>
              <w:rPr>
                <w:sz w:val="20"/>
                <w:lang w:val="en-US"/>
              </w:rPr>
              <w:t>3 314,8</w:t>
            </w:r>
          </w:p>
        </w:tc>
        <w:tc>
          <w:tcPr>
            <w:tcW w:w="910" w:type="dxa"/>
            <w:tcBorders>
              <w:bottom w:val="nil"/>
            </w:tcBorders>
          </w:tcPr>
          <w:p w:rsidR="00000000" w:rsidRDefault="00000000">
            <w:pPr>
              <w:tabs>
                <w:tab w:val="clear" w:pos="1134"/>
              </w:tabs>
              <w:spacing w:line="240" w:lineRule="auto"/>
              <w:ind w:right="64"/>
              <w:jc w:val="right"/>
              <w:rPr>
                <w:sz w:val="20"/>
                <w:lang w:val="en-US"/>
              </w:rPr>
            </w:pPr>
            <w:r>
              <w:rPr>
                <w:sz w:val="20"/>
                <w:lang w:val="en-US"/>
              </w:rPr>
              <w:t>0,0</w:t>
            </w:r>
          </w:p>
        </w:tc>
        <w:tc>
          <w:tcPr>
            <w:tcW w:w="924" w:type="dxa"/>
            <w:tcBorders>
              <w:bottom w:val="nil"/>
            </w:tcBorders>
          </w:tcPr>
          <w:p w:rsidR="00000000" w:rsidRDefault="00000000">
            <w:pPr>
              <w:tabs>
                <w:tab w:val="clear" w:pos="1134"/>
              </w:tabs>
              <w:spacing w:line="240" w:lineRule="auto"/>
              <w:ind w:right="64"/>
              <w:jc w:val="right"/>
              <w:rPr>
                <w:sz w:val="20"/>
                <w:lang w:val="en-US"/>
              </w:rPr>
            </w:pPr>
            <w:r>
              <w:rPr>
                <w:sz w:val="20"/>
                <w:lang w:val="en-US"/>
              </w:rPr>
              <w:t>0,0</w:t>
            </w:r>
          </w:p>
        </w:tc>
        <w:tc>
          <w:tcPr>
            <w:tcW w:w="967" w:type="dxa"/>
            <w:tcBorders>
              <w:bottom w:val="nil"/>
            </w:tcBorders>
          </w:tcPr>
          <w:p w:rsidR="00000000" w:rsidRDefault="00000000">
            <w:pPr>
              <w:tabs>
                <w:tab w:val="clear" w:pos="567"/>
                <w:tab w:val="clear" w:pos="1134"/>
              </w:tabs>
              <w:spacing w:line="240" w:lineRule="auto"/>
              <w:ind w:right="-23"/>
              <w:jc w:val="right"/>
              <w:rPr>
                <w:sz w:val="20"/>
                <w:lang w:val="en-US"/>
              </w:rPr>
            </w:pPr>
            <w:r>
              <w:rPr>
                <w:sz w:val="20"/>
                <w:lang w:val="en-US"/>
              </w:rPr>
              <w:t>0,0</w:t>
            </w:r>
          </w:p>
        </w:tc>
      </w:tr>
      <w:tr w:rsidR="00000000">
        <w:tblPrEx>
          <w:tblCellMar>
            <w:top w:w="0" w:type="dxa"/>
            <w:bottom w:w="0" w:type="dxa"/>
          </w:tblCellMar>
        </w:tblPrEx>
        <w:tc>
          <w:tcPr>
            <w:tcW w:w="4531" w:type="dxa"/>
            <w:tcBorders>
              <w:top w:val="nil"/>
            </w:tcBorders>
          </w:tcPr>
          <w:p w:rsidR="00000000" w:rsidRDefault="00000000">
            <w:pPr>
              <w:spacing w:line="240" w:lineRule="auto"/>
              <w:rPr>
                <w:sz w:val="20"/>
              </w:rPr>
            </w:pPr>
            <w:r>
              <w:rPr>
                <w:sz w:val="20"/>
              </w:rPr>
              <w:t>Образовалось токсичных отходов за год</w:t>
            </w:r>
          </w:p>
          <w:p w:rsidR="00000000" w:rsidRDefault="00000000">
            <w:pPr>
              <w:spacing w:line="240" w:lineRule="auto"/>
              <w:rPr>
                <w:sz w:val="20"/>
              </w:rPr>
            </w:pPr>
          </w:p>
        </w:tc>
        <w:tc>
          <w:tcPr>
            <w:tcW w:w="1287" w:type="dxa"/>
            <w:tcBorders>
              <w:top w:val="nil"/>
            </w:tcBorders>
          </w:tcPr>
          <w:p w:rsidR="00000000" w:rsidRDefault="00000000">
            <w:pPr>
              <w:tabs>
                <w:tab w:val="clear" w:pos="1134"/>
              </w:tabs>
              <w:spacing w:line="240" w:lineRule="auto"/>
              <w:ind w:right="64"/>
              <w:jc w:val="right"/>
              <w:rPr>
                <w:sz w:val="20"/>
                <w:lang w:val="en-US"/>
              </w:rPr>
            </w:pPr>
            <w:r>
              <w:rPr>
                <w:sz w:val="20"/>
                <w:lang w:val="en-US"/>
              </w:rPr>
              <w:t>0,328</w:t>
            </w:r>
          </w:p>
        </w:tc>
        <w:tc>
          <w:tcPr>
            <w:tcW w:w="953" w:type="dxa"/>
            <w:gridSpan w:val="3"/>
            <w:tcBorders>
              <w:top w:val="nil"/>
            </w:tcBorders>
          </w:tcPr>
          <w:p w:rsidR="00000000" w:rsidRDefault="00000000">
            <w:pPr>
              <w:tabs>
                <w:tab w:val="clear" w:pos="1134"/>
              </w:tabs>
              <w:spacing w:line="240" w:lineRule="auto"/>
              <w:ind w:right="64"/>
              <w:jc w:val="right"/>
              <w:rPr>
                <w:sz w:val="20"/>
                <w:lang w:val="en-US"/>
              </w:rPr>
            </w:pPr>
            <w:r>
              <w:rPr>
                <w:sz w:val="20"/>
                <w:lang w:val="en-US"/>
              </w:rPr>
              <w:t>-</w:t>
            </w:r>
          </w:p>
        </w:tc>
        <w:tc>
          <w:tcPr>
            <w:tcW w:w="910" w:type="dxa"/>
            <w:tcBorders>
              <w:top w:val="nil"/>
            </w:tcBorders>
          </w:tcPr>
          <w:p w:rsidR="00000000" w:rsidRDefault="00000000">
            <w:pPr>
              <w:tabs>
                <w:tab w:val="clear" w:pos="1134"/>
              </w:tabs>
              <w:spacing w:line="240" w:lineRule="auto"/>
              <w:ind w:right="64"/>
              <w:jc w:val="right"/>
              <w:rPr>
                <w:sz w:val="20"/>
                <w:lang w:val="en-US"/>
              </w:rPr>
            </w:pPr>
            <w:r>
              <w:rPr>
                <w:sz w:val="20"/>
                <w:lang w:val="en-US"/>
              </w:rPr>
              <w:t>-</w:t>
            </w:r>
          </w:p>
        </w:tc>
        <w:tc>
          <w:tcPr>
            <w:tcW w:w="924" w:type="dxa"/>
            <w:tcBorders>
              <w:top w:val="nil"/>
            </w:tcBorders>
          </w:tcPr>
          <w:p w:rsidR="00000000" w:rsidRDefault="00000000">
            <w:pPr>
              <w:tabs>
                <w:tab w:val="clear" w:pos="1134"/>
              </w:tabs>
              <w:spacing w:line="240" w:lineRule="auto"/>
              <w:ind w:right="64"/>
              <w:jc w:val="right"/>
              <w:rPr>
                <w:sz w:val="20"/>
                <w:lang w:val="en-US"/>
              </w:rPr>
            </w:pPr>
            <w:r>
              <w:rPr>
                <w:sz w:val="20"/>
                <w:lang w:val="en-US"/>
              </w:rPr>
              <w:t>-</w:t>
            </w:r>
          </w:p>
        </w:tc>
        <w:tc>
          <w:tcPr>
            <w:tcW w:w="967" w:type="dxa"/>
            <w:tcBorders>
              <w:top w:val="nil"/>
            </w:tcBorders>
          </w:tcPr>
          <w:p w:rsidR="00000000" w:rsidRDefault="00000000">
            <w:pPr>
              <w:tabs>
                <w:tab w:val="clear" w:pos="567"/>
                <w:tab w:val="clear" w:pos="1134"/>
              </w:tabs>
              <w:spacing w:line="240" w:lineRule="auto"/>
              <w:ind w:right="-23"/>
              <w:jc w:val="right"/>
              <w:rPr>
                <w:sz w:val="20"/>
                <w:lang w:val="en-US"/>
              </w:rPr>
            </w:pPr>
            <w:r>
              <w:rPr>
                <w:sz w:val="20"/>
                <w:lang w:val="en-US"/>
              </w:rPr>
              <w:t>0,328</w:t>
            </w:r>
          </w:p>
        </w:tc>
      </w:tr>
      <w:tr w:rsidR="00000000">
        <w:tblPrEx>
          <w:tblCellMar>
            <w:top w:w="0" w:type="dxa"/>
            <w:bottom w:w="0" w:type="dxa"/>
          </w:tblCellMar>
        </w:tblPrEx>
        <w:trPr>
          <w:cantSplit/>
        </w:trPr>
        <w:tc>
          <w:tcPr>
            <w:tcW w:w="9572" w:type="dxa"/>
            <w:gridSpan w:val="8"/>
            <w:tcBorders>
              <w:bottom w:val="single" w:sz="4" w:space="0" w:color="auto"/>
            </w:tcBorders>
          </w:tcPr>
          <w:p w:rsidR="00000000" w:rsidRDefault="00000000">
            <w:pPr>
              <w:tabs>
                <w:tab w:val="clear" w:pos="567"/>
                <w:tab w:val="clear" w:pos="1134"/>
              </w:tabs>
              <w:spacing w:line="240" w:lineRule="auto"/>
              <w:ind w:right="-23"/>
              <w:jc w:val="center"/>
              <w:rPr>
                <w:sz w:val="20"/>
              </w:rPr>
            </w:pPr>
            <w:r>
              <w:rPr>
                <w:sz w:val="20"/>
              </w:rPr>
              <w:t>Бишкек</w:t>
            </w:r>
          </w:p>
        </w:tc>
      </w:tr>
      <w:tr w:rsidR="00000000">
        <w:tblPrEx>
          <w:tblCellMar>
            <w:top w:w="0" w:type="dxa"/>
            <w:bottom w:w="0" w:type="dxa"/>
          </w:tblCellMar>
        </w:tblPrEx>
        <w:tc>
          <w:tcPr>
            <w:tcW w:w="4531" w:type="dxa"/>
            <w:tcBorders>
              <w:bottom w:val="nil"/>
            </w:tcBorders>
          </w:tcPr>
          <w:p w:rsidR="00000000" w:rsidRDefault="00000000">
            <w:pPr>
              <w:spacing w:line="240" w:lineRule="auto"/>
              <w:rPr>
                <w:sz w:val="20"/>
              </w:rPr>
            </w:pPr>
            <w:r>
              <w:rPr>
                <w:sz w:val="20"/>
              </w:rPr>
              <w:t xml:space="preserve">Находится токсичных отходов в местах организованного складирования и захоронения </w:t>
            </w:r>
          </w:p>
          <w:p w:rsidR="00000000" w:rsidRDefault="00000000">
            <w:pPr>
              <w:spacing w:line="240" w:lineRule="auto"/>
              <w:rPr>
                <w:sz w:val="20"/>
              </w:rPr>
            </w:pPr>
          </w:p>
        </w:tc>
        <w:tc>
          <w:tcPr>
            <w:tcW w:w="1287" w:type="dxa"/>
            <w:tcBorders>
              <w:bottom w:val="nil"/>
            </w:tcBorders>
          </w:tcPr>
          <w:p w:rsidR="00000000" w:rsidRDefault="00000000">
            <w:pPr>
              <w:tabs>
                <w:tab w:val="clear" w:pos="1134"/>
              </w:tabs>
              <w:spacing w:line="240" w:lineRule="auto"/>
              <w:ind w:right="64"/>
              <w:jc w:val="right"/>
              <w:rPr>
                <w:sz w:val="20"/>
                <w:lang w:val="en-US"/>
              </w:rPr>
            </w:pPr>
            <w:r>
              <w:rPr>
                <w:sz w:val="20"/>
                <w:lang w:val="en-US"/>
              </w:rPr>
              <w:t>0,1</w:t>
            </w:r>
          </w:p>
        </w:tc>
        <w:tc>
          <w:tcPr>
            <w:tcW w:w="953" w:type="dxa"/>
            <w:gridSpan w:val="3"/>
            <w:tcBorders>
              <w:bottom w:val="nil"/>
            </w:tcBorders>
          </w:tcPr>
          <w:p w:rsidR="00000000" w:rsidRDefault="00000000">
            <w:pPr>
              <w:tabs>
                <w:tab w:val="clear" w:pos="1134"/>
              </w:tabs>
              <w:spacing w:line="240" w:lineRule="auto"/>
              <w:ind w:right="64"/>
              <w:jc w:val="right"/>
              <w:rPr>
                <w:sz w:val="20"/>
                <w:lang w:val="en-US"/>
              </w:rPr>
            </w:pPr>
            <w:r>
              <w:rPr>
                <w:sz w:val="20"/>
                <w:lang w:val="en-US"/>
              </w:rPr>
              <w:t>0,0</w:t>
            </w:r>
          </w:p>
        </w:tc>
        <w:tc>
          <w:tcPr>
            <w:tcW w:w="910" w:type="dxa"/>
            <w:tcBorders>
              <w:bottom w:val="nil"/>
            </w:tcBorders>
          </w:tcPr>
          <w:p w:rsidR="00000000" w:rsidRDefault="00000000">
            <w:pPr>
              <w:tabs>
                <w:tab w:val="clear" w:pos="1134"/>
              </w:tabs>
              <w:spacing w:line="240" w:lineRule="auto"/>
              <w:ind w:right="64"/>
              <w:jc w:val="right"/>
              <w:rPr>
                <w:sz w:val="20"/>
                <w:lang w:val="en-US"/>
              </w:rPr>
            </w:pPr>
            <w:r>
              <w:rPr>
                <w:sz w:val="20"/>
                <w:lang w:val="en-US"/>
              </w:rPr>
              <w:t>0,0</w:t>
            </w:r>
          </w:p>
        </w:tc>
        <w:tc>
          <w:tcPr>
            <w:tcW w:w="924" w:type="dxa"/>
            <w:tcBorders>
              <w:bottom w:val="nil"/>
            </w:tcBorders>
          </w:tcPr>
          <w:p w:rsidR="00000000" w:rsidRDefault="00000000">
            <w:pPr>
              <w:tabs>
                <w:tab w:val="clear" w:pos="1134"/>
              </w:tabs>
              <w:spacing w:line="240" w:lineRule="auto"/>
              <w:ind w:right="64"/>
              <w:jc w:val="right"/>
              <w:rPr>
                <w:sz w:val="20"/>
                <w:lang w:val="en-US"/>
              </w:rPr>
            </w:pPr>
            <w:r>
              <w:rPr>
                <w:sz w:val="20"/>
                <w:lang w:val="en-US"/>
              </w:rPr>
              <w:t>0,1</w:t>
            </w:r>
          </w:p>
        </w:tc>
        <w:tc>
          <w:tcPr>
            <w:tcW w:w="967" w:type="dxa"/>
            <w:tcBorders>
              <w:bottom w:val="nil"/>
            </w:tcBorders>
          </w:tcPr>
          <w:p w:rsidR="00000000" w:rsidRDefault="00000000">
            <w:pPr>
              <w:tabs>
                <w:tab w:val="clear" w:pos="567"/>
                <w:tab w:val="clear" w:pos="1134"/>
              </w:tabs>
              <w:spacing w:line="240" w:lineRule="auto"/>
              <w:ind w:right="-23"/>
              <w:jc w:val="right"/>
              <w:rPr>
                <w:sz w:val="20"/>
                <w:lang w:val="en-US"/>
              </w:rPr>
            </w:pPr>
            <w:r>
              <w:rPr>
                <w:sz w:val="20"/>
                <w:lang w:val="en-US"/>
              </w:rPr>
              <w:t>0,0</w:t>
            </w:r>
          </w:p>
        </w:tc>
      </w:tr>
      <w:tr w:rsidR="00000000">
        <w:tblPrEx>
          <w:tblCellMar>
            <w:top w:w="0" w:type="dxa"/>
            <w:bottom w:w="0" w:type="dxa"/>
          </w:tblCellMar>
        </w:tblPrEx>
        <w:tc>
          <w:tcPr>
            <w:tcW w:w="4531" w:type="dxa"/>
            <w:tcBorders>
              <w:top w:val="nil"/>
              <w:bottom w:val="nil"/>
            </w:tcBorders>
          </w:tcPr>
          <w:p w:rsidR="00000000" w:rsidRDefault="00000000">
            <w:pPr>
              <w:spacing w:line="240" w:lineRule="auto"/>
              <w:rPr>
                <w:sz w:val="20"/>
              </w:rPr>
            </w:pPr>
            <w:r>
              <w:rPr>
                <w:sz w:val="20"/>
              </w:rPr>
              <w:t>Образовалось токсичных отходов за год</w:t>
            </w:r>
          </w:p>
          <w:p w:rsidR="00000000" w:rsidRDefault="00000000">
            <w:pPr>
              <w:spacing w:line="240" w:lineRule="auto"/>
              <w:rPr>
                <w:sz w:val="20"/>
              </w:rPr>
            </w:pPr>
          </w:p>
        </w:tc>
        <w:tc>
          <w:tcPr>
            <w:tcW w:w="1287" w:type="dxa"/>
            <w:tcBorders>
              <w:top w:val="nil"/>
              <w:bottom w:val="nil"/>
            </w:tcBorders>
          </w:tcPr>
          <w:p w:rsidR="00000000" w:rsidRDefault="00000000">
            <w:pPr>
              <w:tabs>
                <w:tab w:val="clear" w:pos="1134"/>
              </w:tabs>
              <w:spacing w:line="240" w:lineRule="auto"/>
              <w:ind w:right="64"/>
              <w:jc w:val="right"/>
              <w:rPr>
                <w:sz w:val="20"/>
                <w:lang w:val="en-US"/>
              </w:rPr>
            </w:pPr>
            <w:r>
              <w:rPr>
                <w:sz w:val="20"/>
                <w:lang w:val="en-US"/>
              </w:rPr>
              <w:t>0,02</w:t>
            </w:r>
          </w:p>
        </w:tc>
        <w:tc>
          <w:tcPr>
            <w:tcW w:w="953" w:type="dxa"/>
            <w:gridSpan w:val="3"/>
            <w:tcBorders>
              <w:top w:val="nil"/>
              <w:bottom w:val="nil"/>
            </w:tcBorders>
          </w:tcPr>
          <w:p w:rsidR="00000000" w:rsidRDefault="00000000">
            <w:pPr>
              <w:tabs>
                <w:tab w:val="clear" w:pos="1134"/>
              </w:tabs>
              <w:spacing w:line="240" w:lineRule="auto"/>
              <w:ind w:right="64"/>
              <w:jc w:val="right"/>
              <w:rPr>
                <w:sz w:val="20"/>
                <w:lang w:val="en-US"/>
              </w:rPr>
            </w:pPr>
            <w:r>
              <w:rPr>
                <w:sz w:val="20"/>
                <w:lang w:val="en-US"/>
              </w:rPr>
              <w:t>-</w:t>
            </w:r>
          </w:p>
        </w:tc>
        <w:tc>
          <w:tcPr>
            <w:tcW w:w="910" w:type="dxa"/>
            <w:tcBorders>
              <w:top w:val="nil"/>
              <w:bottom w:val="nil"/>
            </w:tcBorders>
          </w:tcPr>
          <w:p w:rsidR="00000000" w:rsidRDefault="00000000">
            <w:pPr>
              <w:tabs>
                <w:tab w:val="clear" w:pos="1134"/>
              </w:tabs>
              <w:spacing w:line="240" w:lineRule="auto"/>
              <w:ind w:right="64"/>
              <w:jc w:val="right"/>
              <w:rPr>
                <w:sz w:val="20"/>
                <w:lang w:val="en-US"/>
              </w:rPr>
            </w:pPr>
            <w:r>
              <w:rPr>
                <w:sz w:val="20"/>
                <w:lang w:val="en-US"/>
              </w:rPr>
              <w:t>0,0</w:t>
            </w:r>
          </w:p>
        </w:tc>
        <w:tc>
          <w:tcPr>
            <w:tcW w:w="924" w:type="dxa"/>
            <w:tcBorders>
              <w:top w:val="nil"/>
              <w:bottom w:val="nil"/>
            </w:tcBorders>
          </w:tcPr>
          <w:p w:rsidR="00000000" w:rsidRDefault="00000000">
            <w:pPr>
              <w:tabs>
                <w:tab w:val="clear" w:pos="1134"/>
              </w:tabs>
              <w:spacing w:line="240" w:lineRule="auto"/>
              <w:ind w:right="64"/>
              <w:jc w:val="right"/>
              <w:rPr>
                <w:sz w:val="20"/>
                <w:lang w:val="en-US"/>
              </w:rPr>
            </w:pPr>
            <w:r>
              <w:rPr>
                <w:sz w:val="20"/>
                <w:lang w:val="en-US"/>
              </w:rPr>
              <w:t>0,0</w:t>
            </w:r>
          </w:p>
        </w:tc>
        <w:tc>
          <w:tcPr>
            <w:tcW w:w="967" w:type="dxa"/>
            <w:tcBorders>
              <w:top w:val="nil"/>
              <w:bottom w:val="nil"/>
            </w:tcBorders>
          </w:tcPr>
          <w:p w:rsidR="00000000" w:rsidRDefault="00000000">
            <w:pPr>
              <w:tabs>
                <w:tab w:val="clear" w:pos="567"/>
                <w:tab w:val="clear" w:pos="1134"/>
              </w:tabs>
              <w:spacing w:line="240" w:lineRule="auto"/>
              <w:ind w:right="-23"/>
              <w:jc w:val="right"/>
              <w:rPr>
                <w:sz w:val="20"/>
                <w:lang w:val="en-US"/>
              </w:rPr>
            </w:pPr>
            <w:r>
              <w:rPr>
                <w:sz w:val="20"/>
                <w:lang w:val="en-US"/>
              </w:rPr>
              <w:t>0,02</w:t>
            </w:r>
          </w:p>
        </w:tc>
      </w:tr>
      <w:tr w:rsidR="00000000">
        <w:tblPrEx>
          <w:tblCellMar>
            <w:top w:w="0" w:type="dxa"/>
            <w:bottom w:w="0" w:type="dxa"/>
          </w:tblCellMar>
        </w:tblPrEx>
        <w:tc>
          <w:tcPr>
            <w:tcW w:w="4531" w:type="dxa"/>
            <w:tcBorders>
              <w:top w:val="nil"/>
            </w:tcBorders>
          </w:tcPr>
          <w:p w:rsidR="00000000" w:rsidRDefault="00000000">
            <w:pPr>
              <w:spacing w:line="240" w:lineRule="auto"/>
              <w:rPr>
                <w:sz w:val="20"/>
              </w:rPr>
            </w:pPr>
            <w:r>
              <w:rPr>
                <w:sz w:val="20"/>
              </w:rPr>
              <w:t>Использовано токсичных отходов на предприятиях</w:t>
            </w:r>
          </w:p>
        </w:tc>
        <w:tc>
          <w:tcPr>
            <w:tcW w:w="1287" w:type="dxa"/>
            <w:tcBorders>
              <w:top w:val="nil"/>
            </w:tcBorders>
          </w:tcPr>
          <w:p w:rsidR="00000000" w:rsidRDefault="00000000">
            <w:pPr>
              <w:tabs>
                <w:tab w:val="clear" w:pos="1134"/>
              </w:tabs>
              <w:spacing w:line="240" w:lineRule="auto"/>
              <w:ind w:right="64"/>
              <w:jc w:val="right"/>
              <w:rPr>
                <w:sz w:val="20"/>
                <w:lang w:val="en-US"/>
              </w:rPr>
            </w:pPr>
            <w:r>
              <w:rPr>
                <w:sz w:val="20"/>
                <w:lang w:val="en-US"/>
              </w:rPr>
              <w:t>0,3</w:t>
            </w:r>
          </w:p>
        </w:tc>
        <w:tc>
          <w:tcPr>
            <w:tcW w:w="953" w:type="dxa"/>
            <w:gridSpan w:val="3"/>
            <w:tcBorders>
              <w:top w:val="nil"/>
            </w:tcBorders>
          </w:tcPr>
          <w:p w:rsidR="00000000" w:rsidRDefault="00000000">
            <w:pPr>
              <w:tabs>
                <w:tab w:val="clear" w:pos="1134"/>
              </w:tabs>
              <w:spacing w:line="240" w:lineRule="auto"/>
              <w:ind w:right="64"/>
              <w:jc w:val="right"/>
              <w:rPr>
                <w:sz w:val="20"/>
                <w:lang w:val="en-US"/>
              </w:rPr>
            </w:pPr>
            <w:r>
              <w:rPr>
                <w:sz w:val="20"/>
                <w:lang w:val="en-US"/>
              </w:rPr>
              <w:t>0,0</w:t>
            </w:r>
          </w:p>
        </w:tc>
        <w:tc>
          <w:tcPr>
            <w:tcW w:w="910" w:type="dxa"/>
            <w:tcBorders>
              <w:top w:val="nil"/>
            </w:tcBorders>
          </w:tcPr>
          <w:p w:rsidR="00000000" w:rsidRDefault="00000000">
            <w:pPr>
              <w:tabs>
                <w:tab w:val="clear" w:pos="1134"/>
              </w:tabs>
              <w:spacing w:line="240" w:lineRule="auto"/>
              <w:ind w:right="64"/>
              <w:jc w:val="right"/>
              <w:rPr>
                <w:sz w:val="20"/>
                <w:lang w:val="en-US"/>
              </w:rPr>
            </w:pPr>
            <w:r>
              <w:rPr>
                <w:sz w:val="20"/>
                <w:lang w:val="en-US"/>
              </w:rPr>
              <w:t>0,0</w:t>
            </w:r>
          </w:p>
        </w:tc>
        <w:tc>
          <w:tcPr>
            <w:tcW w:w="924" w:type="dxa"/>
            <w:tcBorders>
              <w:top w:val="nil"/>
            </w:tcBorders>
          </w:tcPr>
          <w:p w:rsidR="00000000" w:rsidRDefault="00000000">
            <w:pPr>
              <w:tabs>
                <w:tab w:val="clear" w:pos="1134"/>
              </w:tabs>
              <w:spacing w:line="240" w:lineRule="auto"/>
              <w:ind w:right="64"/>
              <w:jc w:val="right"/>
              <w:rPr>
                <w:sz w:val="20"/>
                <w:lang w:val="en-US"/>
              </w:rPr>
            </w:pPr>
            <w:r>
              <w:rPr>
                <w:sz w:val="20"/>
                <w:lang w:val="en-US"/>
              </w:rPr>
              <w:t>0,2</w:t>
            </w:r>
          </w:p>
        </w:tc>
        <w:tc>
          <w:tcPr>
            <w:tcW w:w="967" w:type="dxa"/>
            <w:tcBorders>
              <w:top w:val="nil"/>
            </w:tcBorders>
          </w:tcPr>
          <w:p w:rsidR="00000000" w:rsidRDefault="00000000">
            <w:pPr>
              <w:tabs>
                <w:tab w:val="clear" w:pos="567"/>
                <w:tab w:val="clear" w:pos="1134"/>
              </w:tabs>
              <w:spacing w:line="240" w:lineRule="auto"/>
              <w:ind w:right="-23"/>
              <w:jc w:val="right"/>
              <w:rPr>
                <w:sz w:val="20"/>
                <w:lang w:val="en-US"/>
              </w:rPr>
            </w:pPr>
            <w:r>
              <w:rPr>
                <w:sz w:val="20"/>
                <w:lang w:val="en-US"/>
              </w:rPr>
              <w:t>0,1</w:t>
            </w:r>
          </w:p>
        </w:tc>
      </w:tr>
    </w:tbl>
    <w:p w:rsidR="00000000" w:rsidRDefault="00000000">
      <w:pPr>
        <w:jc w:val="center"/>
      </w:pPr>
    </w:p>
    <w:p w:rsidR="00000000" w:rsidRDefault="00000000">
      <w:pPr>
        <w:jc w:val="center"/>
        <w:rPr>
          <w:b/>
          <w:bCs/>
        </w:rPr>
      </w:pPr>
      <w:r>
        <w:rPr>
          <w:b/>
          <w:bCs/>
        </w:rPr>
        <w:t>Таблица 19</w:t>
      </w:r>
    </w:p>
    <w:p w:rsidR="00000000" w:rsidRDefault="00000000">
      <w:pPr>
        <w:jc w:val="center"/>
        <w:rPr>
          <w:b/>
          <w:bCs/>
        </w:rPr>
      </w:pPr>
      <w:r>
        <w:rPr>
          <w:b/>
          <w:bCs/>
        </w:rPr>
        <w:t xml:space="preserve">Количество детских молочных кухонь в </w:t>
      </w:r>
      <w:proofErr w:type="spellStart"/>
      <w:r>
        <w:rPr>
          <w:b/>
          <w:bCs/>
        </w:rPr>
        <w:t>Кыргызской</w:t>
      </w:r>
      <w:proofErr w:type="spellEnd"/>
      <w:r>
        <w:rPr>
          <w:b/>
          <w:bCs/>
        </w:rPr>
        <w:t xml:space="preserve"> Республике</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7"/>
        <w:gridCol w:w="1367"/>
        <w:gridCol w:w="1367"/>
        <w:gridCol w:w="1367"/>
        <w:gridCol w:w="1367"/>
        <w:gridCol w:w="1368"/>
        <w:gridCol w:w="1368"/>
      </w:tblGrid>
      <w:tr w:rsidR="00000000">
        <w:tblPrEx>
          <w:tblCellMar>
            <w:top w:w="0" w:type="dxa"/>
            <w:bottom w:w="0" w:type="dxa"/>
          </w:tblCellMar>
        </w:tblPrEx>
        <w:tc>
          <w:tcPr>
            <w:tcW w:w="1367" w:type="dxa"/>
          </w:tcPr>
          <w:p w:rsidR="00000000" w:rsidRDefault="00000000">
            <w:pPr>
              <w:spacing w:line="240" w:lineRule="auto"/>
              <w:jc w:val="center"/>
              <w:rPr>
                <w:sz w:val="22"/>
              </w:rPr>
            </w:pPr>
          </w:p>
        </w:tc>
        <w:tc>
          <w:tcPr>
            <w:tcW w:w="1367" w:type="dxa"/>
          </w:tcPr>
          <w:p w:rsidR="00000000" w:rsidRDefault="00000000">
            <w:pPr>
              <w:spacing w:line="240" w:lineRule="auto"/>
              <w:jc w:val="center"/>
              <w:rPr>
                <w:sz w:val="22"/>
                <w:lang w:val="en-US"/>
              </w:rPr>
            </w:pPr>
            <w:r>
              <w:rPr>
                <w:sz w:val="22"/>
                <w:lang w:val="en-US"/>
              </w:rPr>
              <w:t>1996</w:t>
            </w:r>
          </w:p>
        </w:tc>
        <w:tc>
          <w:tcPr>
            <w:tcW w:w="1367" w:type="dxa"/>
          </w:tcPr>
          <w:p w:rsidR="00000000" w:rsidRDefault="00000000">
            <w:pPr>
              <w:spacing w:line="240" w:lineRule="auto"/>
              <w:jc w:val="center"/>
              <w:rPr>
                <w:sz w:val="22"/>
                <w:lang w:val="en-US"/>
              </w:rPr>
            </w:pPr>
            <w:r>
              <w:rPr>
                <w:sz w:val="22"/>
                <w:lang w:val="en-US"/>
              </w:rPr>
              <w:t>1997</w:t>
            </w:r>
          </w:p>
        </w:tc>
        <w:tc>
          <w:tcPr>
            <w:tcW w:w="1367" w:type="dxa"/>
          </w:tcPr>
          <w:p w:rsidR="00000000" w:rsidRDefault="00000000">
            <w:pPr>
              <w:spacing w:line="240" w:lineRule="auto"/>
              <w:jc w:val="center"/>
              <w:rPr>
                <w:sz w:val="22"/>
                <w:lang w:val="en-US"/>
              </w:rPr>
            </w:pPr>
            <w:r>
              <w:rPr>
                <w:sz w:val="22"/>
                <w:lang w:val="en-US"/>
              </w:rPr>
              <w:t>1998</w:t>
            </w:r>
          </w:p>
        </w:tc>
        <w:tc>
          <w:tcPr>
            <w:tcW w:w="1367" w:type="dxa"/>
          </w:tcPr>
          <w:p w:rsidR="00000000" w:rsidRDefault="00000000">
            <w:pPr>
              <w:spacing w:line="240" w:lineRule="auto"/>
              <w:jc w:val="center"/>
              <w:rPr>
                <w:sz w:val="22"/>
                <w:lang w:val="en-US"/>
              </w:rPr>
            </w:pPr>
            <w:r>
              <w:rPr>
                <w:sz w:val="22"/>
                <w:lang w:val="en-US"/>
              </w:rPr>
              <w:t>1999</w:t>
            </w:r>
          </w:p>
        </w:tc>
        <w:tc>
          <w:tcPr>
            <w:tcW w:w="1368" w:type="dxa"/>
          </w:tcPr>
          <w:p w:rsidR="00000000" w:rsidRDefault="00000000">
            <w:pPr>
              <w:spacing w:line="240" w:lineRule="auto"/>
              <w:jc w:val="center"/>
              <w:rPr>
                <w:sz w:val="22"/>
                <w:lang w:val="en-US"/>
              </w:rPr>
            </w:pPr>
            <w:r>
              <w:rPr>
                <w:sz w:val="22"/>
                <w:lang w:val="en-US"/>
              </w:rPr>
              <w:t>2000</w:t>
            </w:r>
          </w:p>
        </w:tc>
        <w:tc>
          <w:tcPr>
            <w:tcW w:w="1368" w:type="dxa"/>
          </w:tcPr>
          <w:p w:rsidR="00000000" w:rsidRDefault="00000000">
            <w:pPr>
              <w:spacing w:line="240" w:lineRule="auto"/>
              <w:jc w:val="center"/>
              <w:rPr>
                <w:sz w:val="22"/>
                <w:lang w:val="en-US"/>
              </w:rPr>
            </w:pPr>
            <w:r>
              <w:rPr>
                <w:sz w:val="22"/>
                <w:lang w:val="en-US"/>
              </w:rPr>
              <w:t>2001</w:t>
            </w:r>
          </w:p>
        </w:tc>
      </w:tr>
      <w:tr w:rsidR="00000000">
        <w:tblPrEx>
          <w:tblCellMar>
            <w:top w:w="0" w:type="dxa"/>
            <w:bottom w:w="0" w:type="dxa"/>
          </w:tblCellMar>
        </w:tblPrEx>
        <w:tc>
          <w:tcPr>
            <w:tcW w:w="1367" w:type="dxa"/>
          </w:tcPr>
          <w:p w:rsidR="00000000" w:rsidRDefault="00000000">
            <w:pPr>
              <w:rPr>
                <w:sz w:val="22"/>
              </w:rPr>
            </w:pPr>
            <w:r>
              <w:rPr>
                <w:sz w:val="22"/>
              </w:rPr>
              <w:t>Республика</w:t>
            </w:r>
          </w:p>
        </w:tc>
        <w:tc>
          <w:tcPr>
            <w:tcW w:w="1367" w:type="dxa"/>
          </w:tcPr>
          <w:p w:rsidR="00000000" w:rsidRDefault="00000000">
            <w:pPr>
              <w:jc w:val="center"/>
              <w:rPr>
                <w:sz w:val="22"/>
                <w:lang w:val="en-US"/>
              </w:rPr>
            </w:pPr>
            <w:r>
              <w:rPr>
                <w:sz w:val="22"/>
                <w:lang w:val="en-US"/>
              </w:rPr>
              <w:t>35</w:t>
            </w:r>
          </w:p>
        </w:tc>
        <w:tc>
          <w:tcPr>
            <w:tcW w:w="1367" w:type="dxa"/>
          </w:tcPr>
          <w:p w:rsidR="00000000" w:rsidRDefault="00000000">
            <w:pPr>
              <w:jc w:val="center"/>
              <w:rPr>
                <w:sz w:val="22"/>
                <w:lang w:val="en-US"/>
              </w:rPr>
            </w:pPr>
            <w:r>
              <w:rPr>
                <w:sz w:val="22"/>
                <w:lang w:val="en-US"/>
              </w:rPr>
              <w:t>41</w:t>
            </w:r>
          </w:p>
        </w:tc>
        <w:tc>
          <w:tcPr>
            <w:tcW w:w="1367" w:type="dxa"/>
          </w:tcPr>
          <w:p w:rsidR="00000000" w:rsidRDefault="00000000">
            <w:pPr>
              <w:jc w:val="center"/>
              <w:rPr>
                <w:sz w:val="22"/>
                <w:lang w:val="en-US"/>
              </w:rPr>
            </w:pPr>
            <w:r>
              <w:rPr>
                <w:sz w:val="22"/>
                <w:lang w:val="en-US"/>
              </w:rPr>
              <w:t>54</w:t>
            </w:r>
          </w:p>
        </w:tc>
        <w:tc>
          <w:tcPr>
            <w:tcW w:w="1367" w:type="dxa"/>
          </w:tcPr>
          <w:p w:rsidR="00000000" w:rsidRDefault="00000000">
            <w:pPr>
              <w:jc w:val="center"/>
              <w:rPr>
                <w:sz w:val="22"/>
                <w:lang w:val="en-US"/>
              </w:rPr>
            </w:pPr>
            <w:r>
              <w:rPr>
                <w:sz w:val="22"/>
                <w:lang w:val="en-US"/>
              </w:rPr>
              <w:t>65</w:t>
            </w:r>
          </w:p>
        </w:tc>
        <w:tc>
          <w:tcPr>
            <w:tcW w:w="1368" w:type="dxa"/>
          </w:tcPr>
          <w:p w:rsidR="00000000" w:rsidRDefault="00000000">
            <w:pPr>
              <w:jc w:val="center"/>
              <w:rPr>
                <w:sz w:val="22"/>
                <w:lang w:val="en-US"/>
              </w:rPr>
            </w:pPr>
            <w:r>
              <w:rPr>
                <w:sz w:val="22"/>
                <w:lang w:val="en-US"/>
              </w:rPr>
              <w:t>30</w:t>
            </w:r>
          </w:p>
        </w:tc>
        <w:tc>
          <w:tcPr>
            <w:tcW w:w="1368" w:type="dxa"/>
          </w:tcPr>
          <w:p w:rsidR="00000000" w:rsidRDefault="00000000">
            <w:pPr>
              <w:jc w:val="center"/>
              <w:rPr>
                <w:sz w:val="22"/>
                <w:lang w:val="en-US"/>
              </w:rPr>
            </w:pPr>
            <w:r>
              <w:rPr>
                <w:sz w:val="22"/>
                <w:lang w:val="en-US"/>
              </w:rPr>
              <w:t>44</w:t>
            </w:r>
          </w:p>
        </w:tc>
      </w:tr>
    </w:tbl>
    <w:p w:rsidR="00000000" w:rsidRDefault="00000000">
      <w:pPr>
        <w:jc w:val="center"/>
      </w:pPr>
    </w:p>
    <w:p w:rsidR="00000000" w:rsidRDefault="00000000">
      <w:pPr>
        <w:jc w:val="center"/>
        <w:rPr>
          <w:b/>
          <w:bCs/>
        </w:rPr>
      </w:pPr>
      <w:r>
        <w:rPr>
          <w:b/>
          <w:bCs/>
        </w:rPr>
        <w:t>Таблица 20</w:t>
      </w:r>
    </w:p>
    <w:p w:rsidR="00000000" w:rsidRDefault="00000000">
      <w:pPr>
        <w:jc w:val="center"/>
        <w:rPr>
          <w:b/>
          <w:bCs/>
        </w:rPr>
      </w:pPr>
    </w:p>
    <w:p w:rsidR="00000000" w:rsidRDefault="00000000">
      <w:pPr>
        <w:jc w:val="center"/>
        <w:rPr>
          <w:b/>
          <w:bCs/>
        </w:rPr>
      </w:pPr>
      <w:r>
        <w:rPr>
          <w:b/>
          <w:bCs/>
        </w:rPr>
        <w:t>Данные о младенческой и детской смертности</w:t>
      </w:r>
    </w:p>
    <w:p w:rsidR="00000000" w:rsidRDefault="00000000">
      <w:pPr>
        <w:jc w:val="center"/>
        <w:rPr>
          <w:b/>
          <w:bCs/>
        </w:rPr>
      </w:pPr>
      <w:r>
        <w:rPr>
          <w:b/>
          <w:bCs/>
        </w:rPr>
        <w:t>(промилле)</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13"/>
        <w:gridCol w:w="1077"/>
        <w:gridCol w:w="1077"/>
        <w:gridCol w:w="1077"/>
        <w:gridCol w:w="1077"/>
        <w:gridCol w:w="1077"/>
        <w:gridCol w:w="1077"/>
      </w:tblGrid>
      <w:tr w:rsidR="00000000">
        <w:tblPrEx>
          <w:tblCellMar>
            <w:top w:w="0" w:type="dxa"/>
            <w:bottom w:w="0" w:type="dxa"/>
          </w:tblCellMar>
        </w:tblPrEx>
        <w:tc>
          <w:tcPr>
            <w:tcW w:w="2913" w:type="dxa"/>
            <w:tcBorders>
              <w:bottom w:val="single" w:sz="4" w:space="0" w:color="auto"/>
            </w:tcBorders>
          </w:tcPr>
          <w:p w:rsidR="00000000" w:rsidRDefault="00000000">
            <w:pPr>
              <w:jc w:val="center"/>
            </w:pPr>
          </w:p>
        </w:tc>
        <w:tc>
          <w:tcPr>
            <w:tcW w:w="1077" w:type="dxa"/>
            <w:tcBorders>
              <w:bottom w:val="single" w:sz="4" w:space="0" w:color="auto"/>
            </w:tcBorders>
          </w:tcPr>
          <w:p w:rsidR="00000000" w:rsidRDefault="00000000">
            <w:pPr>
              <w:jc w:val="center"/>
              <w:rPr>
                <w:lang w:val="en-US"/>
              </w:rPr>
            </w:pPr>
            <w:r>
              <w:rPr>
                <w:lang w:val="en-US"/>
              </w:rPr>
              <w:t>1995</w:t>
            </w:r>
          </w:p>
        </w:tc>
        <w:tc>
          <w:tcPr>
            <w:tcW w:w="1077" w:type="dxa"/>
            <w:tcBorders>
              <w:bottom w:val="single" w:sz="4" w:space="0" w:color="auto"/>
            </w:tcBorders>
          </w:tcPr>
          <w:p w:rsidR="00000000" w:rsidRDefault="00000000">
            <w:pPr>
              <w:jc w:val="center"/>
              <w:rPr>
                <w:lang w:val="en-US"/>
              </w:rPr>
            </w:pPr>
            <w:r>
              <w:rPr>
                <w:lang w:val="en-US"/>
              </w:rPr>
              <w:t>1996</w:t>
            </w:r>
          </w:p>
        </w:tc>
        <w:tc>
          <w:tcPr>
            <w:tcW w:w="1077" w:type="dxa"/>
            <w:tcBorders>
              <w:bottom w:val="single" w:sz="4" w:space="0" w:color="auto"/>
            </w:tcBorders>
          </w:tcPr>
          <w:p w:rsidR="00000000" w:rsidRDefault="00000000">
            <w:pPr>
              <w:jc w:val="center"/>
              <w:rPr>
                <w:lang w:val="en-US"/>
              </w:rPr>
            </w:pPr>
            <w:r>
              <w:rPr>
                <w:lang w:val="en-US"/>
              </w:rPr>
              <w:t>1997</w:t>
            </w:r>
          </w:p>
        </w:tc>
        <w:tc>
          <w:tcPr>
            <w:tcW w:w="1077" w:type="dxa"/>
            <w:tcBorders>
              <w:bottom w:val="single" w:sz="4" w:space="0" w:color="auto"/>
            </w:tcBorders>
          </w:tcPr>
          <w:p w:rsidR="00000000" w:rsidRDefault="00000000">
            <w:pPr>
              <w:jc w:val="center"/>
              <w:rPr>
                <w:lang w:val="en-US"/>
              </w:rPr>
            </w:pPr>
            <w:r>
              <w:rPr>
                <w:lang w:val="en-US"/>
              </w:rPr>
              <w:t>1998</w:t>
            </w:r>
          </w:p>
        </w:tc>
        <w:tc>
          <w:tcPr>
            <w:tcW w:w="1077" w:type="dxa"/>
            <w:tcBorders>
              <w:bottom w:val="single" w:sz="4" w:space="0" w:color="auto"/>
            </w:tcBorders>
          </w:tcPr>
          <w:p w:rsidR="00000000" w:rsidRDefault="00000000">
            <w:pPr>
              <w:jc w:val="center"/>
              <w:rPr>
                <w:lang w:val="en-US"/>
              </w:rPr>
            </w:pPr>
            <w:r>
              <w:rPr>
                <w:lang w:val="en-US"/>
              </w:rPr>
              <w:t>1999</w:t>
            </w:r>
          </w:p>
        </w:tc>
        <w:tc>
          <w:tcPr>
            <w:tcW w:w="1077" w:type="dxa"/>
            <w:tcBorders>
              <w:bottom w:val="single" w:sz="4" w:space="0" w:color="auto"/>
            </w:tcBorders>
          </w:tcPr>
          <w:p w:rsidR="00000000" w:rsidRDefault="00000000">
            <w:pPr>
              <w:jc w:val="center"/>
              <w:rPr>
                <w:lang w:val="en-US"/>
              </w:rPr>
            </w:pPr>
            <w:r>
              <w:rPr>
                <w:lang w:val="en-US"/>
              </w:rPr>
              <w:t>2000</w:t>
            </w:r>
          </w:p>
        </w:tc>
      </w:tr>
      <w:tr w:rsidR="00000000">
        <w:tblPrEx>
          <w:tblCellMar>
            <w:top w:w="0" w:type="dxa"/>
            <w:bottom w:w="0" w:type="dxa"/>
          </w:tblCellMar>
        </w:tblPrEx>
        <w:tc>
          <w:tcPr>
            <w:tcW w:w="2913" w:type="dxa"/>
            <w:tcBorders>
              <w:bottom w:val="nil"/>
            </w:tcBorders>
          </w:tcPr>
          <w:p w:rsidR="00000000" w:rsidRDefault="00000000">
            <w:r>
              <w:t xml:space="preserve">Младенческая смертность </w:t>
            </w:r>
          </w:p>
          <w:p w:rsidR="00000000" w:rsidRDefault="00000000"/>
        </w:tc>
        <w:tc>
          <w:tcPr>
            <w:tcW w:w="1077" w:type="dxa"/>
            <w:tcBorders>
              <w:bottom w:val="nil"/>
            </w:tcBorders>
          </w:tcPr>
          <w:p w:rsidR="00000000" w:rsidRDefault="00000000">
            <w:pPr>
              <w:jc w:val="center"/>
              <w:rPr>
                <w:lang w:val="en-US"/>
              </w:rPr>
            </w:pPr>
            <w:r>
              <w:rPr>
                <w:lang w:val="en-US"/>
              </w:rPr>
              <w:t>28,1</w:t>
            </w:r>
          </w:p>
        </w:tc>
        <w:tc>
          <w:tcPr>
            <w:tcW w:w="1077" w:type="dxa"/>
            <w:tcBorders>
              <w:bottom w:val="nil"/>
            </w:tcBorders>
          </w:tcPr>
          <w:p w:rsidR="00000000" w:rsidRDefault="00000000">
            <w:pPr>
              <w:jc w:val="center"/>
              <w:rPr>
                <w:lang w:val="en-US"/>
              </w:rPr>
            </w:pPr>
            <w:r>
              <w:rPr>
                <w:lang w:val="en-US"/>
              </w:rPr>
              <w:t>25,9</w:t>
            </w:r>
          </w:p>
        </w:tc>
        <w:tc>
          <w:tcPr>
            <w:tcW w:w="1077" w:type="dxa"/>
            <w:tcBorders>
              <w:bottom w:val="nil"/>
            </w:tcBorders>
          </w:tcPr>
          <w:p w:rsidR="00000000" w:rsidRDefault="00000000">
            <w:pPr>
              <w:jc w:val="center"/>
              <w:rPr>
                <w:lang w:val="en-US"/>
              </w:rPr>
            </w:pPr>
            <w:r>
              <w:rPr>
                <w:lang w:val="en-US"/>
              </w:rPr>
              <w:t>28,2</w:t>
            </w:r>
          </w:p>
        </w:tc>
        <w:tc>
          <w:tcPr>
            <w:tcW w:w="1077" w:type="dxa"/>
            <w:tcBorders>
              <w:bottom w:val="nil"/>
            </w:tcBorders>
          </w:tcPr>
          <w:p w:rsidR="00000000" w:rsidRDefault="00000000">
            <w:pPr>
              <w:jc w:val="center"/>
              <w:rPr>
                <w:lang w:val="en-US"/>
              </w:rPr>
            </w:pPr>
            <w:r>
              <w:rPr>
                <w:lang w:val="en-US"/>
              </w:rPr>
              <w:t>26,1</w:t>
            </w:r>
          </w:p>
        </w:tc>
        <w:tc>
          <w:tcPr>
            <w:tcW w:w="1077" w:type="dxa"/>
            <w:tcBorders>
              <w:bottom w:val="nil"/>
            </w:tcBorders>
          </w:tcPr>
          <w:p w:rsidR="00000000" w:rsidRDefault="00000000">
            <w:pPr>
              <w:jc w:val="center"/>
              <w:rPr>
                <w:lang w:val="en-US"/>
              </w:rPr>
            </w:pPr>
            <w:r>
              <w:rPr>
                <w:lang w:val="en-US"/>
              </w:rPr>
              <w:t>22,7</w:t>
            </w:r>
          </w:p>
        </w:tc>
        <w:tc>
          <w:tcPr>
            <w:tcW w:w="1077" w:type="dxa"/>
            <w:tcBorders>
              <w:bottom w:val="nil"/>
            </w:tcBorders>
          </w:tcPr>
          <w:p w:rsidR="00000000" w:rsidRDefault="00000000">
            <w:pPr>
              <w:jc w:val="center"/>
              <w:rPr>
                <w:lang w:val="en-US"/>
              </w:rPr>
            </w:pPr>
            <w:r>
              <w:rPr>
                <w:lang w:val="en-US"/>
              </w:rPr>
              <w:t>22,6</w:t>
            </w:r>
          </w:p>
        </w:tc>
      </w:tr>
      <w:tr w:rsidR="00000000">
        <w:tblPrEx>
          <w:tblCellMar>
            <w:top w:w="0" w:type="dxa"/>
            <w:bottom w:w="0" w:type="dxa"/>
          </w:tblCellMar>
        </w:tblPrEx>
        <w:tc>
          <w:tcPr>
            <w:tcW w:w="2913" w:type="dxa"/>
            <w:tcBorders>
              <w:top w:val="nil"/>
            </w:tcBorders>
          </w:tcPr>
          <w:p w:rsidR="00000000" w:rsidRDefault="00000000">
            <w:r>
              <w:t>Детская смертность</w:t>
            </w:r>
          </w:p>
        </w:tc>
        <w:tc>
          <w:tcPr>
            <w:tcW w:w="1077" w:type="dxa"/>
            <w:tcBorders>
              <w:top w:val="nil"/>
            </w:tcBorders>
          </w:tcPr>
          <w:p w:rsidR="00000000" w:rsidRDefault="00000000">
            <w:pPr>
              <w:jc w:val="center"/>
              <w:rPr>
                <w:lang w:val="en-US"/>
              </w:rPr>
            </w:pPr>
            <w:r>
              <w:rPr>
                <w:lang w:val="en-US"/>
              </w:rPr>
              <w:t>41,3</w:t>
            </w:r>
          </w:p>
        </w:tc>
        <w:tc>
          <w:tcPr>
            <w:tcW w:w="1077" w:type="dxa"/>
            <w:tcBorders>
              <w:top w:val="nil"/>
            </w:tcBorders>
          </w:tcPr>
          <w:p w:rsidR="00000000" w:rsidRDefault="00000000">
            <w:pPr>
              <w:jc w:val="center"/>
              <w:rPr>
                <w:lang w:val="en-US"/>
              </w:rPr>
            </w:pPr>
            <w:r>
              <w:rPr>
                <w:lang w:val="en-US"/>
              </w:rPr>
              <w:t>36,4</w:t>
            </w:r>
          </w:p>
        </w:tc>
        <w:tc>
          <w:tcPr>
            <w:tcW w:w="1077" w:type="dxa"/>
            <w:tcBorders>
              <w:top w:val="nil"/>
            </w:tcBorders>
          </w:tcPr>
          <w:p w:rsidR="00000000" w:rsidRDefault="00000000">
            <w:pPr>
              <w:jc w:val="center"/>
              <w:rPr>
                <w:lang w:val="en-US"/>
              </w:rPr>
            </w:pPr>
            <w:r>
              <w:rPr>
                <w:lang w:val="en-US"/>
              </w:rPr>
              <w:t>42,1</w:t>
            </w:r>
          </w:p>
        </w:tc>
        <w:tc>
          <w:tcPr>
            <w:tcW w:w="1077" w:type="dxa"/>
            <w:tcBorders>
              <w:top w:val="nil"/>
            </w:tcBorders>
          </w:tcPr>
          <w:p w:rsidR="00000000" w:rsidRDefault="00000000">
            <w:pPr>
              <w:jc w:val="center"/>
              <w:rPr>
                <w:lang w:val="en-US"/>
              </w:rPr>
            </w:pPr>
            <w:r>
              <w:rPr>
                <w:lang w:val="en-US"/>
              </w:rPr>
              <w:t>40,7</w:t>
            </w:r>
          </w:p>
        </w:tc>
        <w:tc>
          <w:tcPr>
            <w:tcW w:w="1077" w:type="dxa"/>
            <w:tcBorders>
              <w:top w:val="nil"/>
            </w:tcBorders>
          </w:tcPr>
          <w:p w:rsidR="00000000" w:rsidRDefault="00000000">
            <w:pPr>
              <w:jc w:val="center"/>
              <w:rPr>
                <w:lang w:val="en-US"/>
              </w:rPr>
            </w:pPr>
            <w:r>
              <w:rPr>
                <w:lang w:val="en-US"/>
              </w:rPr>
              <w:t>35,5</w:t>
            </w:r>
          </w:p>
        </w:tc>
        <w:tc>
          <w:tcPr>
            <w:tcW w:w="1077" w:type="dxa"/>
            <w:tcBorders>
              <w:top w:val="nil"/>
            </w:tcBorders>
          </w:tcPr>
          <w:p w:rsidR="00000000" w:rsidRDefault="00000000">
            <w:pPr>
              <w:jc w:val="center"/>
              <w:rPr>
                <w:lang w:val="en-US"/>
              </w:rPr>
            </w:pPr>
            <w:r>
              <w:rPr>
                <w:lang w:val="en-US"/>
              </w:rPr>
              <w:t>33,2</w:t>
            </w:r>
          </w:p>
        </w:tc>
      </w:tr>
    </w:tbl>
    <w:p w:rsidR="00000000" w:rsidRDefault="00000000">
      <w:pPr>
        <w:jc w:val="center"/>
      </w:pPr>
    </w:p>
    <w:p w:rsidR="00000000" w:rsidRDefault="00000000">
      <w:pPr>
        <w:jc w:val="center"/>
        <w:rPr>
          <w:b/>
          <w:bCs/>
        </w:rPr>
      </w:pPr>
      <w:r>
        <w:rPr>
          <w:b/>
          <w:bCs/>
        </w:rPr>
        <w:t>Таблица 21</w:t>
      </w:r>
    </w:p>
    <w:p w:rsidR="00000000" w:rsidRDefault="00000000">
      <w:pPr>
        <w:jc w:val="center"/>
        <w:rPr>
          <w:b/>
          <w:bCs/>
        </w:rPr>
      </w:pPr>
    </w:p>
    <w:p w:rsidR="00000000" w:rsidRDefault="00000000">
      <w:pPr>
        <w:jc w:val="center"/>
        <w:rPr>
          <w:b/>
          <w:bCs/>
        </w:rPr>
      </w:pPr>
      <w:r>
        <w:rPr>
          <w:b/>
          <w:bCs/>
        </w:rPr>
        <w:t xml:space="preserve">Динамика перинатальной, ранней </w:t>
      </w:r>
      <w:proofErr w:type="spellStart"/>
      <w:r>
        <w:rPr>
          <w:b/>
          <w:bCs/>
        </w:rPr>
        <w:t>неонатальной</w:t>
      </w:r>
      <w:proofErr w:type="spellEnd"/>
      <w:r>
        <w:rPr>
          <w:b/>
          <w:bCs/>
        </w:rPr>
        <w:t xml:space="preserve"> смертности, </w:t>
      </w:r>
    </w:p>
    <w:p w:rsidR="00000000" w:rsidRDefault="00000000">
      <w:pPr>
        <w:jc w:val="center"/>
        <w:rPr>
          <w:b/>
          <w:bCs/>
        </w:rPr>
      </w:pPr>
      <w:proofErr w:type="spellStart"/>
      <w:r>
        <w:rPr>
          <w:b/>
          <w:bCs/>
        </w:rPr>
        <w:t>мертоворождаемости</w:t>
      </w:r>
      <w:proofErr w:type="spellEnd"/>
      <w:r>
        <w:rPr>
          <w:b/>
          <w:bCs/>
        </w:rPr>
        <w:t xml:space="preserve"> и материнской смертности в </w:t>
      </w:r>
      <w:proofErr w:type="spellStart"/>
      <w:r>
        <w:rPr>
          <w:b/>
          <w:bCs/>
        </w:rPr>
        <w:t>Кыргызской</w:t>
      </w:r>
      <w:proofErr w:type="spellEnd"/>
      <w:r>
        <w:rPr>
          <w:b/>
          <w:bCs/>
        </w:rPr>
        <w:t xml:space="preserve"> Республике</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08"/>
        <w:gridCol w:w="737"/>
        <w:gridCol w:w="737"/>
        <w:gridCol w:w="737"/>
        <w:gridCol w:w="737"/>
        <w:gridCol w:w="737"/>
      </w:tblGrid>
      <w:tr w:rsidR="00000000">
        <w:tblPrEx>
          <w:tblCellMar>
            <w:top w:w="0" w:type="dxa"/>
            <w:bottom w:w="0" w:type="dxa"/>
          </w:tblCellMar>
        </w:tblPrEx>
        <w:tc>
          <w:tcPr>
            <w:tcW w:w="5708" w:type="dxa"/>
            <w:tcBorders>
              <w:bottom w:val="single" w:sz="4" w:space="0" w:color="auto"/>
            </w:tcBorders>
          </w:tcPr>
          <w:p w:rsidR="00000000" w:rsidRDefault="00000000">
            <w:pPr>
              <w:jc w:val="center"/>
              <w:rPr>
                <w:sz w:val="22"/>
              </w:rPr>
            </w:pPr>
          </w:p>
        </w:tc>
        <w:tc>
          <w:tcPr>
            <w:tcW w:w="737" w:type="dxa"/>
            <w:tcBorders>
              <w:bottom w:val="single" w:sz="4" w:space="0" w:color="auto"/>
            </w:tcBorders>
          </w:tcPr>
          <w:p w:rsidR="00000000" w:rsidRDefault="00000000">
            <w:pPr>
              <w:jc w:val="center"/>
              <w:rPr>
                <w:sz w:val="22"/>
              </w:rPr>
            </w:pPr>
            <w:r>
              <w:rPr>
                <w:sz w:val="22"/>
              </w:rPr>
              <w:t>1997</w:t>
            </w:r>
          </w:p>
        </w:tc>
        <w:tc>
          <w:tcPr>
            <w:tcW w:w="737" w:type="dxa"/>
            <w:tcBorders>
              <w:bottom w:val="single" w:sz="4" w:space="0" w:color="auto"/>
            </w:tcBorders>
          </w:tcPr>
          <w:p w:rsidR="00000000" w:rsidRDefault="00000000">
            <w:pPr>
              <w:jc w:val="center"/>
              <w:rPr>
                <w:sz w:val="22"/>
              </w:rPr>
            </w:pPr>
            <w:r>
              <w:rPr>
                <w:sz w:val="22"/>
              </w:rPr>
              <w:t>1998</w:t>
            </w:r>
          </w:p>
        </w:tc>
        <w:tc>
          <w:tcPr>
            <w:tcW w:w="737" w:type="dxa"/>
            <w:tcBorders>
              <w:bottom w:val="single" w:sz="4" w:space="0" w:color="auto"/>
            </w:tcBorders>
          </w:tcPr>
          <w:p w:rsidR="00000000" w:rsidRDefault="00000000">
            <w:pPr>
              <w:jc w:val="center"/>
              <w:rPr>
                <w:sz w:val="22"/>
              </w:rPr>
            </w:pPr>
            <w:r>
              <w:rPr>
                <w:sz w:val="22"/>
              </w:rPr>
              <w:t>1999</w:t>
            </w:r>
          </w:p>
        </w:tc>
        <w:tc>
          <w:tcPr>
            <w:tcW w:w="737" w:type="dxa"/>
            <w:tcBorders>
              <w:bottom w:val="single" w:sz="4" w:space="0" w:color="auto"/>
            </w:tcBorders>
          </w:tcPr>
          <w:p w:rsidR="00000000" w:rsidRDefault="00000000">
            <w:pPr>
              <w:jc w:val="center"/>
              <w:rPr>
                <w:sz w:val="22"/>
              </w:rPr>
            </w:pPr>
            <w:r>
              <w:rPr>
                <w:sz w:val="22"/>
              </w:rPr>
              <w:t>2000</w:t>
            </w:r>
          </w:p>
        </w:tc>
        <w:tc>
          <w:tcPr>
            <w:tcW w:w="737" w:type="dxa"/>
            <w:tcBorders>
              <w:bottom w:val="single" w:sz="4" w:space="0" w:color="auto"/>
            </w:tcBorders>
          </w:tcPr>
          <w:p w:rsidR="00000000" w:rsidRDefault="00000000">
            <w:pPr>
              <w:jc w:val="center"/>
              <w:rPr>
                <w:sz w:val="22"/>
              </w:rPr>
            </w:pPr>
            <w:r>
              <w:rPr>
                <w:sz w:val="22"/>
              </w:rPr>
              <w:t>2001</w:t>
            </w:r>
          </w:p>
        </w:tc>
      </w:tr>
      <w:tr w:rsidR="00000000">
        <w:tblPrEx>
          <w:tblCellMar>
            <w:top w:w="0" w:type="dxa"/>
            <w:bottom w:w="0" w:type="dxa"/>
          </w:tblCellMar>
        </w:tblPrEx>
        <w:tc>
          <w:tcPr>
            <w:tcW w:w="5708" w:type="dxa"/>
            <w:tcBorders>
              <w:bottom w:val="nil"/>
            </w:tcBorders>
          </w:tcPr>
          <w:p w:rsidR="00000000" w:rsidRDefault="00000000">
            <w:pPr>
              <w:rPr>
                <w:sz w:val="22"/>
              </w:rPr>
            </w:pPr>
            <w:proofErr w:type="spellStart"/>
            <w:r>
              <w:rPr>
                <w:sz w:val="22"/>
              </w:rPr>
              <w:t>Перинатальная</w:t>
            </w:r>
            <w:proofErr w:type="spellEnd"/>
            <w:r>
              <w:rPr>
                <w:sz w:val="22"/>
              </w:rPr>
              <w:t xml:space="preserve"> смертность (на 1 000 родившихся живыми и мертвыми)</w:t>
            </w:r>
          </w:p>
          <w:p w:rsidR="00000000" w:rsidRDefault="00000000">
            <w:pPr>
              <w:rPr>
                <w:sz w:val="22"/>
              </w:rPr>
            </w:pPr>
          </w:p>
        </w:tc>
        <w:tc>
          <w:tcPr>
            <w:tcW w:w="737" w:type="dxa"/>
            <w:tcBorders>
              <w:bottom w:val="nil"/>
            </w:tcBorders>
          </w:tcPr>
          <w:p w:rsidR="00000000" w:rsidRDefault="00000000">
            <w:pPr>
              <w:jc w:val="right"/>
              <w:rPr>
                <w:sz w:val="22"/>
                <w:lang w:val="en-US"/>
              </w:rPr>
            </w:pPr>
            <w:r>
              <w:rPr>
                <w:sz w:val="22"/>
              </w:rPr>
              <w:t>1</w:t>
            </w:r>
            <w:r>
              <w:rPr>
                <w:sz w:val="22"/>
                <w:lang w:val="en-US"/>
              </w:rPr>
              <w:t>2,5</w:t>
            </w:r>
          </w:p>
        </w:tc>
        <w:tc>
          <w:tcPr>
            <w:tcW w:w="737" w:type="dxa"/>
            <w:tcBorders>
              <w:bottom w:val="nil"/>
            </w:tcBorders>
          </w:tcPr>
          <w:p w:rsidR="00000000" w:rsidRDefault="00000000">
            <w:pPr>
              <w:jc w:val="right"/>
              <w:rPr>
                <w:sz w:val="22"/>
                <w:lang w:val="en-US"/>
              </w:rPr>
            </w:pPr>
            <w:r>
              <w:rPr>
                <w:sz w:val="22"/>
                <w:lang w:val="en-US"/>
              </w:rPr>
              <w:t>12,3</w:t>
            </w:r>
          </w:p>
        </w:tc>
        <w:tc>
          <w:tcPr>
            <w:tcW w:w="737" w:type="dxa"/>
            <w:tcBorders>
              <w:bottom w:val="nil"/>
            </w:tcBorders>
          </w:tcPr>
          <w:p w:rsidR="00000000" w:rsidRDefault="00000000">
            <w:pPr>
              <w:jc w:val="right"/>
              <w:rPr>
                <w:sz w:val="22"/>
                <w:lang w:val="en-US"/>
              </w:rPr>
            </w:pPr>
            <w:r>
              <w:rPr>
                <w:sz w:val="22"/>
                <w:lang w:val="en-US"/>
              </w:rPr>
              <w:t>12,5</w:t>
            </w:r>
          </w:p>
        </w:tc>
        <w:tc>
          <w:tcPr>
            <w:tcW w:w="737" w:type="dxa"/>
            <w:tcBorders>
              <w:bottom w:val="nil"/>
            </w:tcBorders>
          </w:tcPr>
          <w:p w:rsidR="00000000" w:rsidRDefault="00000000">
            <w:pPr>
              <w:jc w:val="right"/>
              <w:rPr>
                <w:sz w:val="22"/>
                <w:lang w:val="en-US"/>
              </w:rPr>
            </w:pPr>
            <w:r>
              <w:rPr>
                <w:sz w:val="22"/>
                <w:lang w:val="en-US"/>
              </w:rPr>
              <w:t>13,2</w:t>
            </w:r>
          </w:p>
        </w:tc>
        <w:tc>
          <w:tcPr>
            <w:tcW w:w="737" w:type="dxa"/>
            <w:tcBorders>
              <w:bottom w:val="nil"/>
            </w:tcBorders>
          </w:tcPr>
          <w:p w:rsidR="00000000" w:rsidRDefault="00000000">
            <w:pPr>
              <w:jc w:val="right"/>
              <w:rPr>
                <w:sz w:val="22"/>
                <w:lang w:val="en-US"/>
              </w:rPr>
            </w:pPr>
            <w:r>
              <w:rPr>
                <w:sz w:val="22"/>
                <w:lang w:val="en-US"/>
              </w:rPr>
              <w:t>13,0</w:t>
            </w:r>
          </w:p>
        </w:tc>
      </w:tr>
      <w:tr w:rsidR="00000000">
        <w:tblPrEx>
          <w:tblCellMar>
            <w:top w:w="0" w:type="dxa"/>
            <w:bottom w:w="0" w:type="dxa"/>
          </w:tblCellMar>
        </w:tblPrEx>
        <w:tc>
          <w:tcPr>
            <w:tcW w:w="5708" w:type="dxa"/>
            <w:tcBorders>
              <w:top w:val="nil"/>
              <w:bottom w:val="nil"/>
            </w:tcBorders>
          </w:tcPr>
          <w:p w:rsidR="00000000" w:rsidRDefault="00000000">
            <w:pPr>
              <w:rPr>
                <w:sz w:val="22"/>
              </w:rPr>
            </w:pPr>
            <w:r>
              <w:rPr>
                <w:sz w:val="22"/>
              </w:rPr>
              <w:t xml:space="preserve">Ранняя </w:t>
            </w:r>
            <w:proofErr w:type="spellStart"/>
            <w:r>
              <w:rPr>
                <w:sz w:val="22"/>
              </w:rPr>
              <w:t>неонатальная</w:t>
            </w:r>
            <w:proofErr w:type="spellEnd"/>
            <w:r>
              <w:rPr>
                <w:sz w:val="22"/>
              </w:rPr>
              <w:t xml:space="preserve"> смертность (на 1 000 родившихся живыми)</w:t>
            </w:r>
          </w:p>
          <w:p w:rsidR="00000000" w:rsidRDefault="00000000">
            <w:pPr>
              <w:rPr>
                <w:sz w:val="22"/>
              </w:rPr>
            </w:pPr>
          </w:p>
        </w:tc>
        <w:tc>
          <w:tcPr>
            <w:tcW w:w="737" w:type="dxa"/>
            <w:tcBorders>
              <w:top w:val="nil"/>
              <w:bottom w:val="nil"/>
            </w:tcBorders>
          </w:tcPr>
          <w:p w:rsidR="00000000" w:rsidRDefault="00000000">
            <w:pPr>
              <w:jc w:val="right"/>
              <w:rPr>
                <w:sz w:val="22"/>
                <w:lang w:val="en-US"/>
              </w:rPr>
            </w:pPr>
            <w:r>
              <w:rPr>
                <w:sz w:val="22"/>
                <w:lang w:val="en-US"/>
              </w:rPr>
              <w:t>6,5</w:t>
            </w:r>
          </w:p>
        </w:tc>
        <w:tc>
          <w:tcPr>
            <w:tcW w:w="737" w:type="dxa"/>
            <w:tcBorders>
              <w:top w:val="nil"/>
              <w:bottom w:val="nil"/>
            </w:tcBorders>
          </w:tcPr>
          <w:p w:rsidR="00000000" w:rsidRDefault="00000000">
            <w:pPr>
              <w:jc w:val="right"/>
              <w:rPr>
                <w:sz w:val="22"/>
                <w:lang w:val="en-US"/>
              </w:rPr>
            </w:pPr>
            <w:r>
              <w:rPr>
                <w:sz w:val="22"/>
                <w:lang w:val="en-US"/>
              </w:rPr>
              <w:t>6,0</w:t>
            </w:r>
          </w:p>
        </w:tc>
        <w:tc>
          <w:tcPr>
            <w:tcW w:w="737" w:type="dxa"/>
            <w:tcBorders>
              <w:top w:val="nil"/>
              <w:bottom w:val="nil"/>
            </w:tcBorders>
          </w:tcPr>
          <w:p w:rsidR="00000000" w:rsidRDefault="00000000">
            <w:pPr>
              <w:jc w:val="right"/>
              <w:rPr>
                <w:sz w:val="22"/>
                <w:lang w:val="en-US"/>
              </w:rPr>
            </w:pPr>
            <w:r>
              <w:rPr>
                <w:sz w:val="22"/>
                <w:lang w:val="en-US"/>
              </w:rPr>
              <w:t>6,2</w:t>
            </w:r>
          </w:p>
        </w:tc>
        <w:tc>
          <w:tcPr>
            <w:tcW w:w="737" w:type="dxa"/>
            <w:tcBorders>
              <w:top w:val="nil"/>
              <w:bottom w:val="nil"/>
            </w:tcBorders>
          </w:tcPr>
          <w:p w:rsidR="00000000" w:rsidRDefault="00000000">
            <w:pPr>
              <w:jc w:val="right"/>
              <w:rPr>
                <w:sz w:val="22"/>
                <w:lang w:val="en-US"/>
              </w:rPr>
            </w:pPr>
            <w:r>
              <w:rPr>
                <w:sz w:val="22"/>
                <w:lang w:val="en-US"/>
              </w:rPr>
              <w:t>6,9</w:t>
            </w:r>
          </w:p>
        </w:tc>
        <w:tc>
          <w:tcPr>
            <w:tcW w:w="737" w:type="dxa"/>
            <w:tcBorders>
              <w:top w:val="nil"/>
              <w:bottom w:val="nil"/>
            </w:tcBorders>
          </w:tcPr>
          <w:p w:rsidR="00000000" w:rsidRDefault="00000000">
            <w:pPr>
              <w:jc w:val="right"/>
              <w:rPr>
                <w:sz w:val="22"/>
                <w:lang w:val="en-US"/>
              </w:rPr>
            </w:pPr>
            <w:r>
              <w:rPr>
                <w:sz w:val="22"/>
                <w:lang w:val="en-US"/>
              </w:rPr>
              <w:t>7,2</w:t>
            </w:r>
          </w:p>
        </w:tc>
      </w:tr>
      <w:tr w:rsidR="00000000">
        <w:tblPrEx>
          <w:tblCellMar>
            <w:top w:w="0" w:type="dxa"/>
            <w:bottom w:w="0" w:type="dxa"/>
          </w:tblCellMar>
        </w:tblPrEx>
        <w:tc>
          <w:tcPr>
            <w:tcW w:w="5708" w:type="dxa"/>
            <w:tcBorders>
              <w:top w:val="nil"/>
              <w:bottom w:val="nil"/>
            </w:tcBorders>
          </w:tcPr>
          <w:p w:rsidR="00000000" w:rsidRDefault="00000000">
            <w:pPr>
              <w:rPr>
                <w:sz w:val="22"/>
              </w:rPr>
            </w:pPr>
            <w:proofErr w:type="spellStart"/>
            <w:r>
              <w:rPr>
                <w:sz w:val="22"/>
              </w:rPr>
              <w:t>Мертворождаемость</w:t>
            </w:r>
            <w:proofErr w:type="spellEnd"/>
            <w:r>
              <w:rPr>
                <w:sz w:val="22"/>
              </w:rPr>
              <w:t xml:space="preserve"> (на 1 000 родившихся живыми)</w:t>
            </w:r>
          </w:p>
          <w:p w:rsidR="00000000" w:rsidRDefault="00000000">
            <w:pPr>
              <w:rPr>
                <w:sz w:val="22"/>
              </w:rPr>
            </w:pPr>
          </w:p>
        </w:tc>
        <w:tc>
          <w:tcPr>
            <w:tcW w:w="737" w:type="dxa"/>
            <w:tcBorders>
              <w:top w:val="nil"/>
              <w:bottom w:val="nil"/>
            </w:tcBorders>
          </w:tcPr>
          <w:p w:rsidR="00000000" w:rsidRDefault="00000000">
            <w:pPr>
              <w:jc w:val="right"/>
              <w:rPr>
                <w:sz w:val="22"/>
                <w:lang w:val="en-US"/>
              </w:rPr>
            </w:pPr>
            <w:r>
              <w:rPr>
                <w:sz w:val="22"/>
                <w:lang w:val="en-US"/>
              </w:rPr>
              <w:t>6,0</w:t>
            </w:r>
          </w:p>
        </w:tc>
        <w:tc>
          <w:tcPr>
            <w:tcW w:w="737" w:type="dxa"/>
            <w:tcBorders>
              <w:top w:val="nil"/>
              <w:bottom w:val="nil"/>
            </w:tcBorders>
          </w:tcPr>
          <w:p w:rsidR="00000000" w:rsidRDefault="00000000">
            <w:pPr>
              <w:jc w:val="right"/>
              <w:rPr>
                <w:sz w:val="22"/>
                <w:lang w:val="en-US"/>
              </w:rPr>
            </w:pPr>
            <w:r>
              <w:rPr>
                <w:sz w:val="22"/>
                <w:lang w:val="en-US"/>
              </w:rPr>
              <w:t>6,3</w:t>
            </w:r>
          </w:p>
        </w:tc>
        <w:tc>
          <w:tcPr>
            <w:tcW w:w="737" w:type="dxa"/>
            <w:tcBorders>
              <w:top w:val="nil"/>
              <w:bottom w:val="nil"/>
            </w:tcBorders>
          </w:tcPr>
          <w:p w:rsidR="00000000" w:rsidRDefault="00000000">
            <w:pPr>
              <w:jc w:val="right"/>
              <w:rPr>
                <w:sz w:val="22"/>
                <w:lang w:val="en-US"/>
              </w:rPr>
            </w:pPr>
            <w:r>
              <w:rPr>
                <w:sz w:val="22"/>
                <w:lang w:val="en-US"/>
              </w:rPr>
              <w:t>6,3</w:t>
            </w:r>
          </w:p>
        </w:tc>
        <w:tc>
          <w:tcPr>
            <w:tcW w:w="737" w:type="dxa"/>
            <w:tcBorders>
              <w:top w:val="nil"/>
              <w:bottom w:val="nil"/>
            </w:tcBorders>
          </w:tcPr>
          <w:p w:rsidR="00000000" w:rsidRDefault="00000000">
            <w:pPr>
              <w:jc w:val="right"/>
              <w:rPr>
                <w:sz w:val="22"/>
                <w:lang w:val="en-US"/>
              </w:rPr>
            </w:pPr>
            <w:r>
              <w:rPr>
                <w:sz w:val="22"/>
                <w:lang w:val="en-US"/>
              </w:rPr>
              <w:t>6,3</w:t>
            </w:r>
          </w:p>
        </w:tc>
        <w:tc>
          <w:tcPr>
            <w:tcW w:w="737" w:type="dxa"/>
            <w:tcBorders>
              <w:top w:val="nil"/>
              <w:bottom w:val="nil"/>
            </w:tcBorders>
          </w:tcPr>
          <w:p w:rsidR="00000000" w:rsidRDefault="00000000">
            <w:pPr>
              <w:jc w:val="right"/>
              <w:rPr>
                <w:sz w:val="22"/>
                <w:lang w:val="en-US"/>
              </w:rPr>
            </w:pPr>
            <w:r>
              <w:rPr>
                <w:sz w:val="22"/>
                <w:lang w:val="en-US"/>
              </w:rPr>
              <w:t>5,8</w:t>
            </w:r>
          </w:p>
        </w:tc>
      </w:tr>
      <w:tr w:rsidR="00000000">
        <w:tblPrEx>
          <w:tblCellMar>
            <w:top w:w="0" w:type="dxa"/>
            <w:bottom w:w="0" w:type="dxa"/>
          </w:tblCellMar>
        </w:tblPrEx>
        <w:tc>
          <w:tcPr>
            <w:tcW w:w="5708" w:type="dxa"/>
            <w:tcBorders>
              <w:top w:val="nil"/>
              <w:bottom w:val="nil"/>
            </w:tcBorders>
          </w:tcPr>
          <w:p w:rsidR="00000000" w:rsidRDefault="00000000">
            <w:pPr>
              <w:rPr>
                <w:sz w:val="22"/>
              </w:rPr>
            </w:pPr>
            <w:r>
              <w:rPr>
                <w:sz w:val="22"/>
              </w:rPr>
              <w:t>Младенческая смертность (на 1 000 родившихся живыми)</w:t>
            </w:r>
          </w:p>
          <w:p w:rsidR="00000000" w:rsidRDefault="00000000">
            <w:pPr>
              <w:rPr>
                <w:sz w:val="22"/>
              </w:rPr>
            </w:pPr>
          </w:p>
        </w:tc>
        <w:tc>
          <w:tcPr>
            <w:tcW w:w="737" w:type="dxa"/>
            <w:tcBorders>
              <w:top w:val="nil"/>
              <w:bottom w:val="nil"/>
            </w:tcBorders>
          </w:tcPr>
          <w:p w:rsidR="00000000" w:rsidRDefault="00000000">
            <w:pPr>
              <w:jc w:val="right"/>
              <w:rPr>
                <w:sz w:val="22"/>
                <w:lang w:val="en-US"/>
              </w:rPr>
            </w:pPr>
            <w:r>
              <w:rPr>
                <w:sz w:val="22"/>
                <w:lang w:val="en-US"/>
              </w:rPr>
              <w:t>28,2</w:t>
            </w:r>
          </w:p>
        </w:tc>
        <w:tc>
          <w:tcPr>
            <w:tcW w:w="737" w:type="dxa"/>
            <w:tcBorders>
              <w:top w:val="nil"/>
              <w:bottom w:val="nil"/>
            </w:tcBorders>
          </w:tcPr>
          <w:p w:rsidR="00000000" w:rsidRDefault="00000000">
            <w:pPr>
              <w:jc w:val="right"/>
              <w:rPr>
                <w:sz w:val="22"/>
                <w:lang w:val="en-US"/>
              </w:rPr>
            </w:pPr>
            <w:r>
              <w:rPr>
                <w:sz w:val="22"/>
                <w:lang w:val="en-US"/>
              </w:rPr>
              <w:t>26,1</w:t>
            </w:r>
          </w:p>
        </w:tc>
        <w:tc>
          <w:tcPr>
            <w:tcW w:w="737" w:type="dxa"/>
            <w:tcBorders>
              <w:top w:val="nil"/>
              <w:bottom w:val="nil"/>
            </w:tcBorders>
          </w:tcPr>
          <w:p w:rsidR="00000000" w:rsidRDefault="00000000">
            <w:pPr>
              <w:jc w:val="right"/>
              <w:rPr>
                <w:sz w:val="22"/>
                <w:lang w:val="en-US"/>
              </w:rPr>
            </w:pPr>
            <w:r>
              <w:rPr>
                <w:sz w:val="22"/>
                <w:lang w:val="en-US"/>
              </w:rPr>
              <w:t>22,7</w:t>
            </w:r>
          </w:p>
        </w:tc>
        <w:tc>
          <w:tcPr>
            <w:tcW w:w="737" w:type="dxa"/>
            <w:tcBorders>
              <w:top w:val="nil"/>
              <w:bottom w:val="nil"/>
            </w:tcBorders>
          </w:tcPr>
          <w:p w:rsidR="00000000" w:rsidRDefault="00000000">
            <w:pPr>
              <w:jc w:val="right"/>
              <w:rPr>
                <w:sz w:val="22"/>
                <w:lang w:val="en-US"/>
              </w:rPr>
            </w:pPr>
            <w:r>
              <w:rPr>
                <w:sz w:val="22"/>
                <w:lang w:val="en-US"/>
              </w:rPr>
              <w:t>22,6</w:t>
            </w:r>
          </w:p>
        </w:tc>
        <w:tc>
          <w:tcPr>
            <w:tcW w:w="737" w:type="dxa"/>
            <w:tcBorders>
              <w:top w:val="nil"/>
              <w:bottom w:val="nil"/>
            </w:tcBorders>
          </w:tcPr>
          <w:p w:rsidR="00000000" w:rsidRDefault="00000000">
            <w:pPr>
              <w:jc w:val="right"/>
              <w:rPr>
                <w:sz w:val="22"/>
                <w:lang w:val="en-US"/>
              </w:rPr>
            </w:pPr>
            <w:r>
              <w:rPr>
                <w:sz w:val="22"/>
                <w:lang w:val="en-US"/>
              </w:rPr>
              <w:t>21,7</w:t>
            </w:r>
          </w:p>
        </w:tc>
      </w:tr>
      <w:tr w:rsidR="00000000">
        <w:tblPrEx>
          <w:tblCellMar>
            <w:top w:w="0" w:type="dxa"/>
            <w:bottom w:w="0" w:type="dxa"/>
          </w:tblCellMar>
        </w:tblPrEx>
        <w:tc>
          <w:tcPr>
            <w:tcW w:w="5708" w:type="dxa"/>
            <w:tcBorders>
              <w:top w:val="nil"/>
              <w:bottom w:val="nil"/>
            </w:tcBorders>
          </w:tcPr>
          <w:p w:rsidR="00000000" w:rsidRDefault="00000000">
            <w:pPr>
              <w:rPr>
                <w:sz w:val="22"/>
              </w:rPr>
            </w:pPr>
            <w:r>
              <w:rPr>
                <w:sz w:val="22"/>
              </w:rPr>
              <w:t>Рождаемость</w:t>
            </w:r>
          </w:p>
          <w:p w:rsidR="00000000" w:rsidRDefault="00000000">
            <w:pPr>
              <w:rPr>
                <w:sz w:val="22"/>
              </w:rPr>
            </w:pPr>
          </w:p>
        </w:tc>
        <w:tc>
          <w:tcPr>
            <w:tcW w:w="737" w:type="dxa"/>
            <w:tcBorders>
              <w:top w:val="nil"/>
              <w:bottom w:val="nil"/>
            </w:tcBorders>
          </w:tcPr>
          <w:p w:rsidR="00000000" w:rsidRDefault="00000000">
            <w:pPr>
              <w:jc w:val="right"/>
              <w:rPr>
                <w:sz w:val="22"/>
                <w:lang w:val="en-US"/>
              </w:rPr>
            </w:pPr>
            <w:r>
              <w:rPr>
                <w:sz w:val="22"/>
                <w:lang w:val="en-US"/>
              </w:rPr>
              <w:t>22,0</w:t>
            </w:r>
          </w:p>
        </w:tc>
        <w:tc>
          <w:tcPr>
            <w:tcW w:w="737" w:type="dxa"/>
            <w:tcBorders>
              <w:top w:val="nil"/>
              <w:bottom w:val="nil"/>
            </w:tcBorders>
          </w:tcPr>
          <w:p w:rsidR="00000000" w:rsidRDefault="00000000">
            <w:pPr>
              <w:jc w:val="right"/>
              <w:rPr>
                <w:sz w:val="22"/>
                <w:lang w:val="en-US"/>
              </w:rPr>
            </w:pPr>
            <w:r>
              <w:rPr>
                <w:sz w:val="22"/>
                <w:lang w:val="en-US"/>
              </w:rPr>
              <w:t>22,2</w:t>
            </w:r>
          </w:p>
        </w:tc>
        <w:tc>
          <w:tcPr>
            <w:tcW w:w="737" w:type="dxa"/>
            <w:tcBorders>
              <w:top w:val="nil"/>
              <w:bottom w:val="nil"/>
            </w:tcBorders>
          </w:tcPr>
          <w:p w:rsidR="00000000" w:rsidRDefault="00000000">
            <w:pPr>
              <w:jc w:val="right"/>
              <w:rPr>
                <w:sz w:val="22"/>
                <w:lang w:val="en-US"/>
              </w:rPr>
            </w:pPr>
            <w:r>
              <w:rPr>
                <w:sz w:val="22"/>
                <w:lang w:val="en-US"/>
              </w:rPr>
              <w:t>21,4</w:t>
            </w:r>
          </w:p>
        </w:tc>
        <w:tc>
          <w:tcPr>
            <w:tcW w:w="737" w:type="dxa"/>
            <w:tcBorders>
              <w:top w:val="nil"/>
              <w:bottom w:val="nil"/>
            </w:tcBorders>
          </w:tcPr>
          <w:p w:rsidR="00000000" w:rsidRDefault="00000000">
            <w:pPr>
              <w:jc w:val="right"/>
              <w:rPr>
                <w:sz w:val="22"/>
                <w:lang w:val="en-US"/>
              </w:rPr>
            </w:pPr>
            <w:r>
              <w:rPr>
                <w:sz w:val="22"/>
                <w:lang w:val="en-US"/>
              </w:rPr>
              <w:t>19,7</w:t>
            </w:r>
          </w:p>
        </w:tc>
        <w:tc>
          <w:tcPr>
            <w:tcW w:w="737" w:type="dxa"/>
            <w:tcBorders>
              <w:top w:val="nil"/>
              <w:bottom w:val="nil"/>
            </w:tcBorders>
          </w:tcPr>
          <w:p w:rsidR="00000000" w:rsidRDefault="00000000">
            <w:pPr>
              <w:jc w:val="right"/>
              <w:rPr>
                <w:sz w:val="22"/>
                <w:lang w:val="en-US"/>
              </w:rPr>
            </w:pPr>
            <w:r>
              <w:rPr>
                <w:sz w:val="22"/>
                <w:lang w:val="en-US"/>
              </w:rPr>
              <w:t>19,8</w:t>
            </w:r>
          </w:p>
        </w:tc>
      </w:tr>
      <w:tr w:rsidR="00000000">
        <w:tblPrEx>
          <w:tblCellMar>
            <w:top w:w="0" w:type="dxa"/>
            <w:bottom w:w="0" w:type="dxa"/>
          </w:tblCellMar>
        </w:tblPrEx>
        <w:tc>
          <w:tcPr>
            <w:tcW w:w="5708" w:type="dxa"/>
            <w:tcBorders>
              <w:top w:val="nil"/>
            </w:tcBorders>
          </w:tcPr>
          <w:p w:rsidR="00000000" w:rsidRDefault="00000000">
            <w:pPr>
              <w:rPr>
                <w:sz w:val="22"/>
              </w:rPr>
            </w:pPr>
            <w:r>
              <w:rPr>
                <w:sz w:val="22"/>
              </w:rPr>
              <w:t>Материнская смертность (на 100 000 родившихся)</w:t>
            </w:r>
          </w:p>
        </w:tc>
        <w:tc>
          <w:tcPr>
            <w:tcW w:w="737" w:type="dxa"/>
            <w:tcBorders>
              <w:top w:val="nil"/>
            </w:tcBorders>
          </w:tcPr>
          <w:p w:rsidR="00000000" w:rsidRDefault="00000000">
            <w:pPr>
              <w:jc w:val="right"/>
              <w:rPr>
                <w:sz w:val="22"/>
                <w:lang w:val="en-US"/>
              </w:rPr>
            </w:pPr>
            <w:r>
              <w:rPr>
                <w:sz w:val="22"/>
                <w:lang w:val="en-US"/>
              </w:rPr>
              <w:t>62,7</w:t>
            </w:r>
          </w:p>
        </w:tc>
        <w:tc>
          <w:tcPr>
            <w:tcW w:w="737" w:type="dxa"/>
            <w:tcBorders>
              <w:top w:val="nil"/>
            </w:tcBorders>
          </w:tcPr>
          <w:p w:rsidR="00000000" w:rsidRDefault="00000000">
            <w:pPr>
              <w:jc w:val="right"/>
              <w:rPr>
                <w:sz w:val="22"/>
                <w:lang w:val="en-US"/>
              </w:rPr>
            </w:pPr>
            <w:r>
              <w:rPr>
                <w:sz w:val="22"/>
                <w:lang w:val="en-US"/>
              </w:rPr>
              <w:t>33,6</w:t>
            </w:r>
          </w:p>
        </w:tc>
        <w:tc>
          <w:tcPr>
            <w:tcW w:w="737" w:type="dxa"/>
            <w:tcBorders>
              <w:top w:val="nil"/>
            </w:tcBorders>
          </w:tcPr>
          <w:p w:rsidR="00000000" w:rsidRDefault="00000000">
            <w:pPr>
              <w:jc w:val="right"/>
              <w:rPr>
                <w:sz w:val="22"/>
                <w:lang w:val="en-US"/>
              </w:rPr>
            </w:pPr>
            <w:r>
              <w:rPr>
                <w:sz w:val="22"/>
                <w:lang w:val="en-US"/>
              </w:rPr>
              <w:t>42,3</w:t>
            </w:r>
          </w:p>
        </w:tc>
        <w:tc>
          <w:tcPr>
            <w:tcW w:w="737" w:type="dxa"/>
            <w:tcBorders>
              <w:top w:val="nil"/>
            </w:tcBorders>
          </w:tcPr>
          <w:p w:rsidR="00000000" w:rsidRDefault="00000000">
            <w:pPr>
              <w:jc w:val="right"/>
              <w:rPr>
                <w:sz w:val="22"/>
                <w:lang w:val="en-US"/>
              </w:rPr>
            </w:pPr>
            <w:r>
              <w:rPr>
                <w:sz w:val="22"/>
                <w:lang w:val="en-US"/>
              </w:rPr>
              <w:t>45,5</w:t>
            </w:r>
          </w:p>
        </w:tc>
        <w:tc>
          <w:tcPr>
            <w:tcW w:w="737" w:type="dxa"/>
            <w:tcBorders>
              <w:top w:val="nil"/>
            </w:tcBorders>
          </w:tcPr>
          <w:p w:rsidR="00000000" w:rsidRDefault="00000000">
            <w:pPr>
              <w:jc w:val="right"/>
              <w:rPr>
                <w:sz w:val="22"/>
                <w:lang w:val="en-US"/>
              </w:rPr>
            </w:pPr>
            <w:r>
              <w:rPr>
                <w:sz w:val="22"/>
                <w:lang w:val="en-US"/>
              </w:rPr>
              <w:t>41,8</w:t>
            </w:r>
          </w:p>
        </w:tc>
      </w:tr>
    </w:tbl>
    <w:p w:rsidR="00000000" w:rsidRDefault="00000000">
      <w:pPr>
        <w:jc w:val="center"/>
        <w:rPr>
          <w:b/>
          <w:bCs/>
        </w:rPr>
      </w:pPr>
    </w:p>
    <w:p w:rsidR="00000000" w:rsidRDefault="00000000">
      <w:pPr>
        <w:jc w:val="center"/>
        <w:rPr>
          <w:b/>
          <w:bCs/>
        </w:rPr>
      </w:pPr>
      <w:r>
        <w:rPr>
          <w:b/>
          <w:bCs/>
        </w:rPr>
        <w:t>Таблица 22</w:t>
      </w:r>
    </w:p>
    <w:p w:rsidR="00000000" w:rsidRDefault="00000000">
      <w:pPr>
        <w:jc w:val="center"/>
      </w:pPr>
    </w:p>
    <w:p w:rsidR="00000000" w:rsidRDefault="00000000">
      <w:pPr>
        <w:spacing w:line="240" w:lineRule="auto"/>
        <w:jc w:val="center"/>
        <w:rPr>
          <w:b/>
          <w:bCs/>
        </w:rPr>
      </w:pPr>
      <w:r>
        <w:rPr>
          <w:b/>
          <w:bCs/>
        </w:rPr>
        <w:t>Заболеваемость детей до 14 лет инфекционными заболеваниями</w:t>
      </w:r>
    </w:p>
    <w:p w:rsidR="00000000" w:rsidRDefault="00000000">
      <w:pPr>
        <w:spacing w:line="240" w:lineRule="auto"/>
        <w:jc w:val="center"/>
        <w:rPr>
          <w:b/>
          <w:bCs/>
        </w:rPr>
      </w:pPr>
      <w:r>
        <w:rPr>
          <w:b/>
          <w:bCs/>
        </w:rPr>
        <w:t>(случаи)</w:t>
      </w:r>
    </w:p>
    <w:p w:rsidR="00000000" w:rsidRDefault="00000000">
      <w:pPr>
        <w:jc w:val="center"/>
        <w:rPr>
          <w:b/>
          <w:bCs/>
        </w:rPr>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83"/>
        <w:gridCol w:w="1683"/>
        <w:gridCol w:w="1683"/>
        <w:gridCol w:w="1309"/>
      </w:tblGrid>
      <w:tr w:rsidR="00000000">
        <w:tblPrEx>
          <w:tblCellMar>
            <w:top w:w="0" w:type="dxa"/>
            <w:bottom w:w="0" w:type="dxa"/>
          </w:tblCellMar>
        </w:tblPrEx>
        <w:tc>
          <w:tcPr>
            <w:tcW w:w="4783" w:type="dxa"/>
            <w:tcBorders>
              <w:bottom w:val="single" w:sz="4" w:space="0" w:color="auto"/>
            </w:tcBorders>
          </w:tcPr>
          <w:p w:rsidR="00000000" w:rsidRDefault="00000000">
            <w:pPr>
              <w:spacing w:line="240" w:lineRule="auto"/>
              <w:jc w:val="center"/>
            </w:pPr>
            <w:r>
              <w:t>Нозологические формы</w:t>
            </w:r>
          </w:p>
        </w:tc>
        <w:tc>
          <w:tcPr>
            <w:tcW w:w="1683" w:type="dxa"/>
            <w:tcBorders>
              <w:bottom w:val="single" w:sz="4" w:space="0" w:color="auto"/>
            </w:tcBorders>
          </w:tcPr>
          <w:p w:rsidR="00000000" w:rsidRDefault="00000000">
            <w:pPr>
              <w:spacing w:line="240" w:lineRule="auto"/>
              <w:jc w:val="center"/>
            </w:pPr>
            <w:r>
              <w:t>1999</w:t>
            </w:r>
          </w:p>
        </w:tc>
        <w:tc>
          <w:tcPr>
            <w:tcW w:w="1683" w:type="dxa"/>
            <w:tcBorders>
              <w:bottom w:val="single" w:sz="4" w:space="0" w:color="auto"/>
            </w:tcBorders>
          </w:tcPr>
          <w:p w:rsidR="00000000" w:rsidRDefault="00000000">
            <w:pPr>
              <w:spacing w:line="240" w:lineRule="auto"/>
              <w:jc w:val="center"/>
            </w:pPr>
            <w:r>
              <w:t>2000</w:t>
            </w:r>
          </w:p>
        </w:tc>
        <w:tc>
          <w:tcPr>
            <w:tcW w:w="1309" w:type="dxa"/>
            <w:tcBorders>
              <w:bottom w:val="single" w:sz="4" w:space="0" w:color="auto"/>
            </w:tcBorders>
          </w:tcPr>
          <w:p w:rsidR="00000000" w:rsidRDefault="00000000">
            <w:pPr>
              <w:spacing w:line="240" w:lineRule="auto"/>
              <w:jc w:val="center"/>
            </w:pPr>
            <w:r>
              <w:t>2001</w:t>
            </w:r>
          </w:p>
        </w:tc>
      </w:tr>
      <w:tr w:rsidR="00000000">
        <w:tblPrEx>
          <w:tblCellMar>
            <w:top w:w="0" w:type="dxa"/>
            <w:bottom w:w="0" w:type="dxa"/>
          </w:tblCellMar>
        </w:tblPrEx>
        <w:trPr>
          <w:cantSplit/>
        </w:trPr>
        <w:tc>
          <w:tcPr>
            <w:tcW w:w="4783" w:type="dxa"/>
            <w:tcBorders>
              <w:bottom w:val="nil"/>
            </w:tcBorders>
          </w:tcPr>
          <w:p w:rsidR="00000000" w:rsidRDefault="00000000">
            <w:pPr>
              <w:spacing w:line="240" w:lineRule="auto"/>
            </w:pPr>
            <w:r>
              <w:t>Брюшной тиф</w:t>
            </w:r>
          </w:p>
        </w:tc>
        <w:tc>
          <w:tcPr>
            <w:tcW w:w="1683" w:type="dxa"/>
            <w:tcBorders>
              <w:bottom w:val="nil"/>
            </w:tcBorders>
          </w:tcPr>
          <w:p w:rsidR="00000000" w:rsidRDefault="00000000">
            <w:pPr>
              <w:spacing w:line="240" w:lineRule="auto"/>
              <w:jc w:val="right"/>
            </w:pPr>
            <w:r>
              <w:t>56</w:t>
            </w:r>
          </w:p>
        </w:tc>
        <w:tc>
          <w:tcPr>
            <w:tcW w:w="1683" w:type="dxa"/>
            <w:tcBorders>
              <w:bottom w:val="nil"/>
            </w:tcBorders>
          </w:tcPr>
          <w:p w:rsidR="00000000" w:rsidRDefault="00000000">
            <w:pPr>
              <w:spacing w:line="240" w:lineRule="auto"/>
              <w:jc w:val="right"/>
            </w:pPr>
            <w:r>
              <w:t>47</w:t>
            </w:r>
          </w:p>
        </w:tc>
        <w:tc>
          <w:tcPr>
            <w:tcW w:w="1309" w:type="dxa"/>
            <w:tcBorders>
              <w:bottom w:val="nil"/>
            </w:tcBorders>
          </w:tcPr>
          <w:p w:rsidR="00000000" w:rsidRDefault="00000000">
            <w:pPr>
              <w:spacing w:line="240" w:lineRule="auto"/>
              <w:jc w:val="right"/>
            </w:pPr>
            <w:r>
              <w:t>55</w:t>
            </w:r>
          </w:p>
        </w:tc>
      </w:tr>
      <w:tr w:rsidR="00000000">
        <w:tblPrEx>
          <w:tblCellMar>
            <w:top w:w="0" w:type="dxa"/>
            <w:bottom w:w="0" w:type="dxa"/>
          </w:tblCellMar>
        </w:tblPrEx>
        <w:trPr>
          <w:cantSplit/>
        </w:trPr>
        <w:tc>
          <w:tcPr>
            <w:tcW w:w="4783" w:type="dxa"/>
            <w:tcBorders>
              <w:top w:val="nil"/>
              <w:bottom w:val="nil"/>
            </w:tcBorders>
          </w:tcPr>
          <w:p w:rsidR="00000000" w:rsidRDefault="00000000">
            <w:pPr>
              <w:spacing w:line="240" w:lineRule="auto"/>
            </w:pPr>
            <w:r>
              <w:t>ОКИ</w:t>
            </w:r>
          </w:p>
        </w:tc>
        <w:tc>
          <w:tcPr>
            <w:tcW w:w="1683" w:type="dxa"/>
            <w:tcBorders>
              <w:top w:val="nil"/>
              <w:bottom w:val="nil"/>
            </w:tcBorders>
          </w:tcPr>
          <w:p w:rsidR="00000000" w:rsidRDefault="00000000">
            <w:pPr>
              <w:spacing w:line="240" w:lineRule="auto"/>
              <w:jc w:val="right"/>
            </w:pPr>
            <w:r>
              <w:t>15 009</w:t>
            </w:r>
          </w:p>
        </w:tc>
        <w:tc>
          <w:tcPr>
            <w:tcW w:w="1683" w:type="dxa"/>
            <w:tcBorders>
              <w:top w:val="nil"/>
              <w:bottom w:val="nil"/>
            </w:tcBorders>
          </w:tcPr>
          <w:p w:rsidR="00000000" w:rsidRDefault="00000000">
            <w:pPr>
              <w:spacing w:line="240" w:lineRule="auto"/>
              <w:jc w:val="right"/>
            </w:pPr>
            <w:r>
              <w:t>12 898</w:t>
            </w:r>
          </w:p>
        </w:tc>
        <w:tc>
          <w:tcPr>
            <w:tcW w:w="1309" w:type="dxa"/>
            <w:tcBorders>
              <w:top w:val="nil"/>
              <w:bottom w:val="nil"/>
            </w:tcBorders>
          </w:tcPr>
          <w:p w:rsidR="00000000" w:rsidRDefault="00000000">
            <w:pPr>
              <w:spacing w:line="240" w:lineRule="auto"/>
              <w:jc w:val="right"/>
            </w:pPr>
            <w:r>
              <w:t>10 310</w:t>
            </w:r>
          </w:p>
        </w:tc>
      </w:tr>
      <w:tr w:rsidR="00000000">
        <w:tblPrEx>
          <w:tblCellMar>
            <w:top w:w="0" w:type="dxa"/>
            <w:bottom w:w="0" w:type="dxa"/>
          </w:tblCellMar>
        </w:tblPrEx>
        <w:trPr>
          <w:cantSplit/>
        </w:trPr>
        <w:tc>
          <w:tcPr>
            <w:tcW w:w="4783" w:type="dxa"/>
            <w:tcBorders>
              <w:top w:val="nil"/>
              <w:bottom w:val="nil"/>
            </w:tcBorders>
          </w:tcPr>
          <w:p w:rsidR="00000000" w:rsidRDefault="00000000">
            <w:pPr>
              <w:spacing w:line="240" w:lineRule="auto"/>
            </w:pPr>
            <w:r>
              <w:t>Бруцеллез</w:t>
            </w:r>
          </w:p>
        </w:tc>
        <w:tc>
          <w:tcPr>
            <w:tcW w:w="1683" w:type="dxa"/>
            <w:tcBorders>
              <w:top w:val="nil"/>
              <w:bottom w:val="nil"/>
            </w:tcBorders>
          </w:tcPr>
          <w:p w:rsidR="00000000" w:rsidRDefault="00000000">
            <w:pPr>
              <w:spacing w:line="240" w:lineRule="auto"/>
              <w:jc w:val="right"/>
            </w:pPr>
            <w:r>
              <w:t>178</w:t>
            </w:r>
          </w:p>
        </w:tc>
        <w:tc>
          <w:tcPr>
            <w:tcW w:w="1683" w:type="dxa"/>
            <w:tcBorders>
              <w:top w:val="nil"/>
              <w:bottom w:val="nil"/>
            </w:tcBorders>
          </w:tcPr>
          <w:p w:rsidR="00000000" w:rsidRDefault="00000000">
            <w:pPr>
              <w:spacing w:line="240" w:lineRule="auto"/>
              <w:jc w:val="right"/>
            </w:pPr>
            <w:r>
              <w:t>230</w:t>
            </w:r>
          </w:p>
        </w:tc>
        <w:tc>
          <w:tcPr>
            <w:tcW w:w="1309" w:type="dxa"/>
            <w:tcBorders>
              <w:top w:val="nil"/>
              <w:bottom w:val="nil"/>
            </w:tcBorders>
          </w:tcPr>
          <w:p w:rsidR="00000000" w:rsidRDefault="00000000">
            <w:pPr>
              <w:spacing w:line="240" w:lineRule="auto"/>
              <w:jc w:val="right"/>
            </w:pPr>
            <w:r>
              <w:t>327</w:t>
            </w:r>
          </w:p>
        </w:tc>
      </w:tr>
      <w:tr w:rsidR="00000000">
        <w:tblPrEx>
          <w:tblCellMar>
            <w:top w:w="0" w:type="dxa"/>
            <w:bottom w:w="0" w:type="dxa"/>
          </w:tblCellMar>
        </w:tblPrEx>
        <w:trPr>
          <w:cantSplit/>
        </w:trPr>
        <w:tc>
          <w:tcPr>
            <w:tcW w:w="4783" w:type="dxa"/>
            <w:tcBorders>
              <w:top w:val="nil"/>
              <w:bottom w:val="nil"/>
            </w:tcBorders>
          </w:tcPr>
          <w:p w:rsidR="00000000" w:rsidRDefault="00000000">
            <w:pPr>
              <w:spacing w:line="240" w:lineRule="auto"/>
            </w:pPr>
            <w:r>
              <w:t>Дифтерия</w:t>
            </w:r>
          </w:p>
        </w:tc>
        <w:tc>
          <w:tcPr>
            <w:tcW w:w="1683" w:type="dxa"/>
            <w:tcBorders>
              <w:top w:val="nil"/>
              <w:bottom w:val="nil"/>
            </w:tcBorders>
          </w:tcPr>
          <w:p w:rsidR="00000000" w:rsidRDefault="00000000">
            <w:pPr>
              <w:spacing w:line="240" w:lineRule="auto"/>
              <w:jc w:val="right"/>
            </w:pPr>
            <w:r>
              <w:t>29</w:t>
            </w:r>
          </w:p>
        </w:tc>
        <w:tc>
          <w:tcPr>
            <w:tcW w:w="1683" w:type="dxa"/>
            <w:tcBorders>
              <w:top w:val="nil"/>
              <w:bottom w:val="nil"/>
            </w:tcBorders>
          </w:tcPr>
          <w:p w:rsidR="00000000" w:rsidRDefault="00000000">
            <w:pPr>
              <w:spacing w:line="240" w:lineRule="auto"/>
              <w:jc w:val="right"/>
            </w:pPr>
            <w:r>
              <w:t>6</w:t>
            </w:r>
          </w:p>
        </w:tc>
        <w:tc>
          <w:tcPr>
            <w:tcW w:w="1309" w:type="dxa"/>
            <w:tcBorders>
              <w:top w:val="nil"/>
              <w:bottom w:val="nil"/>
            </w:tcBorders>
          </w:tcPr>
          <w:p w:rsidR="00000000" w:rsidRDefault="00000000">
            <w:pPr>
              <w:spacing w:line="240" w:lineRule="auto"/>
              <w:jc w:val="right"/>
            </w:pPr>
            <w:r>
              <w:t>8</w:t>
            </w:r>
          </w:p>
        </w:tc>
      </w:tr>
      <w:tr w:rsidR="00000000">
        <w:tblPrEx>
          <w:tblCellMar>
            <w:top w:w="0" w:type="dxa"/>
            <w:bottom w:w="0" w:type="dxa"/>
          </w:tblCellMar>
        </w:tblPrEx>
        <w:trPr>
          <w:cantSplit/>
        </w:trPr>
        <w:tc>
          <w:tcPr>
            <w:tcW w:w="4783" w:type="dxa"/>
            <w:tcBorders>
              <w:top w:val="nil"/>
            </w:tcBorders>
          </w:tcPr>
          <w:p w:rsidR="00000000" w:rsidRDefault="00000000">
            <w:pPr>
              <w:spacing w:line="240" w:lineRule="auto"/>
            </w:pPr>
            <w:r>
              <w:t>Вирусный гепатит</w:t>
            </w:r>
          </w:p>
        </w:tc>
        <w:tc>
          <w:tcPr>
            <w:tcW w:w="1683" w:type="dxa"/>
            <w:tcBorders>
              <w:top w:val="nil"/>
            </w:tcBorders>
          </w:tcPr>
          <w:p w:rsidR="00000000" w:rsidRDefault="00000000">
            <w:pPr>
              <w:spacing w:line="240" w:lineRule="auto"/>
              <w:jc w:val="right"/>
            </w:pPr>
            <w:r>
              <w:t>6 316</w:t>
            </w:r>
          </w:p>
        </w:tc>
        <w:tc>
          <w:tcPr>
            <w:tcW w:w="1683" w:type="dxa"/>
            <w:tcBorders>
              <w:top w:val="nil"/>
            </w:tcBorders>
          </w:tcPr>
          <w:p w:rsidR="00000000" w:rsidRDefault="00000000">
            <w:pPr>
              <w:spacing w:line="240" w:lineRule="auto"/>
              <w:jc w:val="right"/>
            </w:pPr>
            <w:r>
              <w:t>17 071</w:t>
            </w:r>
          </w:p>
        </w:tc>
        <w:tc>
          <w:tcPr>
            <w:tcW w:w="1309" w:type="dxa"/>
            <w:tcBorders>
              <w:top w:val="nil"/>
            </w:tcBorders>
          </w:tcPr>
          <w:p w:rsidR="00000000" w:rsidRDefault="00000000">
            <w:pPr>
              <w:spacing w:line="240" w:lineRule="auto"/>
              <w:jc w:val="right"/>
            </w:pPr>
            <w:r>
              <w:t>8 466</w:t>
            </w:r>
          </w:p>
        </w:tc>
      </w:tr>
    </w:tbl>
    <w:p w:rsidR="00000000" w:rsidRDefault="00000000">
      <w:pPr>
        <w:spacing w:line="216" w:lineRule="auto"/>
        <w:rPr>
          <w:sz w:val="16"/>
        </w:rPr>
      </w:pPr>
    </w:p>
    <w:p w:rsidR="00000000" w:rsidRDefault="00000000">
      <w:pPr>
        <w:spacing w:line="216" w:lineRule="auto"/>
        <w:jc w:val="center"/>
        <w:rPr>
          <w:b/>
          <w:bCs/>
        </w:rPr>
      </w:pPr>
      <w:r>
        <w:rPr>
          <w:b/>
          <w:bCs/>
        </w:rPr>
        <w:t>Таблица 23</w:t>
      </w:r>
    </w:p>
    <w:p w:rsidR="00000000" w:rsidRDefault="00000000">
      <w:pPr>
        <w:spacing w:line="216" w:lineRule="auto"/>
        <w:jc w:val="both"/>
        <w:rPr>
          <w:b/>
          <w:bCs/>
          <w:sz w:val="16"/>
        </w:rPr>
      </w:pPr>
    </w:p>
    <w:p w:rsidR="00000000" w:rsidRDefault="00000000">
      <w:pPr>
        <w:jc w:val="center"/>
      </w:pPr>
      <w:r>
        <w:rPr>
          <w:b/>
          <w:bCs/>
        </w:rPr>
        <w:t>Данные о венерической заболеваемости в Кыргызской Республике</w:t>
      </w:r>
    </w:p>
    <w:p w:rsidR="00000000" w:rsidRDefault="00000000">
      <w:pPr>
        <w:pStyle w:val="16"/>
        <w:rPr>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18"/>
        <w:gridCol w:w="1134"/>
        <w:gridCol w:w="1049"/>
        <w:gridCol w:w="980"/>
        <w:gridCol w:w="980"/>
        <w:gridCol w:w="918"/>
      </w:tblGrid>
      <w:tr w:rsidR="00000000">
        <w:tblPrEx>
          <w:tblCellMar>
            <w:top w:w="0" w:type="dxa"/>
            <w:bottom w:w="0" w:type="dxa"/>
          </w:tblCellMar>
        </w:tblPrEx>
        <w:trPr>
          <w:tblHeader/>
          <w:jc w:val="center"/>
        </w:trPr>
        <w:tc>
          <w:tcPr>
            <w:tcW w:w="4218" w:type="dxa"/>
          </w:tcPr>
          <w:p w:rsidR="00000000" w:rsidRDefault="00000000">
            <w:pPr>
              <w:spacing w:before="120" w:line="240" w:lineRule="auto"/>
              <w:jc w:val="center"/>
              <w:rPr>
                <w:sz w:val="22"/>
              </w:rPr>
            </w:pPr>
          </w:p>
        </w:tc>
        <w:tc>
          <w:tcPr>
            <w:tcW w:w="1134" w:type="dxa"/>
          </w:tcPr>
          <w:p w:rsidR="00000000" w:rsidRDefault="00000000">
            <w:pPr>
              <w:pStyle w:val="16"/>
              <w:spacing w:before="120" w:line="240" w:lineRule="auto"/>
              <w:rPr>
                <w:sz w:val="22"/>
              </w:rPr>
            </w:pPr>
          </w:p>
        </w:tc>
        <w:tc>
          <w:tcPr>
            <w:tcW w:w="1049" w:type="dxa"/>
          </w:tcPr>
          <w:p w:rsidR="00000000" w:rsidRDefault="00000000">
            <w:pPr>
              <w:spacing w:before="120" w:line="240" w:lineRule="auto"/>
              <w:jc w:val="center"/>
              <w:rPr>
                <w:sz w:val="22"/>
              </w:rPr>
            </w:pPr>
            <w:r>
              <w:rPr>
                <w:sz w:val="22"/>
              </w:rPr>
              <w:t>1997</w:t>
            </w:r>
          </w:p>
        </w:tc>
        <w:tc>
          <w:tcPr>
            <w:tcW w:w="980" w:type="dxa"/>
          </w:tcPr>
          <w:p w:rsidR="00000000" w:rsidRDefault="00000000">
            <w:pPr>
              <w:spacing w:before="120" w:line="240" w:lineRule="auto"/>
              <w:jc w:val="center"/>
              <w:rPr>
                <w:sz w:val="22"/>
              </w:rPr>
            </w:pPr>
            <w:r>
              <w:rPr>
                <w:sz w:val="22"/>
              </w:rPr>
              <w:t>1998</w:t>
            </w:r>
          </w:p>
        </w:tc>
        <w:tc>
          <w:tcPr>
            <w:tcW w:w="980" w:type="dxa"/>
          </w:tcPr>
          <w:p w:rsidR="00000000" w:rsidRDefault="00000000">
            <w:pPr>
              <w:spacing w:before="120" w:line="240" w:lineRule="auto"/>
              <w:jc w:val="center"/>
              <w:rPr>
                <w:sz w:val="22"/>
              </w:rPr>
            </w:pPr>
            <w:r>
              <w:rPr>
                <w:sz w:val="22"/>
              </w:rPr>
              <w:t>1999</w:t>
            </w:r>
          </w:p>
        </w:tc>
        <w:tc>
          <w:tcPr>
            <w:tcW w:w="918" w:type="dxa"/>
          </w:tcPr>
          <w:p w:rsidR="00000000" w:rsidRDefault="00000000">
            <w:pPr>
              <w:spacing w:before="120" w:line="240" w:lineRule="auto"/>
              <w:jc w:val="center"/>
              <w:rPr>
                <w:sz w:val="22"/>
              </w:rPr>
            </w:pPr>
            <w:r>
              <w:rPr>
                <w:sz w:val="22"/>
              </w:rPr>
              <w:t>2000</w:t>
            </w:r>
          </w:p>
        </w:tc>
      </w:tr>
      <w:tr w:rsidR="00000000">
        <w:tblPrEx>
          <w:tblCellMar>
            <w:top w:w="0" w:type="dxa"/>
            <w:bottom w:w="0" w:type="dxa"/>
          </w:tblCellMar>
        </w:tblPrEx>
        <w:trPr>
          <w:jc w:val="center"/>
        </w:trPr>
        <w:tc>
          <w:tcPr>
            <w:tcW w:w="4218" w:type="dxa"/>
            <w:tcBorders>
              <w:bottom w:val="nil"/>
            </w:tcBorders>
          </w:tcPr>
          <w:p w:rsidR="00000000" w:rsidRDefault="00000000">
            <w:pPr>
              <w:spacing w:before="120" w:line="240" w:lineRule="auto"/>
              <w:rPr>
                <w:sz w:val="22"/>
              </w:rPr>
            </w:pPr>
            <w:r>
              <w:rPr>
                <w:sz w:val="22"/>
              </w:rPr>
              <w:t>Общее число лиц, больных туберкулезом (на конец года)</w:t>
            </w:r>
          </w:p>
          <w:p w:rsidR="00000000" w:rsidRDefault="00000000">
            <w:pPr>
              <w:spacing w:before="120" w:line="240" w:lineRule="auto"/>
              <w:rPr>
                <w:sz w:val="22"/>
              </w:rPr>
            </w:pPr>
            <w:r>
              <w:rPr>
                <w:sz w:val="22"/>
              </w:rPr>
              <w:t>в том числе:</w:t>
            </w:r>
          </w:p>
        </w:tc>
        <w:tc>
          <w:tcPr>
            <w:tcW w:w="1134" w:type="dxa"/>
            <w:tcBorders>
              <w:bottom w:val="nil"/>
            </w:tcBorders>
          </w:tcPr>
          <w:p w:rsidR="00000000" w:rsidRDefault="00000000">
            <w:pPr>
              <w:spacing w:before="120" w:line="240" w:lineRule="auto"/>
              <w:jc w:val="center"/>
              <w:rPr>
                <w:sz w:val="22"/>
              </w:rPr>
            </w:pPr>
            <w:r>
              <w:rPr>
                <w:sz w:val="22"/>
              </w:rPr>
              <w:t>Человек</w:t>
            </w:r>
          </w:p>
        </w:tc>
        <w:tc>
          <w:tcPr>
            <w:tcW w:w="1049" w:type="dxa"/>
            <w:tcBorders>
              <w:bottom w:val="nil"/>
            </w:tcBorders>
          </w:tcPr>
          <w:p w:rsidR="00000000" w:rsidRDefault="00000000">
            <w:pPr>
              <w:tabs>
                <w:tab w:val="clear" w:pos="567"/>
              </w:tabs>
              <w:spacing w:before="120" w:line="240" w:lineRule="auto"/>
              <w:ind w:right="82"/>
              <w:jc w:val="right"/>
              <w:rPr>
                <w:sz w:val="22"/>
              </w:rPr>
            </w:pPr>
            <w:r>
              <w:rPr>
                <w:sz w:val="22"/>
              </w:rPr>
              <w:t>5 189</w:t>
            </w:r>
          </w:p>
        </w:tc>
        <w:tc>
          <w:tcPr>
            <w:tcW w:w="980" w:type="dxa"/>
            <w:tcBorders>
              <w:bottom w:val="nil"/>
            </w:tcBorders>
          </w:tcPr>
          <w:p w:rsidR="00000000" w:rsidRDefault="00000000">
            <w:pPr>
              <w:tabs>
                <w:tab w:val="clear" w:pos="567"/>
              </w:tabs>
              <w:spacing w:before="120" w:line="240" w:lineRule="auto"/>
              <w:ind w:right="140"/>
              <w:jc w:val="right"/>
              <w:rPr>
                <w:sz w:val="22"/>
              </w:rPr>
            </w:pPr>
            <w:r>
              <w:rPr>
                <w:sz w:val="22"/>
              </w:rPr>
              <w:t>5 772</w:t>
            </w:r>
          </w:p>
        </w:tc>
        <w:tc>
          <w:tcPr>
            <w:tcW w:w="980" w:type="dxa"/>
            <w:tcBorders>
              <w:bottom w:val="nil"/>
            </w:tcBorders>
          </w:tcPr>
          <w:p w:rsidR="00000000" w:rsidRDefault="00000000">
            <w:pPr>
              <w:tabs>
                <w:tab w:val="clear" w:pos="567"/>
              </w:tabs>
              <w:spacing w:before="120" w:line="240" w:lineRule="auto"/>
              <w:ind w:right="113"/>
              <w:jc w:val="right"/>
              <w:rPr>
                <w:sz w:val="22"/>
              </w:rPr>
            </w:pPr>
            <w:r>
              <w:rPr>
                <w:sz w:val="22"/>
              </w:rPr>
              <w:t>6 376</w:t>
            </w:r>
          </w:p>
        </w:tc>
        <w:tc>
          <w:tcPr>
            <w:tcW w:w="918" w:type="dxa"/>
            <w:tcBorders>
              <w:bottom w:val="nil"/>
            </w:tcBorders>
          </w:tcPr>
          <w:p w:rsidR="00000000" w:rsidRDefault="00000000">
            <w:pPr>
              <w:tabs>
                <w:tab w:val="clear" w:pos="567"/>
              </w:tabs>
              <w:spacing w:before="120" w:line="240" w:lineRule="auto"/>
              <w:ind w:right="113"/>
              <w:jc w:val="right"/>
              <w:rPr>
                <w:sz w:val="22"/>
              </w:rPr>
            </w:pPr>
            <w:r>
              <w:rPr>
                <w:sz w:val="22"/>
              </w:rPr>
              <w:t>7 375</w:t>
            </w:r>
          </w:p>
        </w:tc>
      </w:tr>
      <w:tr w:rsidR="00000000">
        <w:tblPrEx>
          <w:tblCellMar>
            <w:top w:w="0" w:type="dxa"/>
            <w:bottom w:w="0" w:type="dxa"/>
          </w:tblCellMar>
        </w:tblPrEx>
        <w:trPr>
          <w:cantSplit/>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Общее число лиц, больных туберкулезом, зарегистрированных в возрасте 0-14 лет</w:t>
            </w:r>
          </w:p>
        </w:tc>
        <w:tc>
          <w:tcPr>
            <w:tcW w:w="1134" w:type="dxa"/>
            <w:tcBorders>
              <w:top w:val="nil"/>
              <w:bottom w:val="nil"/>
            </w:tcBorders>
          </w:tcPr>
          <w:p w:rsidR="00000000" w:rsidRDefault="00000000">
            <w:pPr>
              <w:spacing w:before="120" w:line="240" w:lineRule="auto"/>
              <w:jc w:val="center"/>
              <w:rPr>
                <w:sz w:val="22"/>
              </w:rPr>
            </w:pPr>
            <w:r>
              <w:rPr>
                <w:sz w:val="22"/>
              </w:rPr>
              <w:t>Человек</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695</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955</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824</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998</w:t>
            </w: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Общее число лиц, больных туберкулезом, зарегистрированных в возрасте 15-17 лет</w:t>
            </w:r>
          </w:p>
        </w:tc>
        <w:tc>
          <w:tcPr>
            <w:tcW w:w="1134" w:type="dxa"/>
            <w:tcBorders>
              <w:top w:val="nil"/>
              <w:bottom w:val="nil"/>
            </w:tcBorders>
          </w:tcPr>
          <w:p w:rsidR="00000000" w:rsidRDefault="00000000">
            <w:pPr>
              <w:spacing w:before="120" w:line="240" w:lineRule="auto"/>
              <w:jc w:val="center"/>
              <w:rPr>
                <w:sz w:val="22"/>
              </w:rPr>
            </w:pPr>
            <w:r>
              <w:rPr>
                <w:sz w:val="22"/>
              </w:rPr>
              <w:t>Человек</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200</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270</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259</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304</w:t>
            </w:r>
          </w:p>
        </w:tc>
      </w:tr>
      <w:tr w:rsidR="00000000">
        <w:tblPrEx>
          <w:tblCellMar>
            <w:top w:w="0" w:type="dxa"/>
            <w:bottom w:w="0" w:type="dxa"/>
          </w:tblCellMar>
        </w:tblPrEx>
        <w:trPr>
          <w:jc w:val="center"/>
        </w:trPr>
        <w:tc>
          <w:tcPr>
            <w:tcW w:w="4218" w:type="dxa"/>
            <w:tcBorders>
              <w:top w:val="nil"/>
              <w:bottom w:val="nil"/>
            </w:tcBorders>
          </w:tcPr>
          <w:p w:rsidR="00000000" w:rsidRDefault="00000000">
            <w:pPr>
              <w:spacing w:before="120" w:line="240" w:lineRule="auto"/>
              <w:rPr>
                <w:sz w:val="22"/>
              </w:rPr>
            </w:pPr>
            <w:r>
              <w:rPr>
                <w:sz w:val="22"/>
              </w:rPr>
              <w:t>Болезни, передаваемые половым путем (новые случаи) из них:</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18 272</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17 214</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15 821</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14 567</w:t>
            </w:r>
          </w:p>
        </w:tc>
      </w:tr>
      <w:tr w:rsidR="00000000">
        <w:tblPrEx>
          <w:tblCellMar>
            <w:top w:w="0" w:type="dxa"/>
            <w:bottom w:w="0" w:type="dxa"/>
          </w:tblCellMar>
        </w:tblPrEx>
        <w:trPr>
          <w:cantSplit/>
          <w:trHeight w:val="730"/>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Дети (0-17 лет), зарегистрированные с болезнями, передаваемыми половым путем</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480</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436</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497</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60(*)</w:t>
            </w:r>
          </w:p>
        </w:tc>
      </w:tr>
      <w:tr w:rsidR="00000000">
        <w:tblPrEx>
          <w:tblCellMar>
            <w:top w:w="0" w:type="dxa"/>
            <w:bottom w:w="0" w:type="dxa"/>
          </w:tblCellMar>
        </w:tblPrEx>
        <w:trPr>
          <w:jc w:val="center"/>
        </w:trPr>
        <w:tc>
          <w:tcPr>
            <w:tcW w:w="4218" w:type="dxa"/>
            <w:tcBorders>
              <w:top w:val="nil"/>
              <w:bottom w:val="nil"/>
            </w:tcBorders>
          </w:tcPr>
          <w:p w:rsidR="00000000" w:rsidRDefault="00000000">
            <w:pPr>
              <w:spacing w:before="120" w:line="240" w:lineRule="auto"/>
              <w:rPr>
                <w:sz w:val="22"/>
              </w:rPr>
            </w:pPr>
            <w:r>
              <w:rPr>
                <w:sz w:val="22"/>
              </w:rPr>
              <w:t xml:space="preserve">Общее число вновь зарегистрированных случаев заболеваний сифилисом женщин </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3 721</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3 356</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2 591</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2 073</w:t>
            </w:r>
          </w:p>
        </w:tc>
      </w:tr>
      <w:tr w:rsidR="00000000">
        <w:tblPrEx>
          <w:tblCellMar>
            <w:top w:w="0" w:type="dxa"/>
            <w:bottom w:w="0" w:type="dxa"/>
          </w:tblCellMar>
        </w:tblPrEx>
        <w:trPr>
          <w:jc w:val="center"/>
        </w:trPr>
        <w:tc>
          <w:tcPr>
            <w:tcW w:w="4218" w:type="dxa"/>
            <w:tcBorders>
              <w:top w:val="nil"/>
              <w:bottom w:val="nil"/>
            </w:tcBorders>
          </w:tcPr>
          <w:p w:rsidR="00000000" w:rsidRDefault="00000000">
            <w:pPr>
              <w:spacing w:before="120" w:line="240" w:lineRule="auto"/>
              <w:rPr>
                <w:sz w:val="22"/>
              </w:rPr>
            </w:pPr>
            <w:r>
              <w:rPr>
                <w:sz w:val="22"/>
              </w:rPr>
              <w:t>В том числе число случаев заболеваний по возрастным группам:</w:t>
            </w:r>
          </w:p>
        </w:tc>
        <w:tc>
          <w:tcPr>
            <w:tcW w:w="1134" w:type="dxa"/>
            <w:tcBorders>
              <w:top w:val="nil"/>
              <w:bottom w:val="nil"/>
            </w:tcBorders>
          </w:tcPr>
          <w:p w:rsidR="00000000" w:rsidRDefault="00000000">
            <w:pPr>
              <w:spacing w:before="120" w:line="240" w:lineRule="auto"/>
              <w:jc w:val="center"/>
              <w:rPr>
                <w:sz w:val="22"/>
              </w:rPr>
            </w:pPr>
          </w:p>
        </w:tc>
        <w:tc>
          <w:tcPr>
            <w:tcW w:w="1049" w:type="dxa"/>
            <w:tcBorders>
              <w:top w:val="nil"/>
              <w:bottom w:val="nil"/>
            </w:tcBorders>
          </w:tcPr>
          <w:p w:rsidR="00000000" w:rsidRDefault="00000000">
            <w:pPr>
              <w:tabs>
                <w:tab w:val="clear" w:pos="567"/>
              </w:tabs>
              <w:spacing w:before="120" w:line="240" w:lineRule="auto"/>
              <w:ind w:right="82"/>
              <w:jc w:val="right"/>
              <w:rPr>
                <w:sz w:val="22"/>
              </w:rPr>
            </w:pPr>
          </w:p>
        </w:tc>
        <w:tc>
          <w:tcPr>
            <w:tcW w:w="980" w:type="dxa"/>
            <w:tcBorders>
              <w:top w:val="nil"/>
              <w:bottom w:val="nil"/>
            </w:tcBorders>
          </w:tcPr>
          <w:p w:rsidR="00000000" w:rsidRDefault="00000000">
            <w:pPr>
              <w:tabs>
                <w:tab w:val="clear" w:pos="567"/>
              </w:tabs>
              <w:spacing w:before="120" w:line="240" w:lineRule="auto"/>
              <w:ind w:right="140"/>
              <w:jc w:val="right"/>
              <w:rPr>
                <w:sz w:val="22"/>
              </w:rPr>
            </w:pPr>
          </w:p>
        </w:tc>
        <w:tc>
          <w:tcPr>
            <w:tcW w:w="980" w:type="dxa"/>
            <w:tcBorders>
              <w:top w:val="nil"/>
              <w:bottom w:val="nil"/>
            </w:tcBorders>
          </w:tcPr>
          <w:p w:rsidR="00000000" w:rsidRDefault="00000000">
            <w:pPr>
              <w:tabs>
                <w:tab w:val="clear" w:pos="567"/>
              </w:tabs>
              <w:spacing w:before="120" w:line="240" w:lineRule="auto"/>
              <w:ind w:right="113"/>
              <w:jc w:val="right"/>
              <w:rPr>
                <w:sz w:val="22"/>
              </w:rPr>
            </w:pPr>
          </w:p>
        </w:tc>
        <w:tc>
          <w:tcPr>
            <w:tcW w:w="918" w:type="dxa"/>
            <w:tcBorders>
              <w:top w:val="nil"/>
              <w:bottom w:val="nil"/>
            </w:tcBorders>
          </w:tcPr>
          <w:p w:rsidR="00000000" w:rsidRDefault="00000000">
            <w:pPr>
              <w:tabs>
                <w:tab w:val="clear" w:pos="567"/>
              </w:tabs>
              <w:spacing w:before="120" w:line="240" w:lineRule="auto"/>
              <w:ind w:right="113"/>
              <w:jc w:val="right"/>
              <w:rPr>
                <w:sz w:val="22"/>
              </w:rPr>
            </w:pP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0-14 лет</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65</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54</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58</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43</w:t>
            </w: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15-17 лет</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134</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122</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68</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37</w:t>
            </w: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18-19 лет</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331</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277</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193</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168</w:t>
            </w:r>
          </w:p>
        </w:tc>
      </w:tr>
      <w:tr w:rsidR="00000000">
        <w:tblPrEx>
          <w:tblCellMar>
            <w:top w:w="0" w:type="dxa"/>
            <w:bottom w:w="0" w:type="dxa"/>
          </w:tblCellMar>
        </w:tblPrEx>
        <w:trPr>
          <w:jc w:val="center"/>
        </w:trPr>
        <w:tc>
          <w:tcPr>
            <w:tcW w:w="4218" w:type="dxa"/>
            <w:tcBorders>
              <w:top w:val="nil"/>
              <w:bottom w:val="nil"/>
            </w:tcBorders>
          </w:tcPr>
          <w:p w:rsidR="00000000" w:rsidRDefault="00000000">
            <w:pPr>
              <w:spacing w:before="120" w:line="240" w:lineRule="auto"/>
              <w:rPr>
                <w:sz w:val="22"/>
              </w:rPr>
            </w:pPr>
            <w:r>
              <w:rPr>
                <w:sz w:val="22"/>
              </w:rPr>
              <w:t>Общее число вновь зарегистрированных случаев заболеваний сифилисом мужчин</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4 007</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3 402</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2 768</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2 221</w:t>
            </w:r>
          </w:p>
        </w:tc>
      </w:tr>
      <w:tr w:rsidR="00000000">
        <w:tblPrEx>
          <w:tblCellMar>
            <w:top w:w="0" w:type="dxa"/>
            <w:bottom w:w="0" w:type="dxa"/>
          </w:tblCellMar>
        </w:tblPrEx>
        <w:trPr>
          <w:jc w:val="center"/>
        </w:trPr>
        <w:tc>
          <w:tcPr>
            <w:tcW w:w="4218" w:type="dxa"/>
            <w:tcBorders>
              <w:top w:val="nil"/>
              <w:bottom w:val="nil"/>
            </w:tcBorders>
          </w:tcPr>
          <w:p w:rsidR="00000000" w:rsidRDefault="00000000">
            <w:pPr>
              <w:spacing w:before="120" w:line="240" w:lineRule="auto"/>
              <w:rPr>
                <w:sz w:val="22"/>
              </w:rPr>
            </w:pPr>
            <w:r>
              <w:rPr>
                <w:sz w:val="22"/>
              </w:rPr>
              <w:t>В том числе число случаев заболеваний по возрастным группам:</w:t>
            </w:r>
          </w:p>
        </w:tc>
        <w:tc>
          <w:tcPr>
            <w:tcW w:w="1134" w:type="dxa"/>
            <w:tcBorders>
              <w:top w:val="nil"/>
              <w:bottom w:val="nil"/>
            </w:tcBorders>
          </w:tcPr>
          <w:p w:rsidR="00000000" w:rsidRDefault="00000000">
            <w:pPr>
              <w:spacing w:before="120" w:line="240" w:lineRule="auto"/>
              <w:jc w:val="center"/>
              <w:rPr>
                <w:sz w:val="22"/>
              </w:rPr>
            </w:pPr>
          </w:p>
        </w:tc>
        <w:tc>
          <w:tcPr>
            <w:tcW w:w="1049" w:type="dxa"/>
            <w:tcBorders>
              <w:top w:val="nil"/>
              <w:bottom w:val="nil"/>
            </w:tcBorders>
          </w:tcPr>
          <w:p w:rsidR="00000000" w:rsidRDefault="00000000">
            <w:pPr>
              <w:tabs>
                <w:tab w:val="clear" w:pos="567"/>
              </w:tabs>
              <w:spacing w:before="120" w:line="240" w:lineRule="auto"/>
              <w:ind w:right="82"/>
              <w:jc w:val="right"/>
              <w:rPr>
                <w:sz w:val="22"/>
              </w:rPr>
            </w:pPr>
          </w:p>
        </w:tc>
        <w:tc>
          <w:tcPr>
            <w:tcW w:w="980" w:type="dxa"/>
            <w:tcBorders>
              <w:top w:val="nil"/>
              <w:bottom w:val="nil"/>
            </w:tcBorders>
          </w:tcPr>
          <w:p w:rsidR="00000000" w:rsidRDefault="00000000">
            <w:pPr>
              <w:tabs>
                <w:tab w:val="clear" w:pos="567"/>
              </w:tabs>
              <w:spacing w:before="120" w:line="240" w:lineRule="auto"/>
              <w:ind w:right="140"/>
              <w:jc w:val="right"/>
              <w:rPr>
                <w:sz w:val="22"/>
              </w:rPr>
            </w:pPr>
          </w:p>
        </w:tc>
        <w:tc>
          <w:tcPr>
            <w:tcW w:w="980" w:type="dxa"/>
            <w:tcBorders>
              <w:top w:val="nil"/>
              <w:bottom w:val="nil"/>
            </w:tcBorders>
          </w:tcPr>
          <w:p w:rsidR="00000000" w:rsidRDefault="00000000">
            <w:pPr>
              <w:tabs>
                <w:tab w:val="clear" w:pos="567"/>
              </w:tabs>
              <w:spacing w:before="120" w:line="240" w:lineRule="auto"/>
              <w:ind w:right="113"/>
              <w:jc w:val="right"/>
              <w:rPr>
                <w:sz w:val="22"/>
              </w:rPr>
            </w:pPr>
          </w:p>
        </w:tc>
        <w:tc>
          <w:tcPr>
            <w:tcW w:w="918" w:type="dxa"/>
            <w:tcBorders>
              <w:top w:val="nil"/>
              <w:bottom w:val="nil"/>
            </w:tcBorders>
          </w:tcPr>
          <w:p w:rsidR="00000000" w:rsidRDefault="00000000">
            <w:pPr>
              <w:tabs>
                <w:tab w:val="clear" w:pos="567"/>
              </w:tabs>
              <w:spacing w:before="120" w:line="240" w:lineRule="auto"/>
              <w:ind w:right="113"/>
              <w:jc w:val="right"/>
              <w:rPr>
                <w:sz w:val="22"/>
              </w:rPr>
            </w:pP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0-14 лет</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58</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63</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62</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30</w:t>
            </w: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15-17 лет</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97</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44</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31</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22</w:t>
            </w: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18-19 лет</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368</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235</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155</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80</w:t>
            </w:r>
          </w:p>
        </w:tc>
      </w:tr>
      <w:tr w:rsidR="00000000">
        <w:tblPrEx>
          <w:tblCellMar>
            <w:top w:w="0" w:type="dxa"/>
            <w:bottom w:w="0" w:type="dxa"/>
          </w:tblCellMar>
        </w:tblPrEx>
        <w:trPr>
          <w:jc w:val="center"/>
        </w:trPr>
        <w:tc>
          <w:tcPr>
            <w:tcW w:w="4218" w:type="dxa"/>
            <w:tcBorders>
              <w:top w:val="nil"/>
              <w:bottom w:val="nil"/>
            </w:tcBorders>
          </w:tcPr>
          <w:p w:rsidR="00000000" w:rsidRDefault="00000000">
            <w:pPr>
              <w:spacing w:before="120" w:line="240" w:lineRule="auto"/>
              <w:rPr>
                <w:sz w:val="22"/>
              </w:rPr>
            </w:pPr>
            <w:r>
              <w:rPr>
                <w:sz w:val="22"/>
              </w:rPr>
              <w:t>Общее число вновь зарегистрированных случаев заболеваний гонореей женщин</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889</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968</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760</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684</w:t>
            </w:r>
          </w:p>
        </w:tc>
      </w:tr>
      <w:tr w:rsidR="00000000">
        <w:tblPrEx>
          <w:tblCellMar>
            <w:top w:w="0" w:type="dxa"/>
            <w:bottom w:w="0" w:type="dxa"/>
          </w:tblCellMar>
        </w:tblPrEx>
        <w:trPr>
          <w:jc w:val="center"/>
        </w:trPr>
        <w:tc>
          <w:tcPr>
            <w:tcW w:w="4218" w:type="dxa"/>
            <w:tcBorders>
              <w:top w:val="nil"/>
              <w:bottom w:val="nil"/>
            </w:tcBorders>
          </w:tcPr>
          <w:p w:rsidR="00000000" w:rsidRDefault="00000000">
            <w:pPr>
              <w:spacing w:before="120" w:line="240" w:lineRule="auto"/>
              <w:rPr>
                <w:sz w:val="22"/>
              </w:rPr>
            </w:pPr>
            <w:r>
              <w:rPr>
                <w:sz w:val="22"/>
              </w:rPr>
              <w:t>В том числе число случаев заболеваний по возрастным группам:</w:t>
            </w:r>
          </w:p>
        </w:tc>
        <w:tc>
          <w:tcPr>
            <w:tcW w:w="1134" w:type="dxa"/>
            <w:tcBorders>
              <w:top w:val="nil"/>
              <w:bottom w:val="nil"/>
            </w:tcBorders>
          </w:tcPr>
          <w:p w:rsidR="00000000" w:rsidRDefault="00000000">
            <w:pPr>
              <w:spacing w:before="120" w:line="240" w:lineRule="auto"/>
              <w:jc w:val="center"/>
              <w:rPr>
                <w:sz w:val="22"/>
              </w:rPr>
            </w:pPr>
          </w:p>
        </w:tc>
        <w:tc>
          <w:tcPr>
            <w:tcW w:w="1049" w:type="dxa"/>
            <w:tcBorders>
              <w:top w:val="nil"/>
              <w:bottom w:val="nil"/>
            </w:tcBorders>
          </w:tcPr>
          <w:p w:rsidR="00000000" w:rsidRDefault="00000000">
            <w:pPr>
              <w:tabs>
                <w:tab w:val="clear" w:pos="567"/>
              </w:tabs>
              <w:spacing w:before="120" w:line="240" w:lineRule="auto"/>
              <w:ind w:right="82"/>
              <w:jc w:val="right"/>
              <w:rPr>
                <w:sz w:val="22"/>
              </w:rPr>
            </w:pPr>
          </w:p>
        </w:tc>
        <w:tc>
          <w:tcPr>
            <w:tcW w:w="980" w:type="dxa"/>
            <w:tcBorders>
              <w:top w:val="nil"/>
              <w:bottom w:val="nil"/>
            </w:tcBorders>
          </w:tcPr>
          <w:p w:rsidR="00000000" w:rsidRDefault="00000000">
            <w:pPr>
              <w:tabs>
                <w:tab w:val="clear" w:pos="567"/>
              </w:tabs>
              <w:spacing w:before="120" w:line="240" w:lineRule="auto"/>
              <w:ind w:right="140"/>
              <w:jc w:val="right"/>
              <w:rPr>
                <w:sz w:val="22"/>
              </w:rPr>
            </w:pPr>
          </w:p>
        </w:tc>
        <w:tc>
          <w:tcPr>
            <w:tcW w:w="980" w:type="dxa"/>
            <w:tcBorders>
              <w:top w:val="nil"/>
              <w:bottom w:val="nil"/>
            </w:tcBorders>
          </w:tcPr>
          <w:p w:rsidR="00000000" w:rsidRDefault="00000000">
            <w:pPr>
              <w:tabs>
                <w:tab w:val="clear" w:pos="567"/>
              </w:tabs>
              <w:spacing w:before="120" w:line="240" w:lineRule="auto"/>
              <w:ind w:right="113"/>
              <w:jc w:val="right"/>
              <w:rPr>
                <w:sz w:val="22"/>
              </w:rPr>
            </w:pPr>
          </w:p>
        </w:tc>
        <w:tc>
          <w:tcPr>
            <w:tcW w:w="918" w:type="dxa"/>
            <w:tcBorders>
              <w:top w:val="nil"/>
              <w:bottom w:val="nil"/>
            </w:tcBorders>
          </w:tcPr>
          <w:p w:rsidR="00000000" w:rsidRDefault="00000000">
            <w:pPr>
              <w:tabs>
                <w:tab w:val="clear" w:pos="567"/>
              </w:tabs>
              <w:spacing w:before="120" w:line="240" w:lineRule="auto"/>
              <w:ind w:right="113"/>
              <w:jc w:val="right"/>
              <w:rPr>
                <w:sz w:val="22"/>
              </w:rPr>
            </w:pP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0-14 лет</w:t>
            </w:r>
          </w:p>
        </w:tc>
        <w:tc>
          <w:tcPr>
            <w:tcW w:w="1134" w:type="dxa"/>
            <w:tcBorders>
              <w:top w:val="nil"/>
              <w:bottom w:val="nil"/>
            </w:tcBorders>
          </w:tcPr>
          <w:p w:rsidR="00000000" w:rsidRDefault="00000000">
            <w:pPr>
              <w:spacing w:before="120" w:line="240" w:lineRule="auto"/>
              <w:jc w:val="center"/>
              <w:rPr>
                <w:sz w:val="22"/>
              </w:rPr>
            </w:pP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22</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18</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24</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10</w:t>
            </w: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15-17 лет</w:t>
            </w:r>
          </w:p>
        </w:tc>
        <w:tc>
          <w:tcPr>
            <w:tcW w:w="1134" w:type="dxa"/>
            <w:tcBorders>
              <w:top w:val="nil"/>
              <w:bottom w:val="nil"/>
            </w:tcBorders>
          </w:tcPr>
          <w:p w:rsidR="00000000" w:rsidRDefault="00000000">
            <w:pPr>
              <w:spacing w:before="120" w:line="240" w:lineRule="auto"/>
              <w:jc w:val="center"/>
              <w:rPr>
                <w:sz w:val="22"/>
              </w:rPr>
            </w:pP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26</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33</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23</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15</w:t>
            </w:r>
          </w:p>
        </w:tc>
      </w:tr>
      <w:tr w:rsidR="00000000">
        <w:tblPrEx>
          <w:tblCellMar>
            <w:top w:w="0" w:type="dxa"/>
            <w:bottom w:w="0" w:type="dxa"/>
          </w:tblCellMar>
        </w:tblPrEx>
        <w:trPr>
          <w:jc w:val="center"/>
        </w:trPr>
        <w:tc>
          <w:tcPr>
            <w:tcW w:w="4218" w:type="dxa"/>
            <w:tcBorders>
              <w:top w:val="nil"/>
              <w:bottom w:val="single" w:sz="4" w:space="0" w:color="auto"/>
            </w:tcBorders>
          </w:tcPr>
          <w:p w:rsidR="00000000" w:rsidRDefault="00000000">
            <w:pPr>
              <w:tabs>
                <w:tab w:val="clear" w:pos="567"/>
              </w:tabs>
              <w:spacing w:before="120" w:line="240" w:lineRule="auto"/>
              <w:ind w:left="284"/>
              <w:rPr>
                <w:sz w:val="22"/>
              </w:rPr>
            </w:pPr>
            <w:r>
              <w:rPr>
                <w:sz w:val="22"/>
              </w:rPr>
              <w:t>18-19 лет</w:t>
            </w:r>
          </w:p>
        </w:tc>
        <w:tc>
          <w:tcPr>
            <w:tcW w:w="1134" w:type="dxa"/>
            <w:tcBorders>
              <w:top w:val="nil"/>
              <w:bottom w:val="single" w:sz="4" w:space="0" w:color="auto"/>
            </w:tcBorders>
          </w:tcPr>
          <w:p w:rsidR="00000000" w:rsidRDefault="00000000">
            <w:pPr>
              <w:spacing w:before="120" w:line="240" w:lineRule="auto"/>
              <w:jc w:val="center"/>
              <w:rPr>
                <w:sz w:val="22"/>
              </w:rPr>
            </w:pPr>
          </w:p>
        </w:tc>
        <w:tc>
          <w:tcPr>
            <w:tcW w:w="1049" w:type="dxa"/>
            <w:tcBorders>
              <w:top w:val="nil"/>
              <w:bottom w:val="single" w:sz="4" w:space="0" w:color="auto"/>
            </w:tcBorders>
          </w:tcPr>
          <w:p w:rsidR="00000000" w:rsidRDefault="00000000">
            <w:pPr>
              <w:tabs>
                <w:tab w:val="clear" w:pos="567"/>
              </w:tabs>
              <w:spacing w:before="120" w:line="240" w:lineRule="auto"/>
              <w:ind w:right="82"/>
              <w:jc w:val="right"/>
              <w:rPr>
                <w:sz w:val="22"/>
              </w:rPr>
            </w:pPr>
            <w:r>
              <w:rPr>
                <w:sz w:val="22"/>
              </w:rPr>
              <w:t>114</w:t>
            </w:r>
          </w:p>
        </w:tc>
        <w:tc>
          <w:tcPr>
            <w:tcW w:w="980" w:type="dxa"/>
            <w:tcBorders>
              <w:top w:val="nil"/>
              <w:bottom w:val="single" w:sz="4" w:space="0" w:color="auto"/>
            </w:tcBorders>
          </w:tcPr>
          <w:p w:rsidR="00000000" w:rsidRDefault="00000000">
            <w:pPr>
              <w:tabs>
                <w:tab w:val="clear" w:pos="567"/>
              </w:tabs>
              <w:spacing w:before="120" w:line="240" w:lineRule="auto"/>
              <w:ind w:right="140"/>
              <w:jc w:val="right"/>
              <w:rPr>
                <w:sz w:val="22"/>
              </w:rPr>
            </w:pPr>
            <w:r>
              <w:rPr>
                <w:sz w:val="22"/>
              </w:rPr>
              <w:t>88</w:t>
            </w:r>
          </w:p>
        </w:tc>
        <w:tc>
          <w:tcPr>
            <w:tcW w:w="980" w:type="dxa"/>
            <w:tcBorders>
              <w:top w:val="nil"/>
              <w:bottom w:val="single" w:sz="4" w:space="0" w:color="auto"/>
            </w:tcBorders>
          </w:tcPr>
          <w:p w:rsidR="00000000" w:rsidRDefault="00000000">
            <w:pPr>
              <w:tabs>
                <w:tab w:val="clear" w:pos="567"/>
              </w:tabs>
              <w:spacing w:before="120" w:line="240" w:lineRule="auto"/>
              <w:ind w:right="113"/>
              <w:jc w:val="right"/>
              <w:rPr>
                <w:sz w:val="22"/>
              </w:rPr>
            </w:pPr>
            <w:r>
              <w:rPr>
                <w:sz w:val="22"/>
              </w:rPr>
              <w:t>59</w:t>
            </w:r>
          </w:p>
        </w:tc>
        <w:tc>
          <w:tcPr>
            <w:tcW w:w="918" w:type="dxa"/>
            <w:tcBorders>
              <w:top w:val="nil"/>
              <w:bottom w:val="single" w:sz="4" w:space="0" w:color="auto"/>
            </w:tcBorders>
          </w:tcPr>
          <w:p w:rsidR="00000000" w:rsidRDefault="00000000">
            <w:pPr>
              <w:tabs>
                <w:tab w:val="clear" w:pos="567"/>
              </w:tabs>
              <w:spacing w:before="120" w:line="240" w:lineRule="auto"/>
              <w:ind w:right="113"/>
              <w:jc w:val="right"/>
              <w:rPr>
                <w:sz w:val="22"/>
              </w:rPr>
            </w:pPr>
            <w:r>
              <w:rPr>
                <w:sz w:val="22"/>
              </w:rPr>
              <w:t>55</w:t>
            </w:r>
          </w:p>
        </w:tc>
      </w:tr>
      <w:tr w:rsidR="00000000">
        <w:tblPrEx>
          <w:tblCellMar>
            <w:top w:w="0" w:type="dxa"/>
            <w:bottom w:w="0" w:type="dxa"/>
          </w:tblCellMar>
        </w:tblPrEx>
        <w:trPr>
          <w:jc w:val="center"/>
        </w:trPr>
        <w:tc>
          <w:tcPr>
            <w:tcW w:w="4218" w:type="dxa"/>
            <w:tcBorders>
              <w:top w:val="single" w:sz="4" w:space="0" w:color="auto"/>
              <w:bottom w:val="nil"/>
            </w:tcBorders>
          </w:tcPr>
          <w:p w:rsidR="00000000" w:rsidRDefault="00000000">
            <w:pPr>
              <w:keepNext/>
              <w:spacing w:before="120" w:line="240" w:lineRule="auto"/>
              <w:rPr>
                <w:sz w:val="22"/>
              </w:rPr>
            </w:pPr>
            <w:r>
              <w:rPr>
                <w:sz w:val="22"/>
              </w:rPr>
              <w:t>Общее число вновь зарегистрированных случаев заболеваний гонореей мужчин</w:t>
            </w:r>
          </w:p>
        </w:tc>
        <w:tc>
          <w:tcPr>
            <w:tcW w:w="1134" w:type="dxa"/>
            <w:tcBorders>
              <w:top w:val="single" w:sz="4" w:space="0" w:color="auto"/>
              <w:bottom w:val="nil"/>
            </w:tcBorders>
          </w:tcPr>
          <w:p w:rsidR="00000000" w:rsidRDefault="00000000">
            <w:pPr>
              <w:spacing w:before="120" w:line="240" w:lineRule="auto"/>
              <w:jc w:val="center"/>
              <w:rPr>
                <w:sz w:val="22"/>
              </w:rPr>
            </w:pPr>
            <w:r>
              <w:rPr>
                <w:sz w:val="22"/>
              </w:rPr>
              <w:t>Случаев</w:t>
            </w:r>
          </w:p>
        </w:tc>
        <w:tc>
          <w:tcPr>
            <w:tcW w:w="1049" w:type="dxa"/>
            <w:tcBorders>
              <w:top w:val="single" w:sz="4" w:space="0" w:color="auto"/>
              <w:bottom w:val="nil"/>
            </w:tcBorders>
          </w:tcPr>
          <w:p w:rsidR="00000000" w:rsidRDefault="00000000">
            <w:pPr>
              <w:tabs>
                <w:tab w:val="clear" w:pos="567"/>
              </w:tabs>
              <w:spacing w:before="120" w:line="240" w:lineRule="auto"/>
              <w:ind w:right="82"/>
              <w:jc w:val="right"/>
              <w:rPr>
                <w:sz w:val="22"/>
              </w:rPr>
            </w:pPr>
            <w:r>
              <w:rPr>
                <w:sz w:val="22"/>
              </w:rPr>
              <w:t>1 129</w:t>
            </w:r>
          </w:p>
        </w:tc>
        <w:tc>
          <w:tcPr>
            <w:tcW w:w="980" w:type="dxa"/>
            <w:tcBorders>
              <w:top w:val="single" w:sz="4" w:space="0" w:color="auto"/>
              <w:bottom w:val="nil"/>
            </w:tcBorders>
          </w:tcPr>
          <w:p w:rsidR="00000000" w:rsidRDefault="00000000">
            <w:pPr>
              <w:tabs>
                <w:tab w:val="clear" w:pos="567"/>
              </w:tabs>
              <w:spacing w:before="120" w:line="240" w:lineRule="auto"/>
              <w:ind w:right="140"/>
              <w:jc w:val="right"/>
              <w:rPr>
                <w:sz w:val="22"/>
              </w:rPr>
            </w:pPr>
            <w:r>
              <w:rPr>
                <w:sz w:val="22"/>
              </w:rPr>
              <w:t>1 556</w:t>
            </w:r>
          </w:p>
        </w:tc>
        <w:tc>
          <w:tcPr>
            <w:tcW w:w="980" w:type="dxa"/>
            <w:tcBorders>
              <w:top w:val="single" w:sz="4" w:space="0" w:color="auto"/>
              <w:bottom w:val="nil"/>
            </w:tcBorders>
          </w:tcPr>
          <w:p w:rsidR="00000000" w:rsidRDefault="00000000">
            <w:pPr>
              <w:tabs>
                <w:tab w:val="clear" w:pos="567"/>
              </w:tabs>
              <w:spacing w:before="120" w:line="240" w:lineRule="auto"/>
              <w:ind w:right="113"/>
              <w:jc w:val="right"/>
              <w:rPr>
                <w:sz w:val="22"/>
              </w:rPr>
            </w:pPr>
            <w:r>
              <w:rPr>
                <w:sz w:val="22"/>
              </w:rPr>
              <w:t>1 520</w:t>
            </w:r>
          </w:p>
        </w:tc>
        <w:tc>
          <w:tcPr>
            <w:tcW w:w="918" w:type="dxa"/>
            <w:tcBorders>
              <w:top w:val="single" w:sz="4" w:space="0" w:color="auto"/>
              <w:bottom w:val="nil"/>
            </w:tcBorders>
          </w:tcPr>
          <w:p w:rsidR="00000000" w:rsidRDefault="00000000">
            <w:pPr>
              <w:tabs>
                <w:tab w:val="clear" w:pos="567"/>
              </w:tabs>
              <w:spacing w:before="120" w:line="240" w:lineRule="auto"/>
              <w:ind w:right="113"/>
              <w:jc w:val="right"/>
              <w:rPr>
                <w:sz w:val="22"/>
              </w:rPr>
            </w:pPr>
            <w:r>
              <w:rPr>
                <w:sz w:val="22"/>
              </w:rPr>
              <w:t>1 634</w:t>
            </w:r>
          </w:p>
        </w:tc>
      </w:tr>
      <w:tr w:rsidR="00000000">
        <w:tblPrEx>
          <w:tblCellMar>
            <w:top w:w="0" w:type="dxa"/>
            <w:bottom w:w="0" w:type="dxa"/>
          </w:tblCellMar>
        </w:tblPrEx>
        <w:trPr>
          <w:jc w:val="center"/>
        </w:trPr>
        <w:tc>
          <w:tcPr>
            <w:tcW w:w="4218" w:type="dxa"/>
            <w:tcBorders>
              <w:top w:val="nil"/>
              <w:bottom w:val="nil"/>
            </w:tcBorders>
          </w:tcPr>
          <w:p w:rsidR="00000000" w:rsidRDefault="00000000">
            <w:pPr>
              <w:spacing w:before="120" w:line="240" w:lineRule="auto"/>
              <w:rPr>
                <w:sz w:val="22"/>
              </w:rPr>
            </w:pPr>
            <w:r>
              <w:rPr>
                <w:sz w:val="22"/>
              </w:rPr>
              <w:t>В том числе число случаев заболеваний по возрастным группам:</w:t>
            </w:r>
          </w:p>
        </w:tc>
        <w:tc>
          <w:tcPr>
            <w:tcW w:w="1134" w:type="dxa"/>
            <w:tcBorders>
              <w:top w:val="nil"/>
              <w:bottom w:val="nil"/>
            </w:tcBorders>
          </w:tcPr>
          <w:p w:rsidR="00000000" w:rsidRDefault="00000000">
            <w:pPr>
              <w:spacing w:before="120" w:line="240" w:lineRule="auto"/>
              <w:jc w:val="center"/>
              <w:rPr>
                <w:sz w:val="22"/>
              </w:rPr>
            </w:pPr>
          </w:p>
        </w:tc>
        <w:tc>
          <w:tcPr>
            <w:tcW w:w="1049" w:type="dxa"/>
            <w:tcBorders>
              <w:top w:val="nil"/>
              <w:bottom w:val="nil"/>
            </w:tcBorders>
          </w:tcPr>
          <w:p w:rsidR="00000000" w:rsidRDefault="00000000">
            <w:pPr>
              <w:tabs>
                <w:tab w:val="clear" w:pos="567"/>
              </w:tabs>
              <w:spacing w:before="120" w:line="240" w:lineRule="auto"/>
              <w:ind w:right="82"/>
              <w:jc w:val="right"/>
              <w:rPr>
                <w:sz w:val="22"/>
              </w:rPr>
            </w:pPr>
          </w:p>
        </w:tc>
        <w:tc>
          <w:tcPr>
            <w:tcW w:w="980" w:type="dxa"/>
            <w:tcBorders>
              <w:top w:val="nil"/>
              <w:bottom w:val="nil"/>
            </w:tcBorders>
          </w:tcPr>
          <w:p w:rsidR="00000000" w:rsidRDefault="00000000">
            <w:pPr>
              <w:tabs>
                <w:tab w:val="clear" w:pos="567"/>
              </w:tabs>
              <w:spacing w:before="120" w:line="240" w:lineRule="auto"/>
              <w:ind w:right="140"/>
              <w:jc w:val="right"/>
              <w:rPr>
                <w:sz w:val="22"/>
              </w:rPr>
            </w:pPr>
          </w:p>
        </w:tc>
        <w:tc>
          <w:tcPr>
            <w:tcW w:w="980" w:type="dxa"/>
            <w:tcBorders>
              <w:top w:val="nil"/>
              <w:bottom w:val="nil"/>
            </w:tcBorders>
          </w:tcPr>
          <w:p w:rsidR="00000000" w:rsidRDefault="00000000">
            <w:pPr>
              <w:tabs>
                <w:tab w:val="clear" w:pos="567"/>
              </w:tabs>
              <w:spacing w:before="120" w:line="240" w:lineRule="auto"/>
              <w:ind w:right="113"/>
              <w:jc w:val="right"/>
              <w:rPr>
                <w:sz w:val="22"/>
              </w:rPr>
            </w:pPr>
          </w:p>
        </w:tc>
        <w:tc>
          <w:tcPr>
            <w:tcW w:w="918" w:type="dxa"/>
            <w:tcBorders>
              <w:top w:val="nil"/>
              <w:bottom w:val="nil"/>
            </w:tcBorders>
          </w:tcPr>
          <w:p w:rsidR="00000000" w:rsidRDefault="00000000">
            <w:pPr>
              <w:tabs>
                <w:tab w:val="clear" w:pos="567"/>
              </w:tabs>
              <w:spacing w:before="120" w:line="240" w:lineRule="auto"/>
              <w:ind w:right="113"/>
              <w:jc w:val="right"/>
              <w:rPr>
                <w:sz w:val="22"/>
              </w:rPr>
            </w:pP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0-14 лет</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6</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6</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2</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3</w:t>
            </w: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15-17 лет</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31</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25</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25</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56</w:t>
            </w: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18-19 лет</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117</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228</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129</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170</w:t>
            </w:r>
          </w:p>
        </w:tc>
      </w:tr>
      <w:tr w:rsidR="00000000">
        <w:tblPrEx>
          <w:tblCellMar>
            <w:top w:w="0" w:type="dxa"/>
            <w:bottom w:w="0" w:type="dxa"/>
          </w:tblCellMar>
        </w:tblPrEx>
        <w:trPr>
          <w:jc w:val="center"/>
        </w:trPr>
        <w:tc>
          <w:tcPr>
            <w:tcW w:w="4218" w:type="dxa"/>
            <w:tcBorders>
              <w:top w:val="nil"/>
              <w:bottom w:val="nil"/>
            </w:tcBorders>
          </w:tcPr>
          <w:p w:rsidR="00000000" w:rsidRDefault="00000000">
            <w:pPr>
              <w:spacing w:before="120" w:line="240" w:lineRule="auto"/>
              <w:rPr>
                <w:sz w:val="22"/>
              </w:rPr>
            </w:pPr>
            <w:r>
              <w:rPr>
                <w:sz w:val="22"/>
              </w:rPr>
              <w:t>Число зарегистрированных лиц с ВИЧ</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2</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6</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10</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16</w:t>
            </w:r>
          </w:p>
        </w:tc>
      </w:tr>
      <w:tr w:rsidR="00000000">
        <w:tblPrEx>
          <w:tblCellMar>
            <w:top w:w="0" w:type="dxa"/>
            <w:bottom w:w="0" w:type="dxa"/>
          </w:tblCellMar>
        </w:tblPrEx>
        <w:trPr>
          <w:jc w:val="center"/>
        </w:trPr>
        <w:tc>
          <w:tcPr>
            <w:tcW w:w="4218" w:type="dxa"/>
            <w:tcBorders>
              <w:top w:val="nil"/>
              <w:bottom w:val="nil"/>
            </w:tcBorders>
          </w:tcPr>
          <w:p w:rsidR="00000000" w:rsidRDefault="00000000">
            <w:pPr>
              <w:spacing w:before="120" w:line="240" w:lineRule="auto"/>
              <w:rPr>
                <w:sz w:val="22"/>
              </w:rPr>
            </w:pPr>
            <w:r>
              <w:rPr>
                <w:sz w:val="22"/>
              </w:rPr>
              <w:t>Из них: дети (0-17 лет), зарегистрированные с ВИЧ</w:t>
            </w:r>
          </w:p>
        </w:tc>
        <w:tc>
          <w:tcPr>
            <w:tcW w:w="1134" w:type="dxa"/>
            <w:tcBorders>
              <w:top w:val="nil"/>
              <w:bottom w:val="nil"/>
            </w:tcBorders>
          </w:tcPr>
          <w:p w:rsidR="00000000" w:rsidRDefault="00000000">
            <w:pPr>
              <w:spacing w:before="120" w:line="240" w:lineRule="auto"/>
              <w:jc w:val="center"/>
              <w:rPr>
                <w:sz w:val="22"/>
              </w:rPr>
            </w:pPr>
            <w:r>
              <w:rPr>
                <w:sz w:val="22"/>
              </w:rPr>
              <w:t>Случаев</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w:t>
            </w:r>
          </w:p>
        </w:tc>
      </w:tr>
      <w:tr w:rsidR="00000000">
        <w:tblPrEx>
          <w:tblCellMar>
            <w:top w:w="0" w:type="dxa"/>
            <w:bottom w:w="0" w:type="dxa"/>
          </w:tblCellMar>
        </w:tblPrEx>
        <w:trPr>
          <w:jc w:val="center"/>
        </w:trPr>
        <w:tc>
          <w:tcPr>
            <w:tcW w:w="4218" w:type="dxa"/>
            <w:tcBorders>
              <w:top w:val="nil"/>
              <w:bottom w:val="nil"/>
            </w:tcBorders>
          </w:tcPr>
          <w:p w:rsidR="00000000" w:rsidRDefault="00000000">
            <w:pPr>
              <w:spacing w:before="120" w:line="240" w:lineRule="auto"/>
              <w:rPr>
                <w:sz w:val="22"/>
              </w:rPr>
            </w:pPr>
            <w:r>
              <w:rPr>
                <w:sz w:val="22"/>
              </w:rPr>
              <w:t>Зарегистрированное число лиц с заболеваемостью алкоголизмом (конец года)</w:t>
            </w:r>
          </w:p>
        </w:tc>
        <w:tc>
          <w:tcPr>
            <w:tcW w:w="1134" w:type="dxa"/>
            <w:tcBorders>
              <w:top w:val="nil"/>
              <w:bottom w:val="nil"/>
            </w:tcBorders>
          </w:tcPr>
          <w:p w:rsidR="00000000" w:rsidRDefault="00000000">
            <w:pPr>
              <w:spacing w:before="120" w:line="240" w:lineRule="auto"/>
              <w:jc w:val="center"/>
              <w:rPr>
                <w:sz w:val="22"/>
              </w:rPr>
            </w:pPr>
            <w:r>
              <w:rPr>
                <w:sz w:val="22"/>
              </w:rPr>
              <w:t>Человек</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1 061</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904</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894</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1 083</w:t>
            </w:r>
          </w:p>
        </w:tc>
      </w:tr>
      <w:tr w:rsidR="00000000">
        <w:tblPrEx>
          <w:tblCellMar>
            <w:top w:w="0" w:type="dxa"/>
            <w:bottom w:w="0" w:type="dxa"/>
          </w:tblCellMar>
        </w:tblPrEx>
        <w:trPr>
          <w:jc w:val="center"/>
        </w:trPr>
        <w:tc>
          <w:tcPr>
            <w:tcW w:w="4218" w:type="dxa"/>
            <w:tcBorders>
              <w:top w:val="nil"/>
              <w:bottom w:val="nil"/>
            </w:tcBorders>
          </w:tcPr>
          <w:p w:rsidR="00000000" w:rsidRDefault="00000000">
            <w:pPr>
              <w:spacing w:before="120" w:line="240" w:lineRule="auto"/>
              <w:rPr>
                <w:sz w:val="22"/>
              </w:rPr>
            </w:pPr>
            <w:r>
              <w:rPr>
                <w:sz w:val="22"/>
              </w:rPr>
              <w:t>в том числе:</w:t>
            </w:r>
          </w:p>
        </w:tc>
        <w:tc>
          <w:tcPr>
            <w:tcW w:w="1134" w:type="dxa"/>
            <w:tcBorders>
              <w:top w:val="nil"/>
              <w:bottom w:val="nil"/>
            </w:tcBorders>
          </w:tcPr>
          <w:p w:rsidR="00000000" w:rsidRDefault="00000000">
            <w:pPr>
              <w:spacing w:before="120" w:line="240" w:lineRule="auto"/>
              <w:jc w:val="center"/>
              <w:rPr>
                <w:sz w:val="22"/>
              </w:rPr>
            </w:pPr>
          </w:p>
        </w:tc>
        <w:tc>
          <w:tcPr>
            <w:tcW w:w="1049" w:type="dxa"/>
            <w:tcBorders>
              <w:top w:val="nil"/>
              <w:bottom w:val="nil"/>
            </w:tcBorders>
          </w:tcPr>
          <w:p w:rsidR="00000000" w:rsidRDefault="00000000">
            <w:pPr>
              <w:tabs>
                <w:tab w:val="clear" w:pos="567"/>
              </w:tabs>
              <w:spacing w:before="120" w:line="240" w:lineRule="auto"/>
              <w:ind w:right="82"/>
              <w:jc w:val="right"/>
              <w:rPr>
                <w:sz w:val="22"/>
              </w:rPr>
            </w:pPr>
          </w:p>
        </w:tc>
        <w:tc>
          <w:tcPr>
            <w:tcW w:w="980" w:type="dxa"/>
            <w:tcBorders>
              <w:top w:val="nil"/>
              <w:bottom w:val="nil"/>
            </w:tcBorders>
          </w:tcPr>
          <w:p w:rsidR="00000000" w:rsidRDefault="00000000">
            <w:pPr>
              <w:tabs>
                <w:tab w:val="clear" w:pos="567"/>
              </w:tabs>
              <w:spacing w:before="120" w:line="240" w:lineRule="auto"/>
              <w:ind w:right="140"/>
              <w:jc w:val="right"/>
              <w:rPr>
                <w:sz w:val="22"/>
              </w:rPr>
            </w:pPr>
          </w:p>
        </w:tc>
        <w:tc>
          <w:tcPr>
            <w:tcW w:w="980" w:type="dxa"/>
            <w:tcBorders>
              <w:top w:val="nil"/>
              <w:bottom w:val="nil"/>
            </w:tcBorders>
          </w:tcPr>
          <w:p w:rsidR="00000000" w:rsidRDefault="00000000">
            <w:pPr>
              <w:tabs>
                <w:tab w:val="clear" w:pos="567"/>
              </w:tabs>
              <w:spacing w:before="120" w:line="240" w:lineRule="auto"/>
              <w:ind w:right="113"/>
              <w:jc w:val="right"/>
              <w:rPr>
                <w:sz w:val="22"/>
              </w:rPr>
            </w:pPr>
          </w:p>
        </w:tc>
        <w:tc>
          <w:tcPr>
            <w:tcW w:w="918" w:type="dxa"/>
            <w:tcBorders>
              <w:top w:val="nil"/>
              <w:bottom w:val="nil"/>
            </w:tcBorders>
          </w:tcPr>
          <w:p w:rsidR="00000000" w:rsidRDefault="00000000">
            <w:pPr>
              <w:tabs>
                <w:tab w:val="clear" w:pos="567"/>
              </w:tabs>
              <w:spacing w:before="120" w:line="240" w:lineRule="auto"/>
              <w:ind w:right="113"/>
              <w:jc w:val="right"/>
              <w:rPr>
                <w:sz w:val="22"/>
              </w:rPr>
            </w:pP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Зарегистрированное число в возрасте 15-19 лет с заболеваемостью алкоголизмом</w:t>
            </w:r>
          </w:p>
        </w:tc>
        <w:tc>
          <w:tcPr>
            <w:tcW w:w="1134" w:type="dxa"/>
            <w:tcBorders>
              <w:top w:val="nil"/>
              <w:bottom w:val="nil"/>
            </w:tcBorders>
          </w:tcPr>
          <w:p w:rsidR="00000000" w:rsidRDefault="00000000">
            <w:pPr>
              <w:spacing w:before="120" w:line="240" w:lineRule="auto"/>
              <w:jc w:val="center"/>
              <w:rPr>
                <w:sz w:val="22"/>
              </w:rPr>
            </w:pPr>
            <w:r>
              <w:rPr>
                <w:sz w:val="22"/>
              </w:rPr>
              <w:t>Человек</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4</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4</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3</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w:t>
            </w: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Зарегистрированное число лиц с заболеваемостью наркоманией (конец года)</w:t>
            </w:r>
          </w:p>
        </w:tc>
        <w:tc>
          <w:tcPr>
            <w:tcW w:w="1134" w:type="dxa"/>
            <w:tcBorders>
              <w:top w:val="nil"/>
              <w:bottom w:val="nil"/>
            </w:tcBorders>
          </w:tcPr>
          <w:p w:rsidR="00000000" w:rsidRDefault="00000000">
            <w:pPr>
              <w:spacing w:before="120" w:line="240" w:lineRule="auto"/>
              <w:jc w:val="center"/>
              <w:rPr>
                <w:sz w:val="22"/>
              </w:rPr>
            </w:pPr>
            <w:r>
              <w:rPr>
                <w:sz w:val="22"/>
              </w:rPr>
              <w:t>Человек</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866</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721</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1 062</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758</w:t>
            </w:r>
          </w:p>
        </w:tc>
      </w:tr>
      <w:tr w:rsidR="00000000">
        <w:tblPrEx>
          <w:tblCellMar>
            <w:top w:w="0" w:type="dxa"/>
            <w:bottom w:w="0" w:type="dxa"/>
          </w:tblCellMar>
        </w:tblPrEx>
        <w:trPr>
          <w:jc w:val="center"/>
        </w:trPr>
        <w:tc>
          <w:tcPr>
            <w:tcW w:w="4218" w:type="dxa"/>
            <w:tcBorders>
              <w:top w:val="nil"/>
              <w:bottom w:val="nil"/>
            </w:tcBorders>
          </w:tcPr>
          <w:p w:rsidR="00000000" w:rsidRDefault="00000000">
            <w:pPr>
              <w:spacing w:before="120" w:line="240" w:lineRule="auto"/>
              <w:rPr>
                <w:sz w:val="22"/>
              </w:rPr>
            </w:pPr>
            <w:r>
              <w:rPr>
                <w:sz w:val="22"/>
              </w:rPr>
              <w:t>в том числе:</w:t>
            </w:r>
          </w:p>
        </w:tc>
        <w:tc>
          <w:tcPr>
            <w:tcW w:w="1134" w:type="dxa"/>
            <w:tcBorders>
              <w:top w:val="nil"/>
              <w:bottom w:val="nil"/>
            </w:tcBorders>
          </w:tcPr>
          <w:p w:rsidR="00000000" w:rsidRDefault="00000000">
            <w:pPr>
              <w:spacing w:before="120" w:line="240" w:lineRule="auto"/>
              <w:jc w:val="center"/>
              <w:rPr>
                <w:sz w:val="22"/>
              </w:rPr>
            </w:pPr>
          </w:p>
        </w:tc>
        <w:tc>
          <w:tcPr>
            <w:tcW w:w="1049" w:type="dxa"/>
            <w:tcBorders>
              <w:top w:val="nil"/>
              <w:bottom w:val="nil"/>
            </w:tcBorders>
          </w:tcPr>
          <w:p w:rsidR="00000000" w:rsidRDefault="00000000">
            <w:pPr>
              <w:tabs>
                <w:tab w:val="clear" w:pos="567"/>
              </w:tabs>
              <w:spacing w:before="120" w:line="240" w:lineRule="auto"/>
              <w:ind w:right="82"/>
              <w:jc w:val="right"/>
              <w:rPr>
                <w:sz w:val="22"/>
              </w:rPr>
            </w:pPr>
          </w:p>
        </w:tc>
        <w:tc>
          <w:tcPr>
            <w:tcW w:w="980" w:type="dxa"/>
            <w:tcBorders>
              <w:top w:val="nil"/>
              <w:bottom w:val="nil"/>
            </w:tcBorders>
          </w:tcPr>
          <w:p w:rsidR="00000000" w:rsidRDefault="00000000">
            <w:pPr>
              <w:tabs>
                <w:tab w:val="clear" w:pos="567"/>
              </w:tabs>
              <w:spacing w:before="120" w:line="240" w:lineRule="auto"/>
              <w:ind w:right="140"/>
              <w:jc w:val="right"/>
              <w:rPr>
                <w:sz w:val="22"/>
              </w:rPr>
            </w:pPr>
          </w:p>
        </w:tc>
        <w:tc>
          <w:tcPr>
            <w:tcW w:w="980" w:type="dxa"/>
            <w:tcBorders>
              <w:top w:val="nil"/>
              <w:bottom w:val="nil"/>
            </w:tcBorders>
          </w:tcPr>
          <w:p w:rsidR="00000000" w:rsidRDefault="00000000">
            <w:pPr>
              <w:tabs>
                <w:tab w:val="clear" w:pos="567"/>
              </w:tabs>
              <w:spacing w:before="120" w:line="240" w:lineRule="auto"/>
              <w:ind w:right="113"/>
              <w:jc w:val="right"/>
              <w:rPr>
                <w:sz w:val="22"/>
              </w:rPr>
            </w:pPr>
          </w:p>
        </w:tc>
        <w:tc>
          <w:tcPr>
            <w:tcW w:w="918" w:type="dxa"/>
            <w:tcBorders>
              <w:top w:val="nil"/>
              <w:bottom w:val="nil"/>
            </w:tcBorders>
          </w:tcPr>
          <w:p w:rsidR="00000000" w:rsidRDefault="00000000">
            <w:pPr>
              <w:tabs>
                <w:tab w:val="clear" w:pos="567"/>
              </w:tabs>
              <w:spacing w:before="120" w:line="240" w:lineRule="auto"/>
              <w:ind w:right="113"/>
              <w:jc w:val="right"/>
              <w:rPr>
                <w:sz w:val="22"/>
              </w:rPr>
            </w:pPr>
          </w:p>
        </w:tc>
      </w:tr>
      <w:tr w:rsidR="00000000">
        <w:tblPrEx>
          <w:tblCellMar>
            <w:top w:w="0" w:type="dxa"/>
            <w:bottom w:w="0" w:type="dxa"/>
          </w:tblCellMar>
        </w:tblPrEx>
        <w:trPr>
          <w:jc w:val="center"/>
        </w:trPr>
        <w:tc>
          <w:tcPr>
            <w:tcW w:w="4218" w:type="dxa"/>
            <w:tcBorders>
              <w:top w:val="nil"/>
              <w:bottom w:val="nil"/>
            </w:tcBorders>
          </w:tcPr>
          <w:p w:rsidR="00000000" w:rsidRDefault="00000000">
            <w:pPr>
              <w:tabs>
                <w:tab w:val="clear" w:pos="567"/>
              </w:tabs>
              <w:spacing w:before="120" w:line="240" w:lineRule="auto"/>
              <w:ind w:left="284"/>
              <w:rPr>
                <w:sz w:val="22"/>
              </w:rPr>
            </w:pPr>
            <w:r>
              <w:rPr>
                <w:sz w:val="22"/>
              </w:rPr>
              <w:t>Зарегистрированное число 15-19 лет с заболеваемостью наркоманией (конец года)</w:t>
            </w:r>
          </w:p>
        </w:tc>
        <w:tc>
          <w:tcPr>
            <w:tcW w:w="1134" w:type="dxa"/>
            <w:tcBorders>
              <w:top w:val="nil"/>
              <w:bottom w:val="nil"/>
            </w:tcBorders>
          </w:tcPr>
          <w:p w:rsidR="00000000" w:rsidRDefault="00000000">
            <w:pPr>
              <w:spacing w:before="120" w:line="240" w:lineRule="auto"/>
              <w:jc w:val="center"/>
              <w:rPr>
                <w:sz w:val="22"/>
              </w:rPr>
            </w:pPr>
            <w:r>
              <w:rPr>
                <w:sz w:val="22"/>
              </w:rPr>
              <w:t>Человек</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41</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26</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20</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31</w:t>
            </w:r>
          </w:p>
        </w:tc>
      </w:tr>
      <w:tr w:rsidR="00000000">
        <w:tblPrEx>
          <w:tblCellMar>
            <w:top w:w="0" w:type="dxa"/>
            <w:bottom w:w="0" w:type="dxa"/>
          </w:tblCellMar>
        </w:tblPrEx>
        <w:trPr>
          <w:jc w:val="center"/>
        </w:trPr>
        <w:tc>
          <w:tcPr>
            <w:tcW w:w="4218" w:type="dxa"/>
            <w:tcBorders>
              <w:top w:val="nil"/>
              <w:bottom w:val="nil"/>
            </w:tcBorders>
          </w:tcPr>
          <w:p w:rsidR="00000000" w:rsidRDefault="00000000">
            <w:pPr>
              <w:spacing w:before="120" w:line="240" w:lineRule="auto"/>
              <w:rPr>
                <w:sz w:val="22"/>
              </w:rPr>
            </w:pPr>
            <w:r>
              <w:rPr>
                <w:sz w:val="22"/>
              </w:rPr>
              <w:t>Общее число зарегистрированных лиц, признанных инвалидами (конец года)</w:t>
            </w:r>
          </w:p>
        </w:tc>
        <w:tc>
          <w:tcPr>
            <w:tcW w:w="1134" w:type="dxa"/>
            <w:tcBorders>
              <w:top w:val="nil"/>
              <w:bottom w:val="nil"/>
            </w:tcBorders>
          </w:tcPr>
          <w:p w:rsidR="00000000" w:rsidRDefault="00000000">
            <w:pPr>
              <w:spacing w:before="120" w:line="240" w:lineRule="auto"/>
              <w:jc w:val="center"/>
              <w:rPr>
                <w:sz w:val="22"/>
              </w:rPr>
            </w:pPr>
            <w:r>
              <w:rPr>
                <w:sz w:val="22"/>
              </w:rPr>
              <w:t>Человек</w:t>
            </w:r>
          </w:p>
        </w:tc>
        <w:tc>
          <w:tcPr>
            <w:tcW w:w="1049" w:type="dxa"/>
            <w:tcBorders>
              <w:top w:val="nil"/>
              <w:bottom w:val="nil"/>
            </w:tcBorders>
          </w:tcPr>
          <w:p w:rsidR="00000000" w:rsidRDefault="00000000">
            <w:pPr>
              <w:tabs>
                <w:tab w:val="clear" w:pos="567"/>
              </w:tabs>
              <w:spacing w:before="120" w:line="240" w:lineRule="auto"/>
              <w:ind w:right="82"/>
              <w:jc w:val="right"/>
              <w:rPr>
                <w:sz w:val="22"/>
              </w:rPr>
            </w:pPr>
            <w:r>
              <w:rPr>
                <w:sz w:val="22"/>
              </w:rPr>
              <w:t>10 905</w:t>
            </w:r>
          </w:p>
        </w:tc>
        <w:tc>
          <w:tcPr>
            <w:tcW w:w="980" w:type="dxa"/>
            <w:tcBorders>
              <w:top w:val="nil"/>
              <w:bottom w:val="nil"/>
            </w:tcBorders>
          </w:tcPr>
          <w:p w:rsidR="00000000" w:rsidRDefault="00000000">
            <w:pPr>
              <w:tabs>
                <w:tab w:val="clear" w:pos="567"/>
              </w:tabs>
              <w:spacing w:before="120" w:line="240" w:lineRule="auto"/>
              <w:ind w:right="140"/>
              <w:jc w:val="right"/>
              <w:rPr>
                <w:sz w:val="22"/>
              </w:rPr>
            </w:pPr>
            <w:r>
              <w:rPr>
                <w:sz w:val="22"/>
              </w:rPr>
              <w:t>11 159</w:t>
            </w:r>
          </w:p>
        </w:tc>
        <w:tc>
          <w:tcPr>
            <w:tcW w:w="980" w:type="dxa"/>
            <w:tcBorders>
              <w:top w:val="nil"/>
              <w:bottom w:val="nil"/>
            </w:tcBorders>
          </w:tcPr>
          <w:p w:rsidR="00000000" w:rsidRDefault="00000000">
            <w:pPr>
              <w:tabs>
                <w:tab w:val="clear" w:pos="567"/>
              </w:tabs>
              <w:spacing w:before="120" w:line="240" w:lineRule="auto"/>
              <w:ind w:right="113"/>
              <w:jc w:val="right"/>
              <w:rPr>
                <w:sz w:val="22"/>
              </w:rPr>
            </w:pPr>
            <w:r>
              <w:rPr>
                <w:sz w:val="22"/>
              </w:rPr>
              <w:t>8 970</w:t>
            </w:r>
          </w:p>
        </w:tc>
        <w:tc>
          <w:tcPr>
            <w:tcW w:w="918" w:type="dxa"/>
            <w:tcBorders>
              <w:top w:val="nil"/>
              <w:bottom w:val="nil"/>
            </w:tcBorders>
          </w:tcPr>
          <w:p w:rsidR="00000000" w:rsidRDefault="00000000">
            <w:pPr>
              <w:tabs>
                <w:tab w:val="clear" w:pos="567"/>
              </w:tabs>
              <w:spacing w:before="120" w:line="240" w:lineRule="auto"/>
              <w:ind w:right="113"/>
              <w:jc w:val="right"/>
              <w:rPr>
                <w:sz w:val="22"/>
              </w:rPr>
            </w:pPr>
            <w:r>
              <w:rPr>
                <w:sz w:val="22"/>
              </w:rPr>
              <w:t>9 033</w:t>
            </w:r>
          </w:p>
        </w:tc>
      </w:tr>
      <w:tr w:rsidR="00000000">
        <w:tblPrEx>
          <w:tblCellMar>
            <w:top w:w="0" w:type="dxa"/>
            <w:bottom w:w="0" w:type="dxa"/>
          </w:tblCellMar>
        </w:tblPrEx>
        <w:trPr>
          <w:jc w:val="center"/>
        </w:trPr>
        <w:tc>
          <w:tcPr>
            <w:tcW w:w="4218" w:type="dxa"/>
            <w:tcBorders>
              <w:top w:val="nil"/>
            </w:tcBorders>
          </w:tcPr>
          <w:p w:rsidR="00000000" w:rsidRDefault="00000000">
            <w:pPr>
              <w:spacing w:before="120" w:line="240" w:lineRule="auto"/>
              <w:rPr>
                <w:sz w:val="22"/>
              </w:rPr>
            </w:pPr>
            <w:r>
              <w:rPr>
                <w:sz w:val="22"/>
              </w:rPr>
              <w:t>Число детей в возрасте 0-14 лет, впервые признанных инвалидами в течение года</w:t>
            </w:r>
          </w:p>
        </w:tc>
        <w:tc>
          <w:tcPr>
            <w:tcW w:w="1134" w:type="dxa"/>
            <w:tcBorders>
              <w:top w:val="nil"/>
            </w:tcBorders>
          </w:tcPr>
          <w:p w:rsidR="00000000" w:rsidRDefault="00000000">
            <w:pPr>
              <w:spacing w:before="120" w:line="240" w:lineRule="auto"/>
              <w:jc w:val="center"/>
              <w:rPr>
                <w:sz w:val="22"/>
              </w:rPr>
            </w:pPr>
            <w:r>
              <w:rPr>
                <w:sz w:val="22"/>
              </w:rPr>
              <w:t>Человек</w:t>
            </w:r>
          </w:p>
        </w:tc>
        <w:tc>
          <w:tcPr>
            <w:tcW w:w="1049" w:type="dxa"/>
            <w:tcBorders>
              <w:top w:val="nil"/>
            </w:tcBorders>
          </w:tcPr>
          <w:p w:rsidR="00000000" w:rsidRDefault="00000000">
            <w:pPr>
              <w:tabs>
                <w:tab w:val="clear" w:pos="567"/>
              </w:tabs>
              <w:spacing w:before="120" w:line="240" w:lineRule="auto"/>
              <w:ind w:right="82"/>
              <w:jc w:val="right"/>
              <w:rPr>
                <w:sz w:val="22"/>
              </w:rPr>
            </w:pPr>
            <w:r>
              <w:rPr>
                <w:sz w:val="22"/>
              </w:rPr>
              <w:t>1 568</w:t>
            </w:r>
          </w:p>
        </w:tc>
        <w:tc>
          <w:tcPr>
            <w:tcW w:w="980" w:type="dxa"/>
            <w:tcBorders>
              <w:top w:val="nil"/>
            </w:tcBorders>
          </w:tcPr>
          <w:p w:rsidR="00000000" w:rsidRDefault="00000000">
            <w:pPr>
              <w:tabs>
                <w:tab w:val="clear" w:pos="567"/>
              </w:tabs>
              <w:spacing w:before="120" w:line="240" w:lineRule="auto"/>
              <w:ind w:right="140"/>
              <w:jc w:val="right"/>
              <w:rPr>
                <w:sz w:val="22"/>
              </w:rPr>
            </w:pPr>
            <w:r>
              <w:rPr>
                <w:sz w:val="22"/>
              </w:rPr>
              <w:t>1 908</w:t>
            </w:r>
          </w:p>
        </w:tc>
        <w:tc>
          <w:tcPr>
            <w:tcW w:w="980" w:type="dxa"/>
            <w:tcBorders>
              <w:top w:val="nil"/>
            </w:tcBorders>
          </w:tcPr>
          <w:p w:rsidR="00000000" w:rsidRDefault="00000000">
            <w:pPr>
              <w:tabs>
                <w:tab w:val="clear" w:pos="567"/>
              </w:tabs>
              <w:spacing w:before="120" w:line="240" w:lineRule="auto"/>
              <w:ind w:right="113"/>
              <w:jc w:val="right"/>
              <w:rPr>
                <w:sz w:val="22"/>
              </w:rPr>
            </w:pPr>
            <w:r>
              <w:rPr>
                <w:sz w:val="22"/>
              </w:rPr>
              <w:t>1 325</w:t>
            </w:r>
          </w:p>
        </w:tc>
        <w:tc>
          <w:tcPr>
            <w:tcW w:w="918" w:type="dxa"/>
            <w:tcBorders>
              <w:top w:val="nil"/>
            </w:tcBorders>
          </w:tcPr>
          <w:p w:rsidR="00000000" w:rsidRDefault="00000000">
            <w:pPr>
              <w:tabs>
                <w:tab w:val="clear" w:pos="567"/>
              </w:tabs>
              <w:spacing w:before="120" w:line="240" w:lineRule="auto"/>
              <w:ind w:right="113"/>
              <w:jc w:val="right"/>
              <w:rPr>
                <w:sz w:val="22"/>
              </w:rPr>
            </w:pPr>
            <w:r>
              <w:rPr>
                <w:sz w:val="22"/>
              </w:rPr>
              <w:t>1 397</w:t>
            </w:r>
          </w:p>
        </w:tc>
      </w:tr>
    </w:tbl>
    <w:p w:rsidR="00000000" w:rsidRDefault="00000000">
      <w:pPr>
        <w:jc w:val="center"/>
        <w:rPr>
          <w:rFonts w:ascii="Courier New UniToktom" w:hAnsi="Courier New UniToktom"/>
          <w:sz w:val="20"/>
        </w:rPr>
      </w:pPr>
    </w:p>
    <w:p w:rsidR="00000000" w:rsidRDefault="00000000">
      <w:pPr>
        <w:tabs>
          <w:tab w:val="clear" w:pos="1134"/>
          <w:tab w:val="clear" w:pos="1701"/>
          <w:tab w:val="left" w:pos="1122"/>
          <w:tab w:val="left" w:pos="1496"/>
        </w:tabs>
        <w:jc w:val="both"/>
      </w:pPr>
      <w:r>
        <w:t xml:space="preserve">(*) </w:t>
      </w:r>
      <w:r>
        <w:tab/>
        <w:t>Примечание ИЦ "Токтом":  Текст соответствует оригиналу.</w:t>
      </w:r>
    </w:p>
    <w:p w:rsidR="00000000" w:rsidRDefault="00000000">
      <w:pPr>
        <w:jc w:val="both"/>
        <w:rPr>
          <w:rFonts w:ascii="Courier New UniToktom" w:hAnsi="Courier New UniToktom"/>
          <w:sz w:val="20"/>
        </w:rPr>
      </w:pPr>
    </w:p>
    <w:p w:rsidR="00000000" w:rsidRDefault="00000000">
      <w:pPr>
        <w:spacing w:line="240" w:lineRule="auto"/>
        <w:jc w:val="center"/>
        <w:rPr>
          <w:b/>
          <w:bCs/>
        </w:rPr>
      </w:pPr>
      <w:r>
        <w:rPr>
          <w:b/>
          <w:bCs/>
        </w:rPr>
        <w:br w:type="page"/>
        <w:t>Таблица 24</w:t>
      </w:r>
    </w:p>
    <w:p w:rsidR="00000000" w:rsidRDefault="00000000">
      <w:pPr>
        <w:spacing w:line="240" w:lineRule="auto"/>
        <w:jc w:val="both"/>
        <w:rPr>
          <w:b/>
          <w:bCs/>
        </w:rPr>
      </w:pPr>
    </w:p>
    <w:p w:rsidR="00000000" w:rsidRDefault="00000000">
      <w:pPr>
        <w:spacing w:line="240" w:lineRule="auto"/>
        <w:jc w:val="center"/>
      </w:pPr>
      <w:r>
        <w:rPr>
          <w:b/>
          <w:bCs/>
        </w:rPr>
        <w:t>Данные о дошкольных учреждениях в Кыргызской Республике</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65"/>
        <w:gridCol w:w="3430"/>
        <w:gridCol w:w="3106"/>
      </w:tblGrid>
      <w:tr w:rsidR="00000000">
        <w:tblPrEx>
          <w:tblCellMar>
            <w:top w:w="0" w:type="dxa"/>
            <w:bottom w:w="0" w:type="dxa"/>
          </w:tblCellMar>
        </w:tblPrEx>
        <w:trPr>
          <w:jc w:val="center"/>
        </w:trPr>
        <w:tc>
          <w:tcPr>
            <w:tcW w:w="1465" w:type="dxa"/>
          </w:tcPr>
          <w:p w:rsidR="00000000" w:rsidRDefault="00000000">
            <w:pPr>
              <w:spacing w:line="240" w:lineRule="auto"/>
              <w:jc w:val="center"/>
            </w:pPr>
            <w:r>
              <w:t>Годы</w:t>
            </w:r>
          </w:p>
        </w:tc>
        <w:tc>
          <w:tcPr>
            <w:tcW w:w="3430" w:type="dxa"/>
          </w:tcPr>
          <w:p w:rsidR="00000000" w:rsidRDefault="00000000">
            <w:pPr>
              <w:spacing w:line="240" w:lineRule="auto"/>
              <w:jc w:val="center"/>
            </w:pPr>
            <w:r>
              <w:t>Количество дошкольных учреждений</w:t>
            </w:r>
          </w:p>
        </w:tc>
        <w:tc>
          <w:tcPr>
            <w:tcW w:w="3106" w:type="dxa"/>
          </w:tcPr>
          <w:p w:rsidR="00000000" w:rsidRDefault="00000000">
            <w:pPr>
              <w:spacing w:line="240" w:lineRule="auto"/>
              <w:jc w:val="center"/>
            </w:pPr>
            <w:r>
              <w:t>В них воспитывалось детей, человек</w:t>
            </w:r>
          </w:p>
        </w:tc>
      </w:tr>
      <w:tr w:rsidR="00000000">
        <w:tblPrEx>
          <w:tblCellMar>
            <w:top w:w="0" w:type="dxa"/>
            <w:bottom w:w="0" w:type="dxa"/>
          </w:tblCellMar>
        </w:tblPrEx>
        <w:trPr>
          <w:jc w:val="center"/>
        </w:trPr>
        <w:tc>
          <w:tcPr>
            <w:tcW w:w="1465" w:type="dxa"/>
            <w:tcBorders>
              <w:bottom w:val="nil"/>
            </w:tcBorders>
          </w:tcPr>
          <w:p w:rsidR="00000000" w:rsidRDefault="00000000">
            <w:pPr>
              <w:jc w:val="center"/>
            </w:pPr>
            <w:r>
              <w:t>1997</w:t>
            </w:r>
          </w:p>
        </w:tc>
        <w:tc>
          <w:tcPr>
            <w:tcW w:w="3430" w:type="dxa"/>
            <w:tcBorders>
              <w:bottom w:val="nil"/>
            </w:tcBorders>
          </w:tcPr>
          <w:p w:rsidR="00000000" w:rsidRDefault="00000000">
            <w:pPr>
              <w:pStyle w:val="16"/>
            </w:pPr>
            <w:r>
              <w:t>423</w:t>
            </w:r>
          </w:p>
        </w:tc>
        <w:tc>
          <w:tcPr>
            <w:tcW w:w="3106" w:type="dxa"/>
            <w:tcBorders>
              <w:bottom w:val="nil"/>
            </w:tcBorders>
          </w:tcPr>
          <w:p w:rsidR="00000000" w:rsidRDefault="00000000">
            <w:pPr>
              <w:jc w:val="center"/>
            </w:pPr>
            <w:r>
              <w:t>46 067</w:t>
            </w:r>
          </w:p>
        </w:tc>
      </w:tr>
      <w:tr w:rsidR="00000000">
        <w:tblPrEx>
          <w:tblCellMar>
            <w:top w:w="0" w:type="dxa"/>
            <w:bottom w:w="0" w:type="dxa"/>
          </w:tblCellMar>
        </w:tblPrEx>
        <w:trPr>
          <w:jc w:val="center"/>
        </w:trPr>
        <w:tc>
          <w:tcPr>
            <w:tcW w:w="1465" w:type="dxa"/>
            <w:tcBorders>
              <w:top w:val="nil"/>
              <w:bottom w:val="nil"/>
            </w:tcBorders>
          </w:tcPr>
          <w:p w:rsidR="00000000" w:rsidRDefault="00000000">
            <w:pPr>
              <w:jc w:val="center"/>
            </w:pPr>
            <w:r>
              <w:t>1998</w:t>
            </w:r>
          </w:p>
        </w:tc>
        <w:tc>
          <w:tcPr>
            <w:tcW w:w="3430" w:type="dxa"/>
            <w:tcBorders>
              <w:top w:val="nil"/>
              <w:bottom w:val="nil"/>
            </w:tcBorders>
          </w:tcPr>
          <w:p w:rsidR="00000000" w:rsidRDefault="00000000">
            <w:pPr>
              <w:jc w:val="center"/>
            </w:pPr>
            <w:r>
              <w:t>418</w:t>
            </w:r>
          </w:p>
        </w:tc>
        <w:tc>
          <w:tcPr>
            <w:tcW w:w="3106" w:type="dxa"/>
            <w:tcBorders>
              <w:top w:val="nil"/>
              <w:bottom w:val="nil"/>
            </w:tcBorders>
          </w:tcPr>
          <w:p w:rsidR="00000000" w:rsidRDefault="00000000">
            <w:pPr>
              <w:jc w:val="center"/>
            </w:pPr>
            <w:r>
              <w:t>46 601</w:t>
            </w:r>
          </w:p>
        </w:tc>
      </w:tr>
      <w:tr w:rsidR="00000000">
        <w:tblPrEx>
          <w:tblCellMar>
            <w:top w:w="0" w:type="dxa"/>
            <w:bottom w:w="0" w:type="dxa"/>
          </w:tblCellMar>
        </w:tblPrEx>
        <w:trPr>
          <w:jc w:val="center"/>
        </w:trPr>
        <w:tc>
          <w:tcPr>
            <w:tcW w:w="1465" w:type="dxa"/>
            <w:tcBorders>
              <w:top w:val="nil"/>
              <w:bottom w:val="nil"/>
            </w:tcBorders>
          </w:tcPr>
          <w:p w:rsidR="00000000" w:rsidRDefault="00000000">
            <w:pPr>
              <w:jc w:val="center"/>
            </w:pPr>
            <w:r>
              <w:t>1999</w:t>
            </w:r>
          </w:p>
        </w:tc>
        <w:tc>
          <w:tcPr>
            <w:tcW w:w="3430" w:type="dxa"/>
            <w:tcBorders>
              <w:top w:val="nil"/>
              <w:bottom w:val="nil"/>
            </w:tcBorders>
          </w:tcPr>
          <w:p w:rsidR="00000000" w:rsidRDefault="00000000">
            <w:pPr>
              <w:jc w:val="center"/>
            </w:pPr>
            <w:r>
              <w:t>416</w:t>
            </w:r>
          </w:p>
        </w:tc>
        <w:tc>
          <w:tcPr>
            <w:tcW w:w="3106" w:type="dxa"/>
            <w:tcBorders>
              <w:top w:val="nil"/>
              <w:bottom w:val="nil"/>
            </w:tcBorders>
          </w:tcPr>
          <w:p w:rsidR="00000000" w:rsidRDefault="00000000">
            <w:pPr>
              <w:jc w:val="center"/>
            </w:pPr>
            <w:r>
              <w:t>45 004</w:t>
            </w:r>
          </w:p>
        </w:tc>
      </w:tr>
      <w:tr w:rsidR="00000000">
        <w:tblPrEx>
          <w:tblCellMar>
            <w:top w:w="0" w:type="dxa"/>
            <w:bottom w:w="0" w:type="dxa"/>
          </w:tblCellMar>
        </w:tblPrEx>
        <w:trPr>
          <w:jc w:val="center"/>
        </w:trPr>
        <w:tc>
          <w:tcPr>
            <w:tcW w:w="1465" w:type="dxa"/>
            <w:tcBorders>
              <w:top w:val="nil"/>
            </w:tcBorders>
          </w:tcPr>
          <w:p w:rsidR="00000000" w:rsidRDefault="00000000">
            <w:pPr>
              <w:jc w:val="center"/>
            </w:pPr>
            <w:r>
              <w:t>2000</w:t>
            </w:r>
          </w:p>
        </w:tc>
        <w:tc>
          <w:tcPr>
            <w:tcW w:w="3430" w:type="dxa"/>
            <w:tcBorders>
              <w:top w:val="nil"/>
            </w:tcBorders>
          </w:tcPr>
          <w:p w:rsidR="00000000" w:rsidRDefault="00000000">
            <w:pPr>
              <w:jc w:val="center"/>
            </w:pPr>
            <w:r>
              <w:t>416</w:t>
            </w:r>
          </w:p>
        </w:tc>
        <w:tc>
          <w:tcPr>
            <w:tcW w:w="3106" w:type="dxa"/>
            <w:tcBorders>
              <w:top w:val="nil"/>
            </w:tcBorders>
          </w:tcPr>
          <w:p w:rsidR="00000000" w:rsidRDefault="00000000">
            <w:pPr>
              <w:jc w:val="center"/>
            </w:pPr>
            <w:r>
              <w:t>45 768</w:t>
            </w:r>
          </w:p>
        </w:tc>
      </w:tr>
    </w:tbl>
    <w:p w:rsidR="00000000" w:rsidRDefault="00000000">
      <w:pPr>
        <w:jc w:val="center"/>
        <w:rPr>
          <w:rFonts w:ascii="Courier New UniToktom" w:hAnsi="Courier New UniToktom"/>
          <w:sz w:val="20"/>
        </w:rPr>
      </w:pPr>
    </w:p>
    <w:p w:rsidR="00000000" w:rsidRDefault="00000000">
      <w:pPr>
        <w:spacing w:line="240" w:lineRule="auto"/>
        <w:jc w:val="center"/>
        <w:rPr>
          <w:b/>
          <w:bCs/>
        </w:rPr>
      </w:pPr>
      <w:r>
        <w:rPr>
          <w:b/>
          <w:bCs/>
        </w:rPr>
        <w:t>Таблица 25</w:t>
      </w:r>
    </w:p>
    <w:p w:rsidR="00000000" w:rsidRDefault="00000000">
      <w:pPr>
        <w:spacing w:line="240" w:lineRule="auto"/>
        <w:jc w:val="both"/>
        <w:rPr>
          <w:b/>
          <w:bCs/>
          <w:sz w:val="16"/>
        </w:rPr>
      </w:pPr>
    </w:p>
    <w:p w:rsidR="00000000" w:rsidRDefault="00000000">
      <w:pPr>
        <w:pStyle w:val="10"/>
        <w:spacing w:line="240" w:lineRule="auto"/>
        <w:rPr>
          <w:bCs/>
        </w:rPr>
      </w:pPr>
      <w:r>
        <w:rPr>
          <w:bCs/>
        </w:rPr>
        <w:t>Данные о детских садах для детей 3-7 лет</w:t>
      </w:r>
    </w:p>
    <w:p w:rsidR="00000000" w:rsidRDefault="00000000">
      <w:pPr>
        <w:jc w:val="both"/>
        <w:rPr>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85"/>
        <w:gridCol w:w="1050"/>
        <w:gridCol w:w="1007"/>
        <w:gridCol w:w="1008"/>
        <w:gridCol w:w="1036"/>
        <w:gridCol w:w="990"/>
      </w:tblGrid>
      <w:tr w:rsidR="00000000">
        <w:tblPrEx>
          <w:tblCellMar>
            <w:top w:w="0" w:type="dxa"/>
            <w:bottom w:w="0" w:type="dxa"/>
          </w:tblCellMar>
        </w:tblPrEx>
        <w:trPr>
          <w:jc w:val="center"/>
        </w:trPr>
        <w:tc>
          <w:tcPr>
            <w:tcW w:w="3885" w:type="dxa"/>
          </w:tcPr>
          <w:p w:rsidR="00000000" w:rsidRDefault="00000000">
            <w:pPr>
              <w:spacing w:before="120" w:line="240" w:lineRule="auto"/>
              <w:jc w:val="both"/>
              <w:rPr>
                <w:sz w:val="22"/>
              </w:rPr>
            </w:pPr>
          </w:p>
        </w:tc>
        <w:tc>
          <w:tcPr>
            <w:tcW w:w="1050" w:type="dxa"/>
          </w:tcPr>
          <w:p w:rsidR="00000000" w:rsidRDefault="00000000">
            <w:pPr>
              <w:spacing w:before="120" w:line="240" w:lineRule="auto"/>
              <w:jc w:val="both"/>
              <w:rPr>
                <w:sz w:val="22"/>
              </w:rPr>
            </w:pPr>
          </w:p>
        </w:tc>
        <w:tc>
          <w:tcPr>
            <w:tcW w:w="1007" w:type="dxa"/>
          </w:tcPr>
          <w:p w:rsidR="00000000" w:rsidRDefault="00000000">
            <w:pPr>
              <w:spacing w:before="120" w:line="240" w:lineRule="auto"/>
              <w:jc w:val="center"/>
              <w:rPr>
                <w:sz w:val="22"/>
              </w:rPr>
            </w:pPr>
            <w:r>
              <w:rPr>
                <w:sz w:val="22"/>
              </w:rPr>
              <w:t>1997</w:t>
            </w:r>
          </w:p>
        </w:tc>
        <w:tc>
          <w:tcPr>
            <w:tcW w:w="1008" w:type="dxa"/>
          </w:tcPr>
          <w:p w:rsidR="00000000" w:rsidRDefault="00000000">
            <w:pPr>
              <w:spacing w:before="120" w:line="240" w:lineRule="auto"/>
              <w:jc w:val="center"/>
              <w:rPr>
                <w:sz w:val="22"/>
              </w:rPr>
            </w:pPr>
            <w:r>
              <w:rPr>
                <w:sz w:val="22"/>
              </w:rPr>
              <w:t>1998</w:t>
            </w:r>
          </w:p>
        </w:tc>
        <w:tc>
          <w:tcPr>
            <w:tcW w:w="1036" w:type="dxa"/>
          </w:tcPr>
          <w:p w:rsidR="00000000" w:rsidRDefault="00000000">
            <w:pPr>
              <w:spacing w:before="120" w:line="240" w:lineRule="auto"/>
              <w:jc w:val="center"/>
              <w:rPr>
                <w:sz w:val="22"/>
              </w:rPr>
            </w:pPr>
            <w:r>
              <w:rPr>
                <w:sz w:val="22"/>
              </w:rPr>
              <w:t>1999</w:t>
            </w:r>
          </w:p>
        </w:tc>
        <w:tc>
          <w:tcPr>
            <w:tcW w:w="990" w:type="dxa"/>
          </w:tcPr>
          <w:p w:rsidR="00000000" w:rsidRDefault="00000000">
            <w:pPr>
              <w:spacing w:before="120" w:line="240" w:lineRule="auto"/>
              <w:jc w:val="center"/>
              <w:rPr>
                <w:sz w:val="22"/>
              </w:rPr>
            </w:pPr>
            <w:r>
              <w:rPr>
                <w:sz w:val="22"/>
              </w:rPr>
              <w:t>2000</w:t>
            </w:r>
          </w:p>
        </w:tc>
      </w:tr>
      <w:tr w:rsidR="00000000">
        <w:tblPrEx>
          <w:tblCellMar>
            <w:top w:w="0" w:type="dxa"/>
            <w:bottom w:w="0" w:type="dxa"/>
          </w:tblCellMar>
        </w:tblPrEx>
        <w:trPr>
          <w:jc w:val="center"/>
        </w:trPr>
        <w:tc>
          <w:tcPr>
            <w:tcW w:w="3885" w:type="dxa"/>
            <w:tcBorders>
              <w:bottom w:val="nil"/>
            </w:tcBorders>
          </w:tcPr>
          <w:p w:rsidR="00000000" w:rsidRDefault="00000000">
            <w:pPr>
              <w:spacing w:before="120" w:line="240" w:lineRule="auto"/>
              <w:rPr>
                <w:sz w:val="22"/>
              </w:rPr>
            </w:pPr>
            <w:r>
              <w:rPr>
                <w:sz w:val="22"/>
              </w:rPr>
              <w:t>Коэффициент зачисления</w:t>
            </w:r>
          </w:p>
        </w:tc>
        <w:tc>
          <w:tcPr>
            <w:tcW w:w="1050" w:type="dxa"/>
            <w:tcBorders>
              <w:bottom w:val="nil"/>
            </w:tcBorders>
          </w:tcPr>
          <w:p w:rsidR="00000000" w:rsidRDefault="00000000">
            <w:pPr>
              <w:spacing w:before="120" w:line="240" w:lineRule="auto"/>
              <w:jc w:val="center"/>
              <w:rPr>
                <w:sz w:val="22"/>
              </w:rPr>
            </w:pPr>
            <w:r>
              <w:rPr>
                <w:sz w:val="22"/>
              </w:rPr>
              <w:t>%</w:t>
            </w:r>
          </w:p>
        </w:tc>
        <w:tc>
          <w:tcPr>
            <w:tcW w:w="1007" w:type="dxa"/>
            <w:tcBorders>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8,3</w:t>
            </w:r>
          </w:p>
        </w:tc>
        <w:tc>
          <w:tcPr>
            <w:tcW w:w="1008" w:type="dxa"/>
            <w:tcBorders>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8,7</w:t>
            </w:r>
          </w:p>
        </w:tc>
        <w:tc>
          <w:tcPr>
            <w:tcW w:w="1036" w:type="dxa"/>
            <w:tcBorders>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8,0</w:t>
            </w:r>
          </w:p>
        </w:tc>
        <w:tc>
          <w:tcPr>
            <w:tcW w:w="990" w:type="dxa"/>
            <w:tcBorders>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8,7</w:t>
            </w:r>
          </w:p>
        </w:tc>
      </w:tr>
      <w:tr w:rsidR="00000000">
        <w:tblPrEx>
          <w:tblCellMar>
            <w:top w:w="0" w:type="dxa"/>
            <w:bottom w:w="0" w:type="dxa"/>
          </w:tblCellMar>
        </w:tblPrEx>
        <w:trPr>
          <w:jc w:val="center"/>
        </w:trPr>
        <w:tc>
          <w:tcPr>
            <w:tcW w:w="3885" w:type="dxa"/>
            <w:tcBorders>
              <w:top w:val="nil"/>
              <w:bottom w:val="nil"/>
            </w:tcBorders>
          </w:tcPr>
          <w:p w:rsidR="00000000" w:rsidRDefault="00000000">
            <w:pPr>
              <w:pStyle w:val="FootnoteText"/>
              <w:spacing w:before="120"/>
              <w:rPr>
                <w:sz w:val="22"/>
              </w:rPr>
            </w:pPr>
            <w:r>
              <w:rPr>
                <w:sz w:val="22"/>
              </w:rPr>
              <w:t>Общее число детей в детских садах</w:t>
            </w:r>
          </w:p>
        </w:tc>
        <w:tc>
          <w:tcPr>
            <w:tcW w:w="1050" w:type="dxa"/>
            <w:tcBorders>
              <w:top w:val="nil"/>
              <w:bottom w:val="nil"/>
            </w:tcBorders>
          </w:tcPr>
          <w:p w:rsidR="00000000" w:rsidRDefault="00000000">
            <w:pPr>
              <w:spacing w:before="120" w:line="240" w:lineRule="auto"/>
              <w:jc w:val="center"/>
              <w:rPr>
                <w:sz w:val="22"/>
              </w:rPr>
            </w:pPr>
            <w:r>
              <w:rPr>
                <w:sz w:val="22"/>
              </w:rPr>
              <w:t>Человек</w:t>
            </w:r>
          </w:p>
        </w:tc>
        <w:tc>
          <w:tcPr>
            <w:tcW w:w="1007"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46 067</w:t>
            </w:r>
          </w:p>
        </w:tc>
        <w:tc>
          <w:tcPr>
            <w:tcW w:w="1008"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46 601</w:t>
            </w:r>
          </w:p>
        </w:tc>
        <w:tc>
          <w:tcPr>
            <w:tcW w:w="1036"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45 004</w:t>
            </w:r>
          </w:p>
        </w:tc>
        <w:tc>
          <w:tcPr>
            <w:tcW w:w="990"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45 768</w:t>
            </w:r>
          </w:p>
        </w:tc>
      </w:tr>
      <w:tr w:rsidR="00000000">
        <w:tblPrEx>
          <w:tblCellMar>
            <w:top w:w="0" w:type="dxa"/>
            <w:bottom w:w="0" w:type="dxa"/>
          </w:tblCellMar>
        </w:tblPrEx>
        <w:trPr>
          <w:jc w:val="center"/>
        </w:trPr>
        <w:tc>
          <w:tcPr>
            <w:tcW w:w="3885" w:type="dxa"/>
            <w:tcBorders>
              <w:top w:val="nil"/>
              <w:bottom w:val="nil"/>
            </w:tcBorders>
          </w:tcPr>
          <w:p w:rsidR="00000000" w:rsidRDefault="00000000">
            <w:pPr>
              <w:spacing w:before="120" w:line="240" w:lineRule="auto"/>
              <w:rPr>
                <w:sz w:val="22"/>
              </w:rPr>
            </w:pPr>
            <w:r>
              <w:rPr>
                <w:sz w:val="22"/>
              </w:rPr>
              <w:t>в том числе:</w:t>
            </w:r>
          </w:p>
        </w:tc>
        <w:tc>
          <w:tcPr>
            <w:tcW w:w="1050" w:type="dxa"/>
            <w:tcBorders>
              <w:top w:val="nil"/>
              <w:bottom w:val="nil"/>
            </w:tcBorders>
          </w:tcPr>
          <w:p w:rsidR="00000000" w:rsidRDefault="00000000">
            <w:pPr>
              <w:spacing w:before="120" w:line="240" w:lineRule="auto"/>
              <w:jc w:val="center"/>
              <w:rPr>
                <w:sz w:val="22"/>
              </w:rPr>
            </w:pPr>
          </w:p>
        </w:tc>
        <w:tc>
          <w:tcPr>
            <w:tcW w:w="1007"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p>
        </w:tc>
        <w:tc>
          <w:tcPr>
            <w:tcW w:w="1008"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p>
        </w:tc>
        <w:tc>
          <w:tcPr>
            <w:tcW w:w="1036"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p>
        </w:tc>
        <w:tc>
          <w:tcPr>
            <w:tcW w:w="990"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p>
        </w:tc>
      </w:tr>
      <w:tr w:rsidR="00000000">
        <w:tblPrEx>
          <w:tblCellMar>
            <w:top w:w="0" w:type="dxa"/>
            <w:bottom w:w="0" w:type="dxa"/>
          </w:tblCellMar>
        </w:tblPrEx>
        <w:trPr>
          <w:jc w:val="center"/>
        </w:trPr>
        <w:tc>
          <w:tcPr>
            <w:tcW w:w="3885" w:type="dxa"/>
            <w:tcBorders>
              <w:top w:val="nil"/>
              <w:bottom w:val="nil"/>
            </w:tcBorders>
          </w:tcPr>
          <w:p w:rsidR="00000000" w:rsidRDefault="00000000">
            <w:pPr>
              <w:tabs>
                <w:tab w:val="clear" w:pos="567"/>
              </w:tabs>
              <w:spacing w:before="120" w:line="240" w:lineRule="auto"/>
              <w:ind w:left="284"/>
              <w:rPr>
                <w:sz w:val="22"/>
              </w:rPr>
            </w:pPr>
            <w:r>
              <w:rPr>
                <w:sz w:val="22"/>
              </w:rPr>
              <w:t>В частных учреждениях</w:t>
            </w:r>
          </w:p>
        </w:tc>
        <w:tc>
          <w:tcPr>
            <w:tcW w:w="1050" w:type="dxa"/>
            <w:tcBorders>
              <w:top w:val="nil"/>
              <w:bottom w:val="nil"/>
            </w:tcBorders>
          </w:tcPr>
          <w:p w:rsidR="00000000" w:rsidRDefault="00000000">
            <w:pPr>
              <w:spacing w:before="120" w:line="240" w:lineRule="auto"/>
              <w:jc w:val="center"/>
              <w:rPr>
                <w:sz w:val="22"/>
              </w:rPr>
            </w:pPr>
            <w:r>
              <w:rPr>
                <w:sz w:val="22"/>
              </w:rPr>
              <w:t>Человек</w:t>
            </w:r>
          </w:p>
        </w:tc>
        <w:tc>
          <w:tcPr>
            <w:tcW w:w="1007"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373</w:t>
            </w:r>
          </w:p>
        </w:tc>
        <w:tc>
          <w:tcPr>
            <w:tcW w:w="1008"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457</w:t>
            </w:r>
          </w:p>
        </w:tc>
        <w:tc>
          <w:tcPr>
            <w:tcW w:w="1036"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435</w:t>
            </w:r>
          </w:p>
        </w:tc>
        <w:tc>
          <w:tcPr>
            <w:tcW w:w="990"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428</w:t>
            </w:r>
          </w:p>
        </w:tc>
      </w:tr>
      <w:tr w:rsidR="00000000">
        <w:tblPrEx>
          <w:tblCellMar>
            <w:top w:w="0" w:type="dxa"/>
            <w:bottom w:w="0" w:type="dxa"/>
          </w:tblCellMar>
        </w:tblPrEx>
        <w:trPr>
          <w:jc w:val="center"/>
        </w:trPr>
        <w:tc>
          <w:tcPr>
            <w:tcW w:w="3885" w:type="dxa"/>
            <w:tcBorders>
              <w:top w:val="nil"/>
              <w:bottom w:val="nil"/>
            </w:tcBorders>
          </w:tcPr>
          <w:p w:rsidR="00000000" w:rsidRDefault="00000000">
            <w:pPr>
              <w:spacing w:before="120" w:line="240" w:lineRule="auto"/>
              <w:rPr>
                <w:sz w:val="22"/>
              </w:rPr>
            </w:pPr>
            <w:r>
              <w:rPr>
                <w:sz w:val="22"/>
              </w:rPr>
              <w:t>по возрасту:</w:t>
            </w:r>
          </w:p>
        </w:tc>
        <w:tc>
          <w:tcPr>
            <w:tcW w:w="1050" w:type="dxa"/>
            <w:tcBorders>
              <w:top w:val="nil"/>
              <w:bottom w:val="nil"/>
            </w:tcBorders>
          </w:tcPr>
          <w:p w:rsidR="00000000" w:rsidRDefault="00000000">
            <w:pPr>
              <w:spacing w:before="120" w:line="240" w:lineRule="auto"/>
              <w:jc w:val="center"/>
              <w:rPr>
                <w:sz w:val="22"/>
              </w:rPr>
            </w:pPr>
          </w:p>
        </w:tc>
        <w:tc>
          <w:tcPr>
            <w:tcW w:w="1007"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p>
        </w:tc>
        <w:tc>
          <w:tcPr>
            <w:tcW w:w="1008"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p>
        </w:tc>
        <w:tc>
          <w:tcPr>
            <w:tcW w:w="1036"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p>
        </w:tc>
        <w:tc>
          <w:tcPr>
            <w:tcW w:w="990"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p>
        </w:tc>
      </w:tr>
      <w:tr w:rsidR="00000000">
        <w:tblPrEx>
          <w:tblCellMar>
            <w:top w:w="0" w:type="dxa"/>
            <w:bottom w:w="0" w:type="dxa"/>
          </w:tblCellMar>
        </w:tblPrEx>
        <w:trPr>
          <w:jc w:val="center"/>
        </w:trPr>
        <w:tc>
          <w:tcPr>
            <w:tcW w:w="3885" w:type="dxa"/>
            <w:tcBorders>
              <w:top w:val="nil"/>
              <w:bottom w:val="nil"/>
            </w:tcBorders>
          </w:tcPr>
          <w:p w:rsidR="00000000" w:rsidRDefault="00000000">
            <w:pPr>
              <w:tabs>
                <w:tab w:val="clear" w:pos="567"/>
              </w:tabs>
              <w:spacing w:before="120" w:line="240" w:lineRule="auto"/>
              <w:ind w:left="284"/>
              <w:rPr>
                <w:sz w:val="22"/>
              </w:rPr>
            </w:pPr>
            <w:r>
              <w:rPr>
                <w:sz w:val="22"/>
              </w:rPr>
              <w:t>Дети в возрасте меньше 3 лет</w:t>
            </w:r>
          </w:p>
        </w:tc>
        <w:tc>
          <w:tcPr>
            <w:tcW w:w="1050" w:type="dxa"/>
            <w:tcBorders>
              <w:top w:val="nil"/>
              <w:bottom w:val="nil"/>
            </w:tcBorders>
          </w:tcPr>
          <w:p w:rsidR="00000000" w:rsidRDefault="00000000">
            <w:pPr>
              <w:spacing w:before="120" w:line="240" w:lineRule="auto"/>
              <w:jc w:val="center"/>
              <w:rPr>
                <w:sz w:val="22"/>
              </w:rPr>
            </w:pPr>
            <w:r>
              <w:rPr>
                <w:sz w:val="22"/>
              </w:rPr>
              <w:t>Человек</w:t>
            </w:r>
          </w:p>
        </w:tc>
        <w:tc>
          <w:tcPr>
            <w:tcW w:w="1007"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10 194</w:t>
            </w:r>
          </w:p>
        </w:tc>
        <w:tc>
          <w:tcPr>
            <w:tcW w:w="1008"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9 653</w:t>
            </w:r>
          </w:p>
        </w:tc>
        <w:tc>
          <w:tcPr>
            <w:tcW w:w="1036"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9153</w:t>
            </w:r>
          </w:p>
        </w:tc>
        <w:tc>
          <w:tcPr>
            <w:tcW w:w="990"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9 279</w:t>
            </w:r>
          </w:p>
        </w:tc>
      </w:tr>
      <w:tr w:rsidR="00000000">
        <w:tblPrEx>
          <w:tblCellMar>
            <w:top w:w="0" w:type="dxa"/>
            <w:bottom w:w="0" w:type="dxa"/>
          </w:tblCellMar>
        </w:tblPrEx>
        <w:trPr>
          <w:jc w:val="center"/>
        </w:trPr>
        <w:tc>
          <w:tcPr>
            <w:tcW w:w="3885" w:type="dxa"/>
            <w:tcBorders>
              <w:top w:val="nil"/>
              <w:bottom w:val="nil"/>
            </w:tcBorders>
          </w:tcPr>
          <w:p w:rsidR="00000000" w:rsidRDefault="00000000">
            <w:pPr>
              <w:tabs>
                <w:tab w:val="clear" w:pos="567"/>
              </w:tabs>
              <w:spacing w:before="120" w:line="240" w:lineRule="auto"/>
              <w:ind w:left="284"/>
              <w:rPr>
                <w:sz w:val="22"/>
              </w:rPr>
            </w:pPr>
            <w:r>
              <w:rPr>
                <w:sz w:val="22"/>
              </w:rPr>
              <w:t>Дети в возрасте 6 лет</w:t>
            </w:r>
          </w:p>
        </w:tc>
        <w:tc>
          <w:tcPr>
            <w:tcW w:w="1050" w:type="dxa"/>
            <w:tcBorders>
              <w:top w:val="nil"/>
              <w:bottom w:val="nil"/>
            </w:tcBorders>
          </w:tcPr>
          <w:p w:rsidR="00000000" w:rsidRDefault="00000000">
            <w:pPr>
              <w:spacing w:before="120" w:line="240" w:lineRule="auto"/>
              <w:jc w:val="center"/>
              <w:rPr>
                <w:sz w:val="22"/>
              </w:rPr>
            </w:pPr>
            <w:r>
              <w:rPr>
                <w:sz w:val="22"/>
              </w:rPr>
              <w:t>Человек</w:t>
            </w:r>
          </w:p>
        </w:tc>
        <w:tc>
          <w:tcPr>
            <w:tcW w:w="1007"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9 178</w:t>
            </w:r>
          </w:p>
        </w:tc>
        <w:tc>
          <w:tcPr>
            <w:tcW w:w="1008"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9 305</w:t>
            </w:r>
          </w:p>
        </w:tc>
        <w:tc>
          <w:tcPr>
            <w:tcW w:w="1036"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10 296</w:t>
            </w:r>
          </w:p>
        </w:tc>
        <w:tc>
          <w:tcPr>
            <w:tcW w:w="990"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10 677</w:t>
            </w:r>
          </w:p>
        </w:tc>
      </w:tr>
      <w:tr w:rsidR="00000000">
        <w:tblPrEx>
          <w:tblCellMar>
            <w:top w:w="0" w:type="dxa"/>
            <w:bottom w:w="0" w:type="dxa"/>
          </w:tblCellMar>
        </w:tblPrEx>
        <w:trPr>
          <w:jc w:val="center"/>
        </w:trPr>
        <w:tc>
          <w:tcPr>
            <w:tcW w:w="3885" w:type="dxa"/>
            <w:tcBorders>
              <w:top w:val="nil"/>
              <w:bottom w:val="nil"/>
            </w:tcBorders>
          </w:tcPr>
          <w:p w:rsidR="00000000" w:rsidRDefault="00000000">
            <w:pPr>
              <w:tabs>
                <w:tab w:val="clear" w:pos="567"/>
              </w:tabs>
              <w:spacing w:before="120" w:line="240" w:lineRule="auto"/>
              <w:ind w:left="284"/>
              <w:rPr>
                <w:sz w:val="22"/>
              </w:rPr>
            </w:pPr>
            <w:r>
              <w:rPr>
                <w:sz w:val="22"/>
              </w:rPr>
              <w:t>Дети в возрасте 7 лет и старше</w:t>
            </w:r>
          </w:p>
        </w:tc>
        <w:tc>
          <w:tcPr>
            <w:tcW w:w="1050" w:type="dxa"/>
            <w:tcBorders>
              <w:top w:val="nil"/>
              <w:bottom w:val="nil"/>
            </w:tcBorders>
          </w:tcPr>
          <w:p w:rsidR="00000000" w:rsidRDefault="00000000">
            <w:pPr>
              <w:spacing w:before="120" w:line="240" w:lineRule="auto"/>
              <w:jc w:val="center"/>
              <w:rPr>
                <w:sz w:val="22"/>
              </w:rPr>
            </w:pPr>
            <w:r>
              <w:rPr>
                <w:sz w:val="22"/>
              </w:rPr>
              <w:t>Человек</w:t>
            </w:r>
          </w:p>
        </w:tc>
        <w:tc>
          <w:tcPr>
            <w:tcW w:w="1007"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6 268</w:t>
            </w:r>
          </w:p>
        </w:tc>
        <w:tc>
          <w:tcPr>
            <w:tcW w:w="1008"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6 344</w:t>
            </w:r>
          </w:p>
        </w:tc>
        <w:tc>
          <w:tcPr>
            <w:tcW w:w="1036"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4 130</w:t>
            </w:r>
          </w:p>
        </w:tc>
        <w:tc>
          <w:tcPr>
            <w:tcW w:w="990"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4 256</w:t>
            </w:r>
          </w:p>
        </w:tc>
      </w:tr>
      <w:tr w:rsidR="00000000">
        <w:tblPrEx>
          <w:tblCellMar>
            <w:top w:w="0" w:type="dxa"/>
            <w:bottom w:w="0" w:type="dxa"/>
          </w:tblCellMar>
        </w:tblPrEx>
        <w:trPr>
          <w:jc w:val="center"/>
        </w:trPr>
        <w:tc>
          <w:tcPr>
            <w:tcW w:w="3885" w:type="dxa"/>
            <w:tcBorders>
              <w:top w:val="nil"/>
              <w:bottom w:val="nil"/>
            </w:tcBorders>
          </w:tcPr>
          <w:p w:rsidR="00000000" w:rsidRDefault="00000000">
            <w:pPr>
              <w:spacing w:before="120" w:line="240" w:lineRule="auto"/>
              <w:rPr>
                <w:sz w:val="22"/>
              </w:rPr>
            </w:pPr>
            <w:r>
              <w:rPr>
                <w:sz w:val="22"/>
              </w:rPr>
              <w:t>Общее число учителей</w:t>
            </w:r>
          </w:p>
        </w:tc>
        <w:tc>
          <w:tcPr>
            <w:tcW w:w="1050" w:type="dxa"/>
            <w:tcBorders>
              <w:top w:val="nil"/>
              <w:bottom w:val="nil"/>
            </w:tcBorders>
          </w:tcPr>
          <w:p w:rsidR="00000000" w:rsidRDefault="00000000">
            <w:pPr>
              <w:spacing w:before="120" w:line="240" w:lineRule="auto"/>
              <w:jc w:val="center"/>
              <w:rPr>
                <w:sz w:val="22"/>
              </w:rPr>
            </w:pPr>
            <w:r>
              <w:rPr>
                <w:sz w:val="22"/>
              </w:rPr>
              <w:t>Человек</w:t>
            </w:r>
          </w:p>
        </w:tc>
        <w:tc>
          <w:tcPr>
            <w:tcW w:w="1007"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3 951</w:t>
            </w:r>
          </w:p>
        </w:tc>
        <w:tc>
          <w:tcPr>
            <w:tcW w:w="1008"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3 810</w:t>
            </w:r>
          </w:p>
        </w:tc>
        <w:tc>
          <w:tcPr>
            <w:tcW w:w="1036"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3 624</w:t>
            </w:r>
          </w:p>
        </w:tc>
        <w:tc>
          <w:tcPr>
            <w:tcW w:w="990" w:type="dxa"/>
            <w:tcBorders>
              <w:top w:val="nil"/>
              <w:bottom w:val="nil"/>
            </w:tcBorders>
          </w:tcPr>
          <w:p w:rsidR="00000000" w:rsidRDefault="00000000">
            <w:pPr>
              <w:tabs>
                <w:tab w:val="clear" w:pos="567"/>
                <w:tab w:val="clear" w:pos="1701"/>
                <w:tab w:val="clear" w:pos="2268"/>
              </w:tabs>
              <w:spacing w:before="120" w:line="240" w:lineRule="auto"/>
              <w:ind w:right="113"/>
              <w:jc w:val="right"/>
              <w:rPr>
                <w:sz w:val="22"/>
              </w:rPr>
            </w:pPr>
            <w:r>
              <w:rPr>
                <w:sz w:val="22"/>
              </w:rPr>
              <w:t>3 627</w:t>
            </w:r>
          </w:p>
        </w:tc>
      </w:tr>
      <w:tr w:rsidR="00000000">
        <w:tblPrEx>
          <w:tblCellMar>
            <w:top w:w="0" w:type="dxa"/>
            <w:bottom w:w="0" w:type="dxa"/>
          </w:tblCellMar>
        </w:tblPrEx>
        <w:trPr>
          <w:jc w:val="center"/>
        </w:trPr>
        <w:tc>
          <w:tcPr>
            <w:tcW w:w="3885" w:type="dxa"/>
            <w:tcBorders>
              <w:top w:val="nil"/>
            </w:tcBorders>
          </w:tcPr>
          <w:p w:rsidR="00000000" w:rsidRDefault="00000000">
            <w:pPr>
              <w:spacing w:before="120" w:line="240" w:lineRule="auto"/>
              <w:rPr>
                <w:sz w:val="22"/>
              </w:rPr>
            </w:pPr>
            <w:r>
              <w:rPr>
                <w:sz w:val="22"/>
              </w:rPr>
              <w:t>Всего государственных расходов на дошкольное образование</w:t>
            </w:r>
          </w:p>
        </w:tc>
        <w:tc>
          <w:tcPr>
            <w:tcW w:w="1050" w:type="dxa"/>
            <w:tcBorders>
              <w:top w:val="nil"/>
            </w:tcBorders>
          </w:tcPr>
          <w:p w:rsidR="00000000" w:rsidRDefault="00000000">
            <w:pPr>
              <w:spacing w:before="120" w:line="240" w:lineRule="auto"/>
              <w:jc w:val="center"/>
              <w:rPr>
                <w:sz w:val="22"/>
              </w:rPr>
            </w:pPr>
            <w:r>
              <w:rPr>
                <w:sz w:val="22"/>
              </w:rPr>
              <w:t>млн. сом</w:t>
            </w:r>
          </w:p>
        </w:tc>
        <w:tc>
          <w:tcPr>
            <w:tcW w:w="1007" w:type="dxa"/>
            <w:tcBorders>
              <w:top w:val="nil"/>
            </w:tcBorders>
          </w:tcPr>
          <w:p w:rsidR="00000000" w:rsidRDefault="00000000">
            <w:pPr>
              <w:tabs>
                <w:tab w:val="clear" w:pos="567"/>
                <w:tab w:val="clear" w:pos="1701"/>
                <w:tab w:val="clear" w:pos="2268"/>
              </w:tabs>
              <w:spacing w:before="120" w:line="240" w:lineRule="auto"/>
              <w:ind w:right="113"/>
              <w:jc w:val="right"/>
              <w:rPr>
                <w:sz w:val="22"/>
              </w:rPr>
            </w:pPr>
            <w:r>
              <w:rPr>
                <w:sz w:val="22"/>
              </w:rPr>
              <w:t>87,2</w:t>
            </w:r>
          </w:p>
        </w:tc>
        <w:tc>
          <w:tcPr>
            <w:tcW w:w="1008" w:type="dxa"/>
            <w:tcBorders>
              <w:top w:val="nil"/>
            </w:tcBorders>
          </w:tcPr>
          <w:p w:rsidR="00000000" w:rsidRDefault="00000000">
            <w:pPr>
              <w:tabs>
                <w:tab w:val="clear" w:pos="567"/>
                <w:tab w:val="clear" w:pos="1701"/>
                <w:tab w:val="clear" w:pos="2268"/>
              </w:tabs>
              <w:spacing w:before="120" w:line="240" w:lineRule="auto"/>
              <w:ind w:right="113"/>
              <w:jc w:val="right"/>
              <w:rPr>
                <w:sz w:val="22"/>
              </w:rPr>
            </w:pPr>
            <w:r>
              <w:rPr>
                <w:sz w:val="22"/>
              </w:rPr>
              <w:t>109,3</w:t>
            </w:r>
          </w:p>
        </w:tc>
        <w:tc>
          <w:tcPr>
            <w:tcW w:w="1036" w:type="dxa"/>
            <w:tcBorders>
              <w:top w:val="nil"/>
            </w:tcBorders>
          </w:tcPr>
          <w:p w:rsidR="00000000" w:rsidRDefault="00000000">
            <w:pPr>
              <w:tabs>
                <w:tab w:val="clear" w:pos="567"/>
                <w:tab w:val="clear" w:pos="1701"/>
                <w:tab w:val="clear" w:pos="2268"/>
              </w:tabs>
              <w:spacing w:before="120" w:line="240" w:lineRule="auto"/>
              <w:ind w:right="113"/>
              <w:jc w:val="right"/>
              <w:rPr>
                <w:sz w:val="22"/>
              </w:rPr>
            </w:pPr>
            <w:r>
              <w:rPr>
                <w:sz w:val="22"/>
              </w:rPr>
              <w:t>133,9</w:t>
            </w:r>
          </w:p>
        </w:tc>
        <w:tc>
          <w:tcPr>
            <w:tcW w:w="990" w:type="dxa"/>
            <w:tcBorders>
              <w:top w:val="nil"/>
            </w:tcBorders>
          </w:tcPr>
          <w:p w:rsidR="00000000" w:rsidRDefault="00000000">
            <w:pPr>
              <w:tabs>
                <w:tab w:val="clear" w:pos="567"/>
                <w:tab w:val="clear" w:pos="1701"/>
                <w:tab w:val="clear" w:pos="2268"/>
              </w:tabs>
              <w:spacing w:before="120" w:line="240" w:lineRule="auto"/>
              <w:ind w:right="113"/>
              <w:jc w:val="right"/>
              <w:rPr>
                <w:sz w:val="22"/>
              </w:rPr>
            </w:pPr>
            <w:r>
              <w:rPr>
                <w:sz w:val="22"/>
              </w:rPr>
              <w:t>46</w:t>
            </w:r>
          </w:p>
        </w:tc>
      </w:tr>
    </w:tbl>
    <w:p w:rsidR="00000000" w:rsidRDefault="00000000">
      <w:pPr>
        <w:spacing w:line="216" w:lineRule="auto"/>
        <w:jc w:val="center"/>
        <w:rPr>
          <w:sz w:val="20"/>
        </w:rPr>
      </w:pPr>
    </w:p>
    <w:p w:rsidR="00000000" w:rsidRDefault="00000000">
      <w:pPr>
        <w:spacing w:line="216" w:lineRule="auto"/>
        <w:jc w:val="center"/>
        <w:rPr>
          <w:b/>
          <w:bCs/>
        </w:rPr>
      </w:pPr>
      <w:r>
        <w:rPr>
          <w:b/>
          <w:bCs/>
        </w:rPr>
        <w:t>Таблица 26</w:t>
      </w:r>
    </w:p>
    <w:p w:rsidR="00000000" w:rsidRDefault="00000000">
      <w:pPr>
        <w:spacing w:line="216" w:lineRule="auto"/>
        <w:jc w:val="both"/>
        <w:rPr>
          <w:b/>
          <w:bCs/>
          <w:sz w:val="16"/>
        </w:rPr>
      </w:pPr>
    </w:p>
    <w:p w:rsidR="00000000" w:rsidRDefault="00000000">
      <w:pPr>
        <w:spacing w:line="216" w:lineRule="auto"/>
        <w:jc w:val="center"/>
        <w:rPr>
          <w:b/>
          <w:bCs/>
        </w:rPr>
      </w:pPr>
      <w:r>
        <w:rPr>
          <w:b/>
          <w:bCs/>
        </w:rPr>
        <w:t>Специальное образование</w:t>
      </w:r>
    </w:p>
    <w:p w:rsidR="00000000" w:rsidRDefault="00000000">
      <w:pPr>
        <w:spacing w:line="216" w:lineRule="auto"/>
        <w:jc w:val="center"/>
      </w:pPr>
      <w:r>
        <w:rPr>
          <w:b/>
          <w:bCs/>
        </w:rPr>
        <w:t>(обычно для детей с недостатками умственного или физического развития)</w:t>
      </w:r>
    </w:p>
    <w:p w:rsidR="00000000" w:rsidRDefault="00000000">
      <w:pPr>
        <w:spacing w:line="216" w:lineRule="auto"/>
        <w:jc w:val="center"/>
        <w:rPr>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05"/>
        <w:gridCol w:w="1008"/>
        <w:gridCol w:w="1060"/>
        <w:gridCol w:w="1061"/>
        <w:gridCol w:w="1061"/>
        <w:gridCol w:w="1061"/>
      </w:tblGrid>
      <w:tr w:rsidR="00000000">
        <w:tblPrEx>
          <w:tblCellMar>
            <w:top w:w="0" w:type="dxa"/>
            <w:bottom w:w="0" w:type="dxa"/>
          </w:tblCellMar>
        </w:tblPrEx>
        <w:trPr>
          <w:jc w:val="center"/>
        </w:trPr>
        <w:tc>
          <w:tcPr>
            <w:tcW w:w="3905" w:type="dxa"/>
          </w:tcPr>
          <w:p w:rsidR="00000000" w:rsidRDefault="00000000">
            <w:pPr>
              <w:spacing w:line="240" w:lineRule="auto"/>
              <w:jc w:val="center"/>
              <w:rPr>
                <w:sz w:val="22"/>
              </w:rPr>
            </w:pPr>
          </w:p>
        </w:tc>
        <w:tc>
          <w:tcPr>
            <w:tcW w:w="1008" w:type="dxa"/>
          </w:tcPr>
          <w:p w:rsidR="00000000" w:rsidRDefault="00000000">
            <w:pPr>
              <w:spacing w:line="240" w:lineRule="auto"/>
              <w:jc w:val="center"/>
              <w:rPr>
                <w:sz w:val="22"/>
              </w:rPr>
            </w:pPr>
          </w:p>
        </w:tc>
        <w:tc>
          <w:tcPr>
            <w:tcW w:w="1060" w:type="dxa"/>
          </w:tcPr>
          <w:p w:rsidR="00000000" w:rsidRDefault="00000000">
            <w:pPr>
              <w:spacing w:line="240" w:lineRule="auto"/>
              <w:jc w:val="center"/>
              <w:rPr>
                <w:sz w:val="22"/>
              </w:rPr>
            </w:pPr>
            <w:r>
              <w:rPr>
                <w:sz w:val="22"/>
              </w:rPr>
              <w:t>1997</w:t>
            </w:r>
          </w:p>
        </w:tc>
        <w:tc>
          <w:tcPr>
            <w:tcW w:w="1061" w:type="dxa"/>
          </w:tcPr>
          <w:p w:rsidR="00000000" w:rsidRDefault="00000000">
            <w:pPr>
              <w:spacing w:line="240" w:lineRule="auto"/>
              <w:jc w:val="center"/>
              <w:rPr>
                <w:sz w:val="22"/>
              </w:rPr>
            </w:pPr>
            <w:r>
              <w:rPr>
                <w:sz w:val="22"/>
              </w:rPr>
              <w:t>1998</w:t>
            </w:r>
          </w:p>
        </w:tc>
        <w:tc>
          <w:tcPr>
            <w:tcW w:w="1061" w:type="dxa"/>
          </w:tcPr>
          <w:p w:rsidR="00000000" w:rsidRDefault="00000000">
            <w:pPr>
              <w:spacing w:line="240" w:lineRule="auto"/>
              <w:jc w:val="center"/>
              <w:rPr>
                <w:sz w:val="22"/>
              </w:rPr>
            </w:pPr>
            <w:r>
              <w:rPr>
                <w:sz w:val="22"/>
              </w:rPr>
              <w:t>1999</w:t>
            </w:r>
          </w:p>
        </w:tc>
        <w:tc>
          <w:tcPr>
            <w:tcW w:w="1061" w:type="dxa"/>
          </w:tcPr>
          <w:p w:rsidR="00000000" w:rsidRDefault="00000000">
            <w:pPr>
              <w:spacing w:line="240" w:lineRule="auto"/>
              <w:jc w:val="center"/>
              <w:rPr>
                <w:sz w:val="22"/>
              </w:rPr>
            </w:pPr>
            <w:r>
              <w:rPr>
                <w:sz w:val="22"/>
              </w:rPr>
              <w:t>2000</w:t>
            </w:r>
          </w:p>
        </w:tc>
      </w:tr>
      <w:tr w:rsidR="00000000">
        <w:tblPrEx>
          <w:tblCellMar>
            <w:top w:w="0" w:type="dxa"/>
            <w:bottom w:w="0" w:type="dxa"/>
          </w:tblCellMar>
        </w:tblPrEx>
        <w:trPr>
          <w:jc w:val="center"/>
        </w:trPr>
        <w:tc>
          <w:tcPr>
            <w:tcW w:w="3905" w:type="dxa"/>
            <w:tcBorders>
              <w:bottom w:val="nil"/>
            </w:tcBorders>
          </w:tcPr>
          <w:p w:rsidR="00000000" w:rsidRDefault="00000000">
            <w:pPr>
              <w:spacing w:line="240" w:lineRule="auto"/>
              <w:rPr>
                <w:sz w:val="22"/>
              </w:rPr>
            </w:pPr>
            <w:r>
              <w:rPr>
                <w:sz w:val="22"/>
              </w:rPr>
              <w:t>Контингент учащихся, обучающихся по программам базисного специального образования (из них):</w:t>
            </w:r>
          </w:p>
        </w:tc>
        <w:tc>
          <w:tcPr>
            <w:tcW w:w="1008" w:type="dxa"/>
            <w:tcBorders>
              <w:bottom w:val="nil"/>
            </w:tcBorders>
          </w:tcPr>
          <w:p w:rsidR="00000000" w:rsidRDefault="00000000">
            <w:pPr>
              <w:pStyle w:val="16"/>
              <w:spacing w:line="240" w:lineRule="auto"/>
              <w:rPr>
                <w:sz w:val="22"/>
              </w:rPr>
            </w:pPr>
            <w:r>
              <w:rPr>
                <w:sz w:val="22"/>
              </w:rPr>
              <w:t>Человек</w:t>
            </w:r>
          </w:p>
        </w:tc>
        <w:tc>
          <w:tcPr>
            <w:tcW w:w="1060" w:type="dxa"/>
            <w:tcBorders>
              <w:bottom w:val="nil"/>
            </w:tcBorders>
          </w:tcPr>
          <w:p w:rsidR="00000000" w:rsidRDefault="00000000">
            <w:pPr>
              <w:tabs>
                <w:tab w:val="clear" w:pos="567"/>
              </w:tabs>
              <w:spacing w:line="240" w:lineRule="auto"/>
              <w:ind w:left="-136" w:right="155"/>
              <w:jc w:val="right"/>
              <w:rPr>
                <w:sz w:val="22"/>
              </w:rPr>
            </w:pPr>
            <w:r>
              <w:rPr>
                <w:sz w:val="22"/>
              </w:rPr>
              <w:t>3 103</w:t>
            </w:r>
          </w:p>
        </w:tc>
        <w:tc>
          <w:tcPr>
            <w:tcW w:w="1061" w:type="dxa"/>
            <w:tcBorders>
              <w:bottom w:val="nil"/>
            </w:tcBorders>
          </w:tcPr>
          <w:p w:rsidR="00000000" w:rsidRDefault="00000000">
            <w:pPr>
              <w:tabs>
                <w:tab w:val="clear" w:pos="567"/>
              </w:tabs>
              <w:spacing w:line="240" w:lineRule="auto"/>
              <w:ind w:left="-136" w:right="155"/>
              <w:jc w:val="right"/>
              <w:rPr>
                <w:sz w:val="22"/>
              </w:rPr>
            </w:pPr>
            <w:r>
              <w:rPr>
                <w:sz w:val="22"/>
              </w:rPr>
              <w:t>3 175</w:t>
            </w:r>
          </w:p>
        </w:tc>
        <w:tc>
          <w:tcPr>
            <w:tcW w:w="1061" w:type="dxa"/>
            <w:tcBorders>
              <w:bottom w:val="nil"/>
            </w:tcBorders>
          </w:tcPr>
          <w:p w:rsidR="00000000" w:rsidRDefault="00000000">
            <w:pPr>
              <w:tabs>
                <w:tab w:val="clear" w:pos="567"/>
              </w:tabs>
              <w:spacing w:line="240" w:lineRule="auto"/>
              <w:ind w:left="-136" w:right="155"/>
              <w:jc w:val="right"/>
              <w:rPr>
                <w:sz w:val="22"/>
              </w:rPr>
            </w:pPr>
            <w:r>
              <w:rPr>
                <w:sz w:val="22"/>
              </w:rPr>
              <w:t>3 180</w:t>
            </w:r>
          </w:p>
        </w:tc>
        <w:tc>
          <w:tcPr>
            <w:tcW w:w="1061" w:type="dxa"/>
            <w:tcBorders>
              <w:bottom w:val="nil"/>
            </w:tcBorders>
          </w:tcPr>
          <w:p w:rsidR="00000000" w:rsidRDefault="00000000">
            <w:pPr>
              <w:tabs>
                <w:tab w:val="clear" w:pos="567"/>
              </w:tabs>
              <w:spacing w:line="240" w:lineRule="auto"/>
              <w:ind w:left="-136" w:right="155"/>
              <w:jc w:val="right"/>
              <w:rPr>
                <w:sz w:val="22"/>
              </w:rPr>
            </w:pPr>
            <w:r>
              <w:rPr>
                <w:sz w:val="22"/>
              </w:rPr>
              <w:t>3 003</w:t>
            </w:r>
          </w:p>
        </w:tc>
      </w:tr>
      <w:tr w:rsidR="00000000">
        <w:tblPrEx>
          <w:tblCellMar>
            <w:top w:w="0" w:type="dxa"/>
            <w:bottom w:w="0" w:type="dxa"/>
          </w:tblCellMar>
        </w:tblPrEx>
        <w:trPr>
          <w:jc w:val="center"/>
        </w:trPr>
        <w:tc>
          <w:tcPr>
            <w:tcW w:w="3905" w:type="dxa"/>
            <w:tcBorders>
              <w:top w:val="nil"/>
              <w:bottom w:val="nil"/>
            </w:tcBorders>
          </w:tcPr>
          <w:p w:rsidR="00000000" w:rsidRDefault="00000000">
            <w:pPr>
              <w:tabs>
                <w:tab w:val="clear" w:pos="567"/>
              </w:tabs>
              <w:spacing w:line="240" w:lineRule="auto"/>
              <w:ind w:left="284"/>
              <w:rPr>
                <w:sz w:val="22"/>
              </w:rPr>
            </w:pPr>
            <w:r>
              <w:rPr>
                <w:sz w:val="22"/>
              </w:rPr>
              <w:t>Число учащихся, посещающих базисные школы для больных детей с затруднениями в учебе</w:t>
            </w:r>
          </w:p>
        </w:tc>
        <w:tc>
          <w:tcPr>
            <w:tcW w:w="1008" w:type="dxa"/>
            <w:tcBorders>
              <w:top w:val="nil"/>
              <w:bottom w:val="nil"/>
            </w:tcBorders>
          </w:tcPr>
          <w:p w:rsidR="00000000" w:rsidRDefault="00000000">
            <w:pPr>
              <w:spacing w:line="240" w:lineRule="auto"/>
              <w:jc w:val="center"/>
              <w:rPr>
                <w:sz w:val="22"/>
              </w:rPr>
            </w:pPr>
            <w:r>
              <w:rPr>
                <w:sz w:val="22"/>
              </w:rPr>
              <w:t>Человек</w:t>
            </w:r>
          </w:p>
        </w:tc>
        <w:tc>
          <w:tcPr>
            <w:tcW w:w="1060" w:type="dxa"/>
            <w:tcBorders>
              <w:top w:val="nil"/>
              <w:bottom w:val="nil"/>
            </w:tcBorders>
          </w:tcPr>
          <w:p w:rsidR="00000000" w:rsidRDefault="00000000">
            <w:pPr>
              <w:tabs>
                <w:tab w:val="clear" w:pos="567"/>
              </w:tabs>
              <w:spacing w:line="240" w:lineRule="auto"/>
              <w:ind w:left="-136" w:right="155"/>
              <w:jc w:val="right"/>
              <w:rPr>
                <w:sz w:val="22"/>
              </w:rPr>
            </w:pPr>
            <w:r>
              <w:rPr>
                <w:sz w:val="22"/>
              </w:rPr>
              <w:t>3 103</w:t>
            </w:r>
          </w:p>
        </w:tc>
        <w:tc>
          <w:tcPr>
            <w:tcW w:w="1061" w:type="dxa"/>
            <w:tcBorders>
              <w:top w:val="nil"/>
              <w:bottom w:val="nil"/>
            </w:tcBorders>
          </w:tcPr>
          <w:p w:rsidR="00000000" w:rsidRDefault="00000000">
            <w:pPr>
              <w:tabs>
                <w:tab w:val="clear" w:pos="567"/>
              </w:tabs>
              <w:spacing w:line="240" w:lineRule="auto"/>
              <w:ind w:left="-136" w:right="155"/>
              <w:jc w:val="right"/>
              <w:rPr>
                <w:sz w:val="22"/>
              </w:rPr>
            </w:pPr>
            <w:r>
              <w:rPr>
                <w:sz w:val="22"/>
              </w:rPr>
              <w:t>3 175</w:t>
            </w:r>
          </w:p>
        </w:tc>
        <w:tc>
          <w:tcPr>
            <w:tcW w:w="1061" w:type="dxa"/>
            <w:tcBorders>
              <w:top w:val="nil"/>
              <w:bottom w:val="nil"/>
            </w:tcBorders>
          </w:tcPr>
          <w:p w:rsidR="00000000" w:rsidRDefault="00000000">
            <w:pPr>
              <w:tabs>
                <w:tab w:val="clear" w:pos="567"/>
              </w:tabs>
              <w:spacing w:line="240" w:lineRule="auto"/>
              <w:ind w:left="-136" w:right="155"/>
              <w:jc w:val="right"/>
              <w:rPr>
                <w:sz w:val="22"/>
              </w:rPr>
            </w:pPr>
            <w:r>
              <w:rPr>
                <w:sz w:val="22"/>
              </w:rPr>
              <w:t>3 180</w:t>
            </w:r>
          </w:p>
        </w:tc>
        <w:tc>
          <w:tcPr>
            <w:tcW w:w="1061" w:type="dxa"/>
            <w:tcBorders>
              <w:top w:val="nil"/>
              <w:bottom w:val="nil"/>
            </w:tcBorders>
          </w:tcPr>
          <w:p w:rsidR="00000000" w:rsidRDefault="00000000">
            <w:pPr>
              <w:tabs>
                <w:tab w:val="clear" w:pos="567"/>
              </w:tabs>
              <w:spacing w:line="240" w:lineRule="auto"/>
              <w:ind w:left="-136" w:right="155"/>
              <w:jc w:val="right"/>
              <w:rPr>
                <w:sz w:val="22"/>
              </w:rPr>
            </w:pPr>
            <w:r>
              <w:rPr>
                <w:sz w:val="22"/>
              </w:rPr>
              <w:t>3 003</w:t>
            </w:r>
          </w:p>
        </w:tc>
      </w:tr>
      <w:tr w:rsidR="00000000">
        <w:tblPrEx>
          <w:tblCellMar>
            <w:top w:w="0" w:type="dxa"/>
            <w:bottom w:w="0" w:type="dxa"/>
          </w:tblCellMar>
        </w:tblPrEx>
        <w:trPr>
          <w:jc w:val="center"/>
        </w:trPr>
        <w:tc>
          <w:tcPr>
            <w:tcW w:w="3905" w:type="dxa"/>
            <w:tcBorders>
              <w:top w:val="nil"/>
              <w:bottom w:val="single" w:sz="4" w:space="0" w:color="auto"/>
            </w:tcBorders>
          </w:tcPr>
          <w:p w:rsidR="00000000" w:rsidRDefault="00000000">
            <w:pPr>
              <w:tabs>
                <w:tab w:val="clear" w:pos="567"/>
              </w:tabs>
              <w:spacing w:line="240" w:lineRule="auto"/>
              <w:ind w:left="284"/>
              <w:rPr>
                <w:sz w:val="22"/>
              </w:rPr>
            </w:pPr>
            <w:r>
              <w:rPr>
                <w:sz w:val="22"/>
              </w:rPr>
              <w:t>Контингент учащихся, обучающихся по программам полного среднего специального образования</w:t>
            </w:r>
          </w:p>
        </w:tc>
        <w:tc>
          <w:tcPr>
            <w:tcW w:w="1008" w:type="dxa"/>
            <w:tcBorders>
              <w:top w:val="nil"/>
              <w:bottom w:val="single" w:sz="4" w:space="0" w:color="auto"/>
            </w:tcBorders>
          </w:tcPr>
          <w:p w:rsidR="00000000" w:rsidRDefault="00000000">
            <w:pPr>
              <w:spacing w:line="240" w:lineRule="auto"/>
              <w:jc w:val="center"/>
              <w:rPr>
                <w:sz w:val="22"/>
              </w:rPr>
            </w:pPr>
            <w:r>
              <w:rPr>
                <w:sz w:val="22"/>
              </w:rPr>
              <w:t>Человек</w:t>
            </w:r>
          </w:p>
        </w:tc>
        <w:tc>
          <w:tcPr>
            <w:tcW w:w="1060" w:type="dxa"/>
            <w:tcBorders>
              <w:top w:val="nil"/>
              <w:bottom w:val="single" w:sz="4" w:space="0" w:color="auto"/>
            </w:tcBorders>
          </w:tcPr>
          <w:p w:rsidR="00000000" w:rsidRDefault="00000000">
            <w:pPr>
              <w:tabs>
                <w:tab w:val="clear" w:pos="567"/>
              </w:tabs>
              <w:spacing w:line="240" w:lineRule="auto"/>
              <w:ind w:left="-136" w:right="155"/>
              <w:jc w:val="right"/>
              <w:rPr>
                <w:sz w:val="22"/>
              </w:rPr>
            </w:pPr>
            <w:r>
              <w:rPr>
                <w:sz w:val="22"/>
              </w:rPr>
              <w:t>59</w:t>
            </w:r>
          </w:p>
        </w:tc>
        <w:tc>
          <w:tcPr>
            <w:tcW w:w="1061" w:type="dxa"/>
            <w:tcBorders>
              <w:top w:val="nil"/>
              <w:bottom w:val="single" w:sz="4" w:space="0" w:color="auto"/>
            </w:tcBorders>
          </w:tcPr>
          <w:p w:rsidR="00000000" w:rsidRDefault="00000000">
            <w:pPr>
              <w:tabs>
                <w:tab w:val="clear" w:pos="567"/>
              </w:tabs>
              <w:spacing w:line="240" w:lineRule="auto"/>
              <w:ind w:left="-136" w:right="155"/>
              <w:jc w:val="right"/>
              <w:rPr>
                <w:sz w:val="22"/>
              </w:rPr>
            </w:pPr>
            <w:r>
              <w:rPr>
                <w:sz w:val="22"/>
              </w:rPr>
              <w:t>65</w:t>
            </w:r>
          </w:p>
        </w:tc>
        <w:tc>
          <w:tcPr>
            <w:tcW w:w="1061" w:type="dxa"/>
            <w:tcBorders>
              <w:top w:val="nil"/>
              <w:bottom w:val="single" w:sz="4" w:space="0" w:color="auto"/>
            </w:tcBorders>
          </w:tcPr>
          <w:p w:rsidR="00000000" w:rsidRDefault="00000000">
            <w:pPr>
              <w:tabs>
                <w:tab w:val="clear" w:pos="567"/>
              </w:tabs>
              <w:spacing w:line="240" w:lineRule="auto"/>
              <w:ind w:left="-136" w:right="155"/>
              <w:jc w:val="right"/>
              <w:rPr>
                <w:sz w:val="22"/>
              </w:rPr>
            </w:pPr>
            <w:r>
              <w:rPr>
                <w:sz w:val="22"/>
              </w:rPr>
              <w:t>61</w:t>
            </w:r>
          </w:p>
        </w:tc>
        <w:tc>
          <w:tcPr>
            <w:tcW w:w="1061" w:type="dxa"/>
            <w:tcBorders>
              <w:top w:val="nil"/>
              <w:bottom w:val="single" w:sz="4" w:space="0" w:color="auto"/>
            </w:tcBorders>
          </w:tcPr>
          <w:p w:rsidR="00000000" w:rsidRDefault="00000000">
            <w:pPr>
              <w:tabs>
                <w:tab w:val="clear" w:pos="567"/>
              </w:tabs>
              <w:spacing w:line="240" w:lineRule="auto"/>
              <w:ind w:left="-136" w:right="155"/>
              <w:jc w:val="right"/>
              <w:rPr>
                <w:sz w:val="22"/>
              </w:rPr>
            </w:pPr>
            <w:r>
              <w:rPr>
                <w:sz w:val="22"/>
              </w:rPr>
              <w:t>63</w:t>
            </w:r>
          </w:p>
        </w:tc>
      </w:tr>
    </w:tbl>
    <w:p w:rsidR="00000000" w:rsidRDefault="00000000">
      <w:pPr>
        <w:jc w:val="center"/>
        <w:sectPr w:rsidR="00000000">
          <w:headerReference w:type="even" r:id="rId14"/>
          <w:headerReference w:type="default" r:id="rId15"/>
          <w:pgSz w:w="11907" w:h="16840" w:code="9"/>
          <w:pgMar w:top="851" w:right="851" w:bottom="1701" w:left="1701" w:header="851" w:footer="851" w:gutter="0"/>
          <w:cols w:space="720"/>
          <w:docGrid w:linePitch="254"/>
        </w:sectPr>
      </w:pPr>
    </w:p>
    <w:p w:rsidR="00000000" w:rsidRDefault="00000000">
      <w:pPr>
        <w:jc w:val="center"/>
        <w:rPr>
          <w:b/>
          <w:bCs/>
        </w:rPr>
      </w:pPr>
      <w:r>
        <w:rPr>
          <w:b/>
          <w:bCs/>
        </w:rPr>
        <w:t>Таблица 27</w:t>
      </w:r>
    </w:p>
    <w:p w:rsidR="00000000" w:rsidRDefault="00000000">
      <w:pPr>
        <w:jc w:val="both"/>
        <w:rPr>
          <w:b/>
          <w:bCs/>
        </w:rPr>
      </w:pPr>
    </w:p>
    <w:p w:rsidR="00000000" w:rsidRDefault="00000000">
      <w:pPr>
        <w:jc w:val="center"/>
        <w:rPr>
          <w:b/>
          <w:bCs/>
        </w:rPr>
      </w:pPr>
      <w:r>
        <w:rPr>
          <w:b/>
          <w:bCs/>
        </w:rPr>
        <w:t>Данные о количестве общеобразовательных школ и учащихся по Республике</w:t>
      </w:r>
    </w:p>
    <w:p w:rsidR="00000000" w:rsidRDefault="00000000">
      <w:pPr>
        <w:jc w:val="center"/>
      </w:pPr>
      <w:r>
        <w:rPr>
          <w:b/>
          <w:bCs/>
        </w:rPr>
        <w:t>(всех типов и форм собственности)</w:t>
      </w:r>
    </w:p>
    <w:p w:rsidR="00000000" w:rsidRDefault="00000000">
      <w:pPr>
        <w:jc w:val="center"/>
      </w:pPr>
    </w:p>
    <w:tbl>
      <w:tblPr>
        <w:tblW w:w="13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2451"/>
        <w:gridCol w:w="1092"/>
        <w:gridCol w:w="1120"/>
        <w:gridCol w:w="1091"/>
        <w:gridCol w:w="1162"/>
        <w:gridCol w:w="1106"/>
        <w:gridCol w:w="1120"/>
        <w:gridCol w:w="1078"/>
        <w:gridCol w:w="1078"/>
        <w:gridCol w:w="1091"/>
        <w:gridCol w:w="1119"/>
      </w:tblGrid>
      <w:tr w:rsidR="00000000">
        <w:tblPrEx>
          <w:tblCellMar>
            <w:top w:w="0" w:type="dxa"/>
            <w:bottom w:w="0" w:type="dxa"/>
          </w:tblCellMar>
        </w:tblPrEx>
        <w:tc>
          <w:tcPr>
            <w:tcW w:w="2451" w:type="dxa"/>
            <w:vAlign w:val="center"/>
          </w:tcPr>
          <w:p w:rsidR="00000000" w:rsidRDefault="00000000">
            <w:pPr>
              <w:jc w:val="center"/>
              <w:rPr>
                <w:sz w:val="20"/>
              </w:rPr>
            </w:pPr>
            <w:r>
              <w:rPr>
                <w:sz w:val="20"/>
              </w:rPr>
              <w:t>Типы школ</w:t>
            </w:r>
          </w:p>
        </w:tc>
        <w:tc>
          <w:tcPr>
            <w:tcW w:w="2212" w:type="dxa"/>
            <w:gridSpan w:val="2"/>
            <w:vAlign w:val="center"/>
          </w:tcPr>
          <w:p w:rsidR="00000000" w:rsidRDefault="00000000">
            <w:pPr>
              <w:jc w:val="center"/>
              <w:rPr>
                <w:sz w:val="20"/>
              </w:rPr>
            </w:pPr>
            <w:r>
              <w:rPr>
                <w:sz w:val="20"/>
              </w:rPr>
              <w:t>1997 год</w:t>
            </w:r>
          </w:p>
        </w:tc>
        <w:tc>
          <w:tcPr>
            <w:tcW w:w="2253" w:type="dxa"/>
            <w:gridSpan w:val="2"/>
            <w:vAlign w:val="center"/>
          </w:tcPr>
          <w:p w:rsidR="00000000" w:rsidRDefault="00000000">
            <w:pPr>
              <w:jc w:val="center"/>
              <w:rPr>
                <w:sz w:val="20"/>
              </w:rPr>
            </w:pPr>
            <w:r>
              <w:rPr>
                <w:sz w:val="20"/>
              </w:rPr>
              <w:t>1998 год</w:t>
            </w:r>
          </w:p>
        </w:tc>
        <w:tc>
          <w:tcPr>
            <w:tcW w:w="2226" w:type="dxa"/>
            <w:gridSpan w:val="2"/>
            <w:vAlign w:val="bottom"/>
          </w:tcPr>
          <w:p w:rsidR="00000000" w:rsidRDefault="00000000">
            <w:pPr>
              <w:jc w:val="center"/>
              <w:rPr>
                <w:sz w:val="20"/>
              </w:rPr>
            </w:pPr>
            <w:r>
              <w:rPr>
                <w:sz w:val="20"/>
              </w:rPr>
              <w:t>1999 год</w:t>
            </w:r>
          </w:p>
        </w:tc>
        <w:tc>
          <w:tcPr>
            <w:tcW w:w="2156" w:type="dxa"/>
            <w:gridSpan w:val="2"/>
            <w:vAlign w:val="center"/>
          </w:tcPr>
          <w:p w:rsidR="00000000" w:rsidRDefault="00000000">
            <w:pPr>
              <w:jc w:val="center"/>
              <w:rPr>
                <w:sz w:val="20"/>
              </w:rPr>
            </w:pPr>
            <w:r>
              <w:rPr>
                <w:sz w:val="20"/>
              </w:rPr>
              <w:t>2000 год</w:t>
            </w:r>
          </w:p>
        </w:tc>
        <w:tc>
          <w:tcPr>
            <w:tcW w:w="2210" w:type="dxa"/>
            <w:gridSpan w:val="2"/>
            <w:vAlign w:val="center"/>
          </w:tcPr>
          <w:p w:rsidR="00000000" w:rsidRDefault="00000000">
            <w:pPr>
              <w:jc w:val="center"/>
              <w:rPr>
                <w:sz w:val="20"/>
              </w:rPr>
            </w:pPr>
            <w:r>
              <w:rPr>
                <w:sz w:val="20"/>
              </w:rPr>
              <w:t>2001 год</w:t>
            </w:r>
          </w:p>
        </w:tc>
      </w:tr>
      <w:tr w:rsidR="00000000">
        <w:tblPrEx>
          <w:tblCellMar>
            <w:top w:w="0" w:type="dxa"/>
            <w:bottom w:w="0" w:type="dxa"/>
          </w:tblCellMar>
        </w:tblPrEx>
        <w:tc>
          <w:tcPr>
            <w:tcW w:w="2451" w:type="dxa"/>
          </w:tcPr>
          <w:p w:rsidR="00000000" w:rsidRDefault="00000000">
            <w:pPr>
              <w:spacing w:line="240" w:lineRule="auto"/>
              <w:jc w:val="center"/>
              <w:rPr>
                <w:sz w:val="20"/>
              </w:rPr>
            </w:pPr>
          </w:p>
        </w:tc>
        <w:tc>
          <w:tcPr>
            <w:tcW w:w="1092" w:type="dxa"/>
          </w:tcPr>
          <w:p w:rsidR="00000000" w:rsidRDefault="00000000">
            <w:pPr>
              <w:spacing w:line="240" w:lineRule="auto"/>
              <w:jc w:val="center"/>
              <w:rPr>
                <w:sz w:val="20"/>
              </w:rPr>
            </w:pPr>
            <w:r>
              <w:rPr>
                <w:sz w:val="20"/>
              </w:rPr>
              <w:t>количество школ</w:t>
            </w:r>
          </w:p>
        </w:tc>
        <w:tc>
          <w:tcPr>
            <w:tcW w:w="1120" w:type="dxa"/>
          </w:tcPr>
          <w:p w:rsidR="00000000" w:rsidRDefault="00000000">
            <w:pPr>
              <w:spacing w:line="240" w:lineRule="auto"/>
              <w:jc w:val="center"/>
              <w:rPr>
                <w:sz w:val="20"/>
              </w:rPr>
            </w:pPr>
            <w:r>
              <w:rPr>
                <w:sz w:val="20"/>
              </w:rPr>
              <w:t>количество учащихся</w:t>
            </w:r>
          </w:p>
        </w:tc>
        <w:tc>
          <w:tcPr>
            <w:tcW w:w="1091" w:type="dxa"/>
          </w:tcPr>
          <w:p w:rsidR="00000000" w:rsidRDefault="00000000">
            <w:pPr>
              <w:spacing w:line="240" w:lineRule="auto"/>
              <w:jc w:val="center"/>
              <w:rPr>
                <w:sz w:val="20"/>
              </w:rPr>
            </w:pPr>
            <w:r>
              <w:rPr>
                <w:sz w:val="20"/>
              </w:rPr>
              <w:t>количество школ</w:t>
            </w:r>
          </w:p>
        </w:tc>
        <w:tc>
          <w:tcPr>
            <w:tcW w:w="1162" w:type="dxa"/>
          </w:tcPr>
          <w:p w:rsidR="00000000" w:rsidRDefault="00000000">
            <w:pPr>
              <w:spacing w:line="240" w:lineRule="auto"/>
              <w:jc w:val="center"/>
              <w:rPr>
                <w:sz w:val="20"/>
              </w:rPr>
            </w:pPr>
            <w:r>
              <w:rPr>
                <w:sz w:val="20"/>
              </w:rPr>
              <w:t>количество учащихся</w:t>
            </w:r>
          </w:p>
        </w:tc>
        <w:tc>
          <w:tcPr>
            <w:tcW w:w="1106" w:type="dxa"/>
          </w:tcPr>
          <w:p w:rsidR="00000000" w:rsidRDefault="00000000">
            <w:pPr>
              <w:spacing w:line="240" w:lineRule="auto"/>
              <w:jc w:val="center"/>
              <w:rPr>
                <w:sz w:val="20"/>
              </w:rPr>
            </w:pPr>
            <w:r>
              <w:rPr>
                <w:sz w:val="20"/>
              </w:rPr>
              <w:t>количество школ</w:t>
            </w:r>
          </w:p>
        </w:tc>
        <w:tc>
          <w:tcPr>
            <w:tcW w:w="1120" w:type="dxa"/>
          </w:tcPr>
          <w:p w:rsidR="00000000" w:rsidRDefault="00000000">
            <w:pPr>
              <w:spacing w:line="240" w:lineRule="auto"/>
              <w:jc w:val="center"/>
              <w:rPr>
                <w:sz w:val="20"/>
              </w:rPr>
            </w:pPr>
            <w:r>
              <w:rPr>
                <w:sz w:val="20"/>
              </w:rPr>
              <w:t>количество учащихся</w:t>
            </w:r>
          </w:p>
        </w:tc>
        <w:tc>
          <w:tcPr>
            <w:tcW w:w="1078" w:type="dxa"/>
          </w:tcPr>
          <w:p w:rsidR="00000000" w:rsidRDefault="00000000">
            <w:pPr>
              <w:spacing w:line="240" w:lineRule="auto"/>
              <w:jc w:val="center"/>
              <w:rPr>
                <w:sz w:val="20"/>
              </w:rPr>
            </w:pPr>
            <w:r>
              <w:rPr>
                <w:sz w:val="20"/>
              </w:rPr>
              <w:t>количество школ</w:t>
            </w:r>
          </w:p>
        </w:tc>
        <w:tc>
          <w:tcPr>
            <w:tcW w:w="1078" w:type="dxa"/>
          </w:tcPr>
          <w:p w:rsidR="00000000" w:rsidRDefault="00000000">
            <w:pPr>
              <w:spacing w:line="240" w:lineRule="auto"/>
              <w:jc w:val="center"/>
              <w:rPr>
                <w:sz w:val="20"/>
              </w:rPr>
            </w:pPr>
            <w:r>
              <w:rPr>
                <w:sz w:val="20"/>
              </w:rPr>
              <w:t>количество учащихся</w:t>
            </w:r>
          </w:p>
        </w:tc>
        <w:tc>
          <w:tcPr>
            <w:tcW w:w="1091" w:type="dxa"/>
          </w:tcPr>
          <w:p w:rsidR="00000000" w:rsidRDefault="00000000">
            <w:pPr>
              <w:spacing w:line="240" w:lineRule="auto"/>
              <w:jc w:val="center"/>
              <w:rPr>
                <w:sz w:val="20"/>
              </w:rPr>
            </w:pPr>
            <w:r>
              <w:rPr>
                <w:sz w:val="20"/>
              </w:rPr>
              <w:t>количество школ</w:t>
            </w:r>
          </w:p>
        </w:tc>
        <w:tc>
          <w:tcPr>
            <w:tcW w:w="1119" w:type="dxa"/>
          </w:tcPr>
          <w:p w:rsidR="00000000" w:rsidRDefault="00000000">
            <w:pPr>
              <w:spacing w:line="240" w:lineRule="auto"/>
              <w:jc w:val="center"/>
              <w:rPr>
                <w:sz w:val="20"/>
              </w:rPr>
            </w:pPr>
            <w:r>
              <w:rPr>
                <w:sz w:val="20"/>
              </w:rPr>
              <w:t>количество учащихся</w:t>
            </w:r>
          </w:p>
        </w:tc>
      </w:tr>
      <w:tr w:rsidR="00000000">
        <w:tblPrEx>
          <w:tblCellMar>
            <w:top w:w="0" w:type="dxa"/>
            <w:bottom w:w="0" w:type="dxa"/>
          </w:tblCellMar>
        </w:tblPrEx>
        <w:tc>
          <w:tcPr>
            <w:tcW w:w="2451" w:type="dxa"/>
            <w:tcBorders>
              <w:bottom w:val="nil"/>
            </w:tcBorders>
          </w:tcPr>
          <w:p w:rsidR="00000000" w:rsidRDefault="00000000">
            <w:pPr>
              <w:spacing w:before="120"/>
              <w:rPr>
                <w:sz w:val="20"/>
              </w:rPr>
            </w:pPr>
            <w:r>
              <w:rPr>
                <w:sz w:val="20"/>
              </w:rPr>
              <w:t>Государственные школы</w:t>
            </w:r>
          </w:p>
        </w:tc>
        <w:tc>
          <w:tcPr>
            <w:tcW w:w="1092" w:type="dxa"/>
            <w:tcBorders>
              <w:bottom w:val="nil"/>
            </w:tcBorders>
          </w:tcPr>
          <w:p w:rsidR="00000000" w:rsidRDefault="00000000">
            <w:pPr>
              <w:tabs>
                <w:tab w:val="clear" w:pos="567"/>
              </w:tabs>
              <w:spacing w:before="120"/>
              <w:ind w:right="158"/>
              <w:jc w:val="right"/>
              <w:rPr>
                <w:sz w:val="20"/>
              </w:rPr>
            </w:pPr>
            <w:r>
              <w:rPr>
                <w:sz w:val="20"/>
              </w:rPr>
              <w:t>1 919</w:t>
            </w:r>
          </w:p>
        </w:tc>
        <w:tc>
          <w:tcPr>
            <w:tcW w:w="1120" w:type="dxa"/>
            <w:tcBorders>
              <w:bottom w:val="nil"/>
            </w:tcBorders>
          </w:tcPr>
          <w:p w:rsidR="00000000" w:rsidRDefault="00000000">
            <w:pPr>
              <w:tabs>
                <w:tab w:val="clear" w:pos="567"/>
                <w:tab w:val="clear" w:pos="1134"/>
              </w:tabs>
              <w:spacing w:before="120"/>
              <w:ind w:right="181"/>
              <w:jc w:val="right"/>
              <w:rPr>
                <w:sz w:val="20"/>
              </w:rPr>
            </w:pPr>
            <w:r>
              <w:rPr>
                <w:sz w:val="20"/>
              </w:rPr>
              <w:t>1 041 881</w:t>
            </w:r>
          </w:p>
        </w:tc>
        <w:tc>
          <w:tcPr>
            <w:tcW w:w="1091" w:type="dxa"/>
            <w:tcBorders>
              <w:bottom w:val="nil"/>
            </w:tcBorders>
          </w:tcPr>
          <w:p w:rsidR="00000000" w:rsidRDefault="00000000">
            <w:pPr>
              <w:tabs>
                <w:tab w:val="clear" w:pos="567"/>
              </w:tabs>
              <w:spacing w:before="120"/>
              <w:ind w:right="152"/>
              <w:jc w:val="right"/>
              <w:rPr>
                <w:sz w:val="20"/>
              </w:rPr>
            </w:pPr>
            <w:r>
              <w:rPr>
                <w:sz w:val="20"/>
              </w:rPr>
              <w:t>1 949</w:t>
            </w:r>
          </w:p>
        </w:tc>
        <w:tc>
          <w:tcPr>
            <w:tcW w:w="1162" w:type="dxa"/>
            <w:tcBorders>
              <w:bottom w:val="nil"/>
            </w:tcBorders>
          </w:tcPr>
          <w:p w:rsidR="00000000" w:rsidRDefault="00000000">
            <w:pPr>
              <w:tabs>
                <w:tab w:val="clear" w:pos="567"/>
                <w:tab w:val="clear" w:pos="1134"/>
              </w:tabs>
              <w:spacing w:before="120"/>
              <w:ind w:right="167"/>
              <w:jc w:val="right"/>
              <w:rPr>
                <w:sz w:val="20"/>
              </w:rPr>
            </w:pPr>
            <w:r>
              <w:rPr>
                <w:sz w:val="20"/>
              </w:rPr>
              <w:t>1 080 188</w:t>
            </w:r>
          </w:p>
        </w:tc>
        <w:tc>
          <w:tcPr>
            <w:tcW w:w="1106" w:type="dxa"/>
            <w:tcBorders>
              <w:bottom w:val="nil"/>
            </w:tcBorders>
          </w:tcPr>
          <w:p w:rsidR="00000000" w:rsidRDefault="00000000">
            <w:pPr>
              <w:tabs>
                <w:tab w:val="clear" w:pos="567"/>
              </w:tabs>
              <w:spacing w:before="120"/>
              <w:ind w:right="167"/>
              <w:jc w:val="right"/>
              <w:rPr>
                <w:sz w:val="20"/>
              </w:rPr>
            </w:pPr>
            <w:r>
              <w:rPr>
                <w:sz w:val="20"/>
              </w:rPr>
              <w:t>1 961</w:t>
            </w:r>
          </w:p>
        </w:tc>
        <w:tc>
          <w:tcPr>
            <w:tcW w:w="1120" w:type="dxa"/>
            <w:tcBorders>
              <w:bottom w:val="nil"/>
            </w:tcBorders>
          </w:tcPr>
          <w:p w:rsidR="00000000" w:rsidRDefault="00000000">
            <w:pPr>
              <w:tabs>
                <w:tab w:val="clear" w:pos="567"/>
              </w:tabs>
              <w:spacing w:before="120"/>
              <w:ind w:right="181"/>
              <w:jc w:val="right"/>
              <w:rPr>
                <w:sz w:val="20"/>
              </w:rPr>
            </w:pPr>
            <w:r>
              <w:rPr>
                <w:sz w:val="20"/>
              </w:rPr>
              <w:t>1 103 117</w:t>
            </w:r>
          </w:p>
        </w:tc>
        <w:tc>
          <w:tcPr>
            <w:tcW w:w="1078" w:type="dxa"/>
            <w:tcBorders>
              <w:bottom w:val="nil"/>
            </w:tcBorders>
          </w:tcPr>
          <w:p w:rsidR="00000000" w:rsidRDefault="00000000">
            <w:pPr>
              <w:tabs>
                <w:tab w:val="clear" w:pos="567"/>
              </w:tabs>
              <w:spacing w:before="120"/>
              <w:ind w:right="139"/>
              <w:jc w:val="right"/>
              <w:rPr>
                <w:sz w:val="20"/>
              </w:rPr>
            </w:pPr>
            <w:r>
              <w:rPr>
                <w:sz w:val="20"/>
              </w:rPr>
              <w:t>1 982</w:t>
            </w:r>
          </w:p>
        </w:tc>
        <w:tc>
          <w:tcPr>
            <w:tcW w:w="1078" w:type="dxa"/>
            <w:tcBorders>
              <w:bottom w:val="nil"/>
            </w:tcBorders>
          </w:tcPr>
          <w:p w:rsidR="00000000" w:rsidRDefault="00000000">
            <w:pPr>
              <w:tabs>
                <w:tab w:val="clear" w:pos="567"/>
              </w:tabs>
              <w:spacing w:before="120"/>
              <w:ind w:right="27"/>
              <w:jc w:val="right"/>
              <w:rPr>
                <w:sz w:val="20"/>
              </w:rPr>
            </w:pPr>
            <w:r>
              <w:rPr>
                <w:sz w:val="20"/>
              </w:rPr>
              <w:t>11 179 447</w:t>
            </w:r>
          </w:p>
        </w:tc>
        <w:tc>
          <w:tcPr>
            <w:tcW w:w="1091" w:type="dxa"/>
            <w:tcBorders>
              <w:bottom w:val="nil"/>
            </w:tcBorders>
          </w:tcPr>
          <w:p w:rsidR="00000000" w:rsidRDefault="00000000">
            <w:pPr>
              <w:tabs>
                <w:tab w:val="clear" w:pos="567"/>
              </w:tabs>
              <w:spacing w:before="120"/>
              <w:ind w:right="153"/>
              <w:jc w:val="right"/>
              <w:rPr>
                <w:sz w:val="20"/>
              </w:rPr>
            </w:pPr>
            <w:r>
              <w:rPr>
                <w:sz w:val="20"/>
              </w:rPr>
              <w:t>2 021</w:t>
            </w:r>
          </w:p>
        </w:tc>
        <w:tc>
          <w:tcPr>
            <w:tcW w:w="1119" w:type="dxa"/>
            <w:tcBorders>
              <w:bottom w:val="nil"/>
            </w:tcBorders>
          </w:tcPr>
          <w:p w:rsidR="00000000" w:rsidRDefault="00000000">
            <w:pPr>
              <w:tabs>
                <w:tab w:val="clear" w:pos="567"/>
                <w:tab w:val="clear" w:pos="1134"/>
              </w:tabs>
              <w:spacing w:before="120"/>
              <w:ind w:right="138"/>
              <w:jc w:val="right"/>
              <w:rPr>
                <w:sz w:val="20"/>
              </w:rPr>
            </w:pPr>
            <w:r>
              <w:rPr>
                <w:sz w:val="20"/>
              </w:rPr>
              <w:t>1 120 346</w:t>
            </w:r>
          </w:p>
        </w:tc>
      </w:tr>
      <w:tr w:rsidR="00000000">
        <w:tblPrEx>
          <w:tblCellMar>
            <w:top w:w="0" w:type="dxa"/>
            <w:bottom w:w="0" w:type="dxa"/>
          </w:tblCellMar>
        </w:tblPrEx>
        <w:tc>
          <w:tcPr>
            <w:tcW w:w="2451" w:type="dxa"/>
            <w:tcBorders>
              <w:top w:val="nil"/>
              <w:bottom w:val="nil"/>
            </w:tcBorders>
          </w:tcPr>
          <w:p w:rsidR="00000000" w:rsidRDefault="00000000">
            <w:pPr>
              <w:spacing w:before="120"/>
              <w:rPr>
                <w:sz w:val="20"/>
              </w:rPr>
            </w:pPr>
            <w:r>
              <w:rPr>
                <w:sz w:val="20"/>
              </w:rPr>
              <w:t>в том числе:</w:t>
            </w:r>
          </w:p>
        </w:tc>
        <w:tc>
          <w:tcPr>
            <w:tcW w:w="1092" w:type="dxa"/>
            <w:tcBorders>
              <w:top w:val="nil"/>
              <w:bottom w:val="nil"/>
            </w:tcBorders>
          </w:tcPr>
          <w:p w:rsidR="00000000" w:rsidRDefault="00000000">
            <w:pPr>
              <w:tabs>
                <w:tab w:val="clear" w:pos="567"/>
              </w:tabs>
              <w:spacing w:before="120"/>
              <w:ind w:right="158"/>
              <w:jc w:val="right"/>
              <w:rPr>
                <w:sz w:val="20"/>
              </w:rPr>
            </w:pPr>
          </w:p>
        </w:tc>
        <w:tc>
          <w:tcPr>
            <w:tcW w:w="1120" w:type="dxa"/>
            <w:tcBorders>
              <w:top w:val="nil"/>
              <w:bottom w:val="nil"/>
            </w:tcBorders>
          </w:tcPr>
          <w:p w:rsidR="00000000" w:rsidRDefault="00000000">
            <w:pPr>
              <w:tabs>
                <w:tab w:val="clear" w:pos="567"/>
                <w:tab w:val="clear" w:pos="1134"/>
              </w:tabs>
              <w:spacing w:before="120"/>
              <w:ind w:right="181"/>
              <w:jc w:val="right"/>
              <w:rPr>
                <w:sz w:val="20"/>
              </w:rPr>
            </w:pPr>
          </w:p>
        </w:tc>
        <w:tc>
          <w:tcPr>
            <w:tcW w:w="1091" w:type="dxa"/>
            <w:tcBorders>
              <w:top w:val="nil"/>
              <w:bottom w:val="nil"/>
            </w:tcBorders>
          </w:tcPr>
          <w:p w:rsidR="00000000" w:rsidRDefault="00000000">
            <w:pPr>
              <w:tabs>
                <w:tab w:val="clear" w:pos="567"/>
              </w:tabs>
              <w:spacing w:before="120"/>
              <w:ind w:right="152"/>
              <w:jc w:val="right"/>
              <w:rPr>
                <w:sz w:val="20"/>
              </w:rPr>
            </w:pPr>
          </w:p>
        </w:tc>
        <w:tc>
          <w:tcPr>
            <w:tcW w:w="1162" w:type="dxa"/>
            <w:tcBorders>
              <w:top w:val="nil"/>
              <w:bottom w:val="nil"/>
            </w:tcBorders>
          </w:tcPr>
          <w:p w:rsidR="00000000" w:rsidRDefault="00000000">
            <w:pPr>
              <w:tabs>
                <w:tab w:val="clear" w:pos="567"/>
                <w:tab w:val="clear" w:pos="1134"/>
              </w:tabs>
              <w:spacing w:before="120"/>
              <w:ind w:right="167"/>
              <w:jc w:val="right"/>
              <w:rPr>
                <w:sz w:val="20"/>
              </w:rPr>
            </w:pPr>
          </w:p>
        </w:tc>
        <w:tc>
          <w:tcPr>
            <w:tcW w:w="1106" w:type="dxa"/>
            <w:tcBorders>
              <w:top w:val="nil"/>
              <w:bottom w:val="nil"/>
            </w:tcBorders>
          </w:tcPr>
          <w:p w:rsidR="00000000" w:rsidRDefault="00000000">
            <w:pPr>
              <w:tabs>
                <w:tab w:val="clear" w:pos="567"/>
              </w:tabs>
              <w:spacing w:before="120"/>
              <w:ind w:right="167"/>
              <w:jc w:val="right"/>
              <w:rPr>
                <w:sz w:val="20"/>
              </w:rPr>
            </w:pPr>
          </w:p>
        </w:tc>
        <w:tc>
          <w:tcPr>
            <w:tcW w:w="1120" w:type="dxa"/>
            <w:tcBorders>
              <w:top w:val="nil"/>
              <w:bottom w:val="nil"/>
            </w:tcBorders>
          </w:tcPr>
          <w:p w:rsidR="00000000" w:rsidRDefault="00000000">
            <w:pPr>
              <w:tabs>
                <w:tab w:val="clear" w:pos="567"/>
              </w:tabs>
              <w:spacing w:before="120"/>
              <w:ind w:right="181"/>
              <w:jc w:val="right"/>
              <w:rPr>
                <w:sz w:val="20"/>
              </w:rPr>
            </w:pPr>
          </w:p>
        </w:tc>
        <w:tc>
          <w:tcPr>
            <w:tcW w:w="1078" w:type="dxa"/>
            <w:tcBorders>
              <w:top w:val="nil"/>
              <w:bottom w:val="nil"/>
            </w:tcBorders>
          </w:tcPr>
          <w:p w:rsidR="00000000" w:rsidRDefault="00000000">
            <w:pPr>
              <w:tabs>
                <w:tab w:val="clear" w:pos="567"/>
              </w:tabs>
              <w:spacing w:before="120"/>
              <w:ind w:right="139"/>
              <w:jc w:val="right"/>
              <w:rPr>
                <w:sz w:val="20"/>
              </w:rPr>
            </w:pPr>
          </w:p>
        </w:tc>
        <w:tc>
          <w:tcPr>
            <w:tcW w:w="1078" w:type="dxa"/>
            <w:tcBorders>
              <w:top w:val="nil"/>
              <w:bottom w:val="nil"/>
            </w:tcBorders>
          </w:tcPr>
          <w:p w:rsidR="00000000" w:rsidRDefault="00000000">
            <w:pPr>
              <w:tabs>
                <w:tab w:val="clear" w:pos="567"/>
              </w:tabs>
              <w:spacing w:before="120"/>
              <w:ind w:right="27"/>
              <w:jc w:val="right"/>
              <w:rPr>
                <w:sz w:val="20"/>
              </w:rPr>
            </w:pPr>
          </w:p>
        </w:tc>
        <w:tc>
          <w:tcPr>
            <w:tcW w:w="1091" w:type="dxa"/>
            <w:tcBorders>
              <w:top w:val="nil"/>
              <w:bottom w:val="nil"/>
            </w:tcBorders>
          </w:tcPr>
          <w:p w:rsidR="00000000" w:rsidRDefault="00000000">
            <w:pPr>
              <w:tabs>
                <w:tab w:val="clear" w:pos="567"/>
              </w:tabs>
              <w:spacing w:before="120"/>
              <w:ind w:right="153"/>
              <w:jc w:val="right"/>
              <w:rPr>
                <w:sz w:val="20"/>
              </w:rPr>
            </w:pPr>
          </w:p>
        </w:tc>
        <w:tc>
          <w:tcPr>
            <w:tcW w:w="1119" w:type="dxa"/>
            <w:tcBorders>
              <w:top w:val="nil"/>
              <w:bottom w:val="nil"/>
            </w:tcBorders>
          </w:tcPr>
          <w:p w:rsidR="00000000" w:rsidRDefault="00000000">
            <w:pPr>
              <w:tabs>
                <w:tab w:val="clear" w:pos="567"/>
                <w:tab w:val="clear" w:pos="1134"/>
              </w:tabs>
              <w:spacing w:before="120"/>
              <w:ind w:right="138"/>
              <w:jc w:val="right"/>
              <w:rPr>
                <w:sz w:val="20"/>
              </w:rPr>
            </w:pPr>
          </w:p>
        </w:tc>
      </w:tr>
      <w:tr w:rsidR="00000000">
        <w:tblPrEx>
          <w:tblCellMar>
            <w:top w:w="0" w:type="dxa"/>
            <w:bottom w:w="0" w:type="dxa"/>
          </w:tblCellMar>
        </w:tblPrEx>
        <w:tc>
          <w:tcPr>
            <w:tcW w:w="2451" w:type="dxa"/>
            <w:tcBorders>
              <w:top w:val="nil"/>
              <w:bottom w:val="nil"/>
            </w:tcBorders>
          </w:tcPr>
          <w:p w:rsidR="00000000" w:rsidRDefault="00000000">
            <w:pPr>
              <w:spacing w:before="120"/>
              <w:ind w:firstLine="187"/>
              <w:rPr>
                <w:sz w:val="20"/>
              </w:rPr>
            </w:pPr>
            <w:r>
              <w:rPr>
                <w:sz w:val="20"/>
              </w:rPr>
              <w:t>Дневные</w:t>
            </w:r>
          </w:p>
        </w:tc>
        <w:tc>
          <w:tcPr>
            <w:tcW w:w="1092" w:type="dxa"/>
            <w:tcBorders>
              <w:top w:val="nil"/>
              <w:bottom w:val="nil"/>
            </w:tcBorders>
          </w:tcPr>
          <w:p w:rsidR="00000000" w:rsidRDefault="00000000">
            <w:pPr>
              <w:tabs>
                <w:tab w:val="clear" w:pos="567"/>
              </w:tabs>
              <w:spacing w:before="120"/>
              <w:ind w:right="158"/>
              <w:jc w:val="right"/>
              <w:rPr>
                <w:sz w:val="20"/>
              </w:rPr>
            </w:pPr>
            <w:r>
              <w:rPr>
                <w:sz w:val="20"/>
              </w:rPr>
              <w:t>1 913</w:t>
            </w:r>
          </w:p>
        </w:tc>
        <w:tc>
          <w:tcPr>
            <w:tcW w:w="1120" w:type="dxa"/>
            <w:tcBorders>
              <w:top w:val="nil"/>
              <w:bottom w:val="nil"/>
            </w:tcBorders>
          </w:tcPr>
          <w:p w:rsidR="00000000" w:rsidRDefault="00000000">
            <w:pPr>
              <w:tabs>
                <w:tab w:val="clear" w:pos="567"/>
                <w:tab w:val="clear" w:pos="1134"/>
              </w:tabs>
              <w:spacing w:before="120"/>
              <w:ind w:right="181"/>
              <w:jc w:val="right"/>
              <w:rPr>
                <w:sz w:val="20"/>
              </w:rPr>
            </w:pPr>
            <w:r>
              <w:rPr>
                <w:sz w:val="20"/>
              </w:rPr>
              <w:t>1 040 781</w:t>
            </w:r>
          </w:p>
        </w:tc>
        <w:tc>
          <w:tcPr>
            <w:tcW w:w="1091" w:type="dxa"/>
            <w:tcBorders>
              <w:top w:val="nil"/>
              <w:bottom w:val="nil"/>
            </w:tcBorders>
          </w:tcPr>
          <w:p w:rsidR="00000000" w:rsidRDefault="00000000">
            <w:pPr>
              <w:tabs>
                <w:tab w:val="clear" w:pos="567"/>
              </w:tabs>
              <w:spacing w:before="120"/>
              <w:ind w:right="152"/>
              <w:jc w:val="right"/>
              <w:rPr>
                <w:sz w:val="20"/>
              </w:rPr>
            </w:pPr>
            <w:r>
              <w:rPr>
                <w:sz w:val="20"/>
              </w:rPr>
              <w:t>1 942</w:t>
            </w:r>
          </w:p>
        </w:tc>
        <w:tc>
          <w:tcPr>
            <w:tcW w:w="1162" w:type="dxa"/>
            <w:tcBorders>
              <w:top w:val="nil"/>
              <w:bottom w:val="nil"/>
            </w:tcBorders>
          </w:tcPr>
          <w:p w:rsidR="00000000" w:rsidRDefault="00000000">
            <w:pPr>
              <w:tabs>
                <w:tab w:val="clear" w:pos="567"/>
                <w:tab w:val="clear" w:pos="1134"/>
              </w:tabs>
              <w:spacing w:before="120"/>
              <w:ind w:right="167"/>
              <w:jc w:val="right"/>
              <w:rPr>
                <w:sz w:val="20"/>
              </w:rPr>
            </w:pPr>
            <w:r>
              <w:rPr>
                <w:sz w:val="20"/>
              </w:rPr>
              <w:t>1 079 088</w:t>
            </w:r>
          </w:p>
        </w:tc>
        <w:tc>
          <w:tcPr>
            <w:tcW w:w="1106" w:type="dxa"/>
            <w:tcBorders>
              <w:top w:val="nil"/>
              <w:bottom w:val="nil"/>
            </w:tcBorders>
          </w:tcPr>
          <w:p w:rsidR="00000000" w:rsidRDefault="00000000">
            <w:pPr>
              <w:tabs>
                <w:tab w:val="clear" w:pos="567"/>
              </w:tabs>
              <w:spacing w:before="120"/>
              <w:ind w:right="167"/>
              <w:jc w:val="right"/>
              <w:rPr>
                <w:sz w:val="20"/>
              </w:rPr>
            </w:pPr>
            <w:r>
              <w:rPr>
                <w:sz w:val="20"/>
              </w:rPr>
              <w:t>1 956</w:t>
            </w:r>
          </w:p>
        </w:tc>
        <w:tc>
          <w:tcPr>
            <w:tcW w:w="1120" w:type="dxa"/>
            <w:tcBorders>
              <w:top w:val="nil"/>
              <w:bottom w:val="nil"/>
            </w:tcBorders>
          </w:tcPr>
          <w:p w:rsidR="00000000" w:rsidRDefault="00000000">
            <w:pPr>
              <w:tabs>
                <w:tab w:val="clear" w:pos="567"/>
              </w:tabs>
              <w:spacing w:before="120"/>
              <w:ind w:right="181"/>
              <w:jc w:val="right"/>
              <w:rPr>
                <w:sz w:val="20"/>
              </w:rPr>
            </w:pPr>
            <w:r>
              <w:rPr>
                <w:sz w:val="20"/>
              </w:rPr>
              <w:t>101 117</w:t>
            </w:r>
          </w:p>
        </w:tc>
        <w:tc>
          <w:tcPr>
            <w:tcW w:w="1078" w:type="dxa"/>
            <w:tcBorders>
              <w:top w:val="nil"/>
              <w:bottom w:val="nil"/>
            </w:tcBorders>
          </w:tcPr>
          <w:p w:rsidR="00000000" w:rsidRDefault="00000000">
            <w:pPr>
              <w:tabs>
                <w:tab w:val="clear" w:pos="567"/>
              </w:tabs>
              <w:spacing w:before="120"/>
              <w:ind w:right="139"/>
              <w:jc w:val="right"/>
              <w:rPr>
                <w:sz w:val="20"/>
              </w:rPr>
            </w:pPr>
            <w:r>
              <w:rPr>
                <w:sz w:val="20"/>
              </w:rPr>
              <w:t>1 978</w:t>
            </w:r>
          </w:p>
        </w:tc>
        <w:tc>
          <w:tcPr>
            <w:tcW w:w="1078" w:type="dxa"/>
            <w:tcBorders>
              <w:top w:val="nil"/>
              <w:bottom w:val="nil"/>
            </w:tcBorders>
          </w:tcPr>
          <w:p w:rsidR="00000000" w:rsidRDefault="00000000">
            <w:pPr>
              <w:tabs>
                <w:tab w:val="clear" w:pos="567"/>
              </w:tabs>
              <w:spacing w:before="120"/>
              <w:ind w:right="27"/>
              <w:jc w:val="right"/>
              <w:rPr>
                <w:sz w:val="20"/>
              </w:rPr>
            </w:pPr>
            <w:r>
              <w:rPr>
                <w:sz w:val="20"/>
              </w:rPr>
              <w:t>1 115 647</w:t>
            </w:r>
          </w:p>
        </w:tc>
        <w:tc>
          <w:tcPr>
            <w:tcW w:w="1091" w:type="dxa"/>
            <w:tcBorders>
              <w:top w:val="nil"/>
              <w:bottom w:val="nil"/>
            </w:tcBorders>
          </w:tcPr>
          <w:p w:rsidR="00000000" w:rsidRDefault="00000000">
            <w:pPr>
              <w:tabs>
                <w:tab w:val="clear" w:pos="567"/>
              </w:tabs>
              <w:spacing w:before="120"/>
              <w:ind w:right="153"/>
              <w:jc w:val="right"/>
              <w:rPr>
                <w:sz w:val="20"/>
              </w:rPr>
            </w:pPr>
            <w:r>
              <w:rPr>
                <w:sz w:val="20"/>
              </w:rPr>
              <w:t>2 017</w:t>
            </w:r>
          </w:p>
        </w:tc>
        <w:tc>
          <w:tcPr>
            <w:tcW w:w="1119" w:type="dxa"/>
            <w:tcBorders>
              <w:top w:val="nil"/>
              <w:bottom w:val="nil"/>
            </w:tcBorders>
          </w:tcPr>
          <w:p w:rsidR="00000000" w:rsidRDefault="00000000">
            <w:pPr>
              <w:tabs>
                <w:tab w:val="clear" w:pos="567"/>
                <w:tab w:val="clear" w:pos="1134"/>
              </w:tabs>
              <w:spacing w:before="120"/>
              <w:ind w:right="138"/>
              <w:jc w:val="right"/>
              <w:rPr>
                <w:sz w:val="20"/>
              </w:rPr>
            </w:pPr>
            <w:r>
              <w:rPr>
                <w:sz w:val="20"/>
              </w:rPr>
              <w:t>1 118 495</w:t>
            </w:r>
          </w:p>
        </w:tc>
      </w:tr>
      <w:tr w:rsidR="00000000">
        <w:tblPrEx>
          <w:tblCellMar>
            <w:top w:w="0" w:type="dxa"/>
            <w:bottom w:w="0" w:type="dxa"/>
          </w:tblCellMar>
        </w:tblPrEx>
        <w:tc>
          <w:tcPr>
            <w:tcW w:w="2451" w:type="dxa"/>
            <w:tcBorders>
              <w:top w:val="nil"/>
              <w:bottom w:val="nil"/>
            </w:tcBorders>
          </w:tcPr>
          <w:p w:rsidR="00000000" w:rsidRDefault="00000000">
            <w:pPr>
              <w:spacing w:before="120"/>
              <w:rPr>
                <w:sz w:val="20"/>
              </w:rPr>
            </w:pPr>
            <w:r>
              <w:rPr>
                <w:sz w:val="20"/>
              </w:rPr>
              <w:t>из них:</w:t>
            </w:r>
          </w:p>
        </w:tc>
        <w:tc>
          <w:tcPr>
            <w:tcW w:w="1092" w:type="dxa"/>
            <w:tcBorders>
              <w:top w:val="nil"/>
              <w:bottom w:val="nil"/>
            </w:tcBorders>
          </w:tcPr>
          <w:p w:rsidR="00000000" w:rsidRDefault="00000000">
            <w:pPr>
              <w:tabs>
                <w:tab w:val="clear" w:pos="567"/>
              </w:tabs>
              <w:spacing w:before="120"/>
              <w:ind w:right="158"/>
              <w:jc w:val="right"/>
              <w:rPr>
                <w:sz w:val="20"/>
              </w:rPr>
            </w:pPr>
          </w:p>
        </w:tc>
        <w:tc>
          <w:tcPr>
            <w:tcW w:w="1120" w:type="dxa"/>
            <w:tcBorders>
              <w:top w:val="nil"/>
              <w:bottom w:val="nil"/>
            </w:tcBorders>
          </w:tcPr>
          <w:p w:rsidR="00000000" w:rsidRDefault="00000000">
            <w:pPr>
              <w:tabs>
                <w:tab w:val="clear" w:pos="567"/>
                <w:tab w:val="clear" w:pos="1134"/>
              </w:tabs>
              <w:spacing w:before="120"/>
              <w:ind w:right="181"/>
              <w:jc w:val="right"/>
              <w:rPr>
                <w:sz w:val="20"/>
              </w:rPr>
            </w:pPr>
          </w:p>
        </w:tc>
        <w:tc>
          <w:tcPr>
            <w:tcW w:w="1091" w:type="dxa"/>
            <w:tcBorders>
              <w:top w:val="nil"/>
              <w:bottom w:val="nil"/>
            </w:tcBorders>
          </w:tcPr>
          <w:p w:rsidR="00000000" w:rsidRDefault="00000000">
            <w:pPr>
              <w:tabs>
                <w:tab w:val="clear" w:pos="567"/>
              </w:tabs>
              <w:spacing w:before="120"/>
              <w:ind w:right="152"/>
              <w:jc w:val="right"/>
              <w:rPr>
                <w:sz w:val="20"/>
              </w:rPr>
            </w:pPr>
          </w:p>
        </w:tc>
        <w:tc>
          <w:tcPr>
            <w:tcW w:w="1162" w:type="dxa"/>
            <w:tcBorders>
              <w:top w:val="nil"/>
              <w:bottom w:val="nil"/>
            </w:tcBorders>
          </w:tcPr>
          <w:p w:rsidR="00000000" w:rsidRDefault="00000000">
            <w:pPr>
              <w:tabs>
                <w:tab w:val="clear" w:pos="567"/>
                <w:tab w:val="clear" w:pos="1134"/>
              </w:tabs>
              <w:spacing w:before="120"/>
              <w:ind w:right="167"/>
              <w:jc w:val="right"/>
              <w:rPr>
                <w:sz w:val="20"/>
              </w:rPr>
            </w:pPr>
          </w:p>
        </w:tc>
        <w:tc>
          <w:tcPr>
            <w:tcW w:w="1106" w:type="dxa"/>
            <w:tcBorders>
              <w:top w:val="nil"/>
              <w:bottom w:val="nil"/>
            </w:tcBorders>
          </w:tcPr>
          <w:p w:rsidR="00000000" w:rsidRDefault="00000000">
            <w:pPr>
              <w:tabs>
                <w:tab w:val="clear" w:pos="567"/>
              </w:tabs>
              <w:spacing w:before="120"/>
              <w:ind w:right="167"/>
              <w:jc w:val="right"/>
              <w:rPr>
                <w:sz w:val="20"/>
              </w:rPr>
            </w:pPr>
          </w:p>
        </w:tc>
        <w:tc>
          <w:tcPr>
            <w:tcW w:w="1120" w:type="dxa"/>
            <w:tcBorders>
              <w:top w:val="nil"/>
              <w:bottom w:val="nil"/>
            </w:tcBorders>
          </w:tcPr>
          <w:p w:rsidR="00000000" w:rsidRDefault="00000000">
            <w:pPr>
              <w:tabs>
                <w:tab w:val="clear" w:pos="567"/>
              </w:tabs>
              <w:spacing w:before="120"/>
              <w:ind w:right="181"/>
              <w:jc w:val="right"/>
              <w:rPr>
                <w:sz w:val="20"/>
              </w:rPr>
            </w:pPr>
          </w:p>
        </w:tc>
        <w:tc>
          <w:tcPr>
            <w:tcW w:w="1078" w:type="dxa"/>
            <w:tcBorders>
              <w:top w:val="nil"/>
              <w:bottom w:val="nil"/>
            </w:tcBorders>
          </w:tcPr>
          <w:p w:rsidR="00000000" w:rsidRDefault="00000000">
            <w:pPr>
              <w:tabs>
                <w:tab w:val="clear" w:pos="567"/>
              </w:tabs>
              <w:spacing w:before="120"/>
              <w:ind w:right="139"/>
              <w:jc w:val="right"/>
              <w:rPr>
                <w:sz w:val="20"/>
              </w:rPr>
            </w:pPr>
          </w:p>
        </w:tc>
        <w:tc>
          <w:tcPr>
            <w:tcW w:w="1078" w:type="dxa"/>
            <w:tcBorders>
              <w:top w:val="nil"/>
              <w:bottom w:val="nil"/>
            </w:tcBorders>
          </w:tcPr>
          <w:p w:rsidR="00000000" w:rsidRDefault="00000000">
            <w:pPr>
              <w:tabs>
                <w:tab w:val="clear" w:pos="567"/>
              </w:tabs>
              <w:spacing w:before="120"/>
              <w:ind w:right="27"/>
              <w:jc w:val="right"/>
              <w:rPr>
                <w:sz w:val="20"/>
              </w:rPr>
            </w:pPr>
          </w:p>
        </w:tc>
        <w:tc>
          <w:tcPr>
            <w:tcW w:w="1091" w:type="dxa"/>
            <w:tcBorders>
              <w:top w:val="nil"/>
              <w:bottom w:val="nil"/>
            </w:tcBorders>
          </w:tcPr>
          <w:p w:rsidR="00000000" w:rsidRDefault="00000000">
            <w:pPr>
              <w:tabs>
                <w:tab w:val="clear" w:pos="567"/>
              </w:tabs>
              <w:spacing w:before="120"/>
              <w:ind w:right="153"/>
              <w:jc w:val="right"/>
              <w:rPr>
                <w:sz w:val="20"/>
              </w:rPr>
            </w:pPr>
          </w:p>
        </w:tc>
        <w:tc>
          <w:tcPr>
            <w:tcW w:w="1119" w:type="dxa"/>
            <w:tcBorders>
              <w:top w:val="nil"/>
              <w:bottom w:val="nil"/>
            </w:tcBorders>
          </w:tcPr>
          <w:p w:rsidR="00000000" w:rsidRDefault="00000000">
            <w:pPr>
              <w:tabs>
                <w:tab w:val="clear" w:pos="567"/>
                <w:tab w:val="clear" w:pos="1134"/>
              </w:tabs>
              <w:spacing w:before="120"/>
              <w:ind w:right="138"/>
              <w:jc w:val="right"/>
              <w:rPr>
                <w:sz w:val="20"/>
              </w:rPr>
            </w:pPr>
          </w:p>
        </w:tc>
      </w:tr>
      <w:tr w:rsidR="00000000">
        <w:tblPrEx>
          <w:tblCellMar>
            <w:top w:w="0" w:type="dxa"/>
            <w:bottom w:w="0" w:type="dxa"/>
          </w:tblCellMar>
        </w:tblPrEx>
        <w:tc>
          <w:tcPr>
            <w:tcW w:w="2451" w:type="dxa"/>
            <w:tcBorders>
              <w:top w:val="nil"/>
              <w:bottom w:val="nil"/>
            </w:tcBorders>
          </w:tcPr>
          <w:p w:rsidR="00000000" w:rsidRDefault="00000000">
            <w:pPr>
              <w:spacing w:before="120"/>
              <w:ind w:firstLine="187"/>
              <w:rPr>
                <w:sz w:val="20"/>
              </w:rPr>
            </w:pPr>
            <w:r>
              <w:rPr>
                <w:sz w:val="20"/>
              </w:rPr>
              <w:t>Начальные</w:t>
            </w:r>
          </w:p>
        </w:tc>
        <w:tc>
          <w:tcPr>
            <w:tcW w:w="1092" w:type="dxa"/>
            <w:tcBorders>
              <w:top w:val="nil"/>
              <w:bottom w:val="nil"/>
            </w:tcBorders>
          </w:tcPr>
          <w:p w:rsidR="00000000" w:rsidRDefault="00000000">
            <w:pPr>
              <w:tabs>
                <w:tab w:val="clear" w:pos="567"/>
              </w:tabs>
              <w:spacing w:before="120"/>
              <w:ind w:right="158"/>
              <w:jc w:val="right"/>
              <w:rPr>
                <w:sz w:val="20"/>
              </w:rPr>
            </w:pPr>
            <w:r>
              <w:rPr>
                <w:sz w:val="20"/>
              </w:rPr>
              <w:t>111</w:t>
            </w:r>
          </w:p>
        </w:tc>
        <w:tc>
          <w:tcPr>
            <w:tcW w:w="1120" w:type="dxa"/>
            <w:tcBorders>
              <w:top w:val="nil"/>
              <w:bottom w:val="nil"/>
            </w:tcBorders>
          </w:tcPr>
          <w:p w:rsidR="00000000" w:rsidRDefault="00000000">
            <w:pPr>
              <w:tabs>
                <w:tab w:val="clear" w:pos="567"/>
                <w:tab w:val="clear" w:pos="1134"/>
              </w:tabs>
              <w:spacing w:before="120"/>
              <w:ind w:right="181"/>
              <w:jc w:val="right"/>
              <w:rPr>
                <w:sz w:val="20"/>
              </w:rPr>
            </w:pPr>
            <w:r>
              <w:rPr>
                <w:sz w:val="20"/>
              </w:rPr>
              <w:t>11 932</w:t>
            </w:r>
          </w:p>
        </w:tc>
        <w:tc>
          <w:tcPr>
            <w:tcW w:w="1091" w:type="dxa"/>
            <w:tcBorders>
              <w:top w:val="nil"/>
              <w:bottom w:val="nil"/>
            </w:tcBorders>
          </w:tcPr>
          <w:p w:rsidR="00000000" w:rsidRDefault="00000000">
            <w:pPr>
              <w:tabs>
                <w:tab w:val="clear" w:pos="567"/>
              </w:tabs>
              <w:spacing w:before="120"/>
              <w:ind w:right="152"/>
              <w:jc w:val="right"/>
              <w:rPr>
                <w:sz w:val="20"/>
              </w:rPr>
            </w:pPr>
            <w:r>
              <w:rPr>
                <w:sz w:val="20"/>
              </w:rPr>
              <w:t>117</w:t>
            </w:r>
          </w:p>
        </w:tc>
        <w:tc>
          <w:tcPr>
            <w:tcW w:w="1162" w:type="dxa"/>
            <w:tcBorders>
              <w:top w:val="nil"/>
              <w:bottom w:val="nil"/>
            </w:tcBorders>
          </w:tcPr>
          <w:p w:rsidR="00000000" w:rsidRDefault="00000000">
            <w:pPr>
              <w:tabs>
                <w:tab w:val="clear" w:pos="567"/>
                <w:tab w:val="clear" w:pos="1134"/>
              </w:tabs>
              <w:spacing w:before="120"/>
              <w:ind w:right="167"/>
              <w:jc w:val="right"/>
              <w:rPr>
                <w:sz w:val="20"/>
              </w:rPr>
            </w:pPr>
            <w:r>
              <w:rPr>
                <w:sz w:val="20"/>
              </w:rPr>
              <w:t>12 582</w:t>
            </w:r>
          </w:p>
        </w:tc>
        <w:tc>
          <w:tcPr>
            <w:tcW w:w="1106" w:type="dxa"/>
            <w:tcBorders>
              <w:top w:val="nil"/>
              <w:bottom w:val="nil"/>
            </w:tcBorders>
          </w:tcPr>
          <w:p w:rsidR="00000000" w:rsidRDefault="00000000">
            <w:pPr>
              <w:tabs>
                <w:tab w:val="clear" w:pos="567"/>
              </w:tabs>
              <w:spacing w:before="120"/>
              <w:ind w:right="167"/>
              <w:jc w:val="right"/>
              <w:rPr>
                <w:sz w:val="20"/>
              </w:rPr>
            </w:pPr>
            <w:r>
              <w:rPr>
                <w:sz w:val="20"/>
              </w:rPr>
              <w:t>120</w:t>
            </w:r>
          </w:p>
        </w:tc>
        <w:tc>
          <w:tcPr>
            <w:tcW w:w="1120" w:type="dxa"/>
            <w:tcBorders>
              <w:top w:val="nil"/>
              <w:bottom w:val="nil"/>
            </w:tcBorders>
          </w:tcPr>
          <w:p w:rsidR="00000000" w:rsidRDefault="00000000">
            <w:pPr>
              <w:tabs>
                <w:tab w:val="clear" w:pos="567"/>
              </w:tabs>
              <w:spacing w:before="120"/>
              <w:ind w:right="181"/>
              <w:jc w:val="right"/>
              <w:rPr>
                <w:sz w:val="20"/>
              </w:rPr>
            </w:pPr>
            <w:r>
              <w:rPr>
                <w:sz w:val="20"/>
              </w:rPr>
              <w:t>1 990</w:t>
            </w:r>
          </w:p>
        </w:tc>
        <w:tc>
          <w:tcPr>
            <w:tcW w:w="1078" w:type="dxa"/>
            <w:tcBorders>
              <w:top w:val="nil"/>
              <w:bottom w:val="nil"/>
            </w:tcBorders>
          </w:tcPr>
          <w:p w:rsidR="00000000" w:rsidRDefault="00000000">
            <w:pPr>
              <w:tabs>
                <w:tab w:val="clear" w:pos="567"/>
              </w:tabs>
              <w:spacing w:before="120"/>
              <w:ind w:right="139"/>
              <w:jc w:val="right"/>
              <w:rPr>
                <w:sz w:val="20"/>
              </w:rPr>
            </w:pPr>
            <w:r>
              <w:rPr>
                <w:sz w:val="20"/>
              </w:rPr>
              <w:t>125</w:t>
            </w:r>
          </w:p>
        </w:tc>
        <w:tc>
          <w:tcPr>
            <w:tcW w:w="1078" w:type="dxa"/>
            <w:tcBorders>
              <w:top w:val="nil"/>
              <w:bottom w:val="nil"/>
            </w:tcBorders>
          </w:tcPr>
          <w:p w:rsidR="00000000" w:rsidRDefault="00000000">
            <w:pPr>
              <w:tabs>
                <w:tab w:val="clear" w:pos="567"/>
              </w:tabs>
              <w:spacing w:before="120"/>
              <w:ind w:right="27"/>
              <w:jc w:val="right"/>
              <w:rPr>
                <w:sz w:val="20"/>
              </w:rPr>
            </w:pPr>
            <w:r>
              <w:rPr>
                <w:sz w:val="20"/>
              </w:rPr>
              <w:t>11 531</w:t>
            </w:r>
          </w:p>
        </w:tc>
        <w:tc>
          <w:tcPr>
            <w:tcW w:w="1091" w:type="dxa"/>
            <w:tcBorders>
              <w:top w:val="nil"/>
              <w:bottom w:val="nil"/>
            </w:tcBorders>
          </w:tcPr>
          <w:p w:rsidR="00000000" w:rsidRDefault="00000000">
            <w:pPr>
              <w:tabs>
                <w:tab w:val="clear" w:pos="567"/>
              </w:tabs>
              <w:spacing w:before="120"/>
              <w:ind w:right="153"/>
              <w:jc w:val="right"/>
              <w:rPr>
                <w:sz w:val="20"/>
              </w:rPr>
            </w:pPr>
            <w:r>
              <w:rPr>
                <w:sz w:val="20"/>
              </w:rPr>
              <w:t>140</w:t>
            </w:r>
          </w:p>
        </w:tc>
        <w:tc>
          <w:tcPr>
            <w:tcW w:w="1119" w:type="dxa"/>
            <w:tcBorders>
              <w:top w:val="nil"/>
              <w:bottom w:val="nil"/>
            </w:tcBorders>
          </w:tcPr>
          <w:p w:rsidR="00000000" w:rsidRDefault="00000000">
            <w:pPr>
              <w:tabs>
                <w:tab w:val="clear" w:pos="567"/>
                <w:tab w:val="clear" w:pos="1134"/>
              </w:tabs>
              <w:spacing w:before="120"/>
              <w:ind w:right="138"/>
              <w:jc w:val="right"/>
              <w:rPr>
                <w:sz w:val="20"/>
              </w:rPr>
            </w:pPr>
            <w:r>
              <w:rPr>
                <w:sz w:val="20"/>
              </w:rPr>
              <w:t>13 688</w:t>
            </w:r>
          </w:p>
        </w:tc>
      </w:tr>
      <w:tr w:rsidR="00000000">
        <w:tblPrEx>
          <w:tblCellMar>
            <w:top w:w="0" w:type="dxa"/>
            <w:bottom w:w="0" w:type="dxa"/>
          </w:tblCellMar>
        </w:tblPrEx>
        <w:tc>
          <w:tcPr>
            <w:tcW w:w="2451" w:type="dxa"/>
            <w:tcBorders>
              <w:top w:val="nil"/>
              <w:bottom w:val="nil"/>
            </w:tcBorders>
          </w:tcPr>
          <w:p w:rsidR="00000000" w:rsidRDefault="00000000">
            <w:pPr>
              <w:spacing w:before="120"/>
              <w:ind w:firstLine="187"/>
              <w:rPr>
                <w:sz w:val="20"/>
              </w:rPr>
            </w:pPr>
            <w:r>
              <w:rPr>
                <w:sz w:val="20"/>
              </w:rPr>
              <w:t>Неполные средние</w:t>
            </w:r>
          </w:p>
        </w:tc>
        <w:tc>
          <w:tcPr>
            <w:tcW w:w="1092" w:type="dxa"/>
            <w:tcBorders>
              <w:top w:val="nil"/>
              <w:bottom w:val="nil"/>
            </w:tcBorders>
          </w:tcPr>
          <w:p w:rsidR="00000000" w:rsidRDefault="00000000">
            <w:pPr>
              <w:tabs>
                <w:tab w:val="clear" w:pos="567"/>
              </w:tabs>
              <w:spacing w:before="120"/>
              <w:ind w:right="158"/>
              <w:jc w:val="right"/>
              <w:rPr>
                <w:sz w:val="20"/>
              </w:rPr>
            </w:pPr>
            <w:r>
              <w:rPr>
                <w:sz w:val="20"/>
              </w:rPr>
              <w:t>260</w:t>
            </w:r>
          </w:p>
        </w:tc>
        <w:tc>
          <w:tcPr>
            <w:tcW w:w="1120" w:type="dxa"/>
            <w:tcBorders>
              <w:top w:val="nil"/>
              <w:bottom w:val="nil"/>
            </w:tcBorders>
          </w:tcPr>
          <w:p w:rsidR="00000000" w:rsidRDefault="00000000">
            <w:pPr>
              <w:tabs>
                <w:tab w:val="clear" w:pos="567"/>
                <w:tab w:val="clear" w:pos="1134"/>
              </w:tabs>
              <w:spacing w:before="120"/>
              <w:ind w:right="181"/>
              <w:jc w:val="right"/>
              <w:rPr>
                <w:sz w:val="20"/>
              </w:rPr>
            </w:pPr>
            <w:r>
              <w:rPr>
                <w:sz w:val="20"/>
              </w:rPr>
              <w:t>58 989</w:t>
            </w:r>
          </w:p>
        </w:tc>
        <w:tc>
          <w:tcPr>
            <w:tcW w:w="1091" w:type="dxa"/>
            <w:tcBorders>
              <w:top w:val="nil"/>
              <w:bottom w:val="nil"/>
            </w:tcBorders>
          </w:tcPr>
          <w:p w:rsidR="00000000" w:rsidRDefault="00000000">
            <w:pPr>
              <w:tabs>
                <w:tab w:val="clear" w:pos="567"/>
              </w:tabs>
              <w:spacing w:before="120"/>
              <w:ind w:right="152"/>
              <w:jc w:val="right"/>
              <w:rPr>
                <w:sz w:val="20"/>
              </w:rPr>
            </w:pPr>
            <w:r>
              <w:rPr>
                <w:sz w:val="20"/>
              </w:rPr>
              <w:t>229</w:t>
            </w:r>
          </w:p>
        </w:tc>
        <w:tc>
          <w:tcPr>
            <w:tcW w:w="1162" w:type="dxa"/>
            <w:tcBorders>
              <w:top w:val="nil"/>
              <w:bottom w:val="nil"/>
            </w:tcBorders>
          </w:tcPr>
          <w:p w:rsidR="00000000" w:rsidRDefault="00000000">
            <w:pPr>
              <w:tabs>
                <w:tab w:val="clear" w:pos="567"/>
                <w:tab w:val="clear" w:pos="1134"/>
              </w:tabs>
              <w:spacing w:before="120"/>
              <w:ind w:right="167"/>
              <w:jc w:val="right"/>
              <w:rPr>
                <w:sz w:val="20"/>
              </w:rPr>
            </w:pPr>
            <w:r>
              <w:rPr>
                <w:sz w:val="20"/>
              </w:rPr>
              <w:t>49 711</w:t>
            </w:r>
          </w:p>
        </w:tc>
        <w:tc>
          <w:tcPr>
            <w:tcW w:w="1106" w:type="dxa"/>
            <w:tcBorders>
              <w:top w:val="nil"/>
              <w:bottom w:val="nil"/>
            </w:tcBorders>
          </w:tcPr>
          <w:p w:rsidR="00000000" w:rsidRDefault="00000000">
            <w:pPr>
              <w:tabs>
                <w:tab w:val="clear" w:pos="567"/>
              </w:tabs>
              <w:spacing w:before="120"/>
              <w:ind w:right="167"/>
              <w:jc w:val="right"/>
              <w:rPr>
                <w:sz w:val="20"/>
              </w:rPr>
            </w:pPr>
            <w:r>
              <w:rPr>
                <w:sz w:val="20"/>
              </w:rPr>
              <w:t>207</w:t>
            </w:r>
          </w:p>
        </w:tc>
        <w:tc>
          <w:tcPr>
            <w:tcW w:w="1120" w:type="dxa"/>
            <w:tcBorders>
              <w:top w:val="nil"/>
              <w:bottom w:val="nil"/>
            </w:tcBorders>
          </w:tcPr>
          <w:p w:rsidR="00000000" w:rsidRDefault="00000000">
            <w:pPr>
              <w:tabs>
                <w:tab w:val="clear" w:pos="567"/>
              </w:tabs>
              <w:spacing w:before="120"/>
              <w:ind w:right="181"/>
              <w:jc w:val="right"/>
              <w:rPr>
                <w:sz w:val="20"/>
              </w:rPr>
            </w:pPr>
            <w:r>
              <w:rPr>
                <w:sz w:val="20"/>
              </w:rPr>
              <w:t>4 749</w:t>
            </w:r>
          </w:p>
        </w:tc>
        <w:tc>
          <w:tcPr>
            <w:tcW w:w="1078" w:type="dxa"/>
            <w:tcBorders>
              <w:top w:val="nil"/>
              <w:bottom w:val="nil"/>
            </w:tcBorders>
          </w:tcPr>
          <w:p w:rsidR="00000000" w:rsidRDefault="00000000">
            <w:pPr>
              <w:tabs>
                <w:tab w:val="clear" w:pos="567"/>
              </w:tabs>
              <w:spacing w:before="120"/>
              <w:ind w:right="139"/>
              <w:jc w:val="right"/>
              <w:rPr>
                <w:sz w:val="20"/>
              </w:rPr>
            </w:pPr>
            <w:r>
              <w:rPr>
                <w:sz w:val="20"/>
              </w:rPr>
              <w:t>200</w:t>
            </w:r>
          </w:p>
        </w:tc>
        <w:tc>
          <w:tcPr>
            <w:tcW w:w="1078" w:type="dxa"/>
            <w:tcBorders>
              <w:top w:val="nil"/>
              <w:bottom w:val="nil"/>
            </w:tcBorders>
          </w:tcPr>
          <w:p w:rsidR="00000000" w:rsidRDefault="00000000">
            <w:pPr>
              <w:tabs>
                <w:tab w:val="clear" w:pos="567"/>
              </w:tabs>
              <w:spacing w:before="120"/>
              <w:ind w:right="27"/>
              <w:jc w:val="right"/>
              <w:rPr>
                <w:sz w:val="20"/>
              </w:rPr>
            </w:pPr>
            <w:r>
              <w:rPr>
                <w:sz w:val="20"/>
              </w:rPr>
              <w:t>44 699</w:t>
            </w:r>
          </w:p>
        </w:tc>
        <w:tc>
          <w:tcPr>
            <w:tcW w:w="1091" w:type="dxa"/>
            <w:tcBorders>
              <w:top w:val="nil"/>
              <w:bottom w:val="nil"/>
            </w:tcBorders>
          </w:tcPr>
          <w:p w:rsidR="00000000" w:rsidRDefault="00000000">
            <w:pPr>
              <w:tabs>
                <w:tab w:val="clear" w:pos="567"/>
              </w:tabs>
              <w:spacing w:before="120"/>
              <w:ind w:right="153"/>
              <w:jc w:val="right"/>
              <w:rPr>
                <w:sz w:val="20"/>
              </w:rPr>
            </w:pPr>
            <w:r>
              <w:rPr>
                <w:sz w:val="20"/>
              </w:rPr>
              <w:t>188</w:t>
            </w:r>
          </w:p>
        </w:tc>
        <w:tc>
          <w:tcPr>
            <w:tcW w:w="1119" w:type="dxa"/>
            <w:tcBorders>
              <w:top w:val="nil"/>
              <w:bottom w:val="nil"/>
            </w:tcBorders>
          </w:tcPr>
          <w:p w:rsidR="00000000" w:rsidRDefault="00000000">
            <w:pPr>
              <w:tabs>
                <w:tab w:val="clear" w:pos="567"/>
                <w:tab w:val="clear" w:pos="1134"/>
              </w:tabs>
              <w:spacing w:before="120"/>
              <w:ind w:right="138"/>
              <w:jc w:val="right"/>
              <w:rPr>
                <w:sz w:val="20"/>
              </w:rPr>
            </w:pPr>
            <w:r>
              <w:rPr>
                <w:sz w:val="20"/>
              </w:rPr>
              <w:t>40 040</w:t>
            </w:r>
          </w:p>
        </w:tc>
      </w:tr>
      <w:tr w:rsidR="00000000">
        <w:tblPrEx>
          <w:tblCellMar>
            <w:top w:w="0" w:type="dxa"/>
            <w:bottom w:w="0" w:type="dxa"/>
          </w:tblCellMar>
        </w:tblPrEx>
        <w:tc>
          <w:tcPr>
            <w:tcW w:w="2451" w:type="dxa"/>
            <w:tcBorders>
              <w:top w:val="nil"/>
              <w:bottom w:val="nil"/>
            </w:tcBorders>
          </w:tcPr>
          <w:p w:rsidR="00000000" w:rsidRDefault="00000000">
            <w:pPr>
              <w:spacing w:before="120"/>
              <w:ind w:firstLine="187"/>
              <w:rPr>
                <w:sz w:val="20"/>
              </w:rPr>
            </w:pPr>
            <w:r>
              <w:rPr>
                <w:sz w:val="20"/>
              </w:rPr>
              <w:t>Средние</w:t>
            </w:r>
          </w:p>
        </w:tc>
        <w:tc>
          <w:tcPr>
            <w:tcW w:w="1092" w:type="dxa"/>
            <w:tcBorders>
              <w:top w:val="nil"/>
              <w:bottom w:val="nil"/>
            </w:tcBorders>
          </w:tcPr>
          <w:p w:rsidR="00000000" w:rsidRDefault="00000000">
            <w:pPr>
              <w:tabs>
                <w:tab w:val="clear" w:pos="567"/>
              </w:tabs>
              <w:spacing w:before="120"/>
              <w:ind w:right="158"/>
              <w:jc w:val="right"/>
              <w:rPr>
                <w:sz w:val="20"/>
              </w:rPr>
            </w:pPr>
            <w:r>
              <w:rPr>
                <w:sz w:val="20"/>
              </w:rPr>
              <w:t>1 523</w:t>
            </w:r>
          </w:p>
        </w:tc>
        <w:tc>
          <w:tcPr>
            <w:tcW w:w="1120" w:type="dxa"/>
            <w:tcBorders>
              <w:top w:val="nil"/>
              <w:bottom w:val="nil"/>
            </w:tcBorders>
          </w:tcPr>
          <w:p w:rsidR="00000000" w:rsidRDefault="00000000">
            <w:pPr>
              <w:tabs>
                <w:tab w:val="clear" w:pos="567"/>
                <w:tab w:val="clear" w:pos="1134"/>
              </w:tabs>
              <w:spacing w:before="120"/>
              <w:ind w:right="181"/>
              <w:jc w:val="right"/>
              <w:rPr>
                <w:sz w:val="20"/>
              </w:rPr>
            </w:pPr>
            <w:r>
              <w:rPr>
                <w:sz w:val="20"/>
              </w:rPr>
              <w:t>966 615</w:t>
            </w:r>
          </w:p>
        </w:tc>
        <w:tc>
          <w:tcPr>
            <w:tcW w:w="1091" w:type="dxa"/>
            <w:tcBorders>
              <w:top w:val="nil"/>
              <w:bottom w:val="nil"/>
            </w:tcBorders>
          </w:tcPr>
          <w:p w:rsidR="00000000" w:rsidRDefault="00000000">
            <w:pPr>
              <w:tabs>
                <w:tab w:val="clear" w:pos="567"/>
              </w:tabs>
              <w:spacing w:before="120"/>
              <w:ind w:right="152"/>
              <w:jc w:val="right"/>
              <w:rPr>
                <w:sz w:val="20"/>
              </w:rPr>
            </w:pPr>
            <w:r>
              <w:rPr>
                <w:sz w:val="20"/>
              </w:rPr>
              <w:t>1 577</w:t>
            </w:r>
          </w:p>
        </w:tc>
        <w:tc>
          <w:tcPr>
            <w:tcW w:w="1162" w:type="dxa"/>
            <w:tcBorders>
              <w:top w:val="nil"/>
              <w:bottom w:val="nil"/>
            </w:tcBorders>
          </w:tcPr>
          <w:p w:rsidR="00000000" w:rsidRDefault="00000000">
            <w:pPr>
              <w:tabs>
                <w:tab w:val="clear" w:pos="567"/>
                <w:tab w:val="clear" w:pos="1134"/>
              </w:tabs>
              <w:spacing w:before="120"/>
              <w:ind w:right="167"/>
              <w:jc w:val="right"/>
              <w:rPr>
                <w:sz w:val="20"/>
              </w:rPr>
            </w:pPr>
            <w:r>
              <w:rPr>
                <w:sz w:val="20"/>
              </w:rPr>
              <w:t>1 013 850</w:t>
            </w:r>
          </w:p>
        </w:tc>
        <w:tc>
          <w:tcPr>
            <w:tcW w:w="1106" w:type="dxa"/>
            <w:tcBorders>
              <w:top w:val="nil"/>
              <w:bottom w:val="nil"/>
            </w:tcBorders>
          </w:tcPr>
          <w:p w:rsidR="00000000" w:rsidRDefault="00000000">
            <w:pPr>
              <w:tabs>
                <w:tab w:val="clear" w:pos="567"/>
              </w:tabs>
              <w:spacing w:before="120"/>
              <w:ind w:right="167"/>
              <w:jc w:val="right"/>
              <w:rPr>
                <w:sz w:val="20"/>
              </w:rPr>
            </w:pPr>
            <w:r>
              <w:rPr>
                <w:sz w:val="20"/>
              </w:rPr>
              <w:t>1 607</w:t>
            </w:r>
          </w:p>
        </w:tc>
        <w:tc>
          <w:tcPr>
            <w:tcW w:w="1120" w:type="dxa"/>
            <w:tcBorders>
              <w:top w:val="nil"/>
              <w:bottom w:val="nil"/>
            </w:tcBorders>
          </w:tcPr>
          <w:p w:rsidR="00000000" w:rsidRDefault="00000000">
            <w:pPr>
              <w:tabs>
                <w:tab w:val="clear" w:pos="567"/>
              </w:tabs>
              <w:spacing w:before="120"/>
              <w:ind w:right="181"/>
              <w:jc w:val="right"/>
              <w:rPr>
                <w:sz w:val="20"/>
              </w:rPr>
            </w:pPr>
            <w:r>
              <w:rPr>
                <w:sz w:val="20"/>
              </w:rPr>
              <w:t>1 408 774</w:t>
            </w:r>
          </w:p>
        </w:tc>
        <w:tc>
          <w:tcPr>
            <w:tcW w:w="1078" w:type="dxa"/>
            <w:tcBorders>
              <w:top w:val="nil"/>
              <w:bottom w:val="nil"/>
            </w:tcBorders>
          </w:tcPr>
          <w:p w:rsidR="00000000" w:rsidRDefault="00000000">
            <w:pPr>
              <w:tabs>
                <w:tab w:val="clear" w:pos="567"/>
              </w:tabs>
              <w:spacing w:before="120"/>
              <w:ind w:right="139"/>
              <w:jc w:val="right"/>
              <w:rPr>
                <w:sz w:val="20"/>
              </w:rPr>
            </w:pPr>
            <w:r>
              <w:rPr>
                <w:sz w:val="20"/>
              </w:rPr>
              <w:t>1 631</w:t>
            </w:r>
          </w:p>
        </w:tc>
        <w:tc>
          <w:tcPr>
            <w:tcW w:w="1078" w:type="dxa"/>
            <w:tcBorders>
              <w:top w:val="nil"/>
              <w:bottom w:val="nil"/>
            </w:tcBorders>
          </w:tcPr>
          <w:p w:rsidR="00000000" w:rsidRDefault="00000000">
            <w:pPr>
              <w:tabs>
                <w:tab w:val="clear" w:pos="567"/>
              </w:tabs>
              <w:spacing w:before="120"/>
              <w:ind w:right="27"/>
              <w:jc w:val="right"/>
              <w:rPr>
                <w:sz w:val="20"/>
              </w:rPr>
            </w:pPr>
            <w:r>
              <w:rPr>
                <w:sz w:val="20"/>
              </w:rPr>
              <w:t>1 055 881</w:t>
            </w:r>
          </w:p>
        </w:tc>
        <w:tc>
          <w:tcPr>
            <w:tcW w:w="1091" w:type="dxa"/>
            <w:tcBorders>
              <w:top w:val="nil"/>
              <w:bottom w:val="nil"/>
            </w:tcBorders>
          </w:tcPr>
          <w:p w:rsidR="00000000" w:rsidRDefault="00000000">
            <w:pPr>
              <w:tabs>
                <w:tab w:val="clear" w:pos="567"/>
              </w:tabs>
              <w:spacing w:before="120"/>
              <w:ind w:right="153"/>
              <w:jc w:val="right"/>
              <w:rPr>
                <w:sz w:val="20"/>
              </w:rPr>
            </w:pPr>
            <w:r>
              <w:rPr>
                <w:sz w:val="20"/>
              </w:rPr>
              <w:t>1 667</w:t>
            </w:r>
          </w:p>
        </w:tc>
        <w:tc>
          <w:tcPr>
            <w:tcW w:w="1119" w:type="dxa"/>
            <w:tcBorders>
              <w:top w:val="nil"/>
              <w:bottom w:val="nil"/>
            </w:tcBorders>
          </w:tcPr>
          <w:p w:rsidR="00000000" w:rsidRDefault="00000000">
            <w:pPr>
              <w:tabs>
                <w:tab w:val="clear" w:pos="567"/>
                <w:tab w:val="clear" w:pos="1134"/>
              </w:tabs>
              <w:spacing w:before="120"/>
              <w:ind w:right="138"/>
              <w:jc w:val="right"/>
              <w:rPr>
                <w:sz w:val="20"/>
              </w:rPr>
            </w:pPr>
            <w:r>
              <w:rPr>
                <w:sz w:val="20"/>
              </w:rPr>
              <w:t>1 061 026</w:t>
            </w:r>
          </w:p>
        </w:tc>
      </w:tr>
      <w:tr w:rsidR="00000000">
        <w:tblPrEx>
          <w:tblCellMar>
            <w:top w:w="0" w:type="dxa"/>
            <w:bottom w:w="0" w:type="dxa"/>
          </w:tblCellMar>
        </w:tblPrEx>
        <w:tc>
          <w:tcPr>
            <w:tcW w:w="2451" w:type="dxa"/>
            <w:tcBorders>
              <w:top w:val="nil"/>
              <w:bottom w:val="nil"/>
            </w:tcBorders>
          </w:tcPr>
          <w:p w:rsidR="00000000" w:rsidRDefault="00000000">
            <w:pPr>
              <w:tabs>
                <w:tab w:val="clear" w:pos="567"/>
              </w:tabs>
              <w:spacing w:before="120" w:line="240" w:lineRule="auto"/>
              <w:ind w:left="182" w:firstLine="5"/>
              <w:rPr>
                <w:sz w:val="20"/>
              </w:rPr>
            </w:pPr>
            <w:r>
              <w:rPr>
                <w:sz w:val="20"/>
              </w:rPr>
              <w:t>Школы для детей с недостатками развития</w:t>
            </w:r>
          </w:p>
        </w:tc>
        <w:tc>
          <w:tcPr>
            <w:tcW w:w="1092" w:type="dxa"/>
            <w:tcBorders>
              <w:top w:val="nil"/>
              <w:bottom w:val="nil"/>
            </w:tcBorders>
          </w:tcPr>
          <w:p w:rsidR="00000000" w:rsidRDefault="00000000">
            <w:pPr>
              <w:tabs>
                <w:tab w:val="clear" w:pos="567"/>
              </w:tabs>
              <w:spacing w:before="120" w:line="240" w:lineRule="auto"/>
              <w:ind w:right="158"/>
              <w:jc w:val="right"/>
              <w:rPr>
                <w:sz w:val="20"/>
              </w:rPr>
            </w:pPr>
            <w:r>
              <w:rPr>
                <w:sz w:val="20"/>
              </w:rPr>
              <w:t>19</w:t>
            </w:r>
          </w:p>
        </w:tc>
        <w:tc>
          <w:tcPr>
            <w:tcW w:w="1120" w:type="dxa"/>
            <w:tcBorders>
              <w:top w:val="nil"/>
              <w:bottom w:val="nil"/>
            </w:tcBorders>
          </w:tcPr>
          <w:p w:rsidR="00000000" w:rsidRDefault="00000000">
            <w:pPr>
              <w:tabs>
                <w:tab w:val="clear" w:pos="567"/>
                <w:tab w:val="clear" w:pos="1134"/>
              </w:tabs>
              <w:spacing w:before="120" w:line="240" w:lineRule="auto"/>
              <w:ind w:right="181"/>
              <w:jc w:val="right"/>
              <w:rPr>
                <w:sz w:val="20"/>
              </w:rPr>
            </w:pPr>
            <w:r>
              <w:rPr>
                <w:sz w:val="20"/>
              </w:rPr>
              <w:t>3 245</w:t>
            </w:r>
          </w:p>
        </w:tc>
        <w:tc>
          <w:tcPr>
            <w:tcW w:w="1091" w:type="dxa"/>
            <w:tcBorders>
              <w:top w:val="nil"/>
              <w:bottom w:val="nil"/>
            </w:tcBorders>
          </w:tcPr>
          <w:p w:rsidR="00000000" w:rsidRDefault="00000000">
            <w:pPr>
              <w:tabs>
                <w:tab w:val="clear" w:pos="567"/>
              </w:tabs>
              <w:spacing w:before="120" w:line="240" w:lineRule="auto"/>
              <w:ind w:right="152"/>
              <w:jc w:val="right"/>
              <w:rPr>
                <w:sz w:val="20"/>
              </w:rPr>
            </w:pPr>
            <w:r>
              <w:rPr>
                <w:sz w:val="20"/>
              </w:rPr>
              <w:t>19</w:t>
            </w:r>
          </w:p>
        </w:tc>
        <w:tc>
          <w:tcPr>
            <w:tcW w:w="1162" w:type="dxa"/>
            <w:tcBorders>
              <w:top w:val="nil"/>
              <w:bottom w:val="nil"/>
            </w:tcBorders>
          </w:tcPr>
          <w:p w:rsidR="00000000" w:rsidRDefault="00000000">
            <w:pPr>
              <w:tabs>
                <w:tab w:val="clear" w:pos="567"/>
                <w:tab w:val="clear" w:pos="1134"/>
              </w:tabs>
              <w:spacing w:before="120" w:line="240" w:lineRule="auto"/>
              <w:ind w:right="167"/>
              <w:jc w:val="right"/>
              <w:rPr>
                <w:sz w:val="20"/>
              </w:rPr>
            </w:pPr>
            <w:r>
              <w:rPr>
                <w:sz w:val="20"/>
              </w:rPr>
              <w:t>2 945</w:t>
            </w:r>
          </w:p>
        </w:tc>
        <w:tc>
          <w:tcPr>
            <w:tcW w:w="1106" w:type="dxa"/>
            <w:tcBorders>
              <w:top w:val="nil"/>
              <w:bottom w:val="nil"/>
            </w:tcBorders>
          </w:tcPr>
          <w:p w:rsidR="00000000" w:rsidRDefault="00000000">
            <w:pPr>
              <w:tabs>
                <w:tab w:val="clear" w:pos="567"/>
              </w:tabs>
              <w:spacing w:before="120" w:line="240" w:lineRule="auto"/>
              <w:ind w:right="167"/>
              <w:jc w:val="right"/>
              <w:rPr>
                <w:sz w:val="20"/>
              </w:rPr>
            </w:pPr>
            <w:r>
              <w:rPr>
                <w:sz w:val="20"/>
              </w:rPr>
              <w:t>19</w:t>
            </w:r>
          </w:p>
        </w:tc>
        <w:tc>
          <w:tcPr>
            <w:tcW w:w="1120" w:type="dxa"/>
            <w:tcBorders>
              <w:top w:val="nil"/>
              <w:bottom w:val="nil"/>
            </w:tcBorders>
          </w:tcPr>
          <w:p w:rsidR="00000000" w:rsidRDefault="00000000">
            <w:pPr>
              <w:tabs>
                <w:tab w:val="clear" w:pos="567"/>
              </w:tabs>
              <w:spacing w:before="120" w:line="240" w:lineRule="auto"/>
              <w:ind w:right="181"/>
              <w:jc w:val="right"/>
              <w:rPr>
                <w:sz w:val="20"/>
              </w:rPr>
            </w:pPr>
            <w:r>
              <w:rPr>
                <w:sz w:val="20"/>
              </w:rPr>
              <w:t>3 504</w:t>
            </w:r>
          </w:p>
        </w:tc>
        <w:tc>
          <w:tcPr>
            <w:tcW w:w="1078" w:type="dxa"/>
            <w:tcBorders>
              <w:top w:val="nil"/>
              <w:bottom w:val="nil"/>
            </w:tcBorders>
          </w:tcPr>
          <w:p w:rsidR="00000000" w:rsidRDefault="00000000">
            <w:pPr>
              <w:tabs>
                <w:tab w:val="clear" w:pos="567"/>
              </w:tabs>
              <w:spacing w:before="120" w:line="240" w:lineRule="auto"/>
              <w:ind w:right="139"/>
              <w:jc w:val="right"/>
              <w:rPr>
                <w:sz w:val="20"/>
              </w:rPr>
            </w:pPr>
            <w:r>
              <w:rPr>
                <w:sz w:val="20"/>
              </w:rPr>
              <w:t>19</w:t>
            </w:r>
          </w:p>
        </w:tc>
        <w:tc>
          <w:tcPr>
            <w:tcW w:w="1078" w:type="dxa"/>
            <w:tcBorders>
              <w:top w:val="nil"/>
              <w:bottom w:val="nil"/>
            </w:tcBorders>
          </w:tcPr>
          <w:p w:rsidR="00000000" w:rsidRDefault="00000000">
            <w:pPr>
              <w:tabs>
                <w:tab w:val="clear" w:pos="567"/>
              </w:tabs>
              <w:spacing w:before="120" w:line="240" w:lineRule="auto"/>
              <w:ind w:right="27"/>
              <w:jc w:val="right"/>
              <w:rPr>
                <w:sz w:val="20"/>
              </w:rPr>
            </w:pPr>
            <w:r>
              <w:rPr>
                <w:sz w:val="20"/>
              </w:rPr>
              <w:t>3 536</w:t>
            </w:r>
          </w:p>
        </w:tc>
        <w:tc>
          <w:tcPr>
            <w:tcW w:w="1091" w:type="dxa"/>
            <w:tcBorders>
              <w:top w:val="nil"/>
              <w:bottom w:val="nil"/>
            </w:tcBorders>
          </w:tcPr>
          <w:p w:rsidR="00000000" w:rsidRDefault="00000000">
            <w:pPr>
              <w:tabs>
                <w:tab w:val="clear" w:pos="567"/>
              </w:tabs>
              <w:spacing w:before="120" w:line="240" w:lineRule="auto"/>
              <w:ind w:right="153"/>
              <w:jc w:val="right"/>
              <w:rPr>
                <w:sz w:val="20"/>
              </w:rPr>
            </w:pPr>
            <w:r>
              <w:rPr>
                <w:sz w:val="20"/>
              </w:rPr>
              <w:t>19</w:t>
            </w:r>
          </w:p>
        </w:tc>
        <w:tc>
          <w:tcPr>
            <w:tcW w:w="1119" w:type="dxa"/>
            <w:tcBorders>
              <w:top w:val="nil"/>
              <w:bottom w:val="nil"/>
            </w:tcBorders>
          </w:tcPr>
          <w:p w:rsidR="00000000" w:rsidRDefault="00000000">
            <w:pPr>
              <w:tabs>
                <w:tab w:val="clear" w:pos="567"/>
                <w:tab w:val="clear" w:pos="1134"/>
              </w:tabs>
              <w:spacing w:before="120" w:line="240" w:lineRule="auto"/>
              <w:ind w:right="138"/>
              <w:jc w:val="right"/>
              <w:rPr>
                <w:sz w:val="20"/>
              </w:rPr>
            </w:pPr>
            <w:r>
              <w:rPr>
                <w:sz w:val="20"/>
              </w:rPr>
              <w:t>3 747</w:t>
            </w:r>
          </w:p>
        </w:tc>
      </w:tr>
      <w:tr w:rsidR="00000000">
        <w:tblPrEx>
          <w:tblCellMar>
            <w:top w:w="0" w:type="dxa"/>
            <w:bottom w:w="0" w:type="dxa"/>
          </w:tblCellMar>
        </w:tblPrEx>
        <w:tc>
          <w:tcPr>
            <w:tcW w:w="2451" w:type="dxa"/>
            <w:tcBorders>
              <w:top w:val="nil"/>
              <w:bottom w:val="nil"/>
            </w:tcBorders>
          </w:tcPr>
          <w:p w:rsidR="00000000" w:rsidRDefault="00000000">
            <w:pPr>
              <w:spacing w:before="120"/>
              <w:rPr>
                <w:sz w:val="20"/>
              </w:rPr>
            </w:pPr>
            <w:r>
              <w:rPr>
                <w:sz w:val="20"/>
              </w:rPr>
              <w:t>Вечерние школы</w:t>
            </w:r>
          </w:p>
        </w:tc>
        <w:tc>
          <w:tcPr>
            <w:tcW w:w="1092" w:type="dxa"/>
            <w:tcBorders>
              <w:top w:val="nil"/>
              <w:bottom w:val="nil"/>
            </w:tcBorders>
          </w:tcPr>
          <w:p w:rsidR="00000000" w:rsidRDefault="00000000">
            <w:pPr>
              <w:tabs>
                <w:tab w:val="clear" w:pos="567"/>
              </w:tabs>
              <w:spacing w:before="120"/>
              <w:ind w:right="158"/>
              <w:jc w:val="right"/>
              <w:rPr>
                <w:sz w:val="20"/>
              </w:rPr>
            </w:pPr>
            <w:r>
              <w:rPr>
                <w:sz w:val="20"/>
              </w:rPr>
              <w:t>6</w:t>
            </w:r>
          </w:p>
        </w:tc>
        <w:tc>
          <w:tcPr>
            <w:tcW w:w="1120" w:type="dxa"/>
            <w:tcBorders>
              <w:top w:val="nil"/>
              <w:bottom w:val="nil"/>
            </w:tcBorders>
          </w:tcPr>
          <w:p w:rsidR="00000000" w:rsidRDefault="00000000">
            <w:pPr>
              <w:tabs>
                <w:tab w:val="clear" w:pos="567"/>
                <w:tab w:val="clear" w:pos="1134"/>
              </w:tabs>
              <w:spacing w:before="120"/>
              <w:ind w:right="181"/>
              <w:jc w:val="right"/>
              <w:rPr>
                <w:sz w:val="20"/>
              </w:rPr>
            </w:pPr>
            <w:r>
              <w:rPr>
                <w:sz w:val="20"/>
              </w:rPr>
              <w:t>1 100</w:t>
            </w:r>
          </w:p>
        </w:tc>
        <w:tc>
          <w:tcPr>
            <w:tcW w:w="1091" w:type="dxa"/>
            <w:tcBorders>
              <w:top w:val="nil"/>
              <w:bottom w:val="nil"/>
            </w:tcBorders>
          </w:tcPr>
          <w:p w:rsidR="00000000" w:rsidRDefault="00000000">
            <w:pPr>
              <w:tabs>
                <w:tab w:val="clear" w:pos="567"/>
              </w:tabs>
              <w:spacing w:before="120"/>
              <w:ind w:right="152"/>
              <w:jc w:val="right"/>
              <w:rPr>
                <w:sz w:val="20"/>
              </w:rPr>
            </w:pPr>
            <w:r>
              <w:rPr>
                <w:sz w:val="20"/>
              </w:rPr>
              <w:t>7</w:t>
            </w:r>
          </w:p>
        </w:tc>
        <w:tc>
          <w:tcPr>
            <w:tcW w:w="1162" w:type="dxa"/>
            <w:tcBorders>
              <w:top w:val="nil"/>
              <w:bottom w:val="nil"/>
            </w:tcBorders>
          </w:tcPr>
          <w:p w:rsidR="00000000" w:rsidRDefault="00000000">
            <w:pPr>
              <w:tabs>
                <w:tab w:val="clear" w:pos="567"/>
                <w:tab w:val="clear" w:pos="1134"/>
              </w:tabs>
              <w:spacing w:before="120"/>
              <w:ind w:right="167"/>
              <w:jc w:val="right"/>
              <w:rPr>
                <w:sz w:val="20"/>
              </w:rPr>
            </w:pPr>
            <w:r>
              <w:rPr>
                <w:sz w:val="20"/>
              </w:rPr>
              <w:t>1 100</w:t>
            </w:r>
          </w:p>
        </w:tc>
        <w:tc>
          <w:tcPr>
            <w:tcW w:w="1106" w:type="dxa"/>
            <w:tcBorders>
              <w:top w:val="nil"/>
              <w:bottom w:val="nil"/>
            </w:tcBorders>
          </w:tcPr>
          <w:p w:rsidR="00000000" w:rsidRDefault="00000000">
            <w:pPr>
              <w:tabs>
                <w:tab w:val="clear" w:pos="567"/>
              </w:tabs>
              <w:spacing w:before="120"/>
              <w:ind w:right="167"/>
              <w:jc w:val="right"/>
              <w:rPr>
                <w:sz w:val="20"/>
              </w:rPr>
            </w:pPr>
            <w:r>
              <w:rPr>
                <w:sz w:val="20"/>
              </w:rPr>
              <w:t>5</w:t>
            </w:r>
          </w:p>
        </w:tc>
        <w:tc>
          <w:tcPr>
            <w:tcW w:w="1120" w:type="dxa"/>
            <w:tcBorders>
              <w:top w:val="nil"/>
              <w:bottom w:val="nil"/>
            </w:tcBorders>
          </w:tcPr>
          <w:p w:rsidR="00000000" w:rsidRDefault="00000000">
            <w:pPr>
              <w:tabs>
                <w:tab w:val="clear" w:pos="567"/>
              </w:tabs>
              <w:spacing w:before="120"/>
              <w:ind w:right="181"/>
              <w:jc w:val="right"/>
              <w:rPr>
                <w:sz w:val="20"/>
              </w:rPr>
            </w:pPr>
            <w:r>
              <w:rPr>
                <w:sz w:val="20"/>
              </w:rPr>
              <w:t>2 000</w:t>
            </w:r>
          </w:p>
        </w:tc>
        <w:tc>
          <w:tcPr>
            <w:tcW w:w="1078" w:type="dxa"/>
            <w:tcBorders>
              <w:top w:val="nil"/>
              <w:bottom w:val="nil"/>
            </w:tcBorders>
          </w:tcPr>
          <w:p w:rsidR="00000000" w:rsidRDefault="00000000">
            <w:pPr>
              <w:tabs>
                <w:tab w:val="clear" w:pos="567"/>
              </w:tabs>
              <w:spacing w:before="120"/>
              <w:ind w:right="139"/>
              <w:jc w:val="right"/>
              <w:rPr>
                <w:sz w:val="20"/>
              </w:rPr>
            </w:pPr>
            <w:r>
              <w:rPr>
                <w:sz w:val="20"/>
              </w:rPr>
              <w:t>4</w:t>
            </w:r>
          </w:p>
        </w:tc>
        <w:tc>
          <w:tcPr>
            <w:tcW w:w="1078" w:type="dxa"/>
            <w:tcBorders>
              <w:top w:val="nil"/>
              <w:bottom w:val="nil"/>
            </w:tcBorders>
          </w:tcPr>
          <w:p w:rsidR="00000000" w:rsidRDefault="00000000">
            <w:pPr>
              <w:tabs>
                <w:tab w:val="clear" w:pos="567"/>
              </w:tabs>
              <w:spacing w:before="120"/>
              <w:ind w:right="27"/>
              <w:jc w:val="right"/>
              <w:rPr>
                <w:sz w:val="20"/>
              </w:rPr>
            </w:pPr>
            <w:r>
              <w:rPr>
                <w:sz w:val="20"/>
              </w:rPr>
              <w:t>2 300</w:t>
            </w:r>
          </w:p>
        </w:tc>
        <w:tc>
          <w:tcPr>
            <w:tcW w:w="1091" w:type="dxa"/>
            <w:tcBorders>
              <w:top w:val="nil"/>
              <w:bottom w:val="nil"/>
            </w:tcBorders>
          </w:tcPr>
          <w:p w:rsidR="00000000" w:rsidRDefault="00000000">
            <w:pPr>
              <w:tabs>
                <w:tab w:val="clear" w:pos="567"/>
              </w:tabs>
              <w:spacing w:before="120"/>
              <w:ind w:right="153"/>
              <w:jc w:val="right"/>
              <w:rPr>
                <w:sz w:val="20"/>
              </w:rPr>
            </w:pPr>
            <w:r>
              <w:rPr>
                <w:sz w:val="20"/>
              </w:rPr>
              <w:t>4</w:t>
            </w:r>
          </w:p>
        </w:tc>
        <w:tc>
          <w:tcPr>
            <w:tcW w:w="1119" w:type="dxa"/>
            <w:tcBorders>
              <w:top w:val="nil"/>
              <w:bottom w:val="nil"/>
            </w:tcBorders>
          </w:tcPr>
          <w:p w:rsidR="00000000" w:rsidRDefault="00000000">
            <w:pPr>
              <w:tabs>
                <w:tab w:val="clear" w:pos="567"/>
                <w:tab w:val="clear" w:pos="1134"/>
              </w:tabs>
              <w:spacing w:before="120"/>
              <w:ind w:right="138"/>
              <w:jc w:val="right"/>
              <w:rPr>
                <w:sz w:val="20"/>
              </w:rPr>
            </w:pPr>
            <w:r>
              <w:rPr>
                <w:sz w:val="20"/>
              </w:rPr>
              <w:t>1 851</w:t>
            </w:r>
          </w:p>
        </w:tc>
      </w:tr>
      <w:tr w:rsidR="00000000">
        <w:tblPrEx>
          <w:tblCellMar>
            <w:top w:w="0" w:type="dxa"/>
            <w:bottom w:w="0" w:type="dxa"/>
          </w:tblCellMar>
        </w:tblPrEx>
        <w:tc>
          <w:tcPr>
            <w:tcW w:w="2451" w:type="dxa"/>
            <w:tcBorders>
              <w:top w:val="nil"/>
            </w:tcBorders>
          </w:tcPr>
          <w:p w:rsidR="00000000" w:rsidRDefault="00000000">
            <w:pPr>
              <w:spacing w:before="120"/>
              <w:rPr>
                <w:sz w:val="20"/>
              </w:rPr>
            </w:pPr>
            <w:r>
              <w:rPr>
                <w:sz w:val="20"/>
              </w:rPr>
              <w:t>Частные</w:t>
            </w:r>
          </w:p>
        </w:tc>
        <w:tc>
          <w:tcPr>
            <w:tcW w:w="1092" w:type="dxa"/>
            <w:tcBorders>
              <w:top w:val="nil"/>
            </w:tcBorders>
          </w:tcPr>
          <w:p w:rsidR="00000000" w:rsidRDefault="00000000">
            <w:pPr>
              <w:tabs>
                <w:tab w:val="clear" w:pos="567"/>
              </w:tabs>
              <w:spacing w:before="120"/>
              <w:ind w:right="158"/>
              <w:jc w:val="right"/>
              <w:rPr>
                <w:sz w:val="20"/>
              </w:rPr>
            </w:pPr>
            <w:r>
              <w:rPr>
                <w:sz w:val="20"/>
              </w:rPr>
              <w:t>27</w:t>
            </w:r>
          </w:p>
        </w:tc>
        <w:tc>
          <w:tcPr>
            <w:tcW w:w="1120" w:type="dxa"/>
            <w:tcBorders>
              <w:top w:val="nil"/>
            </w:tcBorders>
          </w:tcPr>
          <w:p w:rsidR="00000000" w:rsidRDefault="00000000">
            <w:pPr>
              <w:tabs>
                <w:tab w:val="clear" w:pos="567"/>
                <w:tab w:val="clear" w:pos="1134"/>
              </w:tabs>
              <w:spacing w:before="120"/>
              <w:ind w:right="181"/>
              <w:jc w:val="right"/>
              <w:rPr>
                <w:sz w:val="20"/>
              </w:rPr>
            </w:pPr>
            <w:r>
              <w:rPr>
                <w:sz w:val="20"/>
              </w:rPr>
              <w:t>2 401</w:t>
            </w:r>
          </w:p>
        </w:tc>
        <w:tc>
          <w:tcPr>
            <w:tcW w:w="1091" w:type="dxa"/>
            <w:tcBorders>
              <w:top w:val="nil"/>
            </w:tcBorders>
          </w:tcPr>
          <w:p w:rsidR="00000000" w:rsidRDefault="00000000">
            <w:pPr>
              <w:tabs>
                <w:tab w:val="clear" w:pos="567"/>
              </w:tabs>
              <w:spacing w:before="120"/>
              <w:ind w:right="152"/>
              <w:jc w:val="right"/>
              <w:rPr>
                <w:sz w:val="20"/>
              </w:rPr>
            </w:pPr>
            <w:r>
              <w:rPr>
                <w:sz w:val="20"/>
              </w:rPr>
              <w:t>25</w:t>
            </w:r>
          </w:p>
        </w:tc>
        <w:tc>
          <w:tcPr>
            <w:tcW w:w="1162" w:type="dxa"/>
            <w:tcBorders>
              <w:top w:val="nil"/>
            </w:tcBorders>
          </w:tcPr>
          <w:p w:rsidR="00000000" w:rsidRDefault="00000000">
            <w:pPr>
              <w:tabs>
                <w:tab w:val="clear" w:pos="567"/>
                <w:tab w:val="clear" w:pos="1134"/>
              </w:tabs>
              <w:spacing w:before="120"/>
              <w:ind w:right="167"/>
              <w:jc w:val="right"/>
              <w:rPr>
                <w:sz w:val="20"/>
              </w:rPr>
            </w:pPr>
            <w:r>
              <w:rPr>
                <w:sz w:val="20"/>
              </w:rPr>
              <w:t>2 490</w:t>
            </w:r>
          </w:p>
        </w:tc>
        <w:tc>
          <w:tcPr>
            <w:tcW w:w="1106" w:type="dxa"/>
            <w:tcBorders>
              <w:top w:val="nil"/>
            </w:tcBorders>
          </w:tcPr>
          <w:p w:rsidR="00000000" w:rsidRDefault="00000000">
            <w:pPr>
              <w:tabs>
                <w:tab w:val="clear" w:pos="567"/>
              </w:tabs>
              <w:spacing w:before="120"/>
              <w:ind w:right="167"/>
              <w:jc w:val="right"/>
              <w:rPr>
                <w:sz w:val="20"/>
              </w:rPr>
            </w:pPr>
            <w:r>
              <w:rPr>
                <w:sz w:val="20"/>
              </w:rPr>
              <w:t>29</w:t>
            </w:r>
          </w:p>
        </w:tc>
        <w:tc>
          <w:tcPr>
            <w:tcW w:w="1120" w:type="dxa"/>
            <w:tcBorders>
              <w:top w:val="nil"/>
            </w:tcBorders>
          </w:tcPr>
          <w:p w:rsidR="00000000" w:rsidRDefault="00000000">
            <w:pPr>
              <w:tabs>
                <w:tab w:val="clear" w:pos="567"/>
              </w:tabs>
              <w:spacing w:before="120"/>
              <w:ind w:right="181"/>
              <w:jc w:val="right"/>
              <w:rPr>
                <w:sz w:val="20"/>
              </w:rPr>
            </w:pPr>
            <w:r>
              <w:rPr>
                <w:sz w:val="20"/>
              </w:rPr>
              <w:t>2 500</w:t>
            </w:r>
          </w:p>
        </w:tc>
        <w:tc>
          <w:tcPr>
            <w:tcW w:w="1078" w:type="dxa"/>
            <w:tcBorders>
              <w:top w:val="nil"/>
            </w:tcBorders>
          </w:tcPr>
          <w:p w:rsidR="00000000" w:rsidRDefault="00000000">
            <w:pPr>
              <w:tabs>
                <w:tab w:val="clear" w:pos="567"/>
              </w:tabs>
              <w:spacing w:before="120"/>
              <w:ind w:right="139"/>
              <w:jc w:val="right"/>
              <w:rPr>
                <w:sz w:val="20"/>
              </w:rPr>
            </w:pPr>
            <w:r>
              <w:rPr>
                <w:sz w:val="20"/>
              </w:rPr>
              <w:t>27</w:t>
            </w:r>
          </w:p>
        </w:tc>
        <w:tc>
          <w:tcPr>
            <w:tcW w:w="1078" w:type="dxa"/>
            <w:tcBorders>
              <w:top w:val="nil"/>
            </w:tcBorders>
          </w:tcPr>
          <w:p w:rsidR="00000000" w:rsidRDefault="00000000">
            <w:pPr>
              <w:tabs>
                <w:tab w:val="clear" w:pos="567"/>
              </w:tabs>
              <w:spacing w:before="120"/>
              <w:ind w:right="27"/>
              <w:jc w:val="right"/>
              <w:rPr>
                <w:sz w:val="20"/>
              </w:rPr>
            </w:pPr>
            <w:r>
              <w:rPr>
                <w:sz w:val="20"/>
              </w:rPr>
              <w:t>4 901</w:t>
            </w:r>
          </w:p>
        </w:tc>
        <w:tc>
          <w:tcPr>
            <w:tcW w:w="1091" w:type="dxa"/>
            <w:tcBorders>
              <w:top w:val="nil"/>
            </w:tcBorders>
          </w:tcPr>
          <w:p w:rsidR="00000000" w:rsidRDefault="00000000">
            <w:pPr>
              <w:tabs>
                <w:tab w:val="clear" w:pos="567"/>
              </w:tabs>
              <w:spacing w:before="120"/>
              <w:ind w:right="153"/>
              <w:jc w:val="right"/>
              <w:rPr>
                <w:sz w:val="20"/>
              </w:rPr>
            </w:pPr>
            <w:r>
              <w:rPr>
                <w:sz w:val="20"/>
              </w:rPr>
              <w:t>31</w:t>
            </w:r>
          </w:p>
        </w:tc>
        <w:tc>
          <w:tcPr>
            <w:tcW w:w="1119" w:type="dxa"/>
            <w:tcBorders>
              <w:top w:val="nil"/>
            </w:tcBorders>
          </w:tcPr>
          <w:p w:rsidR="00000000" w:rsidRDefault="00000000">
            <w:pPr>
              <w:tabs>
                <w:tab w:val="clear" w:pos="567"/>
                <w:tab w:val="clear" w:pos="1134"/>
              </w:tabs>
              <w:spacing w:before="120"/>
              <w:ind w:right="138"/>
              <w:jc w:val="right"/>
              <w:rPr>
                <w:sz w:val="20"/>
              </w:rPr>
            </w:pPr>
            <w:r>
              <w:rPr>
                <w:sz w:val="20"/>
              </w:rPr>
              <w:t>3 077</w:t>
            </w:r>
          </w:p>
        </w:tc>
      </w:tr>
    </w:tbl>
    <w:p w:rsidR="00000000" w:rsidRDefault="00000000">
      <w:pPr>
        <w:jc w:val="center"/>
        <w:sectPr w:rsidR="00000000">
          <w:headerReference w:type="even" r:id="rId16"/>
          <w:pgSz w:w="16840" w:h="11907" w:orient="landscape" w:code="9"/>
          <w:pgMar w:top="1701" w:right="851" w:bottom="851" w:left="1701" w:header="851" w:footer="851" w:gutter="0"/>
          <w:cols w:space="720"/>
          <w:docGrid w:linePitch="254"/>
        </w:sectPr>
      </w:pPr>
    </w:p>
    <w:p w:rsidR="00000000" w:rsidRDefault="00000000">
      <w:pPr>
        <w:spacing w:line="240" w:lineRule="auto"/>
        <w:jc w:val="center"/>
        <w:rPr>
          <w:b/>
          <w:bCs/>
        </w:rPr>
      </w:pPr>
      <w:r>
        <w:rPr>
          <w:b/>
          <w:bCs/>
        </w:rPr>
        <w:t>Таблица 28</w:t>
      </w:r>
    </w:p>
    <w:p w:rsidR="00000000" w:rsidRDefault="00000000">
      <w:pPr>
        <w:spacing w:line="240" w:lineRule="auto"/>
        <w:jc w:val="both"/>
        <w:rPr>
          <w:b/>
          <w:bCs/>
          <w:sz w:val="16"/>
        </w:rPr>
      </w:pPr>
    </w:p>
    <w:p w:rsidR="00000000" w:rsidRDefault="00000000">
      <w:pPr>
        <w:spacing w:line="240" w:lineRule="auto"/>
        <w:jc w:val="center"/>
      </w:pPr>
      <w:r>
        <w:rPr>
          <w:b/>
          <w:bCs/>
        </w:rPr>
        <w:t>Численность учащихся по видам обучения</w:t>
      </w:r>
    </w:p>
    <w:p w:rsidR="00000000" w:rsidRDefault="00000000">
      <w:pPr>
        <w:spacing w:line="240"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39"/>
        <w:gridCol w:w="1496"/>
        <w:gridCol w:w="1496"/>
        <w:gridCol w:w="1309"/>
        <w:gridCol w:w="1454"/>
        <w:gridCol w:w="1277"/>
      </w:tblGrid>
      <w:tr w:rsidR="00000000">
        <w:tblPrEx>
          <w:tblCellMar>
            <w:top w:w="0" w:type="dxa"/>
            <w:bottom w:w="0" w:type="dxa"/>
          </w:tblCellMar>
        </w:tblPrEx>
        <w:tc>
          <w:tcPr>
            <w:tcW w:w="2539" w:type="dxa"/>
            <w:tcBorders>
              <w:bottom w:val="single" w:sz="4" w:space="0" w:color="auto"/>
            </w:tcBorders>
          </w:tcPr>
          <w:p w:rsidR="00000000" w:rsidRDefault="00000000">
            <w:pPr>
              <w:spacing w:before="120" w:after="120" w:line="240" w:lineRule="auto"/>
              <w:rPr>
                <w:sz w:val="22"/>
              </w:rPr>
            </w:pPr>
          </w:p>
        </w:tc>
        <w:tc>
          <w:tcPr>
            <w:tcW w:w="1496" w:type="dxa"/>
            <w:tcBorders>
              <w:bottom w:val="single" w:sz="4" w:space="0" w:color="auto"/>
            </w:tcBorders>
          </w:tcPr>
          <w:p w:rsidR="00000000" w:rsidRDefault="00000000">
            <w:pPr>
              <w:spacing w:before="120" w:after="120" w:line="240" w:lineRule="auto"/>
              <w:jc w:val="center"/>
            </w:pPr>
            <w:r>
              <w:t>1997</w:t>
            </w:r>
          </w:p>
        </w:tc>
        <w:tc>
          <w:tcPr>
            <w:tcW w:w="1496" w:type="dxa"/>
            <w:tcBorders>
              <w:bottom w:val="single" w:sz="4" w:space="0" w:color="auto"/>
            </w:tcBorders>
          </w:tcPr>
          <w:p w:rsidR="00000000" w:rsidRDefault="00000000">
            <w:pPr>
              <w:spacing w:before="120" w:after="120" w:line="240" w:lineRule="auto"/>
              <w:jc w:val="center"/>
            </w:pPr>
            <w:r>
              <w:t>1998</w:t>
            </w:r>
          </w:p>
        </w:tc>
        <w:tc>
          <w:tcPr>
            <w:tcW w:w="1309" w:type="dxa"/>
            <w:tcBorders>
              <w:bottom w:val="single" w:sz="4" w:space="0" w:color="auto"/>
            </w:tcBorders>
          </w:tcPr>
          <w:p w:rsidR="00000000" w:rsidRDefault="00000000">
            <w:pPr>
              <w:spacing w:before="120" w:after="120" w:line="240" w:lineRule="auto"/>
              <w:jc w:val="center"/>
            </w:pPr>
            <w:r>
              <w:t>1999</w:t>
            </w:r>
          </w:p>
        </w:tc>
        <w:tc>
          <w:tcPr>
            <w:tcW w:w="1454" w:type="dxa"/>
            <w:tcBorders>
              <w:bottom w:val="single" w:sz="4" w:space="0" w:color="auto"/>
            </w:tcBorders>
          </w:tcPr>
          <w:p w:rsidR="00000000" w:rsidRDefault="00000000">
            <w:pPr>
              <w:spacing w:before="120" w:after="120" w:line="240" w:lineRule="auto"/>
              <w:jc w:val="center"/>
            </w:pPr>
            <w:r>
              <w:t>2000</w:t>
            </w:r>
          </w:p>
        </w:tc>
        <w:tc>
          <w:tcPr>
            <w:tcW w:w="1277" w:type="dxa"/>
            <w:tcBorders>
              <w:bottom w:val="single" w:sz="4" w:space="0" w:color="auto"/>
            </w:tcBorders>
          </w:tcPr>
          <w:p w:rsidR="00000000" w:rsidRDefault="00000000">
            <w:pPr>
              <w:spacing w:before="120" w:after="120" w:line="240" w:lineRule="auto"/>
              <w:jc w:val="center"/>
            </w:pPr>
            <w:r>
              <w:t>2001</w:t>
            </w:r>
          </w:p>
        </w:tc>
      </w:tr>
      <w:tr w:rsidR="00000000">
        <w:tblPrEx>
          <w:tblCellMar>
            <w:top w:w="0" w:type="dxa"/>
            <w:bottom w:w="0" w:type="dxa"/>
          </w:tblCellMar>
        </w:tblPrEx>
        <w:tc>
          <w:tcPr>
            <w:tcW w:w="2539" w:type="dxa"/>
            <w:tcBorders>
              <w:bottom w:val="nil"/>
              <w:right w:val="single" w:sz="4" w:space="0" w:color="auto"/>
            </w:tcBorders>
          </w:tcPr>
          <w:p w:rsidR="00000000" w:rsidRDefault="00000000">
            <w:pPr>
              <w:spacing w:line="240" w:lineRule="auto"/>
              <w:rPr>
                <w:sz w:val="22"/>
              </w:rPr>
            </w:pPr>
            <w:r>
              <w:rPr>
                <w:sz w:val="22"/>
              </w:rPr>
              <w:t>Всего обучалось</w:t>
            </w:r>
          </w:p>
          <w:p w:rsidR="00000000" w:rsidRDefault="00000000">
            <w:pPr>
              <w:spacing w:line="240" w:lineRule="auto"/>
              <w:rPr>
                <w:sz w:val="22"/>
              </w:rPr>
            </w:pPr>
            <w:r>
              <w:rPr>
                <w:sz w:val="22"/>
              </w:rPr>
              <w:t>тысяч человек,</w:t>
            </w:r>
          </w:p>
          <w:p w:rsidR="00000000" w:rsidRDefault="00000000">
            <w:pPr>
              <w:spacing w:line="240" w:lineRule="auto"/>
              <w:rPr>
                <w:sz w:val="22"/>
              </w:rPr>
            </w:pPr>
            <w:r>
              <w:rPr>
                <w:sz w:val="22"/>
              </w:rPr>
              <w:t>в том числе:</w:t>
            </w:r>
          </w:p>
        </w:tc>
        <w:tc>
          <w:tcPr>
            <w:tcW w:w="1496" w:type="dxa"/>
            <w:tcBorders>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1 235,5</w:t>
            </w:r>
          </w:p>
        </w:tc>
        <w:tc>
          <w:tcPr>
            <w:tcW w:w="1496" w:type="dxa"/>
            <w:tcBorders>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97,8</w:t>
            </w:r>
          </w:p>
        </w:tc>
        <w:tc>
          <w:tcPr>
            <w:tcW w:w="1309" w:type="dxa"/>
            <w:tcBorders>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1 302,4</w:t>
            </w:r>
          </w:p>
        </w:tc>
        <w:tc>
          <w:tcPr>
            <w:tcW w:w="1454" w:type="dxa"/>
            <w:tcBorders>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1 340,2</w:t>
            </w:r>
          </w:p>
        </w:tc>
        <w:tc>
          <w:tcPr>
            <w:tcW w:w="1277" w:type="dxa"/>
            <w:tcBorders>
              <w:left w:val="single" w:sz="4" w:space="0" w:color="auto"/>
              <w:bottom w:val="nil"/>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1 381,1</w:t>
            </w:r>
          </w:p>
        </w:tc>
      </w:tr>
      <w:tr w:rsidR="00000000">
        <w:tblPrEx>
          <w:tblCellMar>
            <w:top w:w="0" w:type="dxa"/>
            <w:bottom w:w="0" w:type="dxa"/>
          </w:tblCellMar>
        </w:tblPrEx>
        <w:tc>
          <w:tcPr>
            <w:tcW w:w="2539" w:type="dxa"/>
            <w:tcBorders>
              <w:top w:val="nil"/>
              <w:bottom w:val="nil"/>
              <w:right w:val="single" w:sz="4" w:space="0" w:color="auto"/>
            </w:tcBorders>
          </w:tcPr>
          <w:p w:rsidR="00000000" w:rsidRDefault="00000000">
            <w:pPr>
              <w:spacing w:line="240" w:lineRule="auto"/>
              <w:ind w:left="187"/>
              <w:rPr>
                <w:sz w:val="22"/>
              </w:rPr>
            </w:pPr>
            <w:r>
              <w:rPr>
                <w:sz w:val="22"/>
              </w:rPr>
              <w:t xml:space="preserve">в </w:t>
            </w:r>
            <w:proofErr w:type="spellStart"/>
            <w:r>
              <w:rPr>
                <w:sz w:val="22"/>
              </w:rPr>
              <w:t>общеобразователь-ных</w:t>
            </w:r>
            <w:proofErr w:type="spellEnd"/>
            <w:r>
              <w:rPr>
                <w:sz w:val="22"/>
              </w:rPr>
              <w:t xml:space="preserve"> школах</w:t>
            </w:r>
          </w:p>
        </w:tc>
        <w:tc>
          <w:tcPr>
            <w:tcW w:w="1496" w:type="dxa"/>
            <w:tcBorders>
              <w:top w:val="nil"/>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1 035,6</w:t>
            </w:r>
          </w:p>
        </w:tc>
        <w:tc>
          <w:tcPr>
            <w:tcW w:w="1496" w:type="dxa"/>
            <w:tcBorders>
              <w:top w:val="nil"/>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1 060,6</w:t>
            </w:r>
          </w:p>
        </w:tc>
        <w:tc>
          <w:tcPr>
            <w:tcW w:w="1309" w:type="dxa"/>
            <w:tcBorders>
              <w:top w:val="nil"/>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25,5</w:t>
            </w:r>
          </w:p>
        </w:tc>
        <w:tc>
          <w:tcPr>
            <w:tcW w:w="1454" w:type="dxa"/>
            <w:tcBorders>
              <w:top w:val="nil"/>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1 098,5</w:t>
            </w:r>
          </w:p>
        </w:tc>
        <w:tc>
          <w:tcPr>
            <w:tcW w:w="1277" w:type="dxa"/>
            <w:tcBorders>
              <w:top w:val="nil"/>
              <w:left w:val="single" w:sz="4" w:space="0" w:color="auto"/>
              <w:bottom w:val="nil"/>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10 121,6</w:t>
            </w:r>
          </w:p>
        </w:tc>
      </w:tr>
      <w:tr w:rsidR="00000000">
        <w:tblPrEx>
          <w:tblCellMar>
            <w:top w:w="0" w:type="dxa"/>
            <w:bottom w:w="0" w:type="dxa"/>
          </w:tblCellMar>
        </w:tblPrEx>
        <w:tc>
          <w:tcPr>
            <w:tcW w:w="2539" w:type="dxa"/>
            <w:tcBorders>
              <w:top w:val="nil"/>
              <w:bottom w:val="nil"/>
              <w:right w:val="single" w:sz="4" w:space="0" w:color="auto"/>
            </w:tcBorders>
          </w:tcPr>
          <w:p w:rsidR="00000000" w:rsidRDefault="00000000">
            <w:pPr>
              <w:spacing w:line="240" w:lineRule="auto"/>
              <w:ind w:left="187"/>
              <w:rPr>
                <w:sz w:val="22"/>
              </w:rPr>
            </w:pPr>
            <w:r>
              <w:rPr>
                <w:sz w:val="22"/>
              </w:rPr>
              <w:t>в профессиональных</w:t>
            </w:r>
          </w:p>
          <w:p w:rsidR="00000000" w:rsidRDefault="00000000">
            <w:pPr>
              <w:spacing w:line="240" w:lineRule="auto"/>
              <w:ind w:left="187"/>
              <w:rPr>
                <w:sz w:val="22"/>
              </w:rPr>
            </w:pPr>
            <w:r>
              <w:rPr>
                <w:sz w:val="22"/>
              </w:rPr>
              <w:t>училищах</w:t>
            </w:r>
          </w:p>
        </w:tc>
        <w:tc>
          <w:tcPr>
            <w:tcW w:w="1496" w:type="dxa"/>
            <w:tcBorders>
              <w:top w:val="nil"/>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25</w:t>
            </w:r>
          </w:p>
        </w:tc>
        <w:tc>
          <w:tcPr>
            <w:tcW w:w="1496" w:type="dxa"/>
            <w:tcBorders>
              <w:top w:val="nil"/>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25,5</w:t>
            </w:r>
          </w:p>
        </w:tc>
        <w:tc>
          <w:tcPr>
            <w:tcW w:w="1309" w:type="dxa"/>
            <w:tcBorders>
              <w:top w:val="nil"/>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25,5</w:t>
            </w:r>
          </w:p>
        </w:tc>
        <w:tc>
          <w:tcPr>
            <w:tcW w:w="1454" w:type="dxa"/>
            <w:tcBorders>
              <w:top w:val="nil"/>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26,5</w:t>
            </w:r>
          </w:p>
        </w:tc>
        <w:tc>
          <w:tcPr>
            <w:tcW w:w="1277" w:type="dxa"/>
            <w:tcBorders>
              <w:top w:val="nil"/>
              <w:left w:val="single" w:sz="4" w:space="0" w:color="auto"/>
              <w:bottom w:val="nil"/>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25,9|</w:t>
            </w:r>
          </w:p>
        </w:tc>
      </w:tr>
      <w:tr w:rsidR="00000000">
        <w:tblPrEx>
          <w:tblCellMar>
            <w:top w:w="0" w:type="dxa"/>
            <w:bottom w:w="0" w:type="dxa"/>
          </w:tblCellMar>
        </w:tblPrEx>
        <w:tc>
          <w:tcPr>
            <w:tcW w:w="2539" w:type="dxa"/>
            <w:tcBorders>
              <w:top w:val="nil"/>
              <w:bottom w:val="nil"/>
              <w:right w:val="single" w:sz="4" w:space="0" w:color="auto"/>
            </w:tcBorders>
          </w:tcPr>
          <w:p w:rsidR="00000000" w:rsidRDefault="00000000">
            <w:pPr>
              <w:spacing w:line="240" w:lineRule="auto"/>
              <w:ind w:left="187"/>
              <w:rPr>
                <w:sz w:val="22"/>
              </w:rPr>
            </w:pPr>
            <w:r>
              <w:rPr>
                <w:sz w:val="22"/>
              </w:rPr>
              <w:t xml:space="preserve">в </w:t>
            </w:r>
            <w:proofErr w:type="spellStart"/>
            <w:r>
              <w:rPr>
                <w:sz w:val="22"/>
              </w:rPr>
              <w:t>среднеспециальных</w:t>
            </w:r>
            <w:proofErr w:type="spellEnd"/>
            <w:r>
              <w:rPr>
                <w:sz w:val="22"/>
              </w:rPr>
              <w:t xml:space="preserve"> учебных заведениях</w:t>
            </w:r>
          </w:p>
        </w:tc>
        <w:tc>
          <w:tcPr>
            <w:tcW w:w="1496" w:type="dxa"/>
            <w:tcBorders>
              <w:top w:val="nil"/>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27,1</w:t>
            </w:r>
          </w:p>
        </w:tc>
        <w:tc>
          <w:tcPr>
            <w:tcW w:w="1496" w:type="dxa"/>
            <w:tcBorders>
              <w:top w:val="nil"/>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26,8</w:t>
            </w:r>
          </w:p>
        </w:tc>
        <w:tc>
          <w:tcPr>
            <w:tcW w:w="1309" w:type="dxa"/>
            <w:tcBorders>
              <w:top w:val="nil"/>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26,6</w:t>
            </w:r>
          </w:p>
        </w:tc>
        <w:tc>
          <w:tcPr>
            <w:tcW w:w="1454" w:type="dxa"/>
            <w:tcBorders>
              <w:top w:val="nil"/>
              <w:left w:val="single" w:sz="4" w:space="0" w:color="auto"/>
              <w:bottom w:val="nil"/>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26,4</w:t>
            </w:r>
          </w:p>
        </w:tc>
        <w:tc>
          <w:tcPr>
            <w:tcW w:w="1277" w:type="dxa"/>
            <w:tcBorders>
              <w:top w:val="nil"/>
              <w:left w:val="single" w:sz="4" w:space="0" w:color="auto"/>
              <w:bottom w:val="nil"/>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26,4</w:t>
            </w:r>
          </w:p>
        </w:tc>
      </w:tr>
      <w:tr w:rsidR="00000000">
        <w:tblPrEx>
          <w:tblCellMar>
            <w:top w:w="0" w:type="dxa"/>
            <w:bottom w:w="0" w:type="dxa"/>
          </w:tblCellMar>
        </w:tblPrEx>
        <w:tc>
          <w:tcPr>
            <w:tcW w:w="2539" w:type="dxa"/>
            <w:tcBorders>
              <w:top w:val="nil"/>
              <w:right w:val="single" w:sz="4" w:space="0" w:color="auto"/>
            </w:tcBorders>
          </w:tcPr>
          <w:p w:rsidR="00000000" w:rsidRDefault="00000000">
            <w:pPr>
              <w:spacing w:line="240" w:lineRule="auto"/>
              <w:ind w:left="187"/>
              <w:rPr>
                <w:sz w:val="22"/>
              </w:rPr>
            </w:pPr>
            <w:r>
              <w:rPr>
                <w:sz w:val="22"/>
              </w:rPr>
              <w:t>в высших учебных в высших учебных</w:t>
            </w:r>
          </w:p>
        </w:tc>
        <w:tc>
          <w:tcPr>
            <w:tcW w:w="1496" w:type="dxa"/>
            <w:tcBorders>
              <w:top w:val="nil"/>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97,8</w:t>
            </w:r>
          </w:p>
        </w:tc>
        <w:tc>
          <w:tcPr>
            <w:tcW w:w="1496" w:type="dxa"/>
            <w:tcBorders>
              <w:top w:val="nil"/>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129,7</w:t>
            </w:r>
          </w:p>
        </w:tc>
        <w:tc>
          <w:tcPr>
            <w:tcW w:w="1309" w:type="dxa"/>
            <w:tcBorders>
              <w:top w:val="nil"/>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159,2</w:t>
            </w:r>
          </w:p>
        </w:tc>
        <w:tc>
          <w:tcPr>
            <w:tcW w:w="1454" w:type="dxa"/>
            <w:tcBorders>
              <w:top w:val="nil"/>
              <w:left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188,8</w:t>
            </w:r>
          </w:p>
        </w:tc>
        <w:tc>
          <w:tcPr>
            <w:tcW w:w="1277" w:type="dxa"/>
            <w:tcBorders>
              <w:top w:val="nil"/>
              <w:left w:val="single" w:sz="4" w:space="0" w:color="auto"/>
            </w:tcBorders>
            <w:vAlign w:val="center"/>
          </w:tcPr>
          <w:p w:rsidR="00000000" w:rsidRDefault="00000000">
            <w:pPr>
              <w:tabs>
                <w:tab w:val="clear" w:pos="567"/>
                <w:tab w:val="clear" w:pos="1134"/>
                <w:tab w:val="clear" w:pos="1701"/>
                <w:tab w:val="clear" w:pos="2268"/>
                <w:tab w:val="clear" w:pos="6237"/>
              </w:tabs>
              <w:spacing w:line="240" w:lineRule="auto"/>
              <w:ind w:right="309"/>
              <w:jc w:val="right"/>
              <w:rPr>
                <w:sz w:val="22"/>
              </w:rPr>
            </w:pPr>
            <w:r>
              <w:rPr>
                <w:sz w:val="22"/>
              </w:rPr>
              <w:t>207,4</w:t>
            </w:r>
          </w:p>
        </w:tc>
      </w:tr>
    </w:tbl>
    <w:p w:rsidR="00000000" w:rsidRDefault="00000000">
      <w:pPr>
        <w:spacing w:line="240" w:lineRule="auto"/>
        <w:jc w:val="center"/>
      </w:pPr>
    </w:p>
    <w:p w:rsidR="00000000" w:rsidRDefault="00000000">
      <w:pPr>
        <w:spacing w:line="240" w:lineRule="auto"/>
        <w:jc w:val="center"/>
        <w:rPr>
          <w:b/>
          <w:bCs/>
        </w:rPr>
      </w:pPr>
      <w:r>
        <w:rPr>
          <w:b/>
          <w:bCs/>
        </w:rPr>
        <w:t>Таблица 29</w:t>
      </w:r>
    </w:p>
    <w:p w:rsidR="00000000" w:rsidRDefault="00000000">
      <w:pPr>
        <w:spacing w:line="240" w:lineRule="auto"/>
        <w:jc w:val="both"/>
        <w:rPr>
          <w:b/>
          <w:bCs/>
          <w:sz w:val="16"/>
        </w:rPr>
      </w:pPr>
    </w:p>
    <w:p w:rsidR="00000000" w:rsidRDefault="00000000">
      <w:pPr>
        <w:spacing w:line="240" w:lineRule="auto"/>
        <w:jc w:val="center"/>
      </w:pPr>
      <w:r>
        <w:rPr>
          <w:b/>
          <w:bCs/>
        </w:rPr>
        <w:t>Данные о внешкольных учреждениях по Республике</w:t>
      </w:r>
    </w:p>
    <w:p w:rsidR="00000000" w:rsidRDefault="00000000">
      <w:pPr>
        <w:spacing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2"/>
        <w:gridCol w:w="2393"/>
        <w:gridCol w:w="2393"/>
        <w:gridCol w:w="2393"/>
      </w:tblGrid>
      <w:tr w:rsidR="00000000">
        <w:tblPrEx>
          <w:tblCellMar>
            <w:top w:w="0" w:type="dxa"/>
            <w:bottom w:w="0" w:type="dxa"/>
          </w:tblCellMar>
        </w:tblPrEx>
        <w:tc>
          <w:tcPr>
            <w:tcW w:w="2392" w:type="dxa"/>
            <w:tcBorders>
              <w:bottom w:val="single" w:sz="4" w:space="0" w:color="auto"/>
            </w:tcBorders>
            <w:vAlign w:val="center"/>
          </w:tcPr>
          <w:p w:rsidR="00000000" w:rsidRDefault="00000000">
            <w:pPr>
              <w:spacing w:line="240" w:lineRule="auto"/>
              <w:jc w:val="center"/>
              <w:rPr>
                <w:sz w:val="22"/>
              </w:rPr>
            </w:pPr>
            <w:r>
              <w:rPr>
                <w:sz w:val="22"/>
              </w:rPr>
              <w:t>Годы</w:t>
            </w:r>
          </w:p>
        </w:tc>
        <w:tc>
          <w:tcPr>
            <w:tcW w:w="2393" w:type="dxa"/>
            <w:tcBorders>
              <w:bottom w:val="single" w:sz="4" w:space="0" w:color="auto"/>
            </w:tcBorders>
            <w:vAlign w:val="center"/>
          </w:tcPr>
          <w:p w:rsidR="00000000" w:rsidRDefault="00000000">
            <w:pPr>
              <w:spacing w:line="240" w:lineRule="auto"/>
              <w:jc w:val="center"/>
              <w:rPr>
                <w:sz w:val="22"/>
              </w:rPr>
            </w:pPr>
            <w:r>
              <w:rPr>
                <w:sz w:val="22"/>
              </w:rPr>
              <w:t>Количество внешкольных учреждений</w:t>
            </w:r>
          </w:p>
        </w:tc>
        <w:tc>
          <w:tcPr>
            <w:tcW w:w="2393" w:type="dxa"/>
            <w:tcBorders>
              <w:bottom w:val="single" w:sz="4" w:space="0" w:color="auto"/>
            </w:tcBorders>
            <w:vAlign w:val="center"/>
          </w:tcPr>
          <w:p w:rsidR="00000000" w:rsidRDefault="00000000">
            <w:pPr>
              <w:spacing w:line="240" w:lineRule="auto"/>
              <w:jc w:val="center"/>
              <w:rPr>
                <w:sz w:val="22"/>
              </w:rPr>
            </w:pPr>
            <w:r>
              <w:rPr>
                <w:sz w:val="22"/>
              </w:rPr>
              <w:t>Число детей, занимающихся во внешкольных учреждениях</w:t>
            </w:r>
          </w:p>
        </w:tc>
        <w:tc>
          <w:tcPr>
            <w:tcW w:w="2393" w:type="dxa"/>
            <w:tcBorders>
              <w:bottom w:val="single" w:sz="4" w:space="0" w:color="auto"/>
            </w:tcBorders>
            <w:vAlign w:val="center"/>
          </w:tcPr>
          <w:p w:rsidR="00000000" w:rsidRDefault="00000000">
            <w:pPr>
              <w:spacing w:line="240" w:lineRule="auto"/>
              <w:jc w:val="center"/>
              <w:rPr>
                <w:sz w:val="22"/>
              </w:rPr>
            </w:pPr>
            <w:r>
              <w:rPr>
                <w:sz w:val="22"/>
              </w:rPr>
              <w:t>% охвата детей</w:t>
            </w:r>
          </w:p>
        </w:tc>
      </w:tr>
      <w:tr w:rsidR="00000000">
        <w:tblPrEx>
          <w:tblCellMar>
            <w:top w:w="0" w:type="dxa"/>
            <w:bottom w:w="0" w:type="dxa"/>
          </w:tblCellMar>
        </w:tblPrEx>
        <w:tc>
          <w:tcPr>
            <w:tcW w:w="2392" w:type="dxa"/>
            <w:tcBorders>
              <w:bottom w:val="nil"/>
            </w:tcBorders>
          </w:tcPr>
          <w:p w:rsidR="00000000" w:rsidRDefault="00000000">
            <w:pPr>
              <w:spacing w:line="240" w:lineRule="auto"/>
              <w:jc w:val="center"/>
              <w:rPr>
                <w:sz w:val="22"/>
              </w:rPr>
            </w:pPr>
            <w:r>
              <w:rPr>
                <w:sz w:val="22"/>
              </w:rPr>
              <w:t>1997</w:t>
            </w:r>
          </w:p>
        </w:tc>
        <w:tc>
          <w:tcPr>
            <w:tcW w:w="2393" w:type="dxa"/>
            <w:tcBorders>
              <w:bottom w:val="nil"/>
            </w:tcBorders>
          </w:tcPr>
          <w:p w:rsidR="00000000" w:rsidRDefault="00000000">
            <w:pPr>
              <w:tabs>
                <w:tab w:val="clear" w:pos="1134"/>
                <w:tab w:val="clear" w:pos="1701"/>
                <w:tab w:val="clear" w:pos="2268"/>
              </w:tabs>
              <w:spacing w:line="240" w:lineRule="auto"/>
              <w:ind w:right="1016"/>
              <w:jc w:val="right"/>
              <w:rPr>
                <w:sz w:val="22"/>
              </w:rPr>
            </w:pPr>
            <w:r>
              <w:rPr>
                <w:sz w:val="22"/>
              </w:rPr>
              <w:t>57</w:t>
            </w:r>
          </w:p>
        </w:tc>
        <w:tc>
          <w:tcPr>
            <w:tcW w:w="2393" w:type="dxa"/>
            <w:tcBorders>
              <w:bottom w:val="nil"/>
            </w:tcBorders>
          </w:tcPr>
          <w:p w:rsidR="00000000" w:rsidRDefault="00000000">
            <w:pPr>
              <w:tabs>
                <w:tab w:val="clear" w:pos="567"/>
                <w:tab w:val="clear" w:pos="1134"/>
                <w:tab w:val="clear" w:pos="1701"/>
                <w:tab w:val="clear" w:pos="2268"/>
                <w:tab w:val="clear" w:pos="6237"/>
              </w:tabs>
              <w:spacing w:line="240" w:lineRule="auto"/>
              <w:ind w:right="917"/>
              <w:jc w:val="right"/>
              <w:rPr>
                <w:sz w:val="22"/>
              </w:rPr>
            </w:pPr>
            <w:r>
              <w:rPr>
                <w:sz w:val="22"/>
              </w:rPr>
              <w:t>66,1</w:t>
            </w:r>
          </w:p>
        </w:tc>
        <w:tc>
          <w:tcPr>
            <w:tcW w:w="2393" w:type="dxa"/>
            <w:tcBorders>
              <w:bottom w:val="nil"/>
            </w:tcBorders>
          </w:tcPr>
          <w:p w:rsidR="00000000" w:rsidRDefault="00000000">
            <w:pPr>
              <w:tabs>
                <w:tab w:val="clear" w:pos="567"/>
                <w:tab w:val="clear" w:pos="1701"/>
                <w:tab w:val="clear" w:pos="2268"/>
                <w:tab w:val="clear" w:pos="6237"/>
                <w:tab w:val="decimal" w:pos="1134"/>
              </w:tabs>
              <w:spacing w:line="240" w:lineRule="auto"/>
              <w:rPr>
                <w:sz w:val="22"/>
              </w:rPr>
            </w:pPr>
            <w:r>
              <w:rPr>
                <w:sz w:val="22"/>
              </w:rPr>
              <w:t>6,4</w:t>
            </w:r>
          </w:p>
        </w:tc>
      </w:tr>
      <w:tr w:rsidR="00000000">
        <w:tblPrEx>
          <w:tblCellMar>
            <w:top w:w="0" w:type="dxa"/>
            <w:bottom w:w="0" w:type="dxa"/>
          </w:tblCellMar>
        </w:tblPrEx>
        <w:tc>
          <w:tcPr>
            <w:tcW w:w="2392" w:type="dxa"/>
            <w:tcBorders>
              <w:top w:val="nil"/>
              <w:bottom w:val="nil"/>
            </w:tcBorders>
          </w:tcPr>
          <w:p w:rsidR="00000000" w:rsidRDefault="00000000">
            <w:pPr>
              <w:spacing w:line="240" w:lineRule="auto"/>
              <w:jc w:val="center"/>
              <w:rPr>
                <w:sz w:val="22"/>
              </w:rPr>
            </w:pPr>
            <w:r>
              <w:rPr>
                <w:sz w:val="22"/>
              </w:rPr>
              <w:t>1998</w:t>
            </w:r>
          </w:p>
        </w:tc>
        <w:tc>
          <w:tcPr>
            <w:tcW w:w="2393" w:type="dxa"/>
            <w:tcBorders>
              <w:top w:val="nil"/>
              <w:bottom w:val="nil"/>
            </w:tcBorders>
          </w:tcPr>
          <w:p w:rsidR="00000000" w:rsidRDefault="00000000">
            <w:pPr>
              <w:tabs>
                <w:tab w:val="clear" w:pos="1134"/>
                <w:tab w:val="clear" w:pos="1701"/>
                <w:tab w:val="clear" w:pos="2268"/>
              </w:tabs>
              <w:spacing w:line="240" w:lineRule="auto"/>
              <w:ind w:right="1016"/>
              <w:jc w:val="right"/>
              <w:rPr>
                <w:sz w:val="22"/>
              </w:rPr>
            </w:pPr>
            <w:r>
              <w:rPr>
                <w:sz w:val="22"/>
              </w:rPr>
              <w:t>61</w:t>
            </w:r>
          </w:p>
        </w:tc>
        <w:tc>
          <w:tcPr>
            <w:tcW w:w="239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917"/>
              <w:jc w:val="right"/>
              <w:rPr>
                <w:sz w:val="22"/>
              </w:rPr>
            </w:pPr>
            <w:r>
              <w:rPr>
                <w:sz w:val="22"/>
              </w:rPr>
              <w:t>59,4</w:t>
            </w:r>
          </w:p>
        </w:tc>
        <w:tc>
          <w:tcPr>
            <w:tcW w:w="2393" w:type="dxa"/>
            <w:tcBorders>
              <w:top w:val="nil"/>
              <w:bottom w:val="nil"/>
            </w:tcBorders>
          </w:tcPr>
          <w:p w:rsidR="00000000" w:rsidRDefault="00000000">
            <w:pPr>
              <w:tabs>
                <w:tab w:val="clear" w:pos="567"/>
                <w:tab w:val="clear" w:pos="1701"/>
                <w:tab w:val="clear" w:pos="2268"/>
                <w:tab w:val="clear" w:pos="6237"/>
                <w:tab w:val="decimal" w:pos="1134"/>
              </w:tabs>
              <w:spacing w:line="240" w:lineRule="auto"/>
              <w:rPr>
                <w:sz w:val="22"/>
              </w:rPr>
            </w:pPr>
            <w:r>
              <w:rPr>
                <w:sz w:val="22"/>
              </w:rPr>
              <w:t>5,5</w:t>
            </w:r>
          </w:p>
        </w:tc>
      </w:tr>
      <w:tr w:rsidR="00000000">
        <w:tblPrEx>
          <w:tblCellMar>
            <w:top w:w="0" w:type="dxa"/>
            <w:bottom w:w="0" w:type="dxa"/>
          </w:tblCellMar>
        </w:tblPrEx>
        <w:tc>
          <w:tcPr>
            <w:tcW w:w="2392" w:type="dxa"/>
            <w:tcBorders>
              <w:top w:val="nil"/>
              <w:bottom w:val="nil"/>
            </w:tcBorders>
          </w:tcPr>
          <w:p w:rsidR="00000000" w:rsidRDefault="00000000">
            <w:pPr>
              <w:spacing w:line="240" w:lineRule="auto"/>
              <w:jc w:val="center"/>
              <w:rPr>
                <w:sz w:val="22"/>
              </w:rPr>
            </w:pPr>
            <w:r>
              <w:rPr>
                <w:sz w:val="22"/>
              </w:rPr>
              <w:t>1999</w:t>
            </w:r>
          </w:p>
        </w:tc>
        <w:tc>
          <w:tcPr>
            <w:tcW w:w="2393" w:type="dxa"/>
            <w:tcBorders>
              <w:top w:val="nil"/>
              <w:bottom w:val="nil"/>
            </w:tcBorders>
          </w:tcPr>
          <w:p w:rsidR="00000000" w:rsidRDefault="00000000">
            <w:pPr>
              <w:tabs>
                <w:tab w:val="clear" w:pos="1134"/>
                <w:tab w:val="clear" w:pos="1701"/>
                <w:tab w:val="clear" w:pos="2268"/>
              </w:tabs>
              <w:spacing w:line="240" w:lineRule="auto"/>
              <w:ind w:right="1016"/>
              <w:jc w:val="right"/>
              <w:rPr>
                <w:sz w:val="22"/>
              </w:rPr>
            </w:pPr>
            <w:r>
              <w:rPr>
                <w:sz w:val="22"/>
              </w:rPr>
              <w:t>72</w:t>
            </w:r>
          </w:p>
        </w:tc>
        <w:tc>
          <w:tcPr>
            <w:tcW w:w="239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917"/>
              <w:jc w:val="right"/>
              <w:rPr>
                <w:sz w:val="22"/>
              </w:rPr>
            </w:pPr>
            <w:r>
              <w:rPr>
                <w:sz w:val="22"/>
              </w:rPr>
              <w:t>57,2</w:t>
            </w:r>
          </w:p>
        </w:tc>
        <w:tc>
          <w:tcPr>
            <w:tcW w:w="2393" w:type="dxa"/>
            <w:tcBorders>
              <w:top w:val="nil"/>
              <w:bottom w:val="nil"/>
            </w:tcBorders>
          </w:tcPr>
          <w:p w:rsidR="00000000" w:rsidRDefault="00000000">
            <w:pPr>
              <w:tabs>
                <w:tab w:val="clear" w:pos="567"/>
                <w:tab w:val="clear" w:pos="1701"/>
                <w:tab w:val="clear" w:pos="2268"/>
                <w:tab w:val="clear" w:pos="6237"/>
                <w:tab w:val="decimal" w:pos="1134"/>
              </w:tabs>
              <w:spacing w:line="240" w:lineRule="auto"/>
              <w:rPr>
                <w:sz w:val="22"/>
              </w:rPr>
            </w:pPr>
            <w:r>
              <w:rPr>
                <w:sz w:val="22"/>
              </w:rPr>
              <w:t>5,2</w:t>
            </w:r>
          </w:p>
        </w:tc>
      </w:tr>
      <w:tr w:rsidR="00000000">
        <w:tblPrEx>
          <w:tblCellMar>
            <w:top w:w="0" w:type="dxa"/>
            <w:bottom w:w="0" w:type="dxa"/>
          </w:tblCellMar>
        </w:tblPrEx>
        <w:tc>
          <w:tcPr>
            <w:tcW w:w="2392" w:type="dxa"/>
            <w:tcBorders>
              <w:top w:val="nil"/>
              <w:bottom w:val="nil"/>
            </w:tcBorders>
          </w:tcPr>
          <w:p w:rsidR="00000000" w:rsidRDefault="00000000">
            <w:pPr>
              <w:spacing w:line="240" w:lineRule="auto"/>
              <w:jc w:val="center"/>
              <w:rPr>
                <w:sz w:val="22"/>
              </w:rPr>
            </w:pPr>
            <w:r>
              <w:rPr>
                <w:sz w:val="22"/>
              </w:rPr>
              <w:t>2000</w:t>
            </w:r>
          </w:p>
        </w:tc>
        <w:tc>
          <w:tcPr>
            <w:tcW w:w="2393" w:type="dxa"/>
            <w:tcBorders>
              <w:top w:val="nil"/>
              <w:bottom w:val="nil"/>
            </w:tcBorders>
          </w:tcPr>
          <w:p w:rsidR="00000000" w:rsidRDefault="00000000">
            <w:pPr>
              <w:tabs>
                <w:tab w:val="clear" w:pos="1134"/>
                <w:tab w:val="clear" w:pos="1701"/>
                <w:tab w:val="clear" w:pos="2268"/>
              </w:tabs>
              <w:spacing w:line="240" w:lineRule="auto"/>
              <w:ind w:right="1016"/>
              <w:jc w:val="right"/>
              <w:rPr>
                <w:sz w:val="22"/>
              </w:rPr>
            </w:pPr>
            <w:r>
              <w:rPr>
                <w:sz w:val="22"/>
              </w:rPr>
              <w:t>129</w:t>
            </w:r>
          </w:p>
        </w:tc>
        <w:tc>
          <w:tcPr>
            <w:tcW w:w="239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917"/>
              <w:jc w:val="right"/>
              <w:rPr>
                <w:sz w:val="22"/>
              </w:rPr>
            </w:pPr>
            <w:r>
              <w:rPr>
                <w:sz w:val="22"/>
              </w:rPr>
              <w:t>78,3</w:t>
            </w:r>
          </w:p>
        </w:tc>
        <w:tc>
          <w:tcPr>
            <w:tcW w:w="2393" w:type="dxa"/>
            <w:tcBorders>
              <w:top w:val="nil"/>
              <w:bottom w:val="nil"/>
            </w:tcBorders>
          </w:tcPr>
          <w:p w:rsidR="00000000" w:rsidRDefault="00000000">
            <w:pPr>
              <w:tabs>
                <w:tab w:val="clear" w:pos="567"/>
                <w:tab w:val="clear" w:pos="1701"/>
                <w:tab w:val="clear" w:pos="2268"/>
                <w:tab w:val="clear" w:pos="6237"/>
                <w:tab w:val="decimal" w:pos="1134"/>
              </w:tabs>
              <w:spacing w:line="240" w:lineRule="auto"/>
              <w:rPr>
                <w:sz w:val="22"/>
              </w:rPr>
            </w:pPr>
            <w:r>
              <w:rPr>
                <w:sz w:val="22"/>
              </w:rPr>
              <w:t>7,0</w:t>
            </w:r>
          </w:p>
        </w:tc>
      </w:tr>
      <w:tr w:rsidR="00000000">
        <w:tblPrEx>
          <w:tblCellMar>
            <w:top w:w="0" w:type="dxa"/>
            <w:bottom w:w="0" w:type="dxa"/>
          </w:tblCellMar>
        </w:tblPrEx>
        <w:tc>
          <w:tcPr>
            <w:tcW w:w="2392" w:type="dxa"/>
            <w:tcBorders>
              <w:top w:val="nil"/>
            </w:tcBorders>
          </w:tcPr>
          <w:p w:rsidR="00000000" w:rsidRDefault="00000000">
            <w:pPr>
              <w:spacing w:line="240" w:lineRule="auto"/>
              <w:jc w:val="center"/>
              <w:rPr>
                <w:sz w:val="22"/>
              </w:rPr>
            </w:pPr>
            <w:r>
              <w:rPr>
                <w:sz w:val="22"/>
              </w:rPr>
              <w:t>2001</w:t>
            </w:r>
          </w:p>
        </w:tc>
        <w:tc>
          <w:tcPr>
            <w:tcW w:w="2393" w:type="dxa"/>
            <w:tcBorders>
              <w:top w:val="nil"/>
            </w:tcBorders>
          </w:tcPr>
          <w:p w:rsidR="00000000" w:rsidRDefault="00000000">
            <w:pPr>
              <w:tabs>
                <w:tab w:val="clear" w:pos="1134"/>
                <w:tab w:val="clear" w:pos="1701"/>
                <w:tab w:val="clear" w:pos="2268"/>
              </w:tabs>
              <w:spacing w:line="240" w:lineRule="auto"/>
              <w:ind w:right="1016"/>
              <w:jc w:val="right"/>
              <w:rPr>
                <w:sz w:val="22"/>
              </w:rPr>
            </w:pPr>
            <w:r>
              <w:rPr>
                <w:sz w:val="22"/>
              </w:rPr>
              <w:t>130</w:t>
            </w:r>
          </w:p>
        </w:tc>
        <w:tc>
          <w:tcPr>
            <w:tcW w:w="2393" w:type="dxa"/>
            <w:tcBorders>
              <w:top w:val="nil"/>
            </w:tcBorders>
          </w:tcPr>
          <w:p w:rsidR="00000000" w:rsidRDefault="00000000">
            <w:pPr>
              <w:tabs>
                <w:tab w:val="clear" w:pos="567"/>
                <w:tab w:val="clear" w:pos="1134"/>
                <w:tab w:val="clear" w:pos="1701"/>
                <w:tab w:val="clear" w:pos="2268"/>
                <w:tab w:val="clear" w:pos="6237"/>
              </w:tabs>
              <w:spacing w:line="240" w:lineRule="auto"/>
              <w:ind w:right="917"/>
              <w:jc w:val="right"/>
              <w:rPr>
                <w:sz w:val="22"/>
              </w:rPr>
            </w:pPr>
            <w:r>
              <w:rPr>
                <w:sz w:val="22"/>
              </w:rPr>
              <w:t>100</w:t>
            </w:r>
          </w:p>
        </w:tc>
        <w:tc>
          <w:tcPr>
            <w:tcW w:w="2393" w:type="dxa"/>
            <w:tcBorders>
              <w:top w:val="nil"/>
            </w:tcBorders>
          </w:tcPr>
          <w:p w:rsidR="00000000" w:rsidRDefault="00000000">
            <w:pPr>
              <w:tabs>
                <w:tab w:val="clear" w:pos="567"/>
                <w:tab w:val="clear" w:pos="1701"/>
                <w:tab w:val="clear" w:pos="2268"/>
                <w:tab w:val="clear" w:pos="6237"/>
                <w:tab w:val="decimal" w:pos="1134"/>
              </w:tabs>
              <w:spacing w:line="240" w:lineRule="auto"/>
              <w:rPr>
                <w:sz w:val="22"/>
              </w:rPr>
            </w:pPr>
            <w:r>
              <w:rPr>
                <w:sz w:val="22"/>
              </w:rPr>
              <w:t>7,0</w:t>
            </w:r>
          </w:p>
        </w:tc>
      </w:tr>
    </w:tbl>
    <w:p w:rsidR="00000000" w:rsidRDefault="00000000">
      <w:pPr>
        <w:spacing w:line="240" w:lineRule="auto"/>
        <w:jc w:val="both"/>
      </w:pPr>
    </w:p>
    <w:p w:rsidR="00000000" w:rsidRDefault="00000000">
      <w:pPr>
        <w:spacing w:line="240" w:lineRule="auto"/>
        <w:jc w:val="center"/>
        <w:rPr>
          <w:b/>
          <w:bCs/>
        </w:rPr>
      </w:pPr>
      <w:r>
        <w:rPr>
          <w:b/>
          <w:bCs/>
        </w:rPr>
        <w:t>Таблица 30</w:t>
      </w:r>
    </w:p>
    <w:p w:rsidR="00000000" w:rsidRDefault="00000000">
      <w:pPr>
        <w:spacing w:line="240" w:lineRule="auto"/>
        <w:jc w:val="center"/>
        <w:rPr>
          <w:b/>
          <w:bCs/>
        </w:rPr>
      </w:pPr>
    </w:p>
    <w:p w:rsidR="00000000" w:rsidRDefault="00000000">
      <w:pPr>
        <w:spacing w:line="240" w:lineRule="auto"/>
        <w:jc w:val="center"/>
        <w:rPr>
          <w:b/>
          <w:bCs/>
        </w:rPr>
      </w:pPr>
      <w:r>
        <w:rPr>
          <w:b/>
          <w:bCs/>
        </w:rPr>
        <w:t>Данные о несовершеннолетних, совершивших преступления</w:t>
      </w:r>
    </w:p>
    <w:p w:rsidR="00000000" w:rsidRDefault="00000000">
      <w:pPr>
        <w:spacing w:line="240" w:lineRule="auto"/>
        <w:jc w:val="center"/>
        <w:rPr>
          <w:b/>
          <w:bCs/>
        </w:rPr>
      </w:pPr>
      <w:r>
        <w:rPr>
          <w:b/>
          <w:bCs/>
        </w:rPr>
        <w:t>(чел.)</w:t>
      </w:r>
    </w:p>
    <w:p w:rsidR="00000000" w:rsidRDefault="00000000">
      <w:pPr>
        <w:spacing w:line="240"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35"/>
        <w:gridCol w:w="1309"/>
        <w:gridCol w:w="1496"/>
        <w:gridCol w:w="1496"/>
        <w:gridCol w:w="1235"/>
      </w:tblGrid>
      <w:tr w:rsidR="00000000">
        <w:tblPrEx>
          <w:tblCellMar>
            <w:top w:w="0" w:type="dxa"/>
            <w:bottom w:w="0" w:type="dxa"/>
          </w:tblCellMar>
        </w:tblPrEx>
        <w:tc>
          <w:tcPr>
            <w:tcW w:w="4035" w:type="dxa"/>
            <w:tcBorders>
              <w:bottom w:val="single" w:sz="4" w:space="0" w:color="auto"/>
            </w:tcBorders>
          </w:tcPr>
          <w:p w:rsidR="00000000" w:rsidRDefault="00000000">
            <w:pPr>
              <w:spacing w:before="120" w:after="120" w:line="240" w:lineRule="auto"/>
              <w:jc w:val="center"/>
              <w:rPr>
                <w:sz w:val="22"/>
              </w:rPr>
            </w:pPr>
            <w:r>
              <w:rPr>
                <w:sz w:val="22"/>
              </w:rPr>
              <w:t>Основные показатели</w:t>
            </w:r>
          </w:p>
        </w:tc>
        <w:tc>
          <w:tcPr>
            <w:tcW w:w="1309" w:type="dxa"/>
            <w:tcBorders>
              <w:bottom w:val="single" w:sz="4" w:space="0" w:color="auto"/>
            </w:tcBorders>
          </w:tcPr>
          <w:p w:rsidR="00000000" w:rsidRDefault="00000000">
            <w:pPr>
              <w:tabs>
                <w:tab w:val="clear" w:pos="567"/>
                <w:tab w:val="clear" w:pos="1134"/>
                <w:tab w:val="clear" w:pos="2268"/>
                <w:tab w:val="left" w:pos="1014"/>
              </w:tabs>
              <w:spacing w:before="120" w:after="120" w:line="240" w:lineRule="auto"/>
              <w:ind w:right="266"/>
              <w:jc w:val="right"/>
              <w:rPr>
                <w:sz w:val="22"/>
              </w:rPr>
            </w:pPr>
            <w:r>
              <w:rPr>
                <w:sz w:val="22"/>
              </w:rPr>
              <w:t>1997</w:t>
            </w:r>
          </w:p>
        </w:tc>
        <w:tc>
          <w:tcPr>
            <w:tcW w:w="1496" w:type="dxa"/>
            <w:tcBorders>
              <w:bottom w:val="single" w:sz="4" w:space="0" w:color="auto"/>
            </w:tcBorders>
          </w:tcPr>
          <w:p w:rsidR="00000000" w:rsidRDefault="00000000">
            <w:pPr>
              <w:tabs>
                <w:tab w:val="clear" w:pos="567"/>
                <w:tab w:val="clear" w:pos="1134"/>
                <w:tab w:val="clear" w:pos="2268"/>
                <w:tab w:val="left" w:pos="1014"/>
              </w:tabs>
              <w:spacing w:before="120" w:after="120" w:line="240" w:lineRule="auto"/>
              <w:ind w:right="266"/>
              <w:jc w:val="right"/>
              <w:rPr>
                <w:sz w:val="22"/>
              </w:rPr>
            </w:pPr>
            <w:r>
              <w:rPr>
                <w:sz w:val="22"/>
              </w:rPr>
              <w:t>1998</w:t>
            </w:r>
          </w:p>
        </w:tc>
        <w:tc>
          <w:tcPr>
            <w:tcW w:w="1496" w:type="dxa"/>
            <w:tcBorders>
              <w:bottom w:val="single" w:sz="4" w:space="0" w:color="auto"/>
            </w:tcBorders>
          </w:tcPr>
          <w:p w:rsidR="00000000" w:rsidRDefault="00000000">
            <w:pPr>
              <w:tabs>
                <w:tab w:val="clear" w:pos="567"/>
                <w:tab w:val="clear" w:pos="1134"/>
                <w:tab w:val="clear" w:pos="2268"/>
                <w:tab w:val="left" w:pos="1014"/>
              </w:tabs>
              <w:spacing w:before="120" w:after="120" w:line="240" w:lineRule="auto"/>
              <w:ind w:right="266"/>
              <w:jc w:val="right"/>
              <w:rPr>
                <w:sz w:val="22"/>
              </w:rPr>
            </w:pPr>
            <w:r>
              <w:rPr>
                <w:sz w:val="22"/>
              </w:rPr>
              <w:t>1999</w:t>
            </w:r>
          </w:p>
        </w:tc>
        <w:tc>
          <w:tcPr>
            <w:tcW w:w="1235" w:type="dxa"/>
            <w:tcBorders>
              <w:bottom w:val="single" w:sz="4" w:space="0" w:color="auto"/>
            </w:tcBorders>
          </w:tcPr>
          <w:p w:rsidR="00000000" w:rsidRDefault="00000000">
            <w:pPr>
              <w:tabs>
                <w:tab w:val="clear" w:pos="567"/>
                <w:tab w:val="clear" w:pos="1134"/>
                <w:tab w:val="clear" w:pos="2268"/>
                <w:tab w:val="left" w:pos="1014"/>
              </w:tabs>
              <w:spacing w:before="120" w:after="120" w:line="240" w:lineRule="auto"/>
              <w:ind w:right="266"/>
              <w:jc w:val="right"/>
              <w:rPr>
                <w:sz w:val="22"/>
              </w:rPr>
            </w:pPr>
            <w:r>
              <w:rPr>
                <w:sz w:val="22"/>
              </w:rPr>
              <w:t>2000</w:t>
            </w:r>
          </w:p>
        </w:tc>
      </w:tr>
      <w:tr w:rsidR="00000000">
        <w:tblPrEx>
          <w:tblCellMar>
            <w:top w:w="0" w:type="dxa"/>
            <w:bottom w:w="0" w:type="dxa"/>
          </w:tblCellMar>
        </w:tblPrEx>
        <w:tc>
          <w:tcPr>
            <w:tcW w:w="4035" w:type="dxa"/>
            <w:tcBorders>
              <w:bottom w:val="nil"/>
            </w:tcBorders>
          </w:tcPr>
          <w:p w:rsidR="00000000" w:rsidRDefault="00000000">
            <w:pPr>
              <w:spacing w:line="240" w:lineRule="auto"/>
              <w:rPr>
                <w:sz w:val="22"/>
              </w:rPr>
            </w:pPr>
            <w:r>
              <w:rPr>
                <w:sz w:val="22"/>
              </w:rPr>
              <w:t>Привлечены к уголовной ответственности</w:t>
            </w:r>
          </w:p>
        </w:tc>
        <w:tc>
          <w:tcPr>
            <w:tcW w:w="1309" w:type="dxa"/>
            <w:tcBorders>
              <w:bottom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1 414</w:t>
            </w:r>
          </w:p>
        </w:tc>
        <w:tc>
          <w:tcPr>
            <w:tcW w:w="1496" w:type="dxa"/>
            <w:tcBorders>
              <w:bottom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1 455</w:t>
            </w:r>
          </w:p>
        </w:tc>
        <w:tc>
          <w:tcPr>
            <w:tcW w:w="1496" w:type="dxa"/>
            <w:tcBorders>
              <w:bottom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1 521</w:t>
            </w:r>
          </w:p>
        </w:tc>
        <w:tc>
          <w:tcPr>
            <w:tcW w:w="1235" w:type="dxa"/>
            <w:tcBorders>
              <w:bottom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1 502</w:t>
            </w:r>
          </w:p>
        </w:tc>
      </w:tr>
      <w:tr w:rsidR="00000000">
        <w:tblPrEx>
          <w:tblCellMar>
            <w:top w:w="0" w:type="dxa"/>
            <w:bottom w:w="0" w:type="dxa"/>
          </w:tblCellMar>
        </w:tblPrEx>
        <w:tc>
          <w:tcPr>
            <w:tcW w:w="4035" w:type="dxa"/>
            <w:tcBorders>
              <w:top w:val="nil"/>
              <w:bottom w:val="nil"/>
            </w:tcBorders>
          </w:tcPr>
          <w:p w:rsidR="00000000" w:rsidRDefault="00000000">
            <w:pPr>
              <w:spacing w:line="240" w:lineRule="auto"/>
              <w:rPr>
                <w:sz w:val="22"/>
              </w:rPr>
            </w:pPr>
            <w:r>
              <w:rPr>
                <w:sz w:val="22"/>
              </w:rPr>
              <w:t>Содержались под стражей</w:t>
            </w:r>
          </w:p>
        </w:tc>
        <w:tc>
          <w:tcPr>
            <w:tcW w:w="1309" w:type="dxa"/>
            <w:tcBorders>
              <w:top w:val="nil"/>
              <w:bottom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405</w:t>
            </w:r>
          </w:p>
        </w:tc>
        <w:tc>
          <w:tcPr>
            <w:tcW w:w="1496" w:type="dxa"/>
            <w:tcBorders>
              <w:top w:val="nil"/>
              <w:bottom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654</w:t>
            </w:r>
          </w:p>
        </w:tc>
        <w:tc>
          <w:tcPr>
            <w:tcW w:w="1496" w:type="dxa"/>
            <w:tcBorders>
              <w:top w:val="nil"/>
              <w:bottom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694</w:t>
            </w:r>
          </w:p>
        </w:tc>
        <w:tc>
          <w:tcPr>
            <w:tcW w:w="1235" w:type="dxa"/>
            <w:tcBorders>
              <w:top w:val="nil"/>
              <w:bottom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838</w:t>
            </w:r>
          </w:p>
        </w:tc>
      </w:tr>
      <w:tr w:rsidR="00000000">
        <w:tblPrEx>
          <w:tblCellMar>
            <w:top w:w="0" w:type="dxa"/>
            <w:bottom w:w="0" w:type="dxa"/>
          </w:tblCellMar>
        </w:tblPrEx>
        <w:tc>
          <w:tcPr>
            <w:tcW w:w="4035" w:type="dxa"/>
            <w:tcBorders>
              <w:top w:val="nil"/>
              <w:bottom w:val="nil"/>
            </w:tcBorders>
          </w:tcPr>
          <w:p w:rsidR="00000000" w:rsidRDefault="00000000">
            <w:pPr>
              <w:spacing w:line="240" w:lineRule="auto"/>
              <w:rPr>
                <w:sz w:val="22"/>
              </w:rPr>
            </w:pPr>
            <w:r>
              <w:rPr>
                <w:sz w:val="22"/>
              </w:rPr>
              <w:t>Иные меры пресечения</w:t>
            </w:r>
          </w:p>
        </w:tc>
        <w:tc>
          <w:tcPr>
            <w:tcW w:w="1309" w:type="dxa"/>
            <w:tcBorders>
              <w:top w:val="nil"/>
              <w:bottom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690</w:t>
            </w:r>
          </w:p>
        </w:tc>
        <w:tc>
          <w:tcPr>
            <w:tcW w:w="1496" w:type="dxa"/>
            <w:tcBorders>
              <w:top w:val="nil"/>
              <w:bottom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861</w:t>
            </w:r>
          </w:p>
        </w:tc>
        <w:tc>
          <w:tcPr>
            <w:tcW w:w="1496" w:type="dxa"/>
            <w:tcBorders>
              <w:top w:val="nil"/>
              <w:bottom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914</w:t>
            </w:r>
          </w:p>
        </w:tc>
        <w:tc>
          <w:tcPr>
            <w:tcW w:w="1235" w:type="dxa"/>
            <w:tcBorders>
              <w:top w:val="nil"/>
              <w:bottom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838</w:t>
            </w:r>
          </w:p>
        </w:tc>
      </w:tr>
      <w:tr w:rsidR="00000000">
        <w:tblPrEx>
          <w:tblCellMar>
            <w:top w:w="0" w:type="dxa"/>
            <w:bottom w:w="0" w:type="dxa"/>
          </w:tblCellMar>
        </w:tblPrEx>
        <w:tc>
          <w:tcPr>
            <w:tcW w:w="4035" w:type="dxa"/>
            <w:tcBorders>
              <w:top w:val="nil"/>
            </w:tcBorders>
          </w:tcPr>
          <w:p w:rsidR="00000000" w:rsidRDefault="00000000">
            <w:pPr>
              <w:spacing w:line="240" w:lineRule="auto"/>
              <w:rPr>
                <w:sz w:val="22"/>
              </w:rPr>
            </w:pPr>
            <w:r>
              <w:rPr>
                <w:sz w:val="22"/>
              </w:rPr>
              <w:t>Всего преступлений, совершенных несовершеннолетними женского пола</w:t>
            </w:r>
          </w:p>
        </w:tc>
        <w:tc>
          <w:tcPr>
            <w:tcW w:w="1309" w:type="dxa"/>
            <w:tcBorders>
              <w:top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139</w:t>
            </w:r>
          </w:p>
        </w:tc>
        <w:tc>
          <w:tcPr>
            <w:tcW w:w="1496" w:type="dxa"/>
            <w:tcBorders>
              <w:top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136</w:t>
            </w:r>
          </w:p>
        </w:tc>
        <w:tc>
          <w:tcPr>
            <w:tcW w:w="1496" w:type="dxa"/>
            <w:tcBorders>
              <w:top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116</w:t>
            </w:r>
          </w:p>
        </w:tc>
        <w:tc>
          <w:tcPr>
            <w:tcW w:w="1235" w:type="dxa"/>
            <w:tcBorders>
              <w:top w:val="nil"/>
            </w:tcBorders>
            <w:vAlign w:val="center"/>
          </w:tcPr>
          <w:p w:rsidR="00000000" w:rsidRDefault="00000000">
            <w:pPr>
              <w:tabs>
                <w:tab w:val="clear" w:pos="1134"/>
                <w:tab w:val="clear" w:pos="1701"/>
                <w:tab w:val="clear" w:pos="2268"/>
                <w:tab w:val="left" w:pos="1014"/>
              </w:tabs>
              <w:spacing w:line="240" w:lineRule="auto"/>
              <w:ind w:right="266"/>
              <w:jc w:val="right"/>
              <w:rPr>
                <w:sz w:val="22"/>
              </w:rPr>
            </w:pPr>
            <w:r>
              <w:rPr>
                <w:sz w:val="22"/>
              </w:rPr>
              <w:t>120</w:t>
            </w:r>
          </w:p>
        </w:tc>
      </w:tr>
    </w:tbl>
    <w:p w:rsidR="00000000" w:rsidRDefault="00000000">
      <w:pPr>
        <w:keepNext/>
        <w:spacing w:line="240" w:lineRule="auto"/>
        <w:jc w:val="center"/>
        <w:rPr>
          <w:b/>
          <w:bCs/>
        </w:rPr>
      </w:pPr>
    </w:p>
    <w:p w:rsidR="00000000" w:rsidRDefault="00000000">
      <w:pPr>
        <w:keepNext/>
        <w:spacing w:line="240" w:lineRule="auto"/>
        <w:jc w:val="center"/>
        <w:rPr>
          <w:b/>
          <w:bCs/>
        </w:rPr>
      </w:pPr>
      <w:r>
        <w:rPr>
          <w:b/>
          <w:bCs/>
        </w:rPr>
        <w:t>Таблица 31</w:t>
      </w:r>
    </w:p>
    <w:p w:rsidR="00000000" w:rsidRDefault="00000000">
      <w:pPr>
        <w:keepNext/>
        <w:spacing w:line="240" w:lineRule="auto"/>
        <w:jc w:val="both"/>
        <w:rPr>
          <w:b/>
          <w:bCs/>
          <w:sz w:val="16"/>
        </w:rPr>
      </w:pPr>
    </w:p>
    <w:p w:rsidR="00000000" w:rsidRDefault="00000000">
      <w:pPr>
        <w:keepNext/>
        <w:spacing w:line="240" w:lineRule="auto"/>
        <w:jc w:val="center"/>
        <w:rPr>
          <w:b/>
          <w:bCs/>
        </w:rPr>
      </w:pPr>
      <w:r>
        <w:rPr>
          <w:b/>
          <w:bCs/>
        </w:rPr>
        <w:t>Данные о видах преступлений, совершенных</w:t>
      </w:r>
    </w:p>
    <w:p w:rsidR="00000000" w:rsidRDefault="00000000">
      <w:pPr>
        <w:keepNext/>
        <w:spacing w:line="240" w:lineRule="auto"/>
        <w:jc w:val="center"/>
      </w:pPr>
      <w:r>
        <w:rPr>
          <w:b/>
          <w:bCs/>
        </w:rPr>
        <w:t>несовершеннолетними, и осужденных</w:t>
      </w:r>
    </w:p>
    <w:p w:rsidR="00000000" w:rsidRDefault="00000000">
      <w:pPr>
        <w:keepNext/>
        <w:spacing w:line="240" w:lineRule="auto"/>
        <w:jc w:val="center"/>
        <w:rPr>
          <w:b/>
          <w:bCs/>
        </w:rPr>
      </w:pPr>
      <w:r>
        <w:rPr>
          <w:b/>
          <w:bCs/>
        </w:rPr>
        <w:t>(случаи)</w:t>
      </w:r>
    </w:p>
    <w:p w:rsidR="00000000" w:rsidRDefault="00000000">
      <w:pPr>
        <w:keepNext/>
        <w:spacing w:line="240"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61"/>
        <w:gridCol w:w="1309"/>
        <w:gridCol w:w="1309"/>
        <w:gridCol w:w="1122"/>
        <w:gridCol w:w="1122"/>
        <w:gridCol w:w="1048"/>
      </w:tblGrid>
      <w:tr w:rsidR="00000000">
        <w:tblPrEx>
          <w:tblCellMar>
            <w:top w:w="0" w:type="dxa"/>
            <w:bottom w:w="0" w:type="dxa"/>
          </w:tblCellMar>
        </w:tblPrEx>
        <w:tc>
          <w:tcPr>
            <w:tcW w:w="3661" w:type="dxa"/>
            <w:tcBorders>
              <w:bottom w:val="single" w:sz="4" w:space="0" w:color="auto"/>
            </w:tcBorders>
            <w:vAlign w:val="center"/>
          </w:tcPr>
          <w:p w:rsidR="00000000" w:rsidRDefault="00000000">
            <w:pPr>
              <w:spacing w:after="120" w:line="240" w:lineRule="auto"/>
              <w:jc w:val="center"/>
              <w:rPr>
                <w:sz w:val="22"/>
              </w:rPr>
            </w:pPr>
            <w:r>
              <w:rPr>
                <w:sz w:val="22"/>
              </w:rPr>
              <w:t>Основные показатели</w:t>
            </w:r>
          </w:p>
        </w:tc>
        <w:tc>
          <w:tcPr>
            <w:tcW w:w="1309" w:type="dxa"/>
            <w:tcBorders>
              <w:bottom w:val="single" w:sz="4" w:space="0" w:color="auto"/>
            </w:tcBorders>
            <w:vAlign w:val="center"/>
          </w:tcPr>
          <w:p w:rsidR="00000000" w:rsidRDefault="00000000">
            <w:pPr>
              <w:spacing w:after="120" w:line="240" w:lineRule="auto"/>
              <w:jc w:val="center"/>
              <w:rPr>
                <w:sz w:val="22"/>
              </w:rPr>
            </w:pPr>
            <w:r>
              <w:rPr>
                <w:sz w:val="22"/>
              </w:rPr>
              <w:t>1997</w:t>
            </w:r>
          </w:p>
        </w:tc>
        <w:tc>
          <w:tcPr>
            <w:tcW w:w="1309" w:type="dxa"/>
            <w:tcBorders>
              <w:bottom w:val="single" w:sz="4" w:space="0" w:color="auto"/>
            </w:tcBorders>
            <w:vAlign w:val="center"/>
          </w:tcPr>
          <w:p w:rsidR="00000000" w:rsidRDefault="00000000">
            <w:pPr>
              <w:spacing w:after="120" w:line="240" w:lineRule="auto"/>
              <w:jc w:val="center"/>
              <w:rPr>
                <w:sz w:val="22"/>
              </w:rPr>
            </w:pPr>
            <w:r>
              <w:rPr>
                <w:sz w:val="22"/>
              </w:rPr>
              <w:t>1998</w:t>
            </w:r>
          </w:p>
        </w:tc>
        <w:tc>
          <w:tcPr>
            <w:tcW w:w="1122" w:type="dxa"/>
            <w:tcBorders>
              <w:bottom w:val="single" w:sz="4" w:space="0" w:color="auto"/>
            </w:tcBorders>
            <w:vAlign w:val="center"/>
          </w:tcPr>
          <w:p w:rsidR="00000000" w:rsidRDefault="00000000">
            <w:pPr>
              <w:spacing w:after="120" w:line="240" w:lineRule="auto"/>
              <w:jc w:val="center"/>
              <w:rPr>
                <w:sz w:val="22"/>
              </w:rPr>
            </w:pPr>
            <w:r>
              <w:rPr>
                <w:sz w:val="22"/>
              </w:rPr>
              <w:t>1999</w:t>
            </w:r>
          </w:p>
        </w:tc>
        <w:tc>
          <w:tcPr>
            <w:tcW w:w="1122" w:type="dxa"/>
            <w:tcBorders>
              <w:bottom w:val="single" w:sz="4" w:space="0" w:color="auto"/>
            </w:tcBorders>
            <w:vAlign w:val="center"/>
          </w:tcPr>
          <w:p w:rsidR="00000000" w:rsidRDefault="00000000">
            <w:pPr>
              <w:spacing w:after="120" w:line="240" w:lineRule="auto"/>
              <w:jc w:val="center"/>
              <w:rPr>
                <w:sz w:val="22"/>
              </w:rPr>
            </w:pPr>
            <w:r>
              <w:rPr>
                <w:sz w:val="22"/>
              </w:rPr>
              <w:t>2000</w:t>
            </w:r>
          </w:p>
        </w:tc>
        <w:tc>
          <w:tcPr>
            <w:tcW w:w="1048" w:type="dxa"/>
            <w:tcBorders>
              <w:bottom w:val="single" w:sz="4" w:space="0" w:color="auto"/>
            </w:tcBorders>
            <w:vAlign w:val="center"/>
          </w:tcPr>
          <w:p w:rsidR="00000000" w:rsidRDefault="00000000">
            <w:pPr>
              <w:spacing w:after="120" w:line="240" w:lineRule="auto"/>
              <w:jc w:val="center"/>
              <w:rPr>
                <w:sz w:val="22"/>
              </w:rPr>
            </w:pPr>
            <w:r>
              <w:rPr>
                <w:sz w:val="22"/>
              </w:rPr>
              <w:t>2001</w:t>
            </w:r>
          </w:p>
        </w:tc>
      </w:tr>
      <w:tr w:rsidR="00000000">
        <w:tblPrEx>
          <w:tblCellMar>
            <w:top w:w="0" w:type="dxa"/>
            <w:bottom w:w="0" w:type="dxa"/>
          </w:tblCellMar>
        </w:tblPrEx>
        <w:tc>
          <w:tcPr>
            <w:tcW w:w="3661" w:type="dxa"/>
            <w:tcBorders>
              <w:bottom w:val="nil"/>
            </w:tcBorders>
          </w:tcPr>
          <w:p w:rsidR="00000000" w:rsidRDefault="00000000">
            <w:pPr>
              <w:spacing w:after="120" w:line="240" w:lineRule="auto"/>
              <w:rPr>
                <w:b/>
                <w:bCs/>
                <w:sz w:val="22"/>
              </w:rPr>
            </w:pPr>
            <w:r>
              <w:rPr>
                <w:sz w:val="22"/>
              </w:rPr>
              <w:t>Убийство</w:t>
            </w:r>
          </w:p>
        </w:tc>
        <w:tc>
          <w:tcPr>
            <w:tcW w:w="1309" w:type="dxa"/>
            <w:tcBorders>
              <w:bottom w:val="nil"/>
            </w:tcBorders>
          </w:tcPr>
          <w:p w:rsidR="00000000" w:rsidRDefault="00000000">
            <w:pPr>
              <w:tabs>
                <w:tab w:val="clear" w:pos="567"/>
                <w:tab w:val="clear" w:pos="1134"/>
              </w:tabs>
              <w:spacing w:after="120" w:line="240" w:lineRule="auto"/>
              <w:ind w:left="-229" w:right="386"/>
              <w:jc w:val="right"/>
              <w:rPr>
                <w:sz w:val="22"/>
              </w:rPr>
            </w:pPr>
            <w:r>
              <w:rPr>
                <w:sz w:val="22"/>
              </w:rPr>
              <w:t>11</w:t>
            </w:r>
          </w:p>
        </w:tc>
        <w:tc>
          <w:tcPr>
            <w:tcW w:w="1309" w:type="dxa"/>
            <w:tcBorders>
              <w:bottom w:val="nil"/>
            </w:tcBorders>
          </w:tcPr>
          <w:p w:rsidR="00000000" w:rsidRDefault="00000000">
            <w:pPr>
              <w:tabs>
                <w:tab w:val="clear" w:pos="567"/>
                <w:tab w:val="clear" w:pos="1134"/>
              </w:tabs>
              <w:spacing w:after="120" w:line="240" w:lineRule="auto"/>
              <w:ind w:left="-229" w:right="386"/>
              <w:jc w:val="right"/>
              <w:rPr>
                <w:sz w:val="22"/>
              </w:rPr>
            </w:pPr>
            <w:r>
              <w:rPr>
                <w:sz w:val="22"/>
              </w:rPr>
              <w:t>12</w:t>
            </w:r>
          </w:p>
        </w:tc>
        <w:tc>
          <w:tcPr>
            <w:tcW w:w="1122" w:type="dxa"/>
            <w:tcBorders>
              <w:bottom w:val="nil"/>
            </w:tcBorders>
          </w:tcPr>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r>
              <w:rPr>
                <w:sz w:val="22"/>
              </w:rPr>
              <w:t>10</w:t>
            </w:r>
          </w:p>
        </w:tc>
        <w:tc>
          <w:tcPr>
            <w:tcW w:w="1122" w:type="dxa"/>
            <w:tcBorders>
              <w:bottom w:val="nil"/>
            </w:tcBorders>
          </w:tcPr>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9</w:t>
            </w:r>
          </w:p>
        </w:tc>
        <w:tc>
          <w:tcPr>
            <w:tcW w:w="1048" w:type="dxa"/>
            <w:tcBorders>
              <w:bottom w:val="nil"/>
            </w:tcBorders>
          </w:tcPr>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9</w:t>
            </w:r>
          </w:p>
        </w:tc>
      </w:tr>
      <w:tr w:rsidR="00000000">
        <w:tblPrEx>
          <w:tblCellMar>
            <w:top w:w="0" w:type="dxa"/>
            <w:bottom w:w="0" w:type="dxa"/>
          </w:tblCellMar>
        </w:tblPrEx>
        <w:tc>
          <w:tcPr>
            <w:tcW w:w="3661" w:type="dxa"/>
            <w:tcBorders>
              <w:top w:val="nil"/>
              <w:bottom w:val="nil"/>
            </w:tcBorders>
          </w:tcPr>
          <w:p w:rsidR="00000000" w:rsidRDefault="00000000">
            <w:pPr>
              <w:spacing w:after="120" w:line="240" w:lineRule="auto"/>
              <w:rPr>
                <w:b/>
                <w:bCs/>
                <w:sz w:val="22"/>
              </w:rPr>
            </w:pPr>
            <w:r>
              <w:rPr>
                <w:sz w:val="22"/>
              </w:rPr>
              <w:t>Изнасилование</w:t>
            </w:r>
          </w:p>
        </w:tc>
        <w:tc>
          <w:tcPr>
            <w:tcW w:w="1309" w:type="dxa"/>
            <w:tcBorders>
              <w:top w:val="nil"/>
              <w:bottom w:val="nil"/>
            </w:tcBorders>
          </w:tcPr>
          <w:p w:rsidR="00000000" w:rsidRDefault="00000000">
            <w:pPr>
              <w:tabs>
                <w:tab w:val="clear" w:pos="567"/>
                <w:tab w:val="clear" w:pos="1134"/>
              </w:tabs>
              <w:spacing w:after="120" w:line="240" w:lineRule="auto"/>
              <w:ind w:left="-229" w:right="386"/>
              <w:jc w:val="right"/>
              <w:rPr>
                <w:sz w:val="22"/>
              </w:rPr>
            </w:pPr>
            <w:r>
              <w:rPr>
                <w:sz w:val="22"/>
              </w:rPr>
              <w:t>15</w:t>
            </w:r>
          </w:p>
        </w:tc>
        <w:tc>
          <w:tcPr>
            <w:tcW w:w="1309" w:type="dxa"/>
            <w:tcBorders>
              <w:top w:val="nil"/>
              <w:bottom w:val="nil"/>
            </w:tcBorders>
          </w:tcPr>
          <w:p w:rsidR="00000000" w:rsidRDefault="00000000">
            <w:pPr>
              <w:tabs>
                <w:tab w:val="clear" w:pos="567"/>
                <w:tab w:val="clear" w:pos="1134"/>
              </w:tabs>
              <w:spacing w:after="120" w:line="240" w:lineRule="auto"/>
              <w:ind w:left="-229" w:right="386"/>
              <w:jc w:val="right"/>
              <w:rPr>
                <w:sz w:val="22"/>
              </w:rPr>
            </w:pPr>
            <w:r>
              <w:rPr>
                <w:sz w:val="22"/>
              </w:rPr>
              <w:t>17</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r>
              <w:rPr>
                <w:sz w:val="22"/>
              </w:rPr>
              <w:t>5</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12</w:t>
            </w:r>
          </w:p>
        </w:tc>
        <w:tc>
          <w:tcPr>
            <w:tcW w:w="1048" w:type="dxa"/>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8</w:t>
            </w:r>
          </w:p>
        </w:tc>
      </w:tr>
      <w:tr w:rsidR="00000000">
        <w:tblPrEx>
          <w:tblCellMar>
            <w:top w:w="0" w:type="dxa"/>
            <w:bottom w:w="0" w:type="dxa"/>
          </w:tblCellMar>
        </w:tblPrEx>
        <w:tc>
          <w:tcPr>
            <w:tcW w:w="3661" w:type="dxa"/>
            <w:tcBorders>
              <w:top w:val="nil"/>
              <w:bottom w:val="nil"/>
            </w:tcBorders>
          </w:tcPr>
          <w:p w:rsidR="00000000" w:rsidRDefault="00000000">
            <w:pPr>
              <w:spacing w:after="120" w:line="240" w:lineRule="auto"/>
              <w:rPr>
                <w:b/>
                <w:bCs/>
                <w:sz w:val="22"/>
              </w:rPr>
            </w:pPr>
            <w:r>
              <w:rPr>
                <w:sz w:val="22"/>
              </w:rPr>
              <w:t>Грабеж</w:t>
            </w:r>
          </w:p>
        </w:tc>
        <w:tc>
          <w:tcPr>
            <w:tcW w:w="1309" w:type="dxa"/>
            <w:tcBorders>
              <w:top w:val="nil"/>
              <w:bottom w:val="nil"/>
            </w:tcBorders>
          </w:tcPr>
          <w:p w:rsidR="00000000" w:rsidRDefault="00000000">
            <w:pPr>
              <w:tabs>
                <w:tab w:val="clear" w:pos="567"/>
                <w:tab w:val="clear" w:pos="1134"/>
              </w:tabs>
              <w:spacing w:after="120" w:line="240" w:lineRule="auto"/>
              <w:ind w:left="-229" w:right="386"/>
              <w:jc w:val="right"/>
              <w:rPr>
                <w:sz w:val="22"/>
              </w:rPr>
            </w:pPr>
            <w:r>
              <w:rPr>
                <w:sz w:val="22"/>
              </w:rPr>
              <w:t>142</w:t>
            </w:r>
          </w:p>
        </w:tc>
        <w:tc>
          <w:tcPr>
            <w:tcW w:w="1309" w:type="dxa"/>
            <w:tcBorders>
              <w:top w:val="nil"/>
              <w:bottom w:val="nil"/>
            </w:tcBorders>
          </w:tcPr>
          <w:p w:rsidR="00000000" w:rsidRDefault="00000000">
            <w:pPr>
              <w:tabs>
                <w:tab w:val="clear" w:pos="567"/>
                <w:tab w:val="clear" w:pos="1134"/>
              </w:tabs>
              <w:spacing w:after="120" w:line="240" w:lineRule="auto"/>
              <w:ind w:left="-229" w:right="386"/>
              <w:jc w:val="right"/>
              <w:rPr>
                <w:sz w:val="22"/>
              </w:rPr>
            </w:pPr>
            <w:r>
              <w:rPr>
                <w:sz w:val="22"/>
              </w:rPr>
              <w:t>98</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r>
              <w:rPr>
                <w:sz w:val="22"/>
              </w:rPr>
              <w:t>91</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54</w:t>
            </w:r>
          </w:p>
        </w:tc>
        <w:tc>
          <w:tcPr>
            <w:tcW w:w="1048" w:type="dxa"/>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p>
        </w:tc>
      </w:tr>
      <w:tr w:rsidR="00000000">
        <w:tblPrEx>
          <w:tblCellMar>
            <w:top w:w="0" w:type="dxa"/>
            <w:bottom w:w="0" w:type="dxa"/>
          </w:tblCellMar>
        </w:tblPrEx>
        <w:tc>
          <w:tcPr>
            <w:tcW w:w="3661" w:type="dxa"/>
            <w:tcBorders>
              <w:top w:val="nil"/>
              <w:bottom w:val="nil"/>
            </w:tcBorders>
          </w:tcPr>
          <w:p w:rsidR="00000000" w:rsidRDefault="00000000">
            <w:pPr>
              <w:spacing w:after="120" w:line="240" w:lineRule="auto"/>
              <w:rPr>
                <w:b/>
                <w:bCs/>
                <w:sz w:val="22"/>
              </w:rPr>
            </w:pPr>
            <w:r>
              <w:rPr>
                <w:sz w:val="22"/>
              </w:rPr>
              <w:t>Кражи личного имущества граждан, общественного и государственного имущества</w:t>
            </w:r>
          </w:p>
        </w:tc>
        <w:tc>
          <w:tcPr>
            <w:tcW w:w="1309" w:type="dxa"/>
            <w:tcBorders>
              <w:top w:val="nil"/>
              <w:bottom w:val="nil"/>
            </w:tcBorders>
            <w:vAlign w:val="center"/>
          </w:tcPr>
          <w:p w:rsidR="00000000" w:rsidRDefault="00000000">
            <w:pPr>
              <w:tabs>
                <w:tab w:val="clear" w:pos="567"/>
                <w:tab w:val="clear" w:pos="1134"/>
              </w:tabs>
              <w:spacing w:after="120" w:line="240" w:lineRule="auto"/>
              <w:ind w:left="-229" w:right="386"/>
              <w:jc w:val="right"/>
              <w:rPr>
                <w:sz w:val="22"/>
              </w:rPr>
            </w:pPr>
            <w:r>
              <w:rPr>
                <w:sz w:val="22"/>
              </w:rPr>
              <w:t>1 084</w:t>
            </w:r>
          </w:p>
        </w:tc>
        <w:tc>
          <w:tcPr>
            <w:tcW w:w="1309" w:type="dxa"/>
            <w:tcBorders>
              <w:top w:val="nil"/>
              <w:bottom w:val="nil"/>
            </w:tcBorders>
            <w:vAlign w:val="center"/>
          </w:tcPr>
          <w:p w:rsidR="00000000" w:rsidRDefault="00000000">
            <w:pPr>
              <w:tabs>
                <w:tab w:val="clear" w:pos="567"/>
                <w:tab w:val="clear" w:pos="1134"/>
              </w:tabs>
              <w:spacing w:after="120" w:line="240" w:lineRule="auto"/>
              <w:ind w:left="-229" w:right="386"/>
              <w:jc w:val="right"/>
              <w:rPr>
                <w:sz w:val="22"/>
              </w:rPr>
            </w:pPr>
            <w:r>
              <w:rPr>
                <w:sz w:val="22"/>
              </w:rPr>
              <w:t>939</w:t>
            </w:r>
          </w:p>
        </w:tc>
        <w:tc>
          <w:tcPr>
            <w:tcW w:w="1122" w:type="dxa"/>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r>
              <w:rPr>
                <w:sz w:val="22"/>
              </w:rPr>
              <w:t>1 043</w:t>
            </w:r>
          </w:p>
        </w:tc>
        <w:tc>
          <w:tcPr>
            <w:tcW w:w="1122" w:type="dxa"/>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930</w:t>
            </w:r>
          </w:p>
        </w:tc>
        <w:tc>
          <w:tcPr>
            <w:tcW w:w="1048" w:type="dxa"/>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1 184</w:t>
            </w:r>
          </w:p>
        </w:tc>
      </w:tr>
      <w:tr w:rsidR="00000000">
        <w:tblPrEx>
          <w:tblCellMar>
            <w:top w:w="0" w:type="dxa"/>
            <w:bottom w:w="0" w:type="dxa"/>
          </w:tblCellMar>
        </w:tblPrEx>
        <w:tc>
          <w:tcPr>
            <w:tcW w:w="3661" w:type="dxa"/>
            <w:tcBorders>
              <w:top w:val="nil"/>
              <w:bottom w:val="nil"/>
            </w:tcBorders>
          </w:tcPr>
          <w:p w:rsidR="00000000" w:rsidRDefault="00000000">
            <w:pPr>
              <w:spacing w:after="120" w:line="240" w:lineRule="auto"/>
              <w:rPr>
                <w:b/>
                <w:bCs/>
                <w:sz w:val="22"/>
              </w:rPr>
            </w:pPr>
            <w:r>
              <w:rPr>
                <w:sz w:val="22"/>
              </w:rPr>
              <w:t xml:space="preserve">Преступления, связанные с наркотиками  </w:t>
            </w:r>
          </w:p>
        </w:tc>
        <w:tc>
          <w:tcPr>
            <w:tcW w:w="1309" w:type="dxa"/>
            <w:tcBorders>
              <w:top w:val="nil"/>
              <w:bottom w:val="nil"/>
            </w:tcBorders>
          </w:tcPr>
          <w:p w:rsidR="00000000" w:rsidRDefault="00000000">
            <w:pPr>
              <w:tabs>
                <w:tab w:val="clear" w:pos="567"/>
                <w:tab w:val="clear" w:pos="1134"/>
              </w:tabs>
              <w:spacing w:after="120" w:line="240" w:lineRule="auto"/>
              <w:ind w:left="-229" w:right="386"/>
              <w:jc w:val="right"/>
              <w:rPr>
                <w:sz w:val="22"/>
              </w:rPr>
            </w:pPr>
            <w:r>
              <w:rPr>
                <w:sz w:val="22"/>
              </w:rPr>
              <w:t>49</w:t>
            </w:r>
          </w:p>
        </w:tc>
        <w:tc>
          <w:tcPr>
            <w:tcW w:w="1309" w:type="dxa"/>
            <w:tcBorders>
              <w:top w:val="nil"/>
              <w:bottom w:val="nil"/>
            </w:tcBorders>
          </w:tcPr>
          <w:p w:rsidR="00000000" w:rsidRDefault="00000000">
            <w:pPr>
              <w:tabs>
                <w:tab w:val="clear" w:pos="567"/>
                <w:tab w:val="clear" w:pos="1134"/>
              </w:tabs>
              <w:spacing w:after="120" w:line="240" w:lineRule="auto"/>
              <w:ind w:left="-229" w:right="386"/>
              <w:jc w:val="right"/>
              <w:rPr>
                <w:sz w:val="22"/>
              </w:rPr>
            </w:pPr>
            <w:r>
              <w:rPr>
                <w:sz w:val="22"/>
              </w:rPr>
              <w:t>29</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r>
              <w:rPr>
                <w:sz w:val="22"/>
              </w:rPr>
              <w:t>45</w:t>
            </w:r>
          </w:p>
        </w:tc>
        <w:tc>
          <w:tcPr>
            <w:tcW w:w="1122" w:type="dxa"/>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44</w:t>
            </w:r>
          </w:p>
        </w:tc>
        <w:tc>
          <w:tcPr>
            <w:tcW w:w="1048" w:type="dxa"/>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25</w:t>
            </w:r>
          </w:p>
        </w:tc>
      </w:tr>
      <w:tr w:rsidR="00000000">
        <w:tblPrEx>
          <w:tblCellMar>
            <w:top w:w="0" w:type="dxa"/>
            <w:bottom w:w="0" w:type="dxa"/>
          </w:tblCellMar>
        </w:tblPrEx>
        <w:tc>
          <w:tcPr>
            <w:tcW w:w="3661" w:type="dxa"/>
            <w:tcBorders>
              <w:top w:val="nil"/>
              <w:bottom w:val="nil"/>
            </w:tcBorders>
          </w:tcPr>
          <w:p w:rsidR="00000000" w:rsidRDefault="00000000">
            <w:pPr>
              <w:spacing w:after="120" w:line="240" w:lineRule="auto"/>
              <w:rPr>
                <w:b/>
                <w:bCs/>
                <w:sz w:val="22"/>
              </w:rPr>
            </w:pPr>
            <w:r>
              <w:rPr>
                <w:sz w:val="22"/>
              </w:rPr>
              <w:t>Осуждено всего несовершеннолетних</w:t>
            </w:r>
          </w:p>
        </w:tc>
        <w:tc>
          <w:tcPr>
            <w:tcW w:w="1309" w:type="dxa"/>
            <w:tcBorders>
              <w:top w:val="nil"/>
              <w:bottom w:val="nil"/>
            </w:tcBorders>
            <w:vAlign w:val="center"/>
          </w:tcPr>
          <w:p w:rsidR="00000000" w:rsidRDefault="00000000">
            <w:pPr>
              <w:tabs>
                <w:tab w:val="clear" w:pos="567"/>
                <w:tab w:val="clear" w:pos="1134"/>
              </w:tabs>
              <w:spacing w:after="120" w:line="240" w:lineRule="auto"/>
              <w:ind w:left="-229" w:right="386"/>
              <w:jc w:val="right"/>
              <w:rPr>
                <w:sz w:val="22"/>
              </w:rPr>
            </w:pPr>
            <w:r>
              <w:rPr>
                <w:sz w:val="22"/>
              </w:rPr>
              <w:t>1 160</w:t>
            </w:r>
          </w:p>
        </w:tc>
        <w:tc>
          <w:tcPr>
            <w:tcW w:w="1309" w:type="dxa"/>
            <w:tcBorders>
              <w:top w:val="nil"/>
              <w:bottom w:val="nil"/>
            </w:tcBorders>
            <w:vAlign w:val="center"/>
          </w:tcPr>
          <w:p w:rsidR="00000000" w:rsidRDefault="00000000">
            <w:pPr>
              <w:tabs>
                <w:tab w:val="clear" w:pos="567"/>
                <w:tab w:val="clear" w:pos="1134"/>
              </w:tabs>
              <w:spacing w:after="120" w:line="240" w:lineRule="auto"/>
              <w:ind w:left="-229" w:right="386"/>
              <w:jc w:val="right"/>
              <w:rPr>
                <w:sz w:val="22"/>
              </w:rPr>
            </w:pPr>
            <w:r>
              <w:rPr>
                <w:sz w:val="22"/>
              </w:rPr>
              <w:t>1 052</w:t>
            </w:r>
          </w:p>
        </w:tc>
        <w:tc>
          <w:tcPr>
            <w:tcW w:w="1122" w:type="dxa"/>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r>
              <w:rPr>
                <w:sz w:val="22"/>
              </w:rPr>
              <w:t>896</w:t>
            </w:r>
          </w:p>
        </w:tc>
        <w:tc>
          <w:tcPr>
            <w:tcW w:w="1122" w:type="dxa"/>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1 150</w:t>
            </w:r>
          </w:p>
        </w:tc>
        <w:tc>
          <w:tcPr>
            <w:tcW w:w="1048" w:type="dxa"/>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1 184</w:t>
            </w:r>
          </w:p>
        </w:tc>
      </w:tr>
      <w:tr w:rsidR="00000000">
        <w:tblPrEx>
          <w:tblCellMar>
            <w:top w:w="0" w:type="dxa"/>
            <w:bottom w:w="0" w:type="dxa"/>
          </w:tblCellMar>
        </w:tblPrEx>
        <w:tc>
          <w:tcPr>
            <w:tcW w:w="3661" w:type="dxa"/>
            <w:tcBorders>
              <w:top w:val="nil"/>
            </w:tcBorders>
          </w:tcPr>
          <w:p w:rsidR="00000000" w:rsidRDefault="00000000">
            <w:pPr>
              <w:tabs>
                <w:tab w:val="clear" w:pos="567"/>
                <w:tab w:val="left" w:pos="374"/>
              </w:tabs>
              <w:spacing w:after="120" w:line="240" w:lineRule="auto"/>
              <w:rPr>
                <w:sz w:val="22"/>
              </w:rPr>
            </w:pPr>
            <w:r>
              <w:rPr>
                <w:sz w:val="22"/>
              </w:rPr>
              <w:t>В том числе:</w:t>
            </w:r>
          </w:p>
          <w:p w:rsidR="00000000" w:rsidRDefault="00000000">
            <w:pPr>
              <w:tabs>
                <w:tab w:val="clear" w:pos="567"/>
                <w:tab w:val="left" w:pos="374"/>
              </w:tabs>
              <w:spacing w:after="120" w:line="240" w:lineRule="auto"/>
              <w:ind w:left="374" w:hanging="374"/>
              <w:rPr>
                <w:sz w:val="22"/>
              </w:rPr>
            </w:pPr>
            <w:r>
              <w:rPr>
                <w:sz w:val="22"/>
              </w:rPr>
              <w:t>-</w:t>
            </w:r>
            <w:r>
              <w:rPr>
                <w:sz w:val="22"/>
              </w:rPr>
              <w:tab/>
              <w:t>условно с испытательным сроком</w:t>
            </w:r>
          </w:p>
          <w:p w:rsidR="00000000" w:rsidRDefault="00000000">
            <w:pPr>
              <w:tabs>
                <w:tab w:val="clear" w:pos="567"/>
                <w:tab w:val="left" w:pos="374"/>
              </w:tabs>
              <w:spacing w:after="120" w:line="240" w:lineRule="auto"/>
              <w:ind w:left="374" w:hanging="374"/>
              <w:rPr>
                <w:sz w:val="22"/>
              </w:rPr>
            </w:pPr>
            <w:r>
              <w:rPr>
                <w:sz w:val="22"/>
              </w:rPr>
              <w:t>-</w:t>
            </w:r>
            <w:r>
              <w:rPr>
                <w:sz w:val="22"/>
              </w:rPr>
              <w:tab/>
              <w:t>в % к общему числу осужденных несовершеннолетних</w:t>
            </w:r>
          </w:p>
          <w:p w:rsidR="00000000" w:rsidRDefault="00000000">
            <w:pPr>
              <w:tabs>
                <w:tab w:val="clear" w:pos="567"/>
                <w:tab w:val="left" w:pos="374"/>
              </w:tabs>
              <w:spacing w:after="120" w:line="240" w:lineRule="auto"/>
              <w:rPr>
                <w:sz w:val="22"/>
              </w:rPr>
            </w:pPr>
            <w:r>
              <w:rPr>
                <w:sz w:val="22"/>
              </w:rPr>
              <w:t>-</w:t>
            </w:r>
            <w:r>
              <w:rPr>
                <w:sz w:val="22"/>
              </w:rPr>
              <w:tab/>
              <w:t>к лишению свободы</w:t>
            </w:r>
          </w:p>
          <w:p w:rsidR="00000000" w:rsidRDefault="00000000">
            <w:pPr>
              <w:tabs>
                <w:tab w:val="clear" w:pos="567"/>
                <w:tab w:val="left" w:pos="374"/>
              </w:tabs>
              <w:spacing w:after="120" w:line="240" w:lineRule="auto"/>
              <w:ind w:left="374" w:hanging="374"/>
              <w:rPr>
                <w:b/>
                <w:bCs/>
                <w:sz w:val="22"/>
              </w:rPr>
            </w:pPr>
            <w:r>
              <w:rPr>
                <w:sz w:val="22"/>
              </w:rPr>
              <w:t>-</w:t>
            </w:r>
            <w:r>
              <w:rPr>
                <w:sz w:val="22"/>
              </w:rPr>
              <w:tab/>
              <w:t xml:space="preserve">в % к общему числу осужденных </w:t>
            </w:r>
            <w:proofErr w:type="spellStart"/>
            <w:r>
              <w:rPr>
                <w:sz w:val="22"/>
              </w:rPr>
              <w:t>осужденных</w:t>
            </w:r>
            <w:proofErr w:type="spellEnd"/>
            <w:r>
              <w:rPr>
                <w:b/>
                <w:bCs/>
                <w:sz w:val="22"/>
              </w:rPr>
              <w:t xml:space="preserve"> </w:t>
            </w:r>
            <w:r>
              <w:rPr>
                <w:sz w:val="22"/>
              </w:rPr>
              <w:t>несовершеннолетних</w:t>
            </w:r>
          </w:p>
          <w:p w:rsidR="00000000" w:rsidRDefault="00000000">
            <w:pPr>
              <w:tabs>
                <w:tab w:val="clear" w:pos="567"/>
                <w:tab w:val="left" w:pos="374"/>
              </w:tabs>
              <w:spacing w:after="120" w:line="240" w:lineRule="auto"/>
              <w:ind w:left="374" w:hanging="374"/>
              <w:rPr>
                <w:sz w:val="22"/>
              </w:rPr>
            </w:pPr>
            <w:r>
              <w:rPr>
                <w:sz w:val="22"/>
              </w:rPr>
              <w:t>-</w:t>
            </w:r>
            <w:r>
              <w:rPr>
                <w:sz w:val="22"/>
              </w:rPr>
              <w:tab/>
              <w:t>к лишению родительских, опекунских прав</w:t>
            </w:r>
          </w:p>
          <w:p w:rsidR="00000000" w:rsidRDefault="00000000">
            <w:pPr>
              <w:tabs>
                <w:tab w:val="clear" w:pos="567"/>
                <w:tab w:val="left" w:pos="374"/>
              </w:tabs>
              <w:spacing w:after="120" w:line="240" w:lineRule="auto"/>
              <w:ind w:left="374" w:hanging="374"/>
              <w:rPr>
                <w:b/>
                <w:bCs/>
                <w:sz w:val="22"/>
              </w:rPr>
            </w:pPr>
            <w:r>
              <w:rPr>
                <w:sz w:val="22"/>
              </w:rPr>
              <w:t>-</w:t>
            </w:r>
            <w:r>
              <w:rPr>
                <w:sz w:val="22"/>
              </w:rPr>
              <w:tab/>
              <w:t>количество разводов, имеющих несовершеннолетних детей</w:t>
            </w:r>
          </w:p>
        </w:tc>
        <w:tc>
          <w:tcPr>
            <w:tcW w:w="1309" w:type="dxa"/>
            <w:tcBorders>
              <w:top w:val="nil"/>
            </w:tcBorders>
          </w:tcPr>
          <w:p w:rsidR="00000000" w:rsidRDefault="00000000">
            <w:pPr>
              <w:tabs>
                <w:tab w:val="clear" w:pos="567"/>
                <w:tab w:val="clear" w:pos="1134"/>
              </w:tabs>
              <w:spacing w:after="120" w:line="240" w:lineRule="auto"/>
              <w:ind w:left="-229" w:right="386"/>
              <w:jc w:val="right"/>
              <w:rPr>
                <w:sz w:val="22"/>
              </w:rPr>
            </w:pPr>
          </w:p>
          <w:p w:rsidR="00000000" w:rsidRDefault="00000000">
            <w:pPr>
              <w:tabs>
                <w:tab w:val="clear" w:pos="567"/>
                <w:tab w:val="clear" w:pos="1134"/>
              </w:tabs>
              <w:spacing w:after="120" w:line="240" w:lineRule="auto"/>
              <w:ind w:left="-229" w:right="386"/>
              <w:jc w:val="right"/>
              <w:rPr>
                <w:sz w:val="22"/>
              </w:rPr>
            </w:pPr>
            <w:r>
              <w:rPr>
                <w:sz w:val="22"/>
              </w:rPr>
              <w:t>217</w:t>
            </w:r>
          </w:p>
          <w:p w:rsidR="00000000" w:rsidRDefault="00000000">
            <w:pPr>
              <w:tabs>
                <w:tab w:val="clear" w:pos="567"/>
                <w:tab w:val="clear" w:pos="1134"/>
              </w:tabs>
              <w:spacing w:after="120" w:line="240" w:lineRule="auto"/>
              <w:ind w:left="-229" w:right="386"/>
              <w:jc w:val="right"/>
              <w:rPr>
                <w:sz w:val="22"/>
              </w:rPr>
            </w:pPr>
          </w:p>
          <w:p w:rsidR="00000000" w:rsidRDefault="00000000">
            <w:pPr>
              <w:tabs>
                <w:tab w:val="clear" w:pos="567"/>
                <w:tab w:val="clear" w:pos="1134"/>
              </w:tabs>
              <w:spacing w:after="120" w:line="240" w:lineRule="auto"/>
              <w:ind w:left="-229" w:right="386"/>
              <w:jc w:val="right"/>
              <w:rPr>
                <w:sz w:val="22"/>
              </w:rPr>
            </w:pPr>
            <w:r>
              <w:rPr>
                <w:sz w:val="22"/>
              </w:rPr>
              <w:t>20</w:t>
            </w:r>
          </w:p>
          <w:p w:rsidR="00000000" w:rsidRDefault="00000000">
            <w:pPr>
              <w:tabs>
                <w:tab w:val="clear" w:pos="567"/>
                <w:tab w:val="clear" w:pos="1134"/>
              </w:tabs>
              <w:spacing w:after="120" w:line="240" w:lineRule="auto"/>
              <w:ind w:left="-229" w:right="386"/>
              <w:jc w:val="right"/>
              <w:rPr>
                <w:sz w:val="22"/>
              </w:rPr>
            </w:pPr>
          </w:p>
          <w:p w:rsidR="00000000" w:rsidRDefault="00000000">
            <w:pPr>
              <w:tabs>
                <w:tab w:val="clear" w:pos="567"/>
                <w:tab w:val="clear" w:pos="1134"/>
              </w:tabs>
              <w:spacing w:after="120" w:line="240" w:lineRule="auto"/>
              <w:ind w:left="-229" w:right="386"/>
              <w:jc w:val="right"/>
              <w:rPr>
                <w:sz w:val="22"/>
              </w:rPr>
            </w:pPr>
            <w:r>
              <w:rPr>
                <w:sz w:val="22"/>
              </w:rPr>
              <w:t>411</w:t>
            </w:r>
          </w:p>
          <w:p w:rsidR="00000000" w:rsidRDefault="00000000">
            <w:pPr>
              <w:tabs>
                <w:tab w:val="clear" w:pos="567"/>
                <w:tab w:val="clear" w:pos="1134"/>
              </w:tabs>
              <w:spacing w:after="120" w:line="240" w:lineRule="auto"/>
              <w:ind w:left="-229" w:right="386"/>
              <w:jc w:val="right"/>
              <w:rPr>
                <w:sz w:val="22"/>
              </w:rPr>
            </w:pPr>
          </w:p>
          <w:p w:rsidR="00000000" w:rsidRDefault="00000000">
            <w:pPr>
              <w:tabs>
                <w:tab w:val="clear" w:pos="567"/>
                <w:tab w:val="clear" w:pos="1134"/>
              </w:tabs>
              <w:spacing w:after="120" w:line="240" w:lineRule="auto"/>
              <w:ind w:left="-229" w:right="386"/>
              <w:jc w:val="right"/>
              <w:rPr>
                <w:sz w:val="22"/>
              </w:rPr>
            </w:pPr>
          </w:p>
          <w:p w:rsidR="00000000" w:rsidRDefault="00000000">
            <w:pPr>
              <w:tabs>
                <w:tab w:val="clear" w:pos="567"/>
                <w:tab w:val="clear" w:pos="1134"/>
              </w:tabs>
              <w:spacing w:after="120" w:line="240" w:lineRule="auto"/>
              <w:ind w:left="-229" w:right="386"/>
              <w:jc w:val="right"/>
              <w:rPr>
                <w:sz w:val="22"/>
              </w:rPr>
            </w:pPr>
            <w:r>
              <w:rPr>
                <w:sz w:val="22"/>
              </w:rPr>
              <w:t>-</w:t>
            </w:r>
          </w:p>
          <w:p w:rsidR="00000000" w:rsidRDefault="00000000">
            <w:pPr>
              <w:tabs>
                <w:tab w:val="clear" w:pos="567"/>
                <w:tab w:val="clear" w:pos="1134"/>
              </w:tabs>
              <w:spacing w:after="120" w:line="240" w:lineRule="auto"/>
              <w:ind w:left="-229" w:right="386"/>
              <w:jc w:val="right"/>
              <w:rPr>
                <w:sz w:val="22"/>
              </w:rPr>
            </w:pPr>
          </w:p>
          <w:p w:rsidR="00000000" w:rsidRDefault="00000000">
            <w:pPr>
              <w:tabs>
                <w:tab w:val="clear" w:pos="567"/>
                <w:tab w:val="clear" w:pos="1134"/>
              </w:tabs>
              <w:spacing w:after="120" w:line="240" w:lineRule="auto"/>
              <w:ind w:left="-229" w:right="386"/>
              <w:jc w:val="right"/>
              <w:rPr>
                <w:sz w:val="22"/>
              </w:rPr>
            </w:pPr>
            <w:r>
              <w:rPr>
                <w:sz w:val="22"/>
              </w:rPr>
              <w:t>4 725</w:t>
            </w:r>
          </w:p>
        </w:tc>
        <w:tc>
          <w:tcPr>
            <w:tcW w:w="1309" w:type="dxa"/>
            <w:tcBorders>
              <w:top w:val="nil"/>
            </w:tcBorders>
          </w:tcPr>
          <w:p w:rsidR="00000000" w:rsidRDefault="00000000">
            <w:pPr>
              <w:tabs>
                <w:tab w:val="clear" w:pos="567"/>
                <w:tab w:val="clear" w:pos="1134"/>
              </w:tabs>
              <w:spacing w:after="120" w:line="240" w:lineRule="auto"/>
              <w:ind w:left="-229" w:right="386"/>
              <w:jc w:val="right"/>
              <w:rPr>
                <w:sz w:val="22"/>
              </w:rPr>
            </w:pPr>
          </w:p>
          <w:p w:rsidR="00000000" w:rsidRDefault="00000000">
            <w:pPr>
              <w:tabs>
                <w:tab w:val="clear" w:pos="567"/>
                <w:tab w:val="clear" w:pos="1134"/>
              </w:tabs>
              <w:spacing w:after="120" w:line="240" w:lineRule="auto"/>
              <w:ind w:left="-229" w:right="386"/>
              <w:jc w:val="right"/>
              <w:rPr>
                <w:sz w:val="22"/>
              </w:rPr>
            </w:pPr>
            <w:r>
              <w:rPr>
                <w:sz w:val="22"/>
              </w:rPr>
              <w:t>217</w:t>
            </w:r>
          </w:p>
          <w:p w:rsidR="00000000" w:rsidRDefault="00000000">
            <w:pPr>
              <w:tabs>
                <w:tab w:val="clear" w:pos="567"/>
                <w:tab w:val="clear" w:pos="1134"/>
              </w:tabs>
              <w:spacing w:after="120" w:line="240" w:lineRule="auto"/>
              <w:ind w:left="-229" w:right="386"/>
              <w:jc w:val="right"/>
              <w:rPr>
                <w:sz w:val="22"/>
              </w:rPr>
            </w:pPr>
          </w:p>
          <w:p w:rsidR="00000000" w:rsidRDefault="00000000">
            <w:pPr>
              <w:tabs>
                <w:tab w:val="clear" w:pos="567"/>
                <w:tab w:val="clear" w:pos="1134"/>
              </w:tabs>
              <w:spacing w:after="120" w:line="240" w:lineRule="auto"/>
              <w:ind w:left="-229" w:right="386"/>
              <w:jc w:val="right"/>
              <w:rPr>
                <w:sz w:val="22"/>
              </w:rPr>
            </w:pPr>
            <w:r>
              <w:rPr>
                <w:sz w:val="22"/>
              </w:rPr>
              <w:t>20</w:t>
            </w:r>
          </w:p>
          <w:p w:rsidR="00000000" w:rsidRDefault="00000000">
            <w:pPr>
              <w:tabs>
                <w:tab w:val="clear" w:pos="567"/>
                <w:tab w:val="clear" w:pos="1134"/>
              </w:tabs>
              <w:spacing w:after="120" w:line="240" w:lineRule="auto"/>
              <w:ind w:left="-229" w:right="386"/>
              <w:jc w:val="right"/>
              <w:rPr>
                <w:sz w:val="22"/>
              </w:rPr>
            </w:pPr>
          </w:p>
          <w:p w:rsidR="00000000" w:rsidRDefault="00000000">
            <w:pPr>
              <w:tabs>
                <w:tab w:val="clear" w:pos="567"/>
                <w:tab w:val="clear" w:pos="1134"/>
              </w:tabs>
              <w:spacing w:after="120" w:line="240" w:lineRule="auto"/>
              <w:ind w:left="-229" w:right="386"/>
              <w:jc w:val="right"/>
              <w:rPr>
                <w:sz w:val="22"/>
              </w:rPr>
            </w:pPr>
            <w:r>
              <w:rPr>
                <w:sz w:val="22"/>
              </w:rPr>
              <w:t>421</w:t>
            </w:r>
          </w:p>
          <w:p w:rsidR="00000000" w:rsidRDefault="00000000">
            <w:pPr>
              <w:tabs>
                <w:tab w:val="clear" w:pos="567"/>
                <w:tab w:val="clear" w:pos="1134"/>
              </w:tabs>
              <w:spacing w:after="120" w:line="240" w:lineRule="auto"/>
              <w:ind w:left="-229" w:right="386"/>
              <w:jc w:val="right"/>
              <w:rPr>
                <w:sz w:val="22"/>
              </w:rPr>
            </w:pPr>
            <w:r>
              <w:rPr>
                <w:sz w:val="22"/>
              </w:rPr>
              <w:t>40</w:t>
            </w:r>
          </w:p>
          <w:p w:rsidR="00000000" w:rsidRDefault="00000000">
            <w:pPr>
              <w:tabs>
                <w:tab w:val="clear" w:pos="567"/>
                <w:tab w:val="clear" w:pos="1134"/>
              </w:tabs>
              <w:spacing w:after="120" w:line="240" w:lineRule="auto"/>
              <w:ind w:left="-229" w:right="386"/>
              <w:jc w:val="right"/>
              <w:rPr>
                <w:sz w:val="22"/>
              </w:rPr>
            </w:pPr>
          </w:p>
          <w:p w:rsidR="00000000" w:rsidRDefault="00000000">
            <w:pPr>
              <w:tabs>
                <w:tab w:val="clear" w:pos="567"/>
                <w:tab w:val="clear" w:pos="1134"/>
              </w:tabs>
              <w:spacing w:after="120" w:line="240" w:lineRule="auto"/>
              <w:ind w:left="-229" w:right="386"/>
              <w:jc w:val="right"/>
              <w:rPr>
                <w:sz w:val="22"/>
              </w:rPr>
            </w:pPr>
            <w:r>
              <w:rPr>
                <w:sz w:val="22"/>
              </w:rPr>
              <w:t>54</w:t>
            </w:r>
          </w:p>
          <w:p w:rsidR="00000000" w:rsidRDefault="00000000">
            <w:pPr>
              <w:tabs>
                <w:tab w:val="clear" w:pos="567"/>
                <w:tab w:val="clear" w:pos="1134"/>
              </w:tabs>
              <w:spacing w:after="120" w:line="240" w:lineRule="auto"/>
              <w:ind w:left="-229" w:right="386"/>
              <w:jc w:val="right"/>
              <w:rPr>
                <w:sz w:val="22"/>
              </w:rPr>
            </w:pPr>
          </w:p>
          <w:p w:rsidR="00000000" w:rsidRDefault="00000000">
            <w:pPr>
              <w:tabs>
                <w:tab w:val="clear" w:pos="567"/>
                <w:tab w:val="clear" w:pos="1134"/>
              </w:tabs>
              <w:spacing w:after="120" w:line="240" w:lineRule="auto"/>
              <w:ind w:left="-229" w:right="386"/>
              <w:jc w:val="right"/>
              <w:rPr>
                <w:sz w:val="22"/>
              </w:rPr>
            </w:pPr>
            <w:r>
              <w:rPr>
                <w:sz w:val="22"/>
              </w:rPr>
              <w:t>4 443</w:t>
            </w:r>
          </w:p>
        </w:tc>
        <w:tc>
          <w:tcPr>
            <w:tcW w:w="1122" w:type="dxa"/>
            <w:tcBorders>
              <w:top w:val="nil"/>
            </w:tcBorders>
          </w:tcPr>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r>
              <w:rPr>
                <w:sz w:val="22"/>
              </w:rPr>
              <w:t>21</w:t>
            </w:r>
          </w:p>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r>
              <w:rPr>
                <w:sz w:val="22"/>
              </w:rPr>
              <w:t>24,1</w:t>
            </w:r>
          </w:p>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r>
              <w:rPr>
                <w:sz w:val="22"/>
              </w:rPr>
              <w:t>534</w:t>
            </w:r>
          </w:p>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r>
              <w:rPr>
                <w:sz w:val="22"/>
              </w:rPr>
              <w:t>59,5</w:t>
            </w:r>
          </w:p>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r>
              <w:rPr>
                <w:sz w:val="22"/>
              </w:rPr>
              <w:t>43</w:t>
            </w:r>
          </w:p>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386"/>
              <w:jc w:val="right"/>
              <w:rPr>
                <w:sz w:val="22"/>
              </w:rPr>
            </w:pPr>
            <w:r>
              <w:rPr>
                <w:sz w:val="22"/>
              </w:rPr>
              <w:t>4 301</w:t>
            </w:r>
          </w:p>
        </w:tc>
        <w:tc>
          <w:tcPr>
            <w:tcW w:w="1122" w:type="dxa"/>
            <w:tcBorders>
              <w:top w:val="nil"/>
            </w:tcBorders>
          </w:tcPr>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203</w:t>
            </w: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17,6</w:t>
            </w: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748</w:t>
            </w: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6,5</w:t>
            </w: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20</w:t>
            </w: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3 416</w:t>
            </w:r>
          </w:p>
        </w:tc>
        <w:tc>
          <w:tcPr>
            <w:tcW w:w="1048" w:type="dxa"/>
            <w:tcBorders>
              <w:top w:val="nil"/>
            </w:tcBorders>
          </w:tcPr>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193</w:t>
            </w: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17,8</w:t>
            </w: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682</w:t>
            </w: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62,9</w:t>
            </w: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36</w:t>
            </w: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p>
          <w:p w:rsidR="00000000" w:rsidRDefault="00000000">
            <w:pPr>
              <w:tabs>
                <w:tab w:val="clear" w:pos="567"/>
                <w:tab w:val="clear" w:pos="1134"/>
                <w:tab w:val="clear" w:pos="1701"/>
                <w:tab w:val="clear" w:pos="2268"/>
                <w:tab w:val="clear" w:pos="6237"/>
              </w:tabs>
              <w:spacing w:after="120" w:line="240" w:lineRule="auto"/>
              <w:ind w:left="-229" w:right="273"/>
              <w:jc w:val="right"/>
              <w:rPr>
                <w:sz w:val="22"/>
              </w:rPr>
            </w:pPr>
            <w:r>
              <w:rPr>
                <w:sz w:val="22"/>
              </w:rPr>
              <w:t>3 680</w:t>
            </w:r>
          </w:p>
        </w:tc>
      </w:tr>
    </w:tbl>
    <w:p w:rsidR="00000000" w:rsidRDefault="00000000">
      <w:pPr>
        <w:spacing w:line="240" w:lineRule="auto"/>
        <w:jc w:val="center"/>
      </w:pPr>
    </w:p>
    <w:p w:rsidR="00000000" w:rsidRDefault="00000000">
      <w:pPr>
        <w:keepNext/>
        <w:spacing w:line="240" w:lineRule="auto"/>
        <w:jc w:val="center"/>
        <w:rPr>
          <w:b/>
          <w:bCs/>
        </w:rPr>
      </w:pPr>
      <w:r>
        <w:rPr>
          <w:b/>
          <w:bCs/>
        </w:rPr>
        <w:br w:type="page"/>
        <w:t>Таблица 32</w:t>
      </w:r>
    </w:p>
    <w:p w:rsidR="00000000" w:rsidRDefault="00000000">
      <w:pPr>
        <w:keepNext/>
        <w:spacing w:line="240" w:lineRule="auto"/>
        <w:jc w:val="center"/>
        <w:rPr>
          <w:b/>
          <w:bCs/>
          <w:sz w:val="16"/>
        </w:rPr>
      </w:pPr>
    </w:p>
    <w:p w:rsidR="00000000" w:rsidRDefault="00000000">
      <w:pPr>
        <w:keepNext/>
        <w:spacing w:line="240" w:lineRule="auto"/>
        <w:jc w:val="center"/>
        <w:rPr>
          <w:b/>
          <w:bCs/>
        </w:rPr>
      </w:pPr>
      <w:r>
        <w:rPr>
          <w:b/>
          <w:bCs/>
        </w:rPr>
        <w:t>Сведения о зарегистрированных преступных посягательствах</w:t>
      </w:r>
    </w:p>
    <w:p w:rsidR="00000000" w:rsidRDefault="00000000">
      <w:pPr>
        <w:keepNext/>
        <w:spacing w:line="240" w:lineRule="auto"/>
        <w:jc w:val="center"/>
      </w:pPr>
      <w:r>
        <w:rPr>
          <w:b/>
          <w:bCs/>
        </w:rPr>
        <w:t xml:space="preserve">взрослых лиц в отношении подростков по </w:t>
      </w:r>
      <w:proofErr w:type="spellStart"/>
      <w:r>
        <w:rPr>
          <w:b/>
          <w:bCs/>
        </w:rPr>
        <w:t>Кыргызской</w:t>
      </w:r>
      <w:proofErr w:type="spellEnd"/>
      <w:r>
        <w:rPr>
          <w:b/>
          <w:bCs/>
        </w:rPr>
        <w:t xml:space="preserve"> Республике</w:t>
      </w:r>
    </w:p>
    <w:p w:rsidR="00000000" w:rsidRDefault="00000000">
      <w:pPr>
        <w:keepNext/>
        <w:spacing w:line="240" w:lineRule="auto"/>
        <w:jc w:val="center"/>
        <w:rPr>
          <w:b/>
          <w:bCs/>
        </w:rPr>
      </w:pPr>
      <w:r>
        <w:rPr>
          <w:b/>
          <w:bCs/>
        </w:rPr>
        <w:t>(случаи)</w:t>
      </w:r>
    </w:p>
    <w:p w:rsidR="00000000" w:rsidRDefault="00000000">
      <w:pPr>
        <w:keepNext/>
        <w:spacing w:line="240" w:lineRule="auto"/>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5076"/>
        <w:gridCol w:w="1122"/>
        <w:gridCol w:w="1122"/>
        <w:gridCol w:w="1124"/>
        <w:gridCol w:w="967"/>
      </w:tblGrid>
      <w:tr w:rsidR="00000000">
        <w:tblPrEx>
          <w:tblCellMar>
            <w:top w:w="0" w:type="dxa"/>
            <w:bottom w:w="0" w:type="dxa"/>
          </w:tblCellMar>
        </w:tblPrEx>
        <w:trPr>
          <w:cantSplit/>
        </w:trPr>
        <w:tc>
          <w:tcPr>
            <w:tcW w:w="2697" w:type="pct"/>
            <w:tcBorders>
              <w:bottom w:val="single" w:sz="4" w:space="0" w:color="auto"/>
            </w:tcBorders>
            <w:vAlign w:val="center"/>
          </w:tcPr>
          <w:p w:rsidR="00000000" w:rsidRDefault="00000000">
            <w:pPr>
              <w:keepNext/>
              <w:spacing w:after="120" w:line="240" w:lineRule="auto"/>
              <w:jc w:val="center"/>
              <w:rPr>
                <w:sz w:val="22"/>
              </w:rPr>
            </w:pPr>
            <w:r>
              <w:rPr>
                <w:sz w:val="22"/>
              </w:rPr>
              <w:t>Основные показатели</w:t>
            </w:r>
          </w:p>
        </w:tc>
        <w:tc>
          <w:tcPr>
            <w:tcW w:w="596" w:type="pct"/>
            <w:tcBorders>
              <w:bottom w:val="single" w:sz="4" w:space="0" w:color="auto"/>
            </w:tcBorders>
            <w:vAlign w:val="center"/>
          </w:tcPr>
          <w:p w:rsidR="00000000" w:rsidRDefault="00000000">
            <w:pPr>
              <w:keepNext/>
              <w:spacing w:after="120" w:line="240" w:lineRule="auto"/>
              <w:jc w:val="center"/>
              <w:rPr>
                <w:sz w:val="22"/>
              </w:rPr>
            </w:pPr>
            <w:r>
              <w:rPr>
                <w:sz w:val="22"/>
              </w:rPr>
              <w:t>1997</w:t>
            </w:r>
          </w:p>
        </w:tc>
        <w:tc>
          <w:tcPr>
            <w:tcW w:w="596" w:type="pct"/>
            <w:tcBorders>
              <w:bottom w:val="single" w:sz="4" w:space="0" w:color="auto"/>
            </w:tcBorders>
            <w:vAlign w:val="center"/>
          </w:tcPr>
          <w:p w:rsidR="00000000" w:rsidRDefault="00000000">
            <w:pPr>
              <w:keepNext/>
              <w:spacing w:after="120" w:line="240" w:lineRule="auto"/>
              <w:jc w:val="center"/>
              <w:rPr>
                <w:sz w:val="22"/>
              </w:rPr>
            </w:pPr>
            <w:r>
              <w:rPr>
                <w:sz w:val="22"/>
              </w:rPr>
              <w:t>1998</w:t>
            </w:r>
          </w:p>
        </w:tc>
        <w:tc>
          <w:tcPr>
            <w:tcW w:w="597" w:type="pct"/>
            <w:tcBorders>
              <w:bottom w:val="single" w:sz="4" w:space="0" w:color="auto"/>
            </w:tcBorders>
            <w:vAlign w:val="center"/>
          </w:tcPr>
          <w:p w:rsidR="00000000" w:rsidRDefault="00000000">
            <w:pPr>
              <w:keepNext/>
              <w:spacing w:after="120" w:line="240" w:lineRule="auto"/>
              <w:jc w:val="center"/>
              <w:rPr>
                <w:sz w:val="22"/>
              </w:rPr>
            </w:pPr>
            <w:r>
              <w:rPr>
                <w:sz w:val="22"/>
              </w:rPr>
              <w:t>1999</w:t>
            </w:r>
          </w:p>
        </w:tc>
        <w:tc>
          <w:tcPr>
            <w:tcW w:w="514" w:type="pct"/>
            <w:tcBorders>
              <w:bottom w:val="single" w:sz="4" w:space="0" w:color="auto"/>
            </w:tcBorders>
            <w:vAlign w:val="center"/>
          </w:tcPr>
          <w:p w:rsidR="00000000" w:rsidRDefault="00000000">
            <w:pPr>
              <w:keepNext/>
              <w:spacing w:after="120" w:line="240" w:lineRule="auto"/>
              <w:jc w:val="center"/>
              <w:rPr>
                <w:sz w:val="22"/>
              </w:rPr>
            </w:pPr>
            <w:r>
              <w:rPr>
                <w:sz w:val="22"/>
              </w:rPr>
              <w:t>2000</w:t>
            </w:r>
          </w:p>
        </w:tc>
      </w:tr>
      <w:tr w:rsidR="00000000">
        <w:tblPrEx>
          <w:tblCellMar>
            <w:top w:w="0" w:type="dxa"/>
            <w:bottom w:w="0" w:type="dxa"/>
          </w:tblCellMar>
        </w:tblPrEx>
        <w:trPr>
          <w:cantSplit/>
        </w:trPr>
        <w:tc>
          <w:tcPr>
            <w:tcW w:w="2697" w:type="pct"/>
            <w:tcBorders>
              <w:bottom w:val="nil"/>
            </w:tcBorders>
          </w:tcPr>
          <w:p w:rsidR="00000000" w:rsidRDefault="00000000">
            <w:pPr>
              <w:keepNext/>
              <w:tabs>
                <w:tab w:val="clear" w:pos="567"/>
              </w:tabs>
              <w:spacing w:after="120" w:line="240" w:lineRule="auto"/>
              <w:rPr>
                <w:b/>
                <w:bCs/>
                <w:sz w:val="22"/>
              </w:rPr>
            </w:pPr>
            <w:r>
              <w:rPr>
                <w:sz w:val="22"/>
              </w:rPr>
              <w:t>Половые сношения с лицом, не достигшим половой зрелости</w:t>
            </w:r>
          </w:p>
        </w:tc>
        <w:tc>
          <w:tcPr>
            <w:tcW w:w="596" w:type="pct"/>
            <w:tcBorders>
              <w:bottom w:val="nil"/>
            </w:tcBorders>
            <w:vAlign w:val="center"/>
          </w:tcPr>
          <w:p w:rsidR="00000000" w:rsidRDefault="00000000">
            <w:pPr>
              <w:keepNext/>
              <w:tabs>
                <w:tab w:val="clear" w:pos="567"/>
                <w:tab w:val="clear" w:pos="1134"/>
              </w:tabs>
              <w:spacing w:after="120" w:line="240" w:lineRule="auto"/>
              <w:ind w:left="-162" w:right="389"/>
              <w:jc w:val="right"/>
              <w:rPr>
                <w:sz w:val="22"/>
              </w:rPr>
            </w:pPr>
            <w:r>
              <w:rPr>
                <w:sz w:val="22"/>
              </w:rPr>
              <w:t>26</w:t>
            </w:r>
          </w:p>
        </w:tc>
        <w:tc>
          <w:tcPr>
            <w:tcW w:w="596" w:type="pct"/>
            <w:tcBorders>
              <w:bottom w:val="nil"/>
            </w:tcBorders>
            <w:vAlign w:val="center"/>
          </w:tcPr>
          <w:p w:rsidR="00000000" w:rsidRDefault="00000000">
            <w:pPr>
              <w:keepNext/>
              <w:tabs>
                <w:tab w:val="clear" w:pos="567"/>
                <w:tab w:val="clear" w:pos="1134"/>
              </w:tabs>
              <w:spacing w:after="120" w:line="240" w:lineRule="auto"/>
              <w:ind w:left="-162" w:right="389"/>
              <w:jc w:val="right"/>
              <w:rPr>
                <w:sz w:val="22"/>
              </w:rPr>
            </w:pPr>
            <w:r>
              <w:rPr>
                <w:sz w:val="22"/>
              </w:rPr>
              <w:t>19</w:t>
            </w:r>
          </w:p>
        </w:tc>
        <w:tc>
          <w:tcPr>
            <w:tcW w:w="597" w:type="pct"/>
            <w:tcBorders>
              <w:bottom w:val="nil"/>
            </w:tcBorders>
            <w:vAlign w:val="center"/>
          </w:tcPr>
          <w:p w:rsidR="00000000" w:rsidRDefault="00000000">
            <w:pPr>
              <w:keepNext/>
              <w:tabs>
                <w:tab w:val="clear" w:pos="567"/>
                <w:tab w:val="clear" w:pos="1134"/>
                <w:tab w:val="clear" w:pos="1701"/>
                <w:tab w:val="clear" w:pos="2268"/>
                <w:tab w:val="clear" w:pos="6237"/>
              </w:tabs>
              <w:spacing w:after="120" w:line="240" w:lineRule="auto"/>
              <w:ind w:left="-162" w:right="389"/>
              <w:jc w:val="right"/>
              <w:rPr>
                <w:sz w:val="22"/>
              </w:rPr>
            </w:pPr>
            <w:r>
              <w:rPr>
                <w:sz w:val="22"/>
              </w:rPr>
              <w:t>18</w:t>
            </w:r>
          </w:p>
        </w:tc>
        <w:tc>
          <w:tcPr>
            <w:tcW w:w="514" w:type="pct"/>
            <w:tcBorders>
              <w:bottom w:val="nil"/>
            </w:tcBorders>
            <w:vAlign w:val="center"/>
          </w:tcPr>
          <w:p w:rsidR="00000000" w:rsidRDefault="00000000">
            <w:pPr>
              <w:keepNext/>
              <w:tabs>
                <w:tab w:val="clear" w:pos="567"/>
                <w:tab w:val="clear" w:pos="1134"/>
                <w:tab w:val="clear" w:pos="1701"/>
                <w:tab w:val="clear" w:pos="2268"/>
                <w:tab w:val="clear" w:pos="6237"/>
              </w:tabs>
              <w:spacing w:after="120" w:line="240" w:lineRule="auto"/>
              <w:ind w:left="-162" w:right="389"/>
              <w:jc w:val="right"/>
              <w:rPr>
                <w:sz w:val="22"/>
              </w:rPr>
            </w:pPr>
            <w:r>
              <w:rPr>
                <w:sz w:val="22"/>
              </w:rPr>
              <w:t>20</w:t>
            </w:r>
          </w:p>
        </w:tc>
      </w:tr>
      <w:tr w:rsidR="00000000">
        <w:tblPrEx>
          <w:tblCellMar>
            <w:top w:w="0" w:type="dxa"/>
            <w:bottom w:w="0" w:type="dxa"/>
          </w:tblCellMar>
        </w:tblPrEx>
        <w:trPr>
          <w:cantSplit/>
        </w:trPr>
        <w:tc>
          <w:tcPr>
            <w:tcW w:w="2697" w:type="pct"/>
            <w:tcBorders>
              <w:top w:val="nil"/>
              <w:bottom w:val="single" w:sz="4" w:space="0" w:color="auto"/>
            </w:tcBorders>
          </w:tcPr>
          <w:p w:rsidR="00000000" w:rsidRDefault="00000000">
            <w:pPr>
              <w:spacing w:after="120" w:line="240" w:lineRule="auto"/>
              <w:rPr>
                <w:b/>
                <w:bCs/>
                <w:sz w:val="22"/>
              </w:rPr>
            </w:pPr>
            <w:r>
              <w:rPr>
                <w:sz w:val="22"/>
              </w:rPr>
              <w:t>Развратные действия</w:t>
            </w:r>
          </w:p>
        </w:tc>
        <w:tc>
          <w:tcPr>
            <w:tcW w:w="596" w:type="pct"/>
            <w:tcBorders>
              <w:top w:val="nil"/>
              <w:bottom w:val="single" w:sz="4" w:space="0" w:color="auto"/>
            </w:tcBorders>
          </w:tcPr>
          <w:p w:rsidR="00000000" w:rsidRDefault="00000000">
            <w:pPr>
              <w:tabs>
                <w:tab w:val="clear" w:pos="567"/>
                <w:tab w:val="clear" w:pos="1134"/>
              </w:tabs>
              <w:spacing w:after="120" w:line="240" w:lineRule="auto"/>
              <w:ind w:left="-162" w:right="389"/>
              <w:jc w:val="right"/>
              <w:rPr>
                <w:sz w:val="22"/>
              </w:rPr>
            </w:pPr>
            <w:r>
              <w:rPr>
                <w:sz w:val="22"/>
              </w:rPr>
              <w:t>13</w:t>
            </w:r>
          </w:p>
        </w:tc>
        <w:tc>
          <w:tcPr>
            <w:tcW w:w="596" w:type="pct"/>
            <w:tcBorders>
              <w:top w:val="nil"/>
              <w:bottom w:val="single" w:sz="4" w:space="0" w:color="auto"/>
            </w:tcBorders>
          </w:tcPr>
          <w:p w:rsidR="00000000" w:rsidRDefault="00000000">
            <w:pPr>
              <w:tabs>
                <w:tab w:val="clear" w:pos="567"/>
                <w:tab w:val="clear" w:pos="1134"/>
              </w:tabs>
              <w:spacing w:after="120" w:line="240" w:lineRule="auto"/>
              <w:ind w:left="-162" w:right="389"/>
              <w:jc w:val="right"/>
              <w:rPr>
                <w:sz w:val="22"/>
              </w:rPr>
            </w:pPr>
            <w:r>
              <w:rPr>
                <w:sz w:val="22"/>
              </w:rPr>
              <w:t>10</w:t>
            </w:r>
          </w:p>
        </w:tc>
        <w:tc>
          <w:tcPr>
            <w:tcW w:w="597" w:type="pct"/>
            <w:tcBorders>
              <w:top w:val="nil"/>
              <w:bottom w:val="single" w:sz="4" w:space="0" w:color="auto"/>
            </w:tcBorders>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7</w:t>
            </w:r>
          </w:p>
        </w:tc>
        <w:tc>
          <w:tcPr>
            <w:tcW w:w="514" w:type="pct"/>
            <w:tcBorders>
              <w:top w:val="nil"/>
              <w:bottom w:val="single" w:sz="4" w:space="0" w:color="auto"/>
            </w:tcBorders>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15</w:t>
            </w:r>
          </w:p>
        </w:tc>
      </w:tr>
      <w:tr w:rsidR="00000000">
        <w:tblPrEx>
          <w:tblCellMar>
            <w:top w:w="0" w:type="dxa"/>
            <w:bottom w:w="0" w:type="dxa"/>
          </w:tblCellMar>
        </w:tblPrEx>
        <w:trPr>
          <w:cantSplit/>
        </w:trPr>
        <w:tc>
          <w:tcPr>
            <w:tcW w:w="2697" w:type="pct"/>
            <w:tcBorders>
              <w:bottom w:val="nil"/>
            </w:tcBorders>
          </w:tcPr>
          <w:p w:rsidR="00000000" w:rsidRDefault="00000000">
            <w:pPr>
              <w:spacing w:after="120" w:line="240" w:lineRule="auto"/>
              <w:rPr>
                <w:b/>
                <w:bCs/>
                <w:sz w:val="22"/>
              </w:rPr>
            </w:pPr>
            <w:r>
              <w:rPr>
                <w:sz w:val="22"/>
              </w:rPr>
              <w:t>Злостное уклонение от алиментов или от содержания детей</w:t>
            </w:r>
          </w:p>
        </w:tc>
        <w:tc>
          <w:tcPr>
            <w:tcW w:w="596" w:type="pct"/>
            <w:tcBorders>
              <w:bottom w:val="nil"/>
            </w:tcBorders>
            <w:vAlign w:val="center"/>
          </w:tcPr>
          <w:p w:rsidR="00000000" w:rsidRDefault="00000000">
            <w:pPr>
              <w:tabs>
                <w:tab w:val="clear" w:pos="567"/>
                <w:tab w:val="clear" w:pos="1134"/>
              </w:tabs>
              <w:spacing w:after="120" w:line="240" w:lineRule="auto"/>
              <w:ind w:left="-162" w:right="389"/>
              <w:jc w:val="right"/>
              <w:rPr>
                <w:sz w:val="22"/>
              </w:rPr>
            </w:pPr>
            <w:r>
              <w:rPr>
                <w:sz w:val="22"/>
              </w:rPr>
              <w:t>189</w:t>
            </w:r>
          </w:p>
        </w:tc>
        <w:tc>
          <w:tcPr>
            <w:tcW w:w="596" w:type="pct"/>
            <w:tcBorders>
              <w:bottom w:val="nil"/>
            </w:tcBorders>
            <w:vAlign w:val="center"/>
          </w:tcPr>
          <w:p w:rsidR="00000000" w:rsidRDefault="00000000">
            <w:pPr>
              <w:tabs>
                <w:tab w:val="clear" w:pos="567"/>
                <w:tab w:val="clear" w:pos="1134"/>
              </w:tabs>
              <w:spacing w:after="120" w:line="240" w:lineRule="auto"/>
              <w:ind w:left="-162" w:right="389"/>
              <w:jc w:val="right"/>
              <w:rPr>
                <w:sz w:val="22"/>
              </w:rPr>
            </w:pPr>
            <w:r>
              <w:rPr>
                <w:sz w:val="22"/>
              </w:rPr>
              <w:t>203</w:t>
            </w:r>
          </w:p>
        </w:tc>
        <w:tc>
          <w:tcPr>
            <w:tcW w:w="597" w:type="pct"/>
            <w:tcBorders>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284</w:t>
            </w:r>
          </w:p>
        </w:tc>
        <w:tc>
          <w:tcPr>
            <w:tcW w:w="514" w:type="pct"/>
            <w:tcBorders>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246</w:t>
            </w:r>
          </w:p>
        </w:tc>
      </w:tr>
      <w:tr w:rsidR="00000000">
        <w:tblPrEx>
          <w:tblCellMar>
            <w:top w:w="0" w:type="dxa"/>
            <w:bottom w:w="0" w:type="dxa"/>
          </w:tblCellMar>
        </w:tblPrEx>
        <w:trPr>
          <w:cantSplit/>
        </w:trPr>
        <w:tc>
          <w:tcPr>
            <w:tcW w:w="2697" w:type="pct"/>
            <w:tcBorders>
              <w:top w:val="nil"/>
              <w:bottom w:val="nil"/>
            </w:tcBorders>
          </w:tcPr>
          <w:p w:rsidR="00000000" w:rsidRDefault="00000000">
            <w:pPr>
              <w:spacing w:after="120" w:line="240" w:lineRule="auto"/>
              <w:rPr>
                <w:b/>
                <w:bCs/>
                <w:sz w:val="22"/>
              </w:rPr>
            </w:pPr>
            <w:r>
              <w:rPr>
                <w:sz w:val="22"/>
              </w:rPr>
              <w:t>Злоупотребление опекунскими обязанностями</w:t>
            </w:r>
          </w:p>
        </w:tc>
        <w:tc>
          <w:tcPr>
            <w:tcW w:w="596" w:type="pct"/>
            <w:tcBorders>
              <w:top w:val="nil"/>
              <w:bottom w:val="nil"/>
            </w:tcBorders>
            <w:vAlign w:val="center"/>
          </w:tcPr>
          <w:p w:rsidR="00000000" w:rsidRDefault="00000000">
            <w:pPr>
              <w:tabs>
                <w:tab w:val="clear" w:pos="567"/>
                <w:tab w:val="clear" w:pos="1134"/>
              </w:tabs>
              <w:spacing w:after="120" w:line="240" w:lineRule="auto"/>
              <w:ind w:left="-162" w:right="389"/>
              <w:jc w:val="right"/>
              <w:rPr>
                <w:sz w:val="22"/>
              </w:rPr>
            </w:pPr>
            <w:r>
              <w:rPr>
                <w:sz w:val="22"/>
              </w:rPr>
              <w:t>-</w:t>
            </w:r>
          </w:p>
        </w:tc>
        <w:tc>
          <w:tcPr>
            <w:tcW w:w="596" w:type="pct"/>
            <w:tcBorders>
              <w:top w:val="nil"/>
              <w:bottom w:val="nil"/>
            </w:tcBorders>
            <w:vAlign w:val="center"/>
          </w:tcPr>
          <w:p w:rsidR="00000000" w:rsidRDefault="00000000">
            <w:pPr>
              <w:tabs>
                <w:tab w:val="clear" w:pos="567"/>
                <w:tab w:val="clear" w:pos="1134"/>
              </w:tabs>
              <w:spacing w:after="120" w:line="240" w:lineRule="auto"/>
              <w:ind w:left="-162" w:right="389"/>
              <w:jc w:val="right"/>
              <w:rPr>
                <w:sz w:val="22"/>
              </w:rPr>
            </w:pPr>
            <w:r>
              <w:rPr>
                <w:sz w:val="22"/>
              </w:rPr>
              <w:t>-</w:t>
            </w:r>
          </w:p>
        </w:tc>
        <w:tc>
          <w:tcPr>
            <w:tcW w:w="597"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3</w:t>
            </w:r>
          </w:p>
        </w:tc>
        <w:tc>
          <w:tcPr>
            <w:tcW w:w="514"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2</w:t>
            </w:r>
          </w:p>
        </w:tc>
      </w:tr>
      <w:tr w:rsidR="00000000">
        <w:tblPrEx>
          <w:tblCellMar>
            <w:top w:w="0" w:type="dxa"/>
            <w:bottom w:w="0" w:type="dxa"/>
          </w:tblCellMar>
        </w:tblPrEx>
        <w:trPr>
          <w:cantSplit/>
        </w:trPr>
        <w:tc>
          <w:tcPr>
            <w:tcW w:w="2697" w:type="pct"/>
            <w:tcBorders>
              <w:top w:val="nil"/>
              <w:bottom w:val="nil"/>
            </w:tcBorders>
          </w:tcPr>
          <w:p w:rsidR="00000000" w:rsidRDefault="00000000">
            <w:pPr>
              <w:spacing w:after="120" w:line="240" w:lineRule="auto"/>
              <w:rPr>
                <w:b/>
                <w:bCs/>
                <w:sz w:val="22"/>
              </w:rPr>
            </w:pPr>
            <w:r>
              <w:rPr>
                <w:sz w:val="22"/>
              </w:rPr>
              <w:t>Разглашение тайны усыновления</w:t>
            </w:r>
          </w:p>
        </w:tc>
        <w:tc>
          <w:tcPr>
            <w:tcW w:w="596" w:type="pct"/>
            <w:tcBorders>
              <w:top w:val="nil"/>
              <w:bottom w:val="nil"/>
            </w:tcBorders>
          </w:tcPr>
          <w:p w:rsidR="00000000" w:rsidRDefault="00000000">
            <w:pPr>
              <w:tabs>
                <w:tab w:val="clear" w:pos="567"/>
                <w:tab w:val="clear" w:pos="1134"/>
              </w:tabs>
              <w:spacing w:after="120" w:line="240" w:lineRule="auto"/>
              <w:ind w:left="-162" w:right="389"/>
              <w:jc w:val="right"/>
              <w:rPr>
                <w:sz w:val="22"/>
              </w:rPr>
            </w:pPr>
            <w:r>
              <w:rPr>
                <w:sz w:val="22"/>
              </w:rPr>
              <w:t>3</w:t>
            </w:r>
          </w:p>
        </w:tc>
        <w:tc>
          <w:tcPr>
            <w:tcW w:w="596" w:type="pct"/>
            <w:tcBorders>
              <w:top w:val="nil"/>
              <w:bottom w:val="nil"/>
            </w:tcBorders>
          </w:tcPr>
          <w:p w:rsidR="00000000" w:rsidRDefault="00000000">
            <w:pPr>
              <w:tabs>
                <w:tab w:val="clear" w:pos="567"/>
                <w:tab w:val="clear" w:pos="1134"/>
              </w:tabs>
              <w:spacing w:after="120" w:line="240" w:lineRule="auto"/>
              <w:ind w:left="-162" w:right="389"/>
              <w:jc w:val="right"/>
              <w:rPr>
                <w:sz w:val="22"/>
              </w:rPr>
            </w:pPr>
            <w:r>
              <w:rPr>
                <w:sz w:val="22"/>
              </w:rPr>
              <w:t>-</w:t>
            </w:r>
          </w:p>
        </w:tc>
        <w:tc>
          <w:tcPr>
            <w:tcW w:w="597" w:type="pct"/>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2</w:t>
            </w:r>
          </w:p>
        </w:tc>
        <w:tc>
          <w:tcPr>
            <w:tcW w:w="514" w:type="pct"/>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1</w:t>
            </w:r>
          </w:p>
        </w:tc>
      </w:tr>
      <w:tr w:rsidR="00000000">
        <w:tblPrEx>
          <w:tblCellMar>
            <w:top w:w="0" w:type="dxa"/>
            <w:bottom w:w="0" w:type="dxa"/>
          </w:tblCellMar>
        </w:tblPrEx>
        <w:trPr>
          <w:cantSplit/>
        </w:trPr>
        <w:tc>
          <w:tcPr>
            <w:tcW w:w="2697" w:type="pct"/>
            <w:tcBorders>
              <w:top w:val="nil"/>
              <w:bottom w:val="nil"/>
            </w:tcBorders>
          </w:tcPr>
          <w:p w:rsidR="00000000" w:rsidRDefault="00000000">
            <w:pPr>
              <w:spacing w:after="120" w:line="240" w:lineRule="auto"/>
              <w:rPr>
                <w:b/>
                <w:bCs/>
                <w:sz w:val="22"/>
              </w:rPr>
            </w:pPr>
            <w:r>
              <w:rPr>
                <w:sz w:val="22"/>
              </w:rPr>
              <w:t>Похищение или обмен ребенка</w:t>
            </w:r>
          </w:p>
        </w:tc>
        <w:tc>
          <w:tcPr>
            <w:tcW w:w="596" w:type="pct"/>
            <w:tcBorders>
              <w:top w:val="nil"/>
              <w:bottom w:val="nil"/>
            </w:tcBorders>
            <w:vAlign w:val="center"/>
          </w:tcPr>
          <w:p w:rsidR="00000000" w:rsidRDefault="00000000">
            <w:pPr>
              <w:tabs>
                <w:tab w:val="clear" w:pos="567"/>
                <w:tab w:val="clear" w:pos="1134"/>
              </w:tabs>
              <w:spacing w:after="120" w:line="240" w:lineRule="auto"/>
              <w:ind w:left="-162" w:right="389"/>
              <w:jc w:val="right"/>
              <w:rPr>
                <w:sz w:val="22"/>
              </w:rPr>
            </w:pPr>
            <w:r>
              <w:rPr>
                <w:sz w:val="22"/>
              </w:rPr>
              <w:t>-</w:t>
            </w:r>
          </w:p>
        </w:tc>
        <w:tc>
          <w:tcPr>
            <w:tcW w:w="596" w:type="pct"/>
            <w:tcBorders>
              <w:top w:val="nil"/>
              <w:bottom w:val="nil"/>
            </w:tcBorders>
            <w:vAlign w:val="center"/>
          </w:tcPr>
          <w:p w:rsidR="00000000" w:rsidRDefault="00000000">
            <w:pPr>
              <w:tabs>
                <w:tab w:val="clear" w:pos="567"/>
                <w:tab w:val="clear" w:pos="1134"/>
              </w:tabs>
              <w:spacing w:after="120" w:line="240" w:lineRule="auto"/>
              <w:ind w:left="-162" w:right="389"/>
              <w:jc w:val="right"/>
              <w:rPr>
                <w:sz w:val="22"/>
              </w:rPr>
            </w:pPr>
            <w:r>
              <w:rPr>
                <w:sz w:val="22"/>
              </w:rPr>
              <w:t>3</w:t>
            </w:r>
          </w:p>
        </w:tc>
        <w:tc>
          <w:tcPr>
            <w:tcW w:w="597"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4</w:t>
            </w:r>
          </w:p>
        </w:tc>
        <w:tc>
          <w:tcPr>
            <w:tcW w:w="514"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5</w:t>
            </w:r>
          </w:p>
        </w:tc>
      </w:tr>
      <w:tr w:rsidR="00000000">
        <w:tblPrEx>
          <w:tblCellMar>
            <w:top w:w="0" w:type="dxa"/>
            <w:bottom w:w="0" w:type="dxa"/>
          </w:tblCellMar>
        </w:tblPrEx>
        <w:trPr>
          <w:cantSplit/>
        </w:trPr>
        <w:tc>
          <w:tcPr>
            <w:tcW w:w="2697" w:type="pct"/>
            <w:tcBorders>
              <w:top w:val="nil"/>
              <w:bottom w:val="nil"/>
            </w:tcBorders>
          </w:tcPr>
          <w:p w:rsidR="00000000" w:rsidRDefault="00000000">
            <w:pPr>
              <w:tabs>
                <w:tab w:val="clear" w:pos="567"/>
              </w:tabs>
              <w:spacing w:after="120" w:line="240" w:lineRule="auto"/>
              <w:rPr>
                <w:b/>
                <w:bCs/>
                <w:sz w:val="22"/>
              </w:rPr>
            </w:pPr>
            <w:r>
              <w:rPr>
                <w:sz w:val="22"/>
              </w:rPr>
              <w:t>Вовлечение несовершеннолетних в преступную деятельность</w:t>
            </w:r>
          </w:p>
        </w:tc>
        <w:tc>
          <w:tcPr>
            <w:tcW w:w="596" w:type="pct"/>
            <w:tcBorders>
              <w:top w:val="nil"/>
              <w:bottom w:val="nil"/>
            </w:tcBorders>
          </w:tcPr>
          <w:p w:rsidR="00000000" w:rsidRDefault="00000000">
            <w:pPr>
              <w:tabs>
                <w:tab w:val="clear" w:pos="567"/>
                <w:tab w:val="clear" w:pos="1134"/>
              </w:tabs>
              <w:spacing w:after="120" w:line="240" w:lineRule="auto"/>
              <w:ind w:left="-162" w:right="389"/>
              <w:jc w:val="right"/>
              <w:rPr>
                <w:sz w:val="22"/>
              </w:rPr>
            </w:pPr>
            <w:r>
              <w:rPr>
                <w:sz w:val="22"/>
              </w:rPr>
              <w:t>-</w:t>
            </w:r>
          </w:p>
        </w:tc>
        <w:tc>
          <w:tcPr>
            <w:tcW w:w="596" w:type="pct"/>
            <w:tcBorders>
              <w:top w:val="nil"/>
              <w:bottom w:val="nil"/>
            </w:tcBorders>
          </w:tcPr>
          <w:p w:rsidR="00000000" w:rsidRDefault="00000000">
            <w:pPr>
              <w:tabs>
                <w:tab w:val="clear" w:pos="567"/>
                <w:tab w:val="clear" w:pos="1134"/>
              </w:tabs>
              <w:spacing w:after="120" w:line="240" w:lineRule="auto"/>
              <w:ind w:left="-162" w:right="389"/>
              <w:jc w:val="right"/>
              <w:rPr>
                <w:sz w:val="22"/>
              </w:rPr>
            </w:pPr>
            <w:r>
              <w:rPr>
                <w:sz w:val="22"/>
              </w:rPr>
              <w:t>86</w:t>
            </w:r>
          </w:p>
        </w:tc>
        <w:tc>
          <w:tcPr>
            <w:tcW w:w="597" w:type="pct"/>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94</w:t>
            </w:r>
          </w:p>
        </w:tc>
        <w:tc>
          <w:tcPr>
            <w:tcW w:w="514" w:type="pct"/>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61</w:t>
            </w:r>
          </w:p>
        </w:tc>
      </w:tr>
      <w:tr w:rsidR="00000000">
        <w:tblPrEx>
          <w:tblCellMar>
            <w:top w:w="0" w:type="dxa"/>
            <w:bottom w:w="0" w:type="dxa"/>
          </w:tblCellMar>
        </w:tblPrEx>
        <w:trPr>
          <w:cantSplit/>
        </w:trPr>
        <w:tc>
          <w:tcPr>
            <w:tcW w:w="2697" w:type="pct"/>
            <w:tcBorders>
              <w:top w:val="nil"/>
              <w:bottom w:val="nil"/>
            </w:tcBorders>
          </w:tcPr>
          <w:p w:rsidR="00000000" w:rsidRDefault="00000000">
            <w:pPr>
              <w:tabs>
                <w:tab w:val="clear" w:pos="567"/>
              </w:tabs>
              <w:spacing w:after="120" w:line="240" w:lineRule="auto"/>
              <w:rPr>
                <w:sz w:val="22"/>
              </w:rPr>
            </w:pPr>
            <w:r>
              <w:rPr>
                <w:sz w:val="22"/>
              </w:rPr>
              <w:t>Вовлечение несовершеннолетних в немедицинское потребление лекарственных и других средств, влекущих к одурманиванию</w:t>
            </w:r>
          </w:p>
        </w:tc>
        <w:tc>
          <w:tcPr>
            <w:tcW w:w="596" w:type="pct"/>
            <w:tcBorders>
              <w:top w:val="nil"/>
              <w:bottom w:val="nil"/>
            </w:tcBorders>
            <w:vAlign w:val="center"/>
          </w:tcPr>
          <w:p w:rsidR="00000000" w:rsidRDefault="00000000">
            <w:pPr>
              <w:tabs>
                <w:tab w:val="clear" w:pos="567"/>
                <w:tab w:val="clear" w:pos="1134"/>
              </w:tabs>
              <w:spacing w:after="120" w:line="240" w:lineRule="auto"/>
              <w:ind w:left="-162" w:right="389"/>
              <w:jc w:val="right"/>
              <w:rPr>
                <w:sz w:val="22"/>
              </w:rPr>
            </w:pPr>
            <w:r>
              <w:rPr>
                <w:sz w:val="22"/>
              </w:rPr>
              <w:t>-</w:t>
            </w:r>
          </w:p>
        </w:tc>
        <w:tc>
          <w:tcPr>
            <w:tcW w:w="596" w:type="pct"/>
            <w:tcBorders>
              <w:top w:val="nil"/>
              <w:bottom w:val="nil"/>
            </w:tcBorders>
            <w:vAlign w:val="center"/>
          </w:tcPr>
          <w:p w:rsidR="00000000" w:rsidRDefault="00000000">
            <w:pPr>
              <w:tabs>
                <w:tab w:val="clear" w:pos="567"/>
                <w:tab w:val="clear" w:pos="1134"/>
              </w:tabs>
              <w:spacing w:after="120" w:line="240" w:lineRule="auto"/>
              <w:ind w:left="-162" w:right="389"/>
              <w:jc w:val="right"/>
              <w:rPr>
                <w:sz w:val="22"/>
              </w:rPr>
            </w:pPr>
            <w:r>
              <w:rPr>
                <w:sz w:val="22"/>
              </w:rPr>
              <w:t>6</w:t>
            </w:r>
          </w:p>
        </w:tc>
        <w:tc>
          <w:tcPr>
            <w:tcW w:w="597"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4</w:t>
            </w:r>
          </w:p>
        </w:tc>
        <w:tc>
          <w:tcPr>
            <w:tcW w:w="514"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8</w:t>
            </w:r>
          </w:p>
        </w:tc>
      </w:tr>
      <w:tr w:rsidR="00000000">
        <w:tblPrEx>
          <w:tblCellMar>
            <w:top w:w="0" w:type="dxa"/>
            <w:bottom w:w="0" w:type="dxa"/>
          </w:tblCellMar>
        </w:tblPrEx>
        <w:trPr>
          <w:cantSplit/>
        </w:trPr>
        <w:tc>
          <w:tcPr>
            <w:tcW w:w="2697" w:type="pct"/>
            <w:tcBorders>
              <w:top w:val="nil"/>
              <w:bottom w:val="nil"/>
            </w:tcBorders>
          </w:tcPr>
          <w:p w:rsidR="00000000" w:rsidRDefault="00000000">
            <w:pPr>
              <w:tabs>
                <w:tab w:val="clear" w:pos="567"/>
              </w:tabs>
              <w:spacing w:after="120" w:line="240" w:lineRule="auto"/>
              <w:rPr>
                <w:sz w:val="22"/>
              </w:rPr>
            </w:pPr>
            <w:r>
              <w:rPr>
                <w:sz w:val="22"/>
              </w:rPr>
              <w:t>Заключение соглашения о браке с лицом, не достигшим брачного возраста</w:t>
            </w:r>
          </w:p>
        </w:tc>
        <w:tc>
          <w:tcPr>
            <w:tcW w:w="596" w:type="pct"/>
            <w:tcBorders>
              <w:top w:val="nil"/>
              <w:bottom w:val="nil"/>
            </w:tcBorders>
            <w:vAlign w:val="center"/>
          </w:tcPr>
          <w:p w:rsidR="00000000" w:rsidRDefault="00000000">
            <w:pPr>
              <w:tabs>
                <w:tab w:val="clear" w:pos="567"/>
                <w:tab w:val="clear" w:pos="1134"/>
              </w:tabs>
              <w:spacing w:after="120" w:line="240" w:lineRule="auto"/>
              <w:ind w:left="-162" w:right="389"/>
              <w:jc w:val="right"/>
              <w:rPr>
                <w:sz w:val="22"/>
              </w:rPr>
            </w:pPr>
            <w:r>
              <w:rPr>
                <w:sz w:val="22"/>
              </w:rPr>
              <w:t>40</w:t>
            </w:r>
          </w:p>
        </w:tc>
        <w:tc>
          <w:tcPr>
            <w:tcW w:w="596" w:type="pct"/>
            <w:tcBorders>
              <w:top w:val="nil"/>
              <w:bottom w:val="nil"/>
            </w:tcBorders>
            <w:vAlign w:val="center"/>
          </w:tcPr>
          <w:p w:rsidR="00000000" w:rsidRDefault="00000000">
            <w:pPr>
              <w:tabs>
                <w:tab w:val="clear" w:pos="567"/>
                <w:tab w:val="clear" w:pos="1134"/>
              </w:tabs>
              <w:spacing w:after="120" w:line="240" w:lineRule="auto"/>
              <w:ind w:left="-162" w:right="389"/>
              <w:jc w:val="right"/>
              <w:rPr>
                <w:sz w:val="22"/>
              </w:rPr>
            </w:pPr>
            <w:r>
              <w:rPr>
                <w:sz w:val="22"/>
              </w:rPr>
              <w:t>37</w:t>
            </w:r>
          </w:p>
        </w:tc>
        <w:tc>
          <w:tcPr>
            <w:tcW w:w="597"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22</w:t>
            </w:r>
          </w:p>
        </w:tc>
        <w:tc>
          <w:tcPr>
            <w:tcW w:w="514"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30</w:t>
            </w:r>
          </w:p>
        </w:tc>
      </w:tr>
      <w:tr w:rsidR="00000000">
        <w:tblPrEx>
          <w:tblCellMar>
            <w:top w:w="0" w:type="dxa"/>
            <w:bottom w:w="0" w:type="dxa"/>
          </w:tblCellMar>
        </w:tblPrEx>
        <w:trPr>
          <w:cantSplit/>
        </w:trPr>
        <w:tc>
          <w:tcPr>
            <w:tcW w:w="2697" w:type="pct"/>
            <w:tcBorders>
              <w:top w:val="nil"/>
            </w:tcBorders>
          </w:tcPr>
          <w:p w:rsidR="00000000" w:rsidRDefault="00000000">
            <w:pPr>
              <w:tabs>
                <w:tab w:val="clear" w:pos="567"/>
                <w:tab w:val="left" w:pos="374"/>
              </w:tabs>
              <w:spacing w:after="120" w:line="240" w:lineRule="auto"/>
              <w:ind w:left="374" w:hanging="374"/>
              <w:rPr>
                <w:sz w:val="22"/>
              </w:rPr>
            </w:pPr>
            <w:r>
              <w:rPr>
                <w:sz w:val="22"/>
              </w:rPr>
              <w:t>Подмена ребенка</w:t>
            </w:r>
          </w:p>
        </w:tc>
        <w:tc>
          <w:tcPr>
            <w:tcW w:w="596" w:type="pct"/>
            <w:tcBorders>
              <w:top w:val="nil"/>
            </w:tcBorders>
          </w:tcPr>
          <w:p w:rsidR="00000000" w:rsidRDefault="00000000">
            <w:pPr>
              <w:tabs>
                <w:tab w:val="clear" w:pos="567"/>
                <w:tab w:val="clear" w:pos="1134"/>
              </w:tabs>
              <w:spacing w:after="120" w:line="240" w:lineRule="auto"/>
              <w:ind w:left="-162" w:right="389"/>
              <w:jc w:val="right"/>
              <w:rPr>
                <w:sz w:val="22"/>
              </w:rPr>
            </w:pPr>
            <w:r>
              <w:rPr>
                <w:sz w:val="22"/>
              </w:rPr>
              <w:t>2</w:t>
            </w:r>
          </w:p>
        </w:tc>
        <w:tc>
          <w:tcPr>
            <w:tcW w:w="596" w:type="pct"/>
            <w:tcBorders>
              <w:top w:val="nil"/>
            </w:tcBorders>
          </w:tcPr>
          <w:p w:rsidR="00000000" w:rsidRDefault="00000000">
            <w:pPr>
              <w:tabs>
                <w:tab w:val="clear" w:pos="567"/>
                <w:tab w:val="clear" w:pos="1134"/>
              </w:tabs>
              <w:spacing w:after="120" w:line="240" w:lineRule="auto"/>
              <w:ind w:left="-162" w:right="389"/>
              <w:jc w:val="right"/>
              <w:rPr>
                <w:sz w:val="22"/>
              </w:rPr>
            </w:pPr>
            <w:r>
              <w:rPr>
                <w:sz w:val="22"/>
              </w:rPr>
              <w:t>1</w:t>
            </w:r>
          </w:p>
        </w:tc>
        <w:tc>
          <w:tcPr>
            <w:tcW w:w="597" w:type="pct"/>
            <w:tcBorders>
              <w:top w:val="nil"/>
            </w:tcBorders>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w:t>
            </w:r>
          </w:p>
        </w:tc>
        <w:tc>
          <w:tcPr>
            <w:tcW w:w="514" w:type="pct"/>
            <w:tcBorders>
              <w:top w:val="nil"/>
            </w:tcBorders>
          </w:tcPr>
          <w:p w:rsidR="00000000" w:rsidRDefault="00000000">
            <w:pPr>
              <w:tabs>
                <w:tab w:val="clear" w:pos="567"/>
                <w:tab w:val="clear" w:pos="1134"/>
                <w:tab w:val="clear" w:pos="1701"/>
                <w:tab w:val="clear" w:pos="2268"/>
                <w:tab w:val="clear" w:pos="6237"/>
              </w:tabs>
              <w:spacing w:after="120" w:line="240" w:lineRule="auto"/>
              <w:ind w:left="-162" w:right="389"/>
              <w:jc w:val="right"/>
              <w:rPr>
                <w:sz w:val="22"/>
              </w:rPr>
            </w:pPr>
            <w:r>
              <w:rPr>
                <w:sz w:val="22"/>
              </w:rPr>
              <w:t>-</w:t>
            </w:r>
          </w:p>
        </w:tc>
      </w:tr>
    </w:tbl>
    <w:p w:rsidR="00000000" w:rsidRDefault="00000000">
      <w:pPr>
        <w:spacing w:line="240" w:lineRule="auto"/>
        <w:jc w:val="center"/>
      </w:pPr>
    </w:p>
    <w:p w:rsidR="00000000" w:rsidRDefault="00000000">
      <w:pPr>
        <w:spacing w:line="240" w:lineRule="auto"/>
        <w:jc w:val="center"/>
        <w:rPr>
          <w:b/>
          <w:bCs/>
        </w:rPr>
      </w:pPr>
      <w:r>
        <w:rPr>
          <w:b/>
          <w:bCs/>
        </w:rPr>
        <w:t>Таблица 33</w:t>
      </w:r>
    </w:p>
    <w:p w:rsidR="00000000" w:rsidRDefault="00000000">
      <w:pPr>
        <w:spacing w:line="240" w:lineRule="auto"/>
        <w:jc w:val="center"/>
        <w:rPr>
          <w:b/>
          <w:bCs/>
          <w:sz w:val="16"/>
        </w:rPr>
      </w:pPr>
    </w:p>
    <w:p w:rsidR="00000000" w:rsidRDefault="00000000">
      <w:pPr>
        <w:spacing w:line="240" w:lineRule="auto"/>
        <w:jc w:val="center"/>
        <w:rPr>
          <w:b/>
          <w:bCs/>
        </w:rPr>
      </w:pPr>
      <w:r>
        <w:rPr>
          <w:b/>
          <w:bCs/>
        </w:rPr>
        <w:t>Данные о подростках, состоящих на учете в органах внутренних дел</w:t>
      </w:r>
    </w:p>
    <w:p w:rsidR="00000000" w:rsidRDefault="00000000">
      <w:pPr>
        <w:spacing w:line="240" w:lineRule="auto"/>
        <w:jc w:val="center"/>
        <w:rPr>
          <w:b/>
          <w:bCs/>
        </w:rPr>
      </w:pPr>
      <w:r>
        <w:rPr>
          <w:b/>
          <w:bCs/>
        </w:rPr>
        <w:t>(чел.)</w:t>
      </w:r>
    </w:p>
    <w:p w:rsidR="00000000" w:rsidRDefault="00000000">
      <w:pPr>
        <w:spacing w:line="240" w:lineRule="auto"/>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5076"/>
        <w:gridCol w:w="1122"/>
        <w:gridCol w:w="1122"/>
        <w:gridCol w:w="1124"/>
        <w:gridCol w:w="967"/>
      </w:tblGrid>
      <w:tr w:rsidR="00000000">
        <w:tblPrEx>
          <w:tblCellMar>
            <w:top w:w="0" w:type="dxa"/>
            <w:bottom w:w="0" w:type="dxa"/>
          </w:tblCellMar>
        </w:tblPrEx>
        <w:trPr>
          <w:cantSplit/>
        </w:trPr>
        <w:tc>
          <w:tcPr>
            <w:tcW w:w="2697" w:type="pct"/>
            <w:tcBorders>
              <w:bottom w:val="single" w:sz="4" w:space="0" w:color="auto"/>
            </w:tcBorders>
            <w:vAlign w:val="center"/>
          </w:tcPr>
          <w:p w:rsidR="00000000" w:rsidRDefault="00000000">
            <w:pPr>
              <w:keepNext/>
              <w:spacing w:after="120" w:line="240" w:lineRule="auto"/>
              <w:jc w:val="center"/>
              <w:rPr>
                <w:sz w:val="22"/>
              </w:rPr>
            </w:pPr>
            <w:r>
              <w:rPr>
                <w:sz w:val="22"/>
              </w:rPr>
              <w:t>Основные показатели</w:t>
            </w:r>
          </w:p>
        </w:tc>
        <w:tc>
          <w:tcPr>
            <w:tcW w:w="596" w:type="pct"/>
            <w:tcBorders>
              <w:bottom w:val="single" w:sz="4" w:space="0" w:color="auto"/>
            </w:tcBorders>
            <w:vAlign w:val="center"/>
          </w:tcPr>
          <w:p w:rsidR="00000000" w:rsidRDefault="00000000">
            <w:pPr>
              <w:keepNext/>
              <w:spacing w:after="120" w:line="240" w:lineRule="auto"/>
              <w:jc w:val="center"/>
              <w:rPr>
                <w:sz w:val="22"/>
              </w:rPr>
            </w:pPr>
            <w:r>
              <w:rPr>
                <w:sz w:val="22"/>
              </w:rPr>
              <w:t>1997</w:t>
            </w:r>
          </w:p>
        </w:tc>
        <w:tc>
          <w:tcPr>
            <w:tcW w:w="596" w:type="pct"/>
            <w:tcBorders>
              <w:bottom w:val="single" w:sz="4" w:space="0" w:color="auto"/>
            </w:tcBorders>
            <w:vAlign w:val="center"/>
          </w:tcPr>
          <w:p w:rsidR="00000000" w:rsidRDefault="00000000">
            <w:pPr>
              <w:keepNext/>
              <w:spacing w:after="120" w:line="240" w:lineRule="auto"/>
              <w:jc w:val="center"/>
              <w:rPr>
                <w:sz w:val="22"/>
              </w:rPr>
            </w:pPr>
            <w:r>
              <w:rPr>
                <w:sz w:val="22"/>
              </w:rPr>
              <w:t>1998</w:t>
            </w:r>
          </w:p>
        </w:tc>
        <w:tc>
          <w:tcPr>
            <w:tcW w:w="597" w:type="pct"/>
            <w:tcBorders>
              <w:bottom w:val="single" w:sz="4" w:space="0" w:color="auto"/>
            </w:tcBorders>
            <w:vAlign w:val="center"/>
          </w:tcPr>
          <w:p w:rsidR="00000000" w:rsidRDefault="00000000">
            <w:pPr>
              <w:keepNext/>
              <w:spacing w:after="120" w:line="240" w:lineRule="auto"/>
              <w:jc w:val="center"/>
              <w:rPr>
                <w:sz w:val="22"/>
              </w:rPr>
            </w:pPr>
            <w:r>
              <w:rPr>
                <w:sz w:val="22"/>
              </w:rPr>
              <w:t>1999</w:t>
            </w:r>
          </w:p>
        </w:tc>
        <w:tc>
          <w:tcPr>
            <w:tcW w:w="514" w:type="pct"/>
            <w:tcBorders>
              <w:bottom w:val="single" w:sz="4" w:space="0" w:color="auto"/>
            </w:tcBorders>
            <w:vAlign w:val="center"/>
          </w:tcPr>
          <w:p w:rsidR="00000000" w:rsidRDefault="00000000">
            <w:pPr>
              <w:keepNext/>
              <w:spacing w:after="120" w:line="240" w:lineRule="auto"/>
              <w:jc w:val="center"/>
              <w:rPr>
                <w:sz w:val="22"/>
              </w:rPr>
            </w:pPr>
            <w:r>
              <w:rPr>
                <w:sz w:val="22"/>
              </w:rPr>
              <w:t>2000</w:t>
            </w:r>
          </w:p>
        </w:tc>
      </w:tr>
      <w:tr w:rsidR="00000000">
        <w:tblPrEx>
          <w:tblCellMar>
            <w:top w:w="0" w:type="dxa"/>
            <w:bottom w:w="0" w:type="dxa"/>
          </w:tblCellMar>
        </w:tblPrEx>
        <w:trPr>
          <w:cantSplit/>
        </w:trPr>
        <w:tc>
          <w:tcPr>
            <w:tcW w:w="2697" w:type="pct"/>
            <w:tcBorders>
              <w:bottom w:val="nil"/>
            </w:tcBorders>
          </w:tcPr>
          <w:p w:rsidR="00000000" w:rsidRDefault="00000000">
            <w:pPr>
              <w:keepNext/>
              <w:tabs>
                <w:tab w:val="clear" w:pos="567"/>
              </w:tabs>
              <w:spacing w:after="120" w:line="240" w:lineRule="auto"/>
              <w:rPr>
                <w:b/>
                <w:bCs/>
                <w:sz w:val="22"/>
              </w:rPr>
            </w:pPr>
            <w:r>
              <w:rPr>
                <w:sz w:val="22"/>
              </w:rPr>
              <w:t>Всего несовершеннолетних, состоящих на учете, в том числе по возрасту:</w:t>
            </w:r>
          </w:p>
        </w:tc>
        <w:tc>
          <w:tcPr>
            <w:tcW w:w="596" w:type="pct"/>
            <w:tcBorders>
              <w:bottom w:val="nil"/>
            </w:tcBorders>
            <w:vAlign w:val="center"/>
          </w:tcPr>
          <w:p w:rsidR="00000000" w:rsidRDefault="00000000">
            <w:pPr>
              <w:keepNext/>
              <w:tabs>
                <w:tab w:val="clear" w:pos="567"/>
                <w:tab w:val="clear" w:pos="1134"/>
              </w:tabs>
              <w:spacing w:after="120" w:line="240" w:lineRule="auto"/>
              <w:ind w:left="-148" w:right="249"/>
              <w:jc w:val="right"/>
              <w:rPr>
                <w:sz w:val="22"/>
              </w:rPr>
            </w:pPr>
            <w:r>
              <w:rPr>
                <w:sz w:val="22"/>
              </w:rPr>
              <w:t>6 880</w:t>
            </w:r>
          </w:p>
        </w:tc>
        <w:tc>
          <w:tcPr>
            <w:tcW w:w="596" w:type="pct"/>
            <w:tcBorders>
              <w:bottom w:val="nil"/>
            </w:tcBorders>
            <w:vAlign w:val="center"/>
          </w:tcPr>
          <w:p w:rsidR="00000000" w:rsidRDefault="00000000">
            <w:pPr>
              <w:keepNext/>
              <w:tabs>
                <w:tab w:val="clear" w:pos="567"/>
                <w:tab w:val="clear" w:pos="1134"/>
              </w:tabs>
              <w:spacing w:after="120" w:line="240" w:lineRule="auto"/>
              <w:ind w:left="-148" w:right="249"/>
              <w:jc w:val="right"/>
              <w:rPr>
                <w:sz w:val="22"/>
              </w:rPr>
            </w:pPr>
            <w:r>
              <w:rPr>
                <w:sz w:val="22"/>
              </w:rPr>
              <w:t>7 059</w:t>
            </w:r>
          </w:p>
        </w:tc>
        <w:tc>
          <w:tcPr>
            <w:tcW w:w="597" w:type="pct"/>
            <w:tcBorders>
              <w:bottom w:val="nil"/>
            </w:tcBorders>
            <w:vAlign w:val="center"/>
          </w:tcPr>
          <w:p w:rsidR="00000000" w:rsidRDefault="00000000">
            <w:pPr>
              <w:keepNext/>
              <w:tabs>
                <w:tab w:val="clear" w:pos="567"/>
                <w:tab w:val="clear" w:pos="1134"/>
                <w:tab w:val="clear" w:pos="1701"/>
                <w:tab w:val="clear" w:pos="2268"/>
                <w:tab w:val="clear" w:pos="6237"/>
              </w:tabs>
              <w:spacing w:after="120" w:line="240" w:lineRule="auto"/>
              <w:ind w:left="-148" w:right="249"/>
              <w:jc w:val="right"/>
              <w:rPr>
                <w:sz w:val="22"/>
              </w:rPr>
            </w:pPr>
            <w:r>
              <w:rPr>
                <w:sz w:val="22"/>
              </w:rPr>
              <w:t>6 760</w:t>
            </w:r>
          </w:p>
        </w:tc>
        <w:tc>
          <w:tcPr>
            <w:tcW w:w="514" w:type="pct"/>
            <w:tcBorders>
              <w:bottom w:val="nil"/>
            </w:tcBorders>
            <w:vAlign w:val="center"/>
          </w:tcPr>
          <w:p w:rsidR="00000000" w:rsidRDefault="00000000">
            <w:pPr>
              <w:keepNext/>
              <w:tabs>
                <w:tab w:val="clear" w:pos="567"/>
                <w:tab w:val="clear" w:pos="1134"/>
                <w:tab w:val="clear" w:pos="1701"/>
                <w:tab w:val="clear" w:pos="2268"/>
                <w:tab w:val="clear" w:pos="6237"/>
              </w:tabs>
              <w:spacing w:after="120" w:line="240" w:lineRule="auto"/>
              <w:ind w:left="-148" w:right="249"/>
              <w:jc w:val="right"/>
              <w:rPr>
                <w:sz w:val="22"/>
              </w:rPr>
            </w:pPr>
            <w:r>
              <w:rPr>
                <w:sz w:val="22"/>
              </w:rPr>
              <w:t>5 912</w:t>
            </w:r>
          </w:p>
        </w:tc>
      </w:tr>
      <w:tr w:rsidR="00000000">
        <w:tblPrEx>
          <w:tblCellMar>
            <w:top w:w="0" w:type="dxa"/>
            <w:bottom w:w="0" w:type="dxa"/>
          </w:tblCellMar>
        </w:tblPrEx>
        <w:trPr>
          <w:cantSplit/>
        </w:trPr>
        <w:tc>
          <w:tcPr>
            <w:tcW w:w="2697" w:type="pct"/>
            <w:tcBorders>
              <w:top w:val="nil"/>
              <w:bottom w:val="nil"/>
            </w:tcBorders>
          </w:tcPr>
          <w:p w:rsidR="00000000" w:rsidRDefault="00000000">
            <w:pPr>
              <w:spacing w:after="120" w:line="240" w:lineRule="auto"/>
              <w:ind w:left="374"/>
              <w:rPr>
                <w:b/>
                <w:bCs/>
                <w:sz w:val="22"/>
              </w:rPr>
            </w:pPr>
            <w:r>
              <w:rPr>
                <w:sz w:val="22"/>
              </w:rPr>
              <w:t>- 14 лет в % от всех состоящих</w:t>
            </w:r>
          </w:p>
        </w:tc>
        <w:tc>
          <w:tcPr>
            <w:tcW w:w="596" w:type="pct"/>
            <w:tcBorders>
              <w:top w:val="nil"/>
              <w:bottom w:val="nil"/>
            </w:tcBorders>
          </w:tcPr>
          <w:p w:rsidR="00000000" w:rsidRDefault="00000000">
            <w:pPr>
              <w:tabs>
                <w:tab w:val="clear" w:pos="567"/>
                <w:tab w:val="clear" w:pos="1134"/>
              </w:tabs>
              <w:spacing w:line="240" w:lineRule="auto"/>
              <w:ind w:left="-148" w:right="249"/>
              <w:jc w:val="right"/>
              <w:rPr>
                <w:sz w:val="22"/>
              </w:rPr>
            </w:pPr>
            <w:r>
              <w:rPr>
                <w:sz w:val="22"/>
              </w:rPr>
              <w:t>22,9</w:t>
            </w:r>
          </w:p>
          <w:p w:rsidR="00000000" w:rsidRDefault="00000000">
            <w:pPr>
              <w:tabs>
                <w:tab w:val="clear" w:pos="567"/>
                <w:tab w:val="clear" w:pos="1134"/>
              </w:tabs>
              <w:spacing w:after="120" w:line="240" w:lineRule="auto"/>
              <w:ind w:left="-148" w:right="249"/>
              <w:jc w:val="right"/>
              <w:rPr>
                <w:sz w:val="22"/>
              </w:rPr>
            </w:pPr>
            <w:r>
              <w:rPr>
                <w:sz w:val="22"/>
              </w:rPr>
              <w:t>(1 582)</w:t>
            </w:r>
          </w:p>
        </w:tc>
        <w:tc>
          <w:tcPr>
            <w:tcW w:w="596" w:type="pct"/>
            <w:tcBorders>
              <w:top w:val="nil"/>
              <w:bottom w:val="nil"/>
            </w:tcBorders>
          </w:tcPr>
          <w:p w:rsidR="00000000" w:rsidRDefault="00000000">
            <w:pPr>
              <w:tabs>
                <w:tab w:val="clear" w:pos="567"/>
                <w:tab w:val="clear" w:pos="1134"/>
              </w:tabs>
              <w:spacing w:line="240" w:lineRule="auto"/>
              <w:ind w:left="-148" w:right="249"/>
              <w:jc w:val="right"/>
              <w:rPr>
                <w:sz w:val="22"/>
              </w:rPr>
            </w:pPr>
            <w:r>
              <w:rPr>
                <w:sz w:val="22"/>
              </w:rPr>
              <w:t>27,1</w:t>
            </w:r>
          </w:p>
          <w:p w:rsidR="00000000" w:rsidRDefault="00000000">
            <w:pPr>
              <w:tabs>
                <w:tab w:val="clear" w:pos="567"/>
                <w:tab w:val="clear" w:pos="1134"/>
              </w:tabs>
              <w:spacing w:after="120" w:line="240" w:lineRule="auto"/>
              <w:ind w:left="-148" w:right="249"/>
              <w:jc w:val="right"/>
              <w:rPr>
                <w:sz w:val="22"/>
              </w:rPr>
            </w:pPr>
            <w:r>
              <w:rPr>
                <w:sz w:val="22"/>
              </w:rPr>
              <w:t>(1 911)</w:t>
            </w:r>
          </w:p>
        </w:tc>
        <w:tc>
          <w:tcPr>
            <w:tcW w:w="59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left="-148" w:right="249"/>
              <w:jc w:val="right"/>
              <w:rPr>
                <w:sz w:val="22"/>
              </w:rPr>
            </w:pPr>
            <w:r>
              <w:rPr>
                <w:sz w:val="22"/>
              </w:rPr>
              <w:t>23,6</w:t>
            </w:r>
          </w:p>
          <w:p w:rsidR="00000000" w:rsidRDefault="00000000">
            <w:pPr>
              <w:tabs>
                <w:tab w:val="clear" w:pos="567"/>
                <w:tab w:val="clear" w:pos="1134"/>
                <w:tab w:val="clear" w:pos="1701"/>
                <w:tab w:val="clear" w:pos="2268"/>
                <w:tab w:val="clear" w:pos="6237"/>
              </w:tabs>
              <w:spacing w:after="120" w:line="240" w:lineRule="auto"/>
              <w:ind w:left="-148" w:right="249"/>
              <w:jc w:val="right"/>
              <w:rPr>
                <w:sz w:val="22"/>
              </w:rPr>
            </w:pPr>
            <w:r>
              <w:rPr>
                <w:sz w:val="22"/>
              </w:rPr>
              <w:t>(1 598)</w:t>
            </w:r>
          </w:p>
        </w:tc>
        <w:tc>
          <w:tcPr>
            <w:tcW w:w="514"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left="-148" w:right="249"/>
              <w:jc w:val="right"/>
              <w:rPr>
                <w:sz w:val="22"/>
              </w:rPr>
            </w:pPr>
            <w:r>
              <w:rPr>
                <w:sz w:val="22"/>
              </w:rPr>
              <w:t>23,5</w:t>
            </w:r>
          </w:p>
          <w:p w:rsidR="00000000" w:rsidRDefault="00000000">
            <w:pPr>
              <w:tabs>
                <w:tab w:val="clear" w:pos="567"/>
                <w:tab w:val="clear" w:pos="1134"/>
                <w:tab w:val="clear" w:pos="1701"/>
                <w:tab w:val="clear" w:pos="2268"/>
                <w:tab w:val="clear" w:pos="6237"/>
              </w:tabs>
              <w:spacing w:after="120" w:line="240" w:lineRule="auto"/>
              <w:ind w:left="-148" w:right="249"/>
              <w:jc w:val="right"/>
              <w:rPr>
                <w:sz w:val="22"/>
              </w:rPr>
            </w:pPr>
            <w:r>
              <w:rPr>
                <w:sz w:val="22"/>
              </w:rPr>
              <w:t>(1 380)</w:t>
            </w:r>
          </w:p>
        </w:tc>
      </w:tr>
      <w:tr w:rsidR="00000000">
        <w:tblPrEx>
          <w:tblCellMar>
            <w:top w:w="0" w:type="dxa"/>
            <w:bottom w:w="0" w:type="dxa"/>
          </w:tblCellMar>
        </w:tblPrEx>
        <w:trPr>
          <w:cantSplit/>
        </w:trPr>
        <w:tc>
          <w:tcPr>
            <w:tcW w:w="2697" w:type="pct"/>
            <w:tcBorders>
              <w:top w:val="nil"/>
              <w:bottom w:val="nil"/>
            </w:tcBorders>
          </w:tcPr>
          <w:p w:rsidR="00000000" w:rsidRDefault="00000000">
            <w:pPr>
              <w:spacing w:after="120" w:line="240" w:lineRule="auto"/>
              <w:ind w:left="374"/>
              <w:rPr>
                <w:b/>
                <w:bCs/>
                <w:sz w:val="22"/>
              </w:rPr>
            </w:pPr>
            <w:r>
              <w:rPr>
                <w:sz w:val="22"/>
              </w:rPr>
              <w:t>- 14-15 лет в % от всех состоящих</w:t>
            </w:r>
          </w:p>
        </w:tc>
        <w:tc>
          <w:tcPr>
            <w:tcW w:w="596" w:type="pct"/>
            <w:tcBorders>
              <w:top w:val="nil"/>
              <w:bottom w:val="nil"/>
            </w:tcBorders>
            <w:vAlign w:val="center"/>
          </w:tcPr>
          <w:p w:rsidR="00000000" w:rsidRDefault="00000000">
            <w:pPr>
              <w:tabs>
                <w:tab w:val="clear" w:pos="567"/>
                <w:tab w:val="clear" w:pos="1134"/>
              </w:tabs>
              <w:spacing w:line="240" w:lineRule="auto"/>
              <w:ind w:left="-148" w:right="249"/>
              <w:jc w:val="right"/>
              <w:rPr>
                <w:sz w:val="22"/>
              </w:rPr>
            </w:pPr>
            <w:r>
              <w:rPr>
                <w:sz w:val="22"/>
              </w:rPr>
              <w:t>34,8</w:t>
            </w:r>
          </w:p>
          <w:p w:rsidR="00000000" w:rsidRDefault="00000000">
            <w:pPr>
              <w:tabs>
                <w:tab w:val="clear" w:pos="567"/>
                <w:tab w:val="clear" w:pos="1134"/>
              </w:tabs>
              <w:spacing w:after="120" w:line="240" w:lineRule="auto"/>
              <w:ind w:left="-148" w:right="249"/>
              <w:jc w:val="right"/>
              <w:rPr>
                <w:sz w:val="22"/>
              </w:rPr>
            </w:pPr>
            <w:r>
              <w:rPr>
                <w:sz w:val="22"/>
              </w:rPr>
              <w:t>(2 390)</w:t>
            </w:r>
          </w:p>
        </w:tc>
        <w:tc>
          <w:tcPr>
            <w:tcW w:w="596" w:type="pct"/>
            <w:tcBorders>
              <w:top w:val="nil"/>
              <w:bottom w:val="nil"/>
            </w:tcBorders>
            <w:vAlign w:val="center"/>
          </w:tcPr>
          <w:p w:rsidR="00000000" w:rsidRDefault="00000000">
            <w:pPr>
              <w:tabs>
                <w:tab w:val="clear" w:pos="567"/>
                <w:tab w:val="clear" w:pos="1134"/>
              </w:tabs>
              <w:spacing w:line="240" w:lineRule="auto"/>
              <w:ind w:left="-148" w:right="249"/>
              <w:jc w:val="right"/>
              <w:rPr>
                <w:sz w:val="22"/>
              </w:rPr>
            </w:pPr>
            <w:r>
              <w:rPr>
                <w:sz w:val="22"/>
              </w:rPr>
              <w:t>37,3</w:t>
            </w:r>
          </w:p>
          <w:p w:rsidR="00000000" w:rsidRDefault="00000000">
            <w:pPr>
              <w:tabs>
                <w:tab w:val="clear" w:pos="567"/>
                <w:tab w:val="clear" w:pos="1134"/>
              </w:tabs>
              <w:spacing w:after="120" w:line="240" w:lineRule="auto"/>
              <w:ind w:left="-148" w:right="249"/>
              <w:jc w:val="right"/>
              <w:rPr>
                <w:sz w:val="22"/>
              </w:rPr>
            </w:pPr>
            <w:r>
              <w:rPr>
                <w:sz w:val="22"/>
              </w:rPr>
              <w:t>(2 630)</w:t>
            </w:r>
          </w:p>
        </w:tc>
        <w:tc>
          <w:tcPr>
            <w:tcW w:w="597" w:type="pct"/>
            <w:tcBorders>
              <w:top w:val="nil"/>
              <w:bottom w:val="nil"/>
            </w:tcBorders>
            <w:vAlign w:val="center"/>
          </w:tcPr>
          <w:p w:rsidR="00000000" w:rsidRDefault="00000000">
            <w:pPr>
              <w:tabs>
                <w:tab w:val="clear" w:pos="567"/>
                <w:tab w:val="clear" w:pos="1134"/>
                <w:tab w:val="clear" w:pos="1701"/>
                <w:tab w:val="clear" w:pos="2268"/>
                <w:tab w:val="clear" w:pos="6237"/>
              </w:tabs>
              <w:spacing w:line="240" w:lineRule="auto"/>
              <w:ind w:left="-148" w:right="249"/>
              <w:jc w:val="right"/>
              <w:rPr>
                <w:sz w:val="22"/>
              </w:rPr>
            </w:pPr>
            <w:r>
              <w:rPr>
                <w:sz w:val="22"/>
              </w:rPr>
              <w:t>37,9</w:t>
            </w:r>
          </w:p>
          <w:p w:rsidR="00000000" w:rsidRDefault="00000000">
            <w:pPr>
              <w:tabs>
                <w:tab w:val="clear" w:pos="567"/>
                <w:tab w:val="clear" w:pos="1134"/>
                <w:tab w:val="clear" w:pos="1701"/>
                <w:tab w:val="clear" w:pos="2268"/>
                <w:tab w:val="clear" w:pos="6237"/>
              </w:tabs>
              <w:spacing w:after="120" w:line="240" w:lineRule="auto"/>
              <w:ind w:left="-148" w:right="249"/>
              <w:jc w:val="right"/>
              <w:rPr>
                <w:sz w:val="22"/>
              </w:rPr>
            </w:pPr>
            <w:r>
              <w:rPr>
                <w:sz w:val="22"/>
              </w:rPr>
              <w:t>(2 562)</w:t>
            </w:r>
          </w:p>
        </w:tc>
        <w:tc>
          <w:tcPr>
            <w:tcW w:w="514" w:type="pct"/>
            <w:tcBorders>
              <w:top w:val="nil"/>
              <w:bottom w:val="nil"/>
            </w:tcBorders>
            <w:vAlign w:val="center"/>
          </w:tcPr>
          <w:p w:rsidR="00000000" w:rsidRDefault="00000000">
            <w:pPr>
              <w:tabs>
                <w:tab w:val="clear" w:pos="567"/>
                <w:tab w:val="clear" w:pos="1134"/>
                <w:tab w:val="clear" w:pos="1701"/>
                <w:tab w:val="clear" w:pos="2268"/>
                <w:tab w:val="clear" w:pos="6237"/>
              </w:tabs>
              <w:spacing w:line="240" w:lineRule="auto"/>
              <w:ind w:left="-148" w:right="249"/>
              <w:jc w:val="right"/>
              <w:rPr>
                <w:sz w:val="22"/>
              </w:rPr>
            </w:pPr>
            <w:r>
              <w:rPr>
                <w:sz w:val="22"/>
              </w:rPr>
              <w:t>38,6</w:t>
            </w:r>
          </w:p>
          <w:p w:rsidR="00000000" w:rsidRDefault="00000000">
            <w:pPr>
              <w:tabs>
                <w:tab w:val="clear" w:pos="567"/>
                <w:tab w:val="clear" w:pos="1134"/>
                <w:tab w:val="clear" w:pos="1701"/>
                <w:tab w:val="clear" w:pos="2268"/>
                <w:tab w:val="clear" w:pos="6237"/>
              </w:tabs>
              <w:spacing w:after="120" w:line="240" w:lineRule="auto"/>
              <w:ind w:left="-148" w:right="249"/>
              <w:jc w:val="right"/>
              <w:rPr>
                <w:sz w:val="22"/>
              </w:rPr>
            </w:pPr>
            <w:r>
              <w:rPr>
                <w:sz w:val="22"/>
              </w:rPr>
              <w:t>(2 285)</w:t>
            </w:r>
          </w:p>
        </w:tc>
      </w:tr>
      <w:tr w:rsidR="00000000">
        <w:tblPrEx>
          <w:tblCellMar>
            <w:top w:w="0" w:type="dxa"/>
            <w:bottom w:w="0" w:type="dxa"/>
          </w:tblCellMar>
        </w:tblPrEx>
        <w:trPr>
          <w:cantSplit/>
        </w:trPr>
        <w:tc>
          <w:tcPr>
            <w:tcW w:w="2697" w:type="pct"/>
            <w:tcBorders>
              <w:top w:val="nil"/>
            </w:tcBorders>
          </w:tcPr>
          <w:p w:rsidR="00000000" w:rsidRDefault="00000000">
            <w:pPr>
              <w:spacing w:after="120" w:line="240" w:lineRule="auto"/>
              <w:ind w:left="374"/>
              <w:rPr>
                <w:b/>
                <w:bCs/>
                <w:sz w:val="22"/>
              </w:rPr>
            </w:pPr>
            <w:r>
              <w:rPr>
                <w:sz w:val="22"/>
              </w:rPr>
              <w:t>- 16-17 лет в % от всех состоящих</w:t>
            </w:r>
          </w:p>
        </w:tc>
        <w:tc>
          <w:tcPr>
            <w:tcW w:w="596" w:type="pct"/>
            <w:tcBorders>
              <w:top w:val="nil"/>
            </w:tcBorders>
            <w:vAlign w:val="center"/>
          </w:tcPr>
          <w:p w:rsidR="00000000" w:rsidRDefault="00000000">
            <w:pPr>
              <w:tabs>
                <w:tab w:val="clear" w:pos="567"/>
                <w:tab w:val="clear" w:pos="1134"/>
              </w:tabs>
              <w:spacing w:line="240" w:lineRule="auto"/>
              <w:ind w:left="-148" w:right="249"/>
              <w:jc w:val="right"/>
              <w:rPr>
                <w:sz w:val="22"/>
              </w:rPr>
            </w:pPr>
            <w:r>
              <w:rPr>
                <w:sz w:val="22"/>
              </w:rPr>
              <w:t>42,3</w:t>
            </w:r>
          </w:p>
          <w:p w:rsidR="00000000" w:rsidRDefault="00000000">
            <w:pPr>
              <w:tabs>
                <w:tab w:val="clear" w:pos="567"/>
                <w:tab w:val="clear" w:pos="1134"/>
              </w:tabs>
              <w:spacing w:after="120" w:line="240" w:lineRule="auto"/>
              <w:ind w:left="-148" w:right="249"/>
              <w:jc w:val="right"/>
              <w:rPr>
                <w:sz w:val="22"/>
              </w:rPr>
            </w:pPr>
            <w:r>
              <w:rPr>
                <w:sz w:val="22"/>
              </w:rPr>
              <w:t>(2 908)</w:t>
            </w:r>
          </w:p>
        </w:tc>
        <w:tc>
          <w:tcPr>
            <w:tcW w:w="596" w:type="pct"/>
            <w:tcBorders>
              <w:top w:val="nil"/>
            </w:tcBorders>
            <w:vAlign w:val="center"/>
          </w:tcPr>
          <w:p w:rsidR="00000000" w:rsidRDefault="00000000">
            <w:pPr>
              <w:tabs>
                <w:tab w:val="clear" w:pos="567"/>
                <w:tab w:val="clear" w:pos="1134"/>
              </w:tabs>
              <w:spacing w:line="240" w:lineRule="auto"/>
              <w:ind w:left="-148" w:right="249"/>
              <w:jc w:val="right"/>
              <w:rPr>
                <w:sz w:val="22"/>
              </w:rPr>
            </w:pPr>
            <w:r>
              <w:rPr>
                <w:sz w:val="22"/>
              </w:rPr>
              <w:t>35,6</w:t>
            </w:r>
          </w:p>
          <w:p w:rsidR="00000000" w:rsidRDefault="00000000">
            <w:pPr>
              <w:tabs>
                <w:tab w:val="clear" w:pos="567"/>
                <w:tab w:val="clear" w:pos="1134"/>
              </w:tabs>
              <w:spacing w:after="120" w:line="240" w:lineRule="auto"/>
              <w:ind w:left="-148" w:right="249"/>
              <w:jc w:val="right"/>
              <w:rPr>
                <w:sz w:val="22"/>
              </w:rPr>
            </w:pPr>
            <w:r>
              <w:rPr>
                <w:sz w:val="22"/>
              </w:rPr>
              <w:t>(2 518)</w:t>
            </w:r>
          </w:p>
        </w:tc>
        <w:tc>
          <w:tcPr>
            <w:tcW w:w="597" w:type="pct"/>
            <w:tcBorders>
              <w:top w:val="nil"/>
            </w:tcBorders>
            <w:vAlign w:val="center"/>
          </w:tcPr>
          <w:p w:rsidR="00000000" w:rsidRDefault="00000000">
            <w:pPr>
              <w:tabs>
                <w:tab w:val="clear" w:pos="567"/>
                <w:tab w:val="clear" w:pos="1134"/>
                <w:tab w:val="clear" w:pos="1701"/>
                <w:tab w:val="clear" w:pos="2268"/>
                <w:tab w:val="clear" w:pos="6237"/>
              </w:tabs>
              <w:spacing w:line="240" w:lineRule="auto"/>
              <w:ind w:left="-148" w:right="249"/>
              <w:jc w:val="right"/>
              <w:rPr>
                <w:sz w:val="22"/>
              </w:rPr>
            </w:pPr>
            <w:r>
              <w:rPr>
                <w:sz w:val="22"/>
              </w:rPr>
              <w:t>38,5</w:t>
            </w:r>
          </w:p>
          <w:p w:rsidR="00000000" w:rsidRDefault="00000000">
            <w:pPr>
              <w:tabs>
                <w:tab w:val="clear" w:pos="567"/>
                <w:tab w:val="clear" w:pos="1134"/>
                <w:tab w:val="clear" w:pos="1701"/>
                <w:tab w:val="clear" w:pos="2268"/>
                <w:tab w:val="clear" w:pos="6237"/>
              </w:tabs>
              <w:spacing w:after="120" w:line="240" w:lineRule="auto"/>
              <w:ind w:left="-148" w:right="249"/>
              <w:jc w:val="right"/>
              <w:rPr>
                <w:sz w:val="22"/>
              </w:rPr>
            </w:pPr>
            <w:r>
              <w:rPr>
                <w:sz w:val="22"/>
              </w:rPr>
              <w:t>(2 600)</w:t>
            </w:r>
          </w:p>
        </w:tc>
        <w:tc>
          <w:tcPr>
            <w:tcW w:w="514" w:type="pct"/>
            <w:tcBorders>
              <w:top w:val="nil"/>
            </w:tcBorders>
            <w:vAlign w:val="center"/>
          </w:tcPr>
          <w:p w:rsidR="00000000" w:rsidRDefault="00000000">
            <w:pPr>
              <w:tabs>
                <w:tab w:val="clear" w:pos="567"/>
                <w:tab w:val="clear" w:pos="1134"/>
                <w:tab w:val="clear" w:pos="1701"/>
                <w:tab w:val="clear" w:pos="2268"/>
                <w:tab w:val="clear" w:pos="6237"/>
              </w:tabs>
              <w:spacing w:line="240" w:lineRule="auto"/>
              <w:ind w:left="-148" w:right="249"/>
              <w:jc w:val="right"/>
              <w:rPr>
                <w:sz w:val="22"/>
              </w:rPr>
            </w:pPr>
            <w:r>
              <w:rPr>
                <w:sz w:val="22"/>
              </w:rPr>
              <w:t>37,9</w:t>
            </w:r>
          </w:p>
          <w:p w:rsidR="00000000" w:rsidRDefault="00000000">
            <w:pPr>
              <w:tabs>
                <w:tab w:val="clear" w:pos="567"/>
                <w:tab w:val="clear" w:pos="1134"/>
                <w:tab w:val="clear" w:pos="1701"/>
                <w:tab w:val="clear" w:pos="2268"/>
                <w:tab w:val="clear" w:pos="6237"/>
              </w:tabs>
              <w:spacing w:after="120" w:line="240" w:lineRule="auto"/>
              <w:ind w:left="-148" w:right="249"/>
              <w:jc w:val="right"/>
              <w:rPr>
                <w:sz w:val="22"/>
              </w:rPr>
            </w:pPr>
            <w:r>
              <w:rPr>
                <w:sz w:val="22"/>
              </w:rPr>
              <w:t>(2 241)</w:t>
            </w:r>
          </w:p>
        </w:tc>
      </w:tr>
    </w:tbl>
    <w:p w:rsidR="00000000" w:rsidRDefault="00000000">
      <w:pPr>
        <w:spacing w:line="240" w:lineRule="auto"/>
        <w:jc w:val="center"/>
      </w:pPr>
    </w:p>
    <w:p w:rsidR="00000000" w:rsidRDefault="00000000">
      <w:pPr>
        <w:keepNext/>
        <w:pageBreakBefore/>
        <w:spacing w:line="240" w:lineRule="auto"/>
        <w:jc w:val="center"/>
        <w:rPr>
          <w:b/>
          <w:bCs/>
        </w:rPr>
      </w:pPr>
      <w:r>
        <w:rPr>
          <w:b/>
          <w:bCs/>
        </w:rPr>
        <w:t>Таблица 34</w:t>
      </w:r>
    </w:p>
    <w:p w:rsidR="00000000" w:rsidRDefault="00000000">
      <w:pPr>
        <w:keepNext/>
        <w:spacing w:line="240" w:lineRule="auto"/>
        <w:jc w:val="center"/>
        <w:rPr>
          <w:b/>
          <w:bCs/>
          <w:sz w:val="16"/>
        </w:rPr>
      </w:pPr>
    </w:p>
    <w:p w:rsidR="00000000" w:rsidRDefault="00000000">
      <w:pPr>
        <w:keepNext/>
        <w:spacing w:line="240" w:lineRule="auto"/>
        <w:jc w:val="center"/>
      </w:pPr>
      <w:r>
        <w:rPr>
          <w:b/>
          <w:bCs/>
        </w:rPr>
        <w:t>Данные о несовершеннолетних, совершивших преступления</w:t>
      </w:r>
    </w:p>
    <w:p w:rsidR="00000000" w:rsidRDefault="00000000">
      <w:pPr>
        <w:spacing w:line="240" w:lineRule="auto"/>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5076"/>
        <w:gridCol w:w="1122"/>
        <w:gridCol w:w="1122"/>
        <w:gridCol w:w="1124"/>
        <w:gridCol w:w="967"/>
      </w:tblGrid>
      <w:tr w:rsidR="00000000">
        <w:tblPrEx>
          <w:tblCellMar>
            <w:top w:w="0" w:type="dxa"/>
            <w:bottom w:w="0" w:type="dxa"/>
          </w:tblCellMar>
        </w:tblPrEx>
        <w:trPr>
          <w:cantSplit/>
        </w:trPr>
        <w:tc>
          <w:tcPr>
            <w:tcW w:w="2697" w:type="pct"/>
            <w:tcBorders>
              <w:bottom w:val="single" w:sz="4" w:space="0" w:color="auto"/>
            </w:tcBorders>
            <w:vAlign w:val="center"/>
          </w:tcPr>
          <w:p w:rsidR="00000000" w:rsidRDefault="00000000">
            <w:pPr>
              <w:keepNext/>
              <w:spacing w:after="120" w:line="240" w:lineRule="auto"/>
              <w:jc w:val="center"/>
              <w:rPr>
                <w:sz w:val="22"/>
              </w:rPr>
            </w:pPr>
            <w:r>
              <w:rPr>
                <w:sz w:val="22"/>
              </w:rPr>
              <w:t>Основные показатели</w:t>
            </w:r>
          </w:p>
        </w:tc>
        <w:tc>
          <w:tcPr>
            <w:tcW w:w="596" w:type="pct"/>
            <w:tcBorders>
              <w:bottom w:val="single" w:sz="4" w:space="0" w:color="auto"/>
            </w:tcBorders>
            <w:vAlign w:val="center"/>
          </w:tcPr>
          <w:p w:rsidR="00000000" w:rsidRDefault="00000000">
            <w:pPr>
              <w:keepNext/>
              <w:spacing w:after="120" w:line="240" w:lineRule="auto"/>
              <w:jc w:val="center"/>
              <w:rPr>
                <w:sz w:val="22"/>
              </w:rPr>
            </w:pPr>
            <w:r>
              <w:rPr>
                <w:sz w:val="22"/>
              </w:rPr>
              <w:t>1997</w:t>
            </w:r>
          </w:p>
        </w:tc>
        <w:tc>
          <w:tcPr>
            <w:tcW w:w="596" w:type="pct"/>
            <w:tcBorders>
              <w:bottom w:val="single" w:sz="4" w:space="0" w:color="auto"/>
            </w:tcBorders>
            <w:vAlign w:val="center"/>
          </w:tcPr>
          <w:p w:rsidR="00000000" w:rsidRDefault="00000000">
            <w:pPr>
              <w:keepNext/>
              <w:spacing w:after="120" w:line="240" w:lineRule="auto"/>
              <w:jc w:val="center"/>
              <w:rPr>
                <w:sz w:val="22"/>
              </w:rPr>
            </w:pPr>
            <w:r>
              <w:rPr>
                <w:sz w:val="22"/>
              </w:rPr>
              <w:t>1998</w:t>
            </w:r>
          </w:p>
        </w:tc>
        <w:tc>
          <w:tcPr>
            <w:tcW w:w="597" w:type="pct"/>
            <w:tcBorders>
              <w:bottom w:val="single" w:sz="4" w:space="0" w:color="auto"/>
            </w:tcBorders>
            <w:vAlign w:val="center"/>
          </w:tcPr>
          <w:p w:rsidR="00000000" w:rsidRDefault="00000000">
            <w:pPr>
              <w:keepNext/>
              <w:spacing w:after="120" w:line="240" w:lineRule="auto"/>
              <w:jc w:val="center"/>
              <w:rPr>
                <w:sz w:val="22"/>
              </w:rPr>
            </w:pPr>
            <w:r>
              <w:rPr>
                <w:sz w:val="22"/>
              </w:rPr>
              <w:t>1999</w:t>
            </w:r>
          </w:p>
        </w:tc>
        <w:tc>
          <w:tcPr>
            <w:tcW w:w="514" w:type="pct"/>
            <w:tcBorders>
              <w:bottom w:val="single" w:sz="4" w:space="0" w:color="auto"/>
            </w:tcBorders>
            <w:vAlign w:val="center"/>
          </w:tcPr>
          <w:p w:rsidR="00000000" w:rsidRDefault="00000000">
            <w:pPr>
              <w:keepNext/>
              <w:spacing w:after="120" w:line="240" w:lineRule="auto"/>
              <w:jc w:val="center"/>
              <w:rPr>
                <w:sz w:val="22"/>
              </w:rPr>
            </w:pPr>
            <w:r>
              <w:rPr>
                <w:sz w:val="22"/>
              </w:rPr>
              <w:t>2000</w:t>
            </w:r>
          </w:p>
        </w:tc>
      </w:tr>
      <w:tr w:rsidR="00000000">
        <w:tblPrEx>
          <w:tblCellMar>
            <w:top w:w="0" w:type="dxa"/>
            <w:bottom w:w="0" w:type="dxa"/>
          </w:tblCellMar>
        </w:tblPrEx>
        <w:trPr>
          <w:cantSplit/>
        </w:trPr>
        <w:tc>
          <w:tcPr>
            <w:tcW w:w="2697" w:type="pct"/>
            <w:tcBorders>
              <w:bottom w:val="nil"/>
            </w:tcBorders>
          </w:tcPr>
          <w:p w:rsidR="00000000" w:rsidRDefault="00000000">
            <w:pPr>
              <w:keepNext/>
              <w:tabs>
                <w:tab w:val="clear" w:pos="567"/>
              </w:tabs>
              <w:spacing w:after="120" w:line="240" w:lineRule="auto"/>
              <w:rPr>
                <w:b/>
                <w:bCs/>
                <w:sz w:val="22"/>
              </w:rPr>
            </w:pPr>
            <w:r>
              <w:rPr>
                <w:sz w:val="22"/>
              </w:rPr>
              <w:t>Всего совершено преступлений  несовершеннолетними</w:t>
            </w:r>
          </w:p>
        </w:tc>
        <w:tc>
          <w:tcPr>
            <w:tcW w:w="596" w:type="pct"/>
            <w:tcBorders>
              <w:bottom w:val="nil"/>
            </w:tcBorders>
            <w:vAlign w:val="center"/>
          </w:tcPr>
          <w:p w:rsidR="00000000" w:rsidRDefault="00000000">
            <w:pPr>
              <w:keepNext/>
              <w:tabs>
                <w:tab w:val="clear" w:pos="567"/>
                <w:tab w:val="clear" w:pos="1134"/>
                <w:tab w:val="clear" w:pos="1701"/>
                <w:tab w:val="clear" w:pos="2268"/>
                <w:tab w:val="clear" w:pos="6237"/>
              </w:tabs>
              <w:spacing w:after="120" w:line="240" w:lineRule="auto"/>
              <w:ind w:right="246"/>
              <w:jc w:val="right"/>
              <w:rPr>
                <w:sz w:val="22"/>
              </w:rPr>
            </w:pPr>
            <w:r>
              <w:rPr>
                <w:sz w:val="22"/>
              </w:rPr>
              <w:t>1 386</w:t>
            </w:r>
          </w:p>
        </w:tc>
        <w:tc>
          <w:tcPr>
            <w:tcW w:w="596" w:type="pct"/>
            <w:tcBorders>
              <w:bottom w:val="nil"/>
            </w:tcBorders>
            <w:vAlign w:val="center"/>
          </w:tcPr>
          <w:p w:rsidR="00000000" w:rsidRDefault="00000000">
            <w:pPr>
              <w:keepNext/>
              <w:tabs>
                <w:tab w:val="clear" w:pos="567"/>
                <w:tab w:val="clear" w:pos="1134"/>
                <w:tab w:val="clear" w:pos="1701"/>
                <w:tab w:val="clear" w:pos="2268"/>
                <w:tab w:val="clear" w:pos="6237"/>
              </w:tabs>
              <w:spacing w:after="120" w:line="240" w:lineRule="auto"/>
              <w:ind w:right="246"/>
              <w:jc w:val="right"/>
              <w:rPr>
                <w:sz w:val="22"/>
              </w:rPr>
            </w:pPr>
            <w:r>
              <w:rPr>
                <w:sz w:val="22"/>
              </w:rPr>
              <w:t>1 263</w:t>
            </w:r>
          </w:p>
        </w:tc>
        <w:tc>
          <w:tcPr>
            <w:tcW w:w="597" w:type="pct"/>
            <w:tcBorders>
              <w:bottom w:val="nil"/>
            </w:tcBorders>
            <w:vAlign w:val="center"/>
          </w:tcPr>
          <w:p w:rsidR="00000000" w:rsidRDefault="00000000">
            <w:pPr>
              <w:keepNext/>
              <w:tabs>
                <w:tab w:val="clear" w:pos="567"/>
                <w:tab w:val="clear" w:pos="1134"/>
                <w:tab w:val="clear" w:pos="1701"/>
                <w:tab w:val="clear" w:pos="2268"/>
                <w:tab w:val="clear" w:pos="6237"/>
              </w:tabs>
              <w:spacing w:after="120" w:line="240" w:lineRule="auto"/>
              <w:ind w:right="246"/>
              <w:jc w:val="right"/>
              <w:rPr>
                <w:sz w:val="22"/>
              </w:rPr>
            </w:pPr>
            <w:r>
              <w:rPr>
                <w:sz w:val="22"/>
              </w:rPr>
              <w:t>1 386</w:t>
            </w:r>
          </w:p>
        </w:tc>
        <w:tc>
          <w:tcPr>
            <w:tcW w:w="514" w:type="pct"/>
            <w:tcBorders>
              <w:bottom w:val="nil"/>
            </w:tcBorders>
            <w:vAlign w:val="center"/>
          </w:tcPr>
          <w:p w:rsidR="00000000" w:rsidRDefault="00000000">
            <w:pPr>
              <w:keepNext/>
              <w:tabs>
                <w:tab w:val="clear" w:pos="567"/>
                <w:tab w:val="clear" w:pos="1134"/>
                <w:tab w:val="clear" w:pos="1701"/>
                <w:tab w:val="clear" w:pos="2268"/>
                <w:tab w:val="clear" w:pos="6237"/>
              </w:tabs>
              <w:spacing w:after="120" w:line="240" w:lineRule="auto"/>
              <w:ind w:right="246"/>
              <w:jc w:val="right"/>
              <w:rPr>
                <w:sz w:val="22"/>
              </w:rPr>
            </w:pPr>
            <w:r>
              <w:rPr>
                <w:sz w:val="22"/>
              </w:rPr>
              <w:t>1 233</w:t>
            </w:r>
          </w:p>
        </w:tc>
      </w:tr>
      <w:tr w:rsidR="00000000">
        <w:tblPrEx>
          <w:tblCellMar>
            <w:top w:w="0" w:type="dxa"/>
            <w:bottom w:w="0" w:type="dxa"/>
          </w:tblCellMar>
        </w:tblPrEx>
        <w:trPr>
          <w:cantSplit/>
        </w:trPr>
        <w:tc>
          <w:tcPr>
            <w:tcW w:w="2697" w:type="pct"/>
            <w:tcBorders>
              <w:top w:val="nil"/>
              <w:bottom w:val="nil"/>
            </w:tcBorders>
          </w:tcPr>
          <w:p w:rsidR="00000000" w:rsidRDefault="00000000">
            <w:pPr>
              <w:spacing w:after="120" w:line="240" w:lineRule="auto"/>
              <w:rPr>
                <w:b/>
                <w:bCs/>
                <w:sz w:val="22"/>
              </w:rPr>
            </w:pPr>
            <w:r>
              <w:rPr>
                <w:sz w:val="22"/>
              </w:rPr>
              <w:t>Удельный вес от общих преступлений, зарегистрированных в республике в %</w:t>
            </w:r>
          </w:p>
        </w:tc>
        <w:tc>
          <w:tcPr>
            <w:tcW w:w="596" w:type="pct"/>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3,8</w:t>
            </w:r>
          </w:p>
        </w:tc>
        <w:tc>
          <w:tcPr>
            <w:tcW w:w="596" w:type="pct"/>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3,8</w:t>
            </w:r>
          </w:p>
        </w:tc>
        <w:tc>
          <w:tcPr>
            <w:tcW w:w="597" w:type="pct"/>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3,4</w:t>
            </w:r>
          </w:p>
        </w:tc>
        <w:tc>
          <w:tcPr>
            <w:tcW w:w="514" w:type="pct"/>
            <w:tcBorders>
              <w:top w:val="nil"/>
              <w:bottom w:val="nil"/>
            </w:tcBorders>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3,2</w:t>
            </w:r>
          </w:p>
        </w:tc>
      </w:tr>
      <w:tr w:rsidR="00000000">
        <w:tblPrEx>
          <w:tblCellMar>
            <w:top w:w="0" w:type="dxa"/>
            <w:bottom w:w="0" w:type="dxa"/>
          </w:tblCellMar>
        </w:tblPrEx>
        <w:trPr>
          <w:cantSplit/>
        </w:trPr>
        <w:tc>
          <w:tcPr>
            <w:tcW w:w="2697" w:type="pct"/>
            <w:tcBorders>
              <w:top w:val="nil"/>
              <w:bottom w:val="nil"/>
            </w:tcBorders>
          </w:tcPr>
          <w:p w:rsidR="00000000" w:rsidRDefault="00000000">
            <w:pPr>
              <w:spacing w:line="240" w:lineRule="auto"/>
              <w:rPr>
                <w:sz w:val="22"/>
              </w:rPr>
            </w:pPr>
            <w:r>
              <w:rPr>
                <w:sz w:val="22"/>
              </w:rPr>
              <w:t>Всего участников несовершеннолетних, совершивших преступления,</w:t>
            </w:r>
          </w:p>
          <w:p w:rsidR="00000000" w:rsidRDefault="00000000">
            <w:pPr>
              <w:spacing w:after="120" w:line="240" w:lineRule="auto"/>
              <w:rPr>
                <w:b/>
                <w:bCs/>
                <w:sz w:val="22"/>
              </w:rPr>
            </w:pPr>
            <w:r>
              <w:rPr>
                <w:sz w:val="22"/>
              </w:rPr>
              <w:t>из них:</w:t>
            </w:r>
          </w:p>
        </w:tc>
        <w:tc>
          <w:tcPr>
            <w:tcW w:w="596"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1 649</w:t>
            </w:r>
          </w:p>
        </w:tc>
        <w:tc>
          <w:tcPr>
            <w:tcW w:w="596"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1 676</w:t>
            </w:r>
          </w:p>
        </w:tc>
        <w:tc>
          <w:tcPr>
            <w:tcW w:w="597"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1 705</w:t>
            </w:r>
          </w:p>
        </w:tc>
        <w:tc>
          <w:tcPr>
            <w:tcW w:w="514"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1 712</w:t>
            </w:r>
          </w:p>
        </w:tc>
      </w:tr>
      <w:tr w:rsidR="00000000">
        <w:tblPrEx>
          <w:tblCellMar>
            <w:top w:w="0" w:type="dxa"/>
            <w:bottom w:w="0" w:type="dxa"/>
          </w:tblCellMar>
        </w:tblPrEx>
        <w:trPr>
          <w:cantSplit/>
        </w:trPr>
        <w:tc>
          <w:tcPr>
            <w:tcW w:w="2697" w:type="pct"/>
            <w:tcBorders>
              <w:top w:val="nil"/>
              <w:bottom w:val="nil"/>
            </w:tcBorders>
          </w:tcPr>
          <w:p w:rsidR="00000000" w:rsidRDefault="00000000">
            <w:pPr>
              <w:spacing w:after="120" w:line="240" w:lineRule="auto"/>
              <w:ind w:left="374"/>
              <w:rPr>
                <w:b/>
                <w:bCs/>
                <w:sz w:val="22"/>
              </w:rPr>
            </w:pPr>
            <w:r>
              <w:rPr>
                <w:sz w:val="22"/>
              </w:rPr>
              <w:t>учащиеся школ</w:t>
            </w:r>
          </w:p>
        </w:tc>
        <w:tc>
          <w:tcPr>
            <w:tcW w:w="596"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605</w:t>
            </w:r>
          </w:p>
        </w:tc>
        <w:tc>
          <w:tcPr>
            <w:tcW w:w="596"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467</w:t>
            </w:r>
          </w:p>
        </w:tc>
        <w:tc>
          <w:tcPr>
            <w:tcW w:w="597"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514</w:t>
            </w:r>
          </w:p>
        </w:tc>
        <w:tc>
          <w:tcPr>
            <w:tcW w:w="514"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527</w:t>
            </w:r>
          </w:p>
        </w:tc>
      </w:tr>
      <w:tr w:rsidR="00000000">
        <w:tblPrEx>
          <w:tblCellMar>
            <w:top w:w="0" w:type="dxa"/>
            <w:bottom w:w="0" w:type="dxa"/>
          </w:tblCellMar>
        </w:tblPrEx>
        <w:trPr>
          <w:cantSplit/>
        </w:trPr>
        <w:tc>
          <w:tcPr>
            <w:tcW w:w="2697" w:type="pct"/>
            <w:tcBorders>
              <w:top w:val="nil"/>
              <w:bottom w:val="nil"/>
            </w:tcBorders>
          </w:tcPr>
          <w:p w:rsidR="00000000" w:rsidRDefault="00000000">
            <w:pPr>
              <w:spacing w:after="120" w:line="240" w:lineRule="auto"/>
              <w:ind w:left="374"/>
              <w:rPr>
                <w:b/>
                <w:bCs/>
                <w:sz w:val="22"/>
              </w:rPr>
            </w:pPr>
            <w:r>
              <w:rPr>
                <w:sz w:val="22"/>
              </w:rPr>
              <w:t xml:space="preserve">учащиеся </w:t>
            </w:r>
            <w:proofErr w:type="spellStart"/>
            <w:r>
              <w:rPr>
                <w:sz w:val="22"/>
              </w:rPr>
              <w:t>ПТУ</w:t>
            </w:r>
            <w:proofErr w:type="spellEnd"/>
          </w:p>
        </w:tc>
        <w:tc>
          <w:tcPr>
            <w:tcW w:w="596"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54</w:t>
            </w:r>
          </w:p>
        </w:tc>
        <w:tc>
          <w:tcPr>
            <w:tcW w:w="596"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49</w:t>
            </w:r>
          </w:p>
        </w:tc>
        <w:tc>
          <w:tcPr>
            <w:tcW w:w="597"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33</w:t>
            </w:r>
          </w:p>
        </w:tc>
        <w:tc>
          <w:tcPr>
            <w:tcW w:w="514" w:type="pct"/>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59</w:t>
            </w:r>
          </w:p>
        </w:tc>
      </w:tr>
      <w:tr w:rsidR="00000000">
        <w:tblPrEx>
          <w:tblCellMar>
            <w:top w:w="0" w:type="dxa"/>
            <w:bottom w:w="0" w:type="dxa"/>
          </w:tblCellMar>
        </w:tblPrEx>
        <w:trPr>
          <w:cantSplit/>
        </w:trPr>
        <w:tc>
          <w:tcPr>
            <w:tcW w:w="2697" w:type="pct"/>
            <w:tcBorders>
              <w:top w:val="nil"/>
            </w:tcBorders>
          </w:tcPr>
          <w:p w:rsidR="00000000" w:rsidRDefault="00000000">
            <w:pPr>
              <w:spacing w:after="120" w:line="240" w:lineRule="auto"/>
              <w:ind w:left="374"/>
              <w:rPr>
                <w:b/>
                <w:bCs/>
                <w:sz w:val="22"/>
              </w:rPr>
            </w:pPr>
            <w:r>
              <w:rPr>
                <w:sz w:val="22"/>
              </w:rPr>
              <w:t xml:space="preserve">неработающие и </w:t>
            </w:r>
            <w:proofErr w:type="spellStart"/>
            <w:r>
              <w:rPr>
                <w:sz w:val="22"/>
              </w:rPr>
              <w:t>необучающиеся</w:t>
            </w:r>
            <w:proofErr w:type="spellEnd"/>
          </w:p>
        </w:tc>
        <w:tc>
          <w:tcPr>
            <w:tcW w:w="596" w:type="pct"/>
            <w:tcBorders>
              <w:top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963</w:t>
            </w:r>
          </w:p>
        </w:tc>
        <w:tc>
          <w:tcPr>
            <w:tcW w:w="596" w:type="pct"/>
            <w:tcBorders>
              <w:top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1 128</w:t>
            </w:r>
          </w:p>
        </w:tc>
        <w:tc>
          <w:tcPr>
            <w:tcW w:w="597" w:type="pct"/>
            <w:tcBorders>
              <w:top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1 136</w:t>
            </w:r>
          </w:p>
        </w:tc>
        <w:tc>
          <w:tcPr>
            <w:tcW w:w="514" w:type="pct"/>
            <w:tcBorders>
              <w:top w:val="nil"/>
            </w:tcBorders>
            <w:vAlign w:val="center"/>
          </w:tcPr>
          <w:p w:rsidR="00000000" w:rsidRDefault="00000000">
            <w:pPr>
              <w:tabs>
                <w:tab w:val="clear" w:pos="567"/>
                <w:tab w:val="clear" w:pos="1134"/>
                <w:tab w:val="clear" w:pos="1701"/>
                <w:tab w:val="clear" w:pos="2268"/>
                <w:tab w:val="clear" w:pos="6237"/>
              </w:tabs>
              <w:spacing w:after="120" w:line="240" w:lineRule="auto"/>
              <w:ind w:right="246"/>
              <w:jc w:val="right"/>
              <w:rPr>
                <w:sz w:val="22"/>
              </w:rPr>
            </w:pPr>
            <w:r>
              <w:rPr>
                <w:sz w:val="22"/>
              </w:rPr>
              <w:t>1 094</w:t>
            </w:r>
          </w:p>
        </w:tc>
      </w:tr>
    </w:tbl>
    <w:p w:rsidR="00000000" w:rsidRDefault="00000000">
      <w:pPr>
        <w:spacing w:line="240" w:lineRule="auto"/>
        <w:jc w:val="center"/>
      </w:pPr>
    </w:p>
    <w:p w:rsidR="00000000" w:rsidRDefault="00000000">
      <w:pPr>
        <w:spacing w:line="240" w:lineRule="auto"/>
        <w:jc w:val="center"/>
        <w:rPr>
          <w:b/>
          <w:bCs/>
        </w:rPr>
      </w:pPr>
      <w:r>
        <w:rPr>
          <w:b/>
          <w:bCs/>
        </w:rPr>
        <w:t>Таблица 35</w:t>
      </w:r>
    </w:p>
    <w:p w:rsidR="00000000" w:rsidRDefault="00000000">
      <w:pPr>
        <w:spacing w:line="240" w:lineRule="auto"/>
        <w:jc w:val="center"/>
        <w:rPr>
          <w:b/>
          <w:bCs/>
          <w:sz w:val="16"/>
        </w:rPr>
      </w:pPr>
    </w:p>
    <w:p w:rsidR="00000000" w:rsidRDefault="00000000">
      <w:pPr>
        <w:spacing w:line="240" w:lineRule="auto"/>
        <w:jc w:val="center"/>
        <w:rPr>
          <w:b/>
          <w:bCs/>
        </w:rPr>
      </w:pPr>
      <w:r>
        <w:rPr>
          <w:b/>
          <w:bCs/>
        </w:rPr>
        <w:t xml:space="preserve">Детская преступность и правонарушения в </w:t>
      </w:r>
      <w:proofErr w:type="spellStart"/>
      <w:r>
        <w:rPr>
          <w:b/>
          <w:bCs/>
        </w:rPr>
        <w:t>Кыргызской</w:t>
      </w:r>
      <w:proofErr w:type="spellEnd"/>
      <w:r>
        <w:rPr>
          <w:b/>
          <w:bCs/>
        </w:rPr>
        <w:t xml:space="preserve"> Республике</w:t>
      </w:r>
    </w:p>
    <w:p w:rsidR="00000000" w:rsidRDefault="00000000">
      <w:pPr>
        <w:spacing w:line="240" w:lineRule="auto"/>
        <w:jc w:val="center"/>
        <w:rPr>
          <w:b/>
          <w:bCs/>
        </w:rPr>
      </w:pPr>
      <w:r>
        <w:rPr>
          <w:b/>
          <w:bCs/>
        </w:rPr>
        <w:t>(чел.)</w:t>
      </w:r>
    </w:p>
    <w:p w:rsidR="00000000" w:rsidRDefault="00000000">
      <w:pPr>
        <w:spacing w:line="240"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83"/>
        <w:gridCol w:w="1122"/>
        <w:gridCol w:w="1086"/>
        <w:gridCol w:w="935"/>
        <w:gridCol w:w="784"/>
        <w:gridCol w:w="861"/>
      </w:tblGrid>
      <w:tr w:rsidR="00000000">
        <w:tblPrEx>
          <w:tblCellMar>
            <w:top w:w="0" w:type="dxa"/>
            <w:bottom w:w="0" w:type="dxa"/>
          </w:tblCellMar>
        </w:tblPrEx>
        <w:tc>
          <w:tcPr>
            <w:tcW w:w="4783" w:type="dxa"/>
            <w:tcBorders>
              <w:bottom w:val="single" w:sz="4" w:space="0" w:color="auto"/>
            </w:tcBorders>
            <w:vAlign w:val="center"/>
          </w:tcPr>
          <w:p w:rsidR="00000000" w:rsidRDefault="00000000">
            <w:pPr>
              <w:spacing w:after="120" w:line="240" w:lineRule="auto"/>
              <w:jc w:val="center"/>
              <w:rPr>
                <w:sz w:val="22"/>
              </w:rPr>
            </w:pPr>
            <w:r>
              <w:rPr>
                <w:sz w:val="22"/>
              </w:rPr>
              <w:t>Основные показатели</w:t>
            </w:r>
          </w:p>
        </w:tc>
        <w:tc>
          <w:tcPr>
            <w:tcW w:w="1122" w:type="dxa"/>
            <w:tcBorders>
              <w:bottom w:val="single" w:sz="4" w:space="0" w:color="auto"/>
            </w:tcBorders>
            <w:vAlign w:val="center"/>
          </w:tcPr>
          <w:p w:rsidR="00000000" w:rsidRDefault="00000000">
            <w:pPr>
              <w:spacing w:after="120" w:line="240" w:lineRule="auto"/>
              <w:jc w:val="center"/>
              <w:rPr>
                <w:sz w:val="22"/>
              </w:rPr>
            </w:pPr>
            <w:r>
              <w:rPr>
                <w:sz w:val="22"/>
              </w:rPr>
              <w:t>1997</w:t>
            </w:r>
          </w:p>
        </w:tc>
        <w:tc>
          <w:tcPr>
            <w:tcW w:w="1086" w:type="dxa"/>
            <w:tcBorders>
              <w:bottom w:val="single" w:sz="4" w:space="0" w:color="auto"/>
            </w:tcBorders>
            <w:vAlign w:val="center"/>
          </w:tcPr>
          <w:p w:rsidR="00000000" w:rsidRDefault="00000000">
            <w:pPr>
              <w:spacing w:after="120" w:line="240" w:lineRule="auto"/>
              <w:jc w:val="center"/>
              <w:rPr>
                <w:sz w:val="22"/>
              </w:rPr>
            </w:pPr>
            <w:r>
              <w:rPr>
                <w:sz w:val="22"/>
              </w:rPr>
              <w:t>1998</w:t>
            </w:r>
          </w:p>
        </w:tc>
        <w:tc>
          <w:tcPr>
            <w:tcW w:w="935" w:type="dxa"/>
            <w:tcBorders>
              <w:bottom w:val="single" w:sz="4" w:space="0" w:color="auto"/>
            </w:tcBorders>
            <w:vAlign w:val="center"/>
          </w:tcPr>
          <w:p w:rsidR="00000000" w:rsidRDefault="00000000">
            <w:pPr>
              <w:spacing w:after="120" w:line="240" w:lineRule="auto"/>
              <w:jc w:val="center"/>
              <w:rPr>
                <w:sz w:val="22"/>
              </w:rPr>
            </w:pPr>
            <w:r>
              <w:rPr>
                <w:sz w:val="22"/>
              </w:rPr>
              <w:t>1999</w:t>
            </w:r>
          </w:p>
        </w:tc>
        <w:tc>
          <w:tcPr>
            <w:tcW w:w="784" w:type="dxa"/>
            <w:tcBorders>
              <w:bottom w:val="single" w:sz="4" w:space="0" w:color="auto"/>
            </w:tcBorders>
            <w:vAlign w:val="center"/>
          </w:tcPr>
          <w:p w:rsidR="00000000" w:rsidRDefault="00000000">
            <w:pPr>
              <w:spacing w:after="120" w:line="240" w:lineRule="auto"/>
              <w:jc w:val="center"/>
              <w:rPr>
                <w:sz w:val="22"/>
              </w:rPr>
            </w:pPr>
            <w:r>
              <w:rPr>
                <w:sz w:val="22"/>
              </w:rPr>
              <w:t>2000</w:t>
            </w:r>
          </w:p>
        </w:tc>
        <w:tc>
          <w:tcPr>
            <w:tcW w:w="861" w:type="dxa"/>
            <w:tcBorders>
              <w:bottom w:val="single" w:sz="4" w:space="0" w:color="auto"/>
            </w:tcBorders>
            <w:vAlign w:val="center"/>
          </w:tcPr>
          <w:p w:rsidR="00000000" w:rsidRDefault="00000000">
            <w:pPr>
              <w:spacing w:after="120" w:line="240" w:lineRule="auto"/>
              <w:jc w:val="center"/>
              <w:rPr>
                <w:sz w:val="22"/>
              </w:rPr>
            </w:pPr>
            <w:r>
              <w:rPr>
                <w:sz w:val="22"/>
              </w:rPr>
              <w:t>2001</w:t>
            </w:r>
          </w:p>
        </w:tc>
      </w:tr>
      <w:tr w:rsidR="00000000">
        <w:tblPrEx>
          <w:tblCellMar>
            <w:top w:w="0" w:type="dxa"/>
            <w:bottom w:w="0" w:type="dxa"/>
          </w:tblCellMar>
        </w:tblPrEx>
        <w:tc>
          <w:tcPr>
            <w:tcW w:w="4783" w:type="dxa"/>
            <w:tcBorders>
              <w:bottom w:val="nil"/>
            </w:tcBorders>
          </w:tcPr>
          <w:p w:rsidR="00000000" w:rsidRDefault="00000000">
            <w:pPr>
              <w:spacing w:after="120" w:line="240" w:lineRule="auto"/>
              <w:rPr>
                <w:b/>
                <w:bCs/>
                <w:sz w:val="22"/>
              </w:rPr>
            </w:pPr>
            <w:r>
              <w:rPr>
                <w:sz w:val="22"/>
              </w:rPr>
              <w:t>Численность несовершеннолетних, состоявших на учете в инспекциях по делам несовершеннолетних</w:t>
            </w:r>
          </w:p>
        </w:tc>
        <w:tc>
          <w:tcPr>
            <w:tcW w:w="1122" w:type="dxa"/>
            <w:tcBorders>
              <w:bottom w:val="nil"/>
            </w:tcBorders>
            <w:vAlign w:val="center"/>
          </w:tcPr>
          <w:p w:rsidR="00000000" w:rsidRDefault="00000000">
            <w:pPr>
              <w:tabs>
                <w:tab w:val="clear" w:pos="567"/>
              </w:tabs>
              <w:spacing w:after="120" w:line="240" w:lineRule="auto"/>
              <w:ind w:left="-135" w:right="159"/>
              <w:jc w:val="right"/>
              <w:rPr>
                <w:sz w:val="22"/>
              </w:rPr>
            </w:pPr>
            <w:r>
              <w:rPr>
                <w:sz w:val="22"/>
              </w:rPr>
              <w:t>6 980</w:t>
            </w:r>
          </w:p>
        </w:tc>
        <w:tc>
          <w:tcPr>
            <w:tcW w:w="1086" w:type="dxa"/>
            <w:tcBorders>
              <w:bottom w:val="nil"/>
            </w:tcBorders>
            <w:vAlign w:val="center"/>
          </w:tcPr>
          <w:p w:rsidR="00000000" w:rsidRDefault="00000000">
            <w:pPr>
              <w:tabs>
                <w:tab w:val="clear" w:pos="567"/>
              </w:tabs>
              <w:spacing w:after="120" w:line="240" w:lineRule="auto"/>
              <w:ind w:left="-135" w:right="159"/>
              <w:jc w:val="right"/>
              <w:rPr>
                <w:sz w:val="22"/>
              </w:rPr>
            </w:pPr>
            <w:r>
              <w:rPr>
                <w:sz w:val="22"/>
              </w:rPr>
              <w:t>7 059</w:t>
            </w:r>
          </w:p>
        </w:tc>
        <w:tc>
          <w:tcPr>
            <w:tcW w:w="935" w:type="dxa"/>
            <w:tcBorders>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35" w:right="159"/>
              <w:jc w:val="right"/>
              <w:rPr>
                <w:sz w:val="22"/>
              </w:rPr>
            </w:pPr>
            <w:r>
              <w:rPr>
                <w:sz w:val="22"/>
              </w:rPr>
              <w:t>7 760</w:t>
            </w:r>
          </w:p>
        </w:tc>
        <w:tc>
          <w:tcPr>
            <w:tcW w:w="784" w:type="dxa"/>
            <w:tcBorders>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35" w:right="159"/>
              <w:jc w:val="right"/>
              <w:rPr>
                <w:sz w:val="22"/>
              </w:rPr>
            </w:pPr>
            <w:r>
              <w:rPr>
                <w:sz w:val="22"/>
              </w:rPr>
              <w:t>5 912</w:t>
            </w:r>
          </w:p>
        </w:tc>
        <w:tc>
          <w:tcPr>
            <w:tcW w:w="861" w:type="dxa"/>
            <w:tcBorders>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35" w:right="159"/>
              <w:jc w:val="right"/>
              <w:rPr>
                <w:sz w:val="22"/>
              </w:rPr>
            </w:pPr>
            <w:r>
              <w:rPr>
                <w:sz w:val="22"/>
              </w:rPr>
              <w:t>5 189</w:t>
            </w:r>
          </w:p>
        </w:tc>
      </w:tr>
      <w:tr w:rsidR="00000000">
        <w:tblPrEx>
          <w:tblCellMar>
            <w:top w:w="0" w:type="dxa"/>
            <w:bottom w:w="0" w:type="dxa"/>
          </w:tblCellMar>
        </w:tblPrEx>
        <w:tc>
          <w:tcPr>
            <w:tcW w:w="4783" w:type="dxa"/>
            <w:tcBorders>
              <w:top w:val="nil"/>
              <w:bottom w:val="nil"/>
            </w:tcBorders>
          </w:tcPr>
          <w:p w:rsidR="00000000" w:rsidRDefault="00000000">
            <w:pPr>
              <w:spacing w:after="120" w:line="240" w:lineRule="auto"/>
              <w:rPr>
                <w:b/>
                <w:bCs/>
                <w:sz w:val="22"/>
              </w:rPr>
            </w:pPr>
            <w:r>
              <w:rPr>
                <w:sz w:val="22"/>
              </w:rPr>
              <w:t>Задержано на улицах и в других общественных местах несовершеннолетних в состоянии опьянения</w:t>
            </w:r>
          </w:p>
        </w:tc>
        <w:tc>
          <w:tcPr>
            <w:tcW w:w="1122" w:type="dxa"/>
            <w:tcBorders>
              <w:top w:val="nil"/>
              <w:bottom w:val="nil"/>
            </w:tcBorders>
            <w:vAlign w:val="center"/>
          </w:tcPr>
          <w:p w:rsidR="00000000" w:rsidRDefault="00000000">
            <w:pPr>
              <w:tabs>
                <w:tab w:val="clear" w:pos="567"/>
              </w:tabs>
              <w:spacing w:after="120" w:line="240" w:lineRule="auto"/>
              <w:ind w:left="-135" w:right="159"/>
              <w:jc w:val="right"/>
              <w:rPr>
                <w:sz w:val="22"/>
              </w:rPr>
            </w:pPr>
            <w:r>
              <w:rPr>
                <w:sz w:val="22"/>
              </w:rPr>
              <w:t>497</w:t>
            </w:r>
          </w:p>
        </w:tc>
        <w:tc>
          <w:tcPr>
            <w:tcW w:w="1086" w:type="dxa"/>
            <w:tcBorders>
              <w:top w:val="nil"/>
              <w:bottom w:val="nil"/>
            </w:tcBorders>
            <w:vAlign w:val="center"/>
          </w:tcPr>
          <w:p w:rsidR="00000000" w:rsidRDefault="00000000">
            <w:pPr>
              <w:tabs>
                <w:tab w:val="clear" w:pos="567"/>
              </w:tabs>
              <w:spacing w:after="120" w:line="240" w:lineRule="auto"/>
              <w:ind w:left="-135" w:right="159"/>
              <w:jc w:val="right"/>
              <w:rPr>
                <w:sz w:val="22"/>
              </w:rPr>
            </w:pPr>
            <w:r>
              <w:rPr>
                <w:sz w:val="22"/>
              </w:rPr>
              <w:t>370</w:t>
            </w:r>
          </w:p>
        </w:tc>
        <w:tc>
          <w:tcPr>
            <w:tcW w:w="935" w:type="dxa"/>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35" w:right="159"/>
              <w:jc w:val="right"/>
              <w:rPr>
                <w:sz w:val="22"/>
              </w:rPr>
            </w:pPr>
            <w:r>
              <w:rPr>
                <w:sz w:val="22"/>
              </w:rPr>
              <w:t>253</w:t>
            </w:r>
          </w:p>
        </w:tc>
        <w:tc>
          <w:tcPr>
            <w:tcW w:w="784" w:type="dxa"/>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35" w:right="159"/>
              <w:jc w:val="right"/>
              <w:rPr>
                <w:sz w:val="22"/>
              </w:rPr>
            </w:pPr>
            <w:r>
              <w:rPr>
                <w:sz w:val="22"/>
              </w:rPr>
              <w:t>242</w:t>
            </w:r>
          </w:p>
        </w:tc>
        <w:tc>
          <w:tcPr>
            <w:tcW w:w="861" w:type="dxa"/>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35" w:right="159"/>
              <w:jc w:val="right"/>
              <w:rPr>
                <w:sz w:val="22"/>
              </w:rPr>
            </w:pPr>
            <w:r>
              <w:rPr>
                <w:sz w:val="22"/>
              </w:rPr>
              <w:t>270</w:t>
            </w:r>
          </w:p>
        </w:tc>
      </w:tr>
      <w:tr w:rsidR="00000000">
        <w:tblPrEx>
          <w:tblCellMar>
            <w:top w:w="0" w:type="dxa"/>
            <w:bottom w:w="0" w:type="dxa"/>
          </w:tblCellMar>
        </w:tblPrEx>
        <w:tc>
          <w:tcPr>
            <w:tcW w:w="4783" w:type="dxa"/>
            <w:tcBorders>
              <w:top w:val="nil"/>
              <w:bottom w:val="nil"/>
            </w:tcBorders>
          </w:tcPr>
          <w:p w:rsidR="00000000" w:rsidRDefault="00000000">
            <w:pPr>
              <w:spacing w:after="120" w:line="240" w:lineRule="auto"/>
              <w:rPr>
                <w:b/>
                <w:bCs/>
                <w:sz w:val="22"/>
              </w:rPr>
            </w:pPr>
            <w:r>
              <w:rPr>
                <w:sz w:val="22"/>
              </w:rPr>
              <w:t xml:space="preserve">Число состоящих на учете подростков, допускающих  немедицинское потребление наркотиков, лекарственных препаратов и одурманивающих средств </w:t>
            </w:r>
          </w:p>
        </w:tc>
        <w:tc>
          <w:tcPr>
            <w:tcW w:w="1122" w:type="dxa"/>
            <w:tcBorders>
              <w:top w:val="nil"/>
              <w:bottom w:val="nil"/>
            </w:tcBorders>
            <w:vAlign w:val="center"/>
          </w:tcPr>
          <w:p w:rsidR="00000000" w:rsidRDefault="00000000">
            <w:pPr>
              <w:tabs>
                <w:tab w:val="clear" w:pos="567"/>
              </w:tabs>
              <w:spacing w:after="120" w:line="240" w:lineRule="auto"/>
              <w:ind w:left="-135" w:right="159"/>
              <w:jc w:val="right"/>
              <w:rPr>
                <w:sz w:val="22"/>
              </w:rPr>
            </w:pPr>
            <w:r>
              <w:rPr>
                <w:sz w:val="22"/>
              </w:rPr>
              <w:t>127</w:t>
            </w:r>
          </w:p>
        </w:tc>
        <w:tc>
          <w:tcPr>
            <w:tcW w:w="1086" w:type="dxa"/>
            <w:tcBorders>
              <w:top w:val="nil"/>
              <w:bottom w:val="nil"/>
            </w:tcBorders>
            <w:vAlign w:val="center"/>
          </w:tcPr>
          <w:p w:rsidR="00000000" w:rsidRDefault="00000000">
            <w:pPr>
              <w:tabs>
                <w:tab w:val="clear" w:pos="567"/>
              </w:tabs>
              <w:spacing w:after="120" w:line="240" w:lineRule="auto"/>
              <w:ind w:left="-135" w:right="159"/>
              <w:jc w:val="right"/>
              <w:rPr>
                <w:sz w:val="22"/>
              </w:rPr>
            </w:pPr>
            <w:r>
              <w:rPr>
                <w:sz w:val="22"/>
              </w:rPr>
              <w:t>124</w:t>
            </w:r>
          </w:p>
        </w:tc>
        <w:tc>
          <w:tcPr>
            <w:tcW w:w="935" w:type="dxa"/>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35" w:right="159"/>
              <w:jc w:val="right"/>
              <w:rPr>
                <w:sz w:val="22"/>
              </w:rPr>
            </w:pPr>
            <w:r>
              <w:rPr>
                <w:sz w:val="22"/>
              </w:rPr>
              <w:t>162</w:t>
            </w:r>
          </w:p>
        </w:tc>
        <w:tc>
          <w:tcPr>
            <w:tcW w:w="784" w:type="dxa"/>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35" w:right="159"/>
              <w:jc w:val="right"/>
              <w:rPr>
                <w:sz w:val="22"/>
              </w:rPr>
            </w:pPr>
            <w:r>
              <w:rPr>
                <w:sz w:val="22"/>
              </w:rPr>
              <w:t>106</w:t>
            </w:r>
          </w:p>
        </w:tc>
        <w:tc>
          <w:tcPr>
            <w:tcW w:w="861" w:type="dxa"/>
            <w:tcBorders>
              <w:top w:val="nil"/>
              <w:bottom w:val="nil"/>
            </w:tcBorders>
            <w:vAlign w:val="center"/>
          </w:tcPr>
          <w:p w:rsidR="00000000" w:rsidRDefault="00000000">
            <w:pPr>
              <w:tabs>
                <w:tab w:val="clear" w:pos="567"/>
                <w:tab w:val="clear" w:pos="1134"/>
                <w:tab w:val="clear" w:pos="1701"/>
                <w:tab w:val="clear" w:pos="2268"/>
                <w:tab w:val="clear" w:pos="6237"/>
              </w:tabs>
              <w:spacing w:after="120" w:line="240" w:lineRule="auto"/>
              <w:ind w:left="-135" w:right="159"/>
              <w:jc w:val="right"/>
              <w:rPr>
                <w:sz w:val="22"/>
              </w:rPr>
            </w:pPr>
            <w:r>
              <w:rPr>
                <w:sz w:val="22"/>
              </w:rPr>
              <w:t>49</w:t>
            </w:r>
          </w:p>
        </w:tc>
      </w:tr>
      <w:tr w:rsidR="00000000">
        <w:tblPrEx>
          <w:tblCellMar>
            <w:top w:w="0" w:type="dxa"/>
            <w:bottom w:w="0" w:type="dxa"/>
          </w:tblCellMar>
        </w:tblPrEx>
        <w:tc>
          <w:tcPr>
            <w:tcW w:w="4783" w:type="dxa"/>
            <w:tcBorders>
              <w:top w:val="nil"/>
            </w:tcBorders>
          </w:tcPr>
          <w:p w:rsidR="00000000" w:rsidRDefault="00000000">
            <w:pPr>
              <w:spacing w:after="120" w:line="240" w:lineRule="auto"/>
              <w:rPr>
                <w:b/>
                <w:bCs/>
                <w:sz w:val="22"/>
              </w:rPr>
            </w:pPr>
            <w:r>
              <w:rPr>
                <w:sz w:val="22"/>
              </w:rPr>
              <w:t xml:space="preserve">Число несовершеннолетних, доставленных в </w:t>
            </w:r>
            <w:proofErr w:type="spellStart"/>
            <w:r>
              <w:rPr>
                <w:sz w:val="22"/>
              </w:rPr>
              <w:t>ОВД</w:t>
            </w:r>
            <w:proofErr w:type="spellEnd"/>
            <w:r>
              <w:rPr>
                <w:sz w:val="22"/>
              </w:rPr>
              <w:t xml:space="preserve"> по различных причинам</w:t>
            </w:r>
          </w:p>
        </w:tc>
        <w:tc>
          <w:tcPr>
            <w:tcW w:w="1122" w:type="dxa"/>
            <w:tcBorders>
              <w:top w:val="nil"/>
            </w:tcBorders>
            <w:vAlign w:val="center"/>
          </w:tcPr>
          <w:p w:rsidR="00000000" w:rsidRDefault="00000000">
            <w:pPr>
              <w:tabs>
                <w:tab w:val="clear" w:pos="567"/>
              </w:tabs>
              <w:spacing w:after="120" w:line="240" w:lineRule="auto"/>
              <w:ind w:left="-135" w:right="159"/>
              <w:jc w:val="right"/>
              <w:rPr>
                <w:sz w:val="22"/>
              </w:rPr>
            </w:pPr>
            <w:r>
              <w:rPr>
                <w:sz w:val="22"/>
              </w:rPr>
              <w:t>8 437</w:t>
            </w:r>
          </w:p>
        </w:tc>
        <w:tc>
          <w:tcPr>
            <w:tcW w:w="1086" w:type="dxa"/>
            <w:tcBorders>
              <w:top w:val="nil"/>
            </w:tcBorders>
            <w:vAlign w:val="center"/>
          </w:tcPr>
          <w:p w:rsidR="00000000" w:rsidRDefault="00000000">
            <w:pPr>
              <w:tabs>
                <w:tab w:val="clear" w:pos="567"/>
              </w:tabs>
              <w:spacing w:after="120" w:line="240" w:lineRule="auto"/>
              <w:ind w:left="-135" w:right="159"/>
              <w:jc w:val="right"/>
              <w:rPr>
                <w:sz w:val="22"/>
              </w:rPr>
            </w:pPr>
            <w:r>
              <w:rPr>
                <w:sz w:val="22"/>
              </w:rPr>
              <w:t>8 501</w:t>
            </w:r>
          </w:p>
        </w:tc>
        <w:tc>
          <w:tcPr>
            <w:tcW w:w="935" w:type="dxa"/>
            <w:tcBorders>
              <w:top w:val="nil"/>
            </w:tcBorders>
            <w:vAlign w:val="center"/>
          </w:tcPr>
          <w:p w:rsidR="00000000" w:rsidRDefault="00000000">
            <w:pPr>
              <w:tabs>
                <w:tab w:val="clear" w:pos="567"/>
                <w:tab w:val="clear" w:pos="1134"/>
                <w:tab w:val="clear" w:pos="1701"/>
                <w:tab w:val="clear" w:pos="2268"/>
                <w:tab w:val="clear" w:pos="6237"/>
              </w:tabs>
              <w:spacing w:after="120" w:line="240" w:lineRule="auto"/>
              <w:ind w:left="-135" w:right="159"/>
              <w:jc w:val="right"/>
              <w:rPr>
                <w:sz w:val="22"/>
              </w:rPr>
            </w:pPr>
            <w:r>
              <w:rPr>
                <w:sz w:val="22"/>
              </w:rPr>
              <w:t>9 569</w:t>
            </w:r>
          </w:p>
        </w:tc>
        <w:tc>
          <w:tcPr>
            <w:tcW w:w="784" w:type="dxa"/>
            <w:tcBorders>
              <w:top w:val="nil"/>
            </w:tcBorders>
            <w:vAlign w:val="center"/>
          </w:tcPr>
          <w:p w:rsidR="00000000" w:rsidRDefault="00000000">
            <w:pPr>
              <w:tabs>
                <w:tab w:val="clear" w:pos="567"/>
                <w:tab w:val="clear" w:pos="1134"/>
                <w:tab w:val="clear" w:pos="1701"/>
                <w:tab w:val="clear" w:pos="2268"/>
                <w:tab w:val="clear" w:pos="6237"/>
              </w:tabs>
              <w:spacing w:after="120" w:line="240" w:lineRule="auto"/>
              <w:ind w:left="-135" w:right="159"/>
              <w:jc w:val="right"/>
              <w:rPr>
                <w:sz w:val="22"/>
              </w:rPr>
            </w:pPr>
            <w:r>
              <w:rPr>
                <w:sz w:val="22"/>
              </w:rPr>
              <w:t>9 788</w:t>
            </w:r>
          </w:p>
        </w:tc>
        <w:tc>
          <w:tcPr>
            <w:tcW w:w="861" w:type="dxa"/>
            <w:tcBorders>
              <w:top w:val="nil"/>
            </w:tcBorders>
            <w:vAlign w:val="center"/>
          </w:tcPr>
          <w:p w:rsidR="00000000" w:rsidRDefault="00000000">
            <w:pPr>
              <w:tabs>
                <w:tab w:val="clear" w:pos="567"/>
                <w:tab w:val="clear" w:pos="1134"/>
                <w:tab w:val="clear" w:pos="1701"/>
                <w:tab w:val="clear" w:pos="2268"/>
                <w:tab w:val="clear" w:pos="6237"/>
              </w:tabs>
              <w:spacing w:after="120" w:line="240" w:lineRule="auto"/>
              <w:ind w:left="-135" w:right="159"/>
              <w:jc w:val="right"/>
              <w:rPr>
                <w:sz w:val="22"/>
              </w:rPr>
            </w:pPr>
            <w:r>
              <w:rPr>
                <w:sz w:val="22"/>
              </w:rPr>
              <w:t>9 906</w:t>
            </w:r>
          </w:p>
        </w:tc>
      </w:tr>
    </w:tbl>
    <w:p w:rsidR="00000000" w:rsidRDefault="00000000">
      <w:pPr>
        <w:spacing w:line="240" w:lineRule="auto"/>
        <w:jc w:val="center"/>
      </w:pPr>
    </w:p>
    <w:p w:rsidR="00000000" w:rsidRDefault="00000000">
      <w:pPr>
        <w:jc w:val="center"/>
        <w:rPr>
          <w:b/>
          <w:bCs/>
        </w:rPr>
      </w:pPr>
      <w:r>
        <w:br w:type="page"/>
      </w:r>
      <w:r>
        <w:rPr>
          <w:b/>
          <w:bCs/>
        </w:rPr>
        <w:t xml:space="preserve">ПРИЛОЖЕНИЕ </w:t>
      </w:r>
      <w:r>
        <w:rPr>
          <w:b/>
          <w:bCs/>
          <w:lang w:val="en-US"/>
        </w:rPr>
        <w:t>II</w:t>
      </w:r>
    </w:p>
    <w:p w:rsidR="00000000" w:rsidRDefault="00000000">
      <w:pPr>
        <w:jc w:val="both"/>
        <w:rPr>
          <w:b/>
          <w:bCs/>
        </w:rPr>
      </w:pPr>
    </w:p>
    <w:p w:rsidR="00000000" w:rsidRDefault="00000000">
      <w:pPr>
        <w:jc w:val="center"/>
        <w:rPr>
          <w:b/>
          <w:bCs/>
        </w:rPr>
      </w:pPr>
      <w:r>
        <w:rPr>
          <w:b/>
          <w:bCs/>
        </w:rPr>
        <w:t xml:space="preserve">ПЕРЕЧЕНЬ ОСНОВНЫХ ЗАКОНОДАТЕЛЬНЫХ И ИНЫХ НОРМАТИВНЫХ АКТОВ, ПРИНЯТЫХ В 1998-2002 ГОДАХ, РЕАЛИЗУЮЩИХ ПРИНЦИПЫ КОНВЕНЦИИ ОРГАНИЗАЦИИ ОБЪЕДИНЕННЫХ НАЦИЙ О ПРАВАХ </w:t>
      </w:r>
    </w:p>
    <w:p w:rsidR="00000000" w:rsidRDefault="00000000">
      <w:pPr>
        <w:jc w:val="center"/>
      </w:pPr>
      <w:r>
        <w:rPr>
          <w:b/>
          <w:bCs/>
        </w:rPr>
        <w:t xml:space="preserve">РЕБЕНКА НА ТЕРРИТОРИИ </w:t>
      </w:r>
      <w:proofErr w:type="spellStart"/>
      <w:r>
        <w:rPr>
          <w:b/>
          <w:bCs/>
        </w:rPr>
        <w:t>КЫРГЫЗСКОЙ</w:t>
      </w:r>
      <w:proofErr w:type="spellEnd"/>
      <w:r>
        <w:rPr>
          <w:b/>
          <w:bCs/>
        </w:rPr>
        <w:t xml:space="preserve"> РЕСПУБЛИКИ</w:t>
      </w:r>
    </w:p>
    <w:p w:rsidR="00000000" w:rsidRDefault="00000000">
      <w:pPr>
        <w:jc w:val="both"/>
      </w:pPr>
    </w:p>
    <w:p w:rsidR="00000000" w:rsidRDefault="00000000">
      <w:pPr>
        <w:ind w:left="567" w:hanging="567"/>
      </w:pPr>
      <w:r>
        <w:t xml:space="preserve">Закон </w:t>
      </w:r>
      <w:proofErr w:type="spellStart"/>
      <w:r>
        <w:t>Кыргызской</w:t>
      </w:r>
      <w:proofErr w:type="spellEnd"/>
      <w:r>
        <w:t xml:space="preserve"> Республики "О государственных пособиях в </w:t>
      </w:r>
      <w:proofErr w:type="spellStart"/>
      <w:r>
        <w:t>Кыргызской</w:t>
      </w:r>
      <w:proofErr w:type="spellEnd"/>
      <w:r>
        <w:t xml:space="preserve"> Республике" 5 марта 1998 года.</w:t>
      </w:r>
    </w:p>
    <w:p w:rsidR="00000000" w:rsidRDefault="00000000">
      <w:pPr>
        <w:ind w:left="567" w:hanging="567"/>
      </w:pPr>
    </w:p>
    <w:p w:rsidR="00000000" w:rsidRDefault="00000000">
      <w:pPr>
        <w:ind w:left="567" w:hanging="567"/>
      </w:pPr>
      <w:r>
        <w:t xml:space="preserve">Закон </w:t>
      </w:r>
      <w:proofErr w:type="spellStart"/>
      <w:r>
        <w:t>Кыргызской</w:t>
      </w:r>
      <w:proofErr w:type="spellEnd"/>
      <w:r>
        <w:t xml:space="preserve"> Республики "О наркотических средствах, психотропных веществах и </w:t>
      </w:r>
      <w:proofErr w:type="spellStart"/>
      <w:r>
        <w:t>прекурсорах</w:t>
      </w:r>
      <w:proofErr w:type="spellEnd"/>
      <w:r>
        <w:t>" (22 мая 1998 года).</w:t>
      </w:r>
    </w:p>
    <w:p w:rsidR="00000000" w:rsidRDefault="00000000">
      <w:pPr>
        <w:ind w:left="567" w:hanging="567"/>
      </w:pPr>
    </w:p>
    <w:p w:rsidR="00000000" w:rsidRDefault="00000000">
      <w:pPr>
        <w:ind w:left="567" w:hanging="567"/>
      </w:pPr>
      <w:r>
        <w:t xml:space="preserve">Закон </w:t>
      </w:r>
      <w:proofErr w:type="spellStart"/>
      <w:r>
        <w:t>Кыргызской</w:t>
      </w:r>
      <w:proofErr w:type="spellEnd"/>
      <w:r>
        <w:t xml:space="preserve"> Республики "О медицинском страховании граждан </w:t>
      </w:r>
      <w:proofErr w:type="spellStart"/>
      <w:r>
        <w:t>Кыргызской</w:t>
      </w:r>
      <w:proofErr w:type="spellEnd"/>
      <w:r>
        <w:t xml:space="preserve"> Республики" (18 октября 1999 года).</w:t>
      </w:r>
    </w:p>
    <w:p w:rsidR="00000000" w:rsidRDefault="00000000">
      <w:pPr>
        <w:ind w:left="567" w:hanging="567"/>
      </w:pPr>
    </w:p>
    <w:p w:rsidR="00000000" w:rsidRDefault="00000000">
      <w:pPr>
        <w:ind w:left="567" w:hanging="567"/>
      </w:pPr>
      <w:r>
        <w:t xml:space="preserve">Закон </w:t>
      </w:r>
      <w:proofErr w:type="spellStart"/>
      <w:r>
        <w:t>Кыргызской</w:t>
      </w:r>
      <w:proofErr w:type="spellEnd"/>
      <w:r>
        <w:t xml:space="preserve"> Республики "Об охране и защите прав несовершеннолетних" (22 ноября 1999 года).</w:t>
      </w:r>
    </w:p>
    <w:p w:rsidR="00000000" w:rsidRDefault="00000000">
      <w:pPr>
        <w:ind w:left="567" w:hanging="567"/>
      </w:pPr>
    </w:p>
    <w:p w:rsidR="00000000" w:rsidRDefault="00000000">
      <w:pPr>
        <w:ind w:left="567" w:hanging="567"/>
      </w:pPr>
      <w:r>
        <w:t xml:space="preserve">Закон </w:t>
      </w:r>
      <w:proofErr w:type="spellStart"/>
      <w:r>
        <w:t>Кыргызской</w:t>
      </w:r>
      <w:proofErr w:type="spellEnd"/>
      <w:r>
        <w:t xml:space="preserve"> Республики "О содействии занятости населения" (27 июля 1998 года).</w:t>
      </w:r>
    </w:p>
    <w:p w:rsidR="00000000" w:rsidRDefault="00000000">
      <w:pPr>
        <w:ind w:left="567" w:hanging="567"/>
      </w:pPr>
    </w:p>
    <w:p w:rsidR="00000000" w:rsidRDefault="00000000">
      <w:pPr>
        <w:ind w:left="567" w:hanging="567"/>
      </w:pPr>
      <w:r>
        <w:t xml:space="preserve">Закон </w:t>
      </w:r>
      <w:proofErr w:type="spellStart"/>
      <w:r>
        <w:t>Кыргызской</w:t>
      </w:r>
      <w:proofErr w:type="spellEnd"/>
      <w:r>
        <w:t xml:space="preserve"> Республики "О репродуктивных правах граждан" (13</w:t>
      </w:r>
      <w:r>
        <w:rPr>
          <w:lang w:val="en-US"/>
        </w:rPr>
        <w:t> </w:t>
      </w:r>
      <w:r>
        <w:t>января</w:t>
      </w:r>
      <w:r>
        <w:rPr>
          <w:lang w:val="en-US"/>
        </w:rPr>
        <w:t> </w:t>
      </w:r>
      <w:r>
        <w:t>2000 года).</w:t>
      </w:r>
    </w:p>
    <w:p w:rsidR="00000000" w:rsidRDefault="00000000">
      <w:pPr>
        <w:ind w:left="567" w:hanging="567"/>
      </w:pPr>
    </w:p>
    <w:p w:rsidR="00000000" w:rsidRDefault="00000000">
      <w:pPr>
        <w:ind w:left="567" w:hanging="567"/>
      </w:pPr>
      <w:r>
        <w:t xml:space="preserve">Закон </w:t>
      </w:r>
      <w:proofErr w:type="spellStart"/>
      <w:r>
        <w:t>Кыргызской</w:t>
      </w:r>
      <w:proofErr w:type="spellEnd"/>
      <w:r>
        <w:t xml:space="preserve"> Республики "О ратификации поправки к Конвенции по правам ребенка" (15 января 2000 года).</w:t>
      </w:r>
    </w:p>
    <w:p w:rsidR="00000000" w:rsidRDefault="00000000">
      <w:pPr>
        <w:ind w:left="567" w:hanging="567"/>
      </w:pPr>
    </w:p>
    <w:p w:rsidR="00000000" w:rsidRDefault="00000000">
      <w:pPr>
        <w:ind w:left="567" w:hanging="567"/>
      </w:pPr>
      <w:r>
        <w:t xml:space="preserve">Закон </w:t>
      </w:r>
      <w:proofErr w:type="spellStart"/>
      <w:r>
        <w:t>Кыргызской</w:t>
      </w:r>
      <w:proofErr w:type="spellEnd"/>
      <w:r>
        <w:t xml:space="preserve"> Республики "Об основах государственной молодежной политики" (26 февраля 2000 года).</w:t>
      </w:r>
    </w:p>
    <w:p w:rsidR="00000000" w:rsidRDefault="00000000">
      <w:pPr>
        <w:ind w:left="567" w:hanging="567"/>
      </w:pPr>
    </w:p>
    <w:p w:rsidR="00000000" w:rsidRDefault="00000000">
      <w:pPr>
        <w:ind w:left="567" w:hanging="567"/>
      </w:pPr>
      <w:r>
        <w:t xml:space="preserve">Закон </w:t>
      </w:r>
      <w:proofErr w:type="spellStart"/>
      <w:r>
        <w:t>Кыргызской</w:t>
      </w:r>
      <w:proofErr w:type="spellEnd"/>
      <w:r>
        <w:t xml:space="preserve"> Республики "О внешней миграции" (17 июля 2000 года).</w:t>
      </w:r>
    </w:p>
    <w:p w:rsidR="00000000" w:rsidRDefault="00000000">
      <w:pPr>
        <w:ind w:left="567" w:hanging="567"/>
      </w:pPr>
    </w:p>
    <w:p w:rsidR="00000000" w:rsidRDefault="00000000">
      <w:pPr>
        <w:ind w:left="567" w:hanging="567"/>
      </w:pPr>
      <w:r>
        <w:t xml:space="preserve">Закон </w:t>
      </w:r>
      <w:proofErr w:type="spellStart"/>
      <w:r>
        <w:t>Кыргызской</w:t>
      </w:r>
      <w:proofErr w:type="spellEnd"/>
      <w:r>
        <w:t xml:space="preserve"> Республики "О питьевой воде" (25 марта 1999 года).</w:t>
      </w:r>
    </w:p>
    <w:p w:rsidR="00000000" w:rsidRDefault="00000000">
      <w:pPr>
        <w:ind w:left="567" w:hanging="567"/>
      </w:pPr>
    </w:p>
    <w:p w:rsidR="00000000" w:rsidRDefault="00000000">
      <w:pPr>
        <w:ind w:left="567" w:hanging="567"/>
      </w:pPr>
      <w:r>
        <w:t xml:space="preserve">Закон </w:t>
      </w:r>
      <w:proofErr w:type="spellStart"/>
      <w:r>
        <w:t>Кыргызской</w:t>
      </w:r>
      <w:proofErr w:type="spellEnd"/>
      <w:r>
        <w:t xml:space="preserve"> Республики "О беженцах" (25 марта 2002 года).</w:t>
      </w:r>
    </w:p>
    <w:p w:rsidR="00000000" w:rsidRDefault="00000000">
      <w:pPr>
        <w:ind w:left="567" w:hanging="567"/>
      </w:pPr>
    </w:p>
    <w:p w:rsidR="00000000" w:rsidRDefault="00000000">
      <w:pPr>
        <w:ind w:left="567" w:hanging="567"/>
      </w:pPr>
      <w:r>
        <w:t xml:space="preserve">Постановление Законодательного собрания </w:t>
      </w:r>
      <w:proofErr w:type="spellStart"/>
      <w:r>
        <w:t>Жогорку</w:t>
      </w:r>
      <w:proofErr w:type="spellEnd"/>
      <w:r>
        <w:t xml:space="preserve"> </w:t>
      </w:r>
      <w:proofErr w:type="spellStart"/>
      <w:r>
        <w:t>Кенеша</w:t>
      </w:r>
      <w:proofErr w:type="spellEnd"/>
      <w:r>
        <w:t xml:space="preserve"> </w:t>
      </w:r>
      <w:proofErr w:type="spellStart"/>
      <w:r>
        <w:t>Кыргызской</w:t>
      </w:r>
      <w:proofErr w:type="spellEnd"/>
      <w:r>
        <w:t xml:space="preserve"> Республики от 10 ноября 1999 года </w:t>
      </w:r>
      <w:proofErr w:type="spellStart"/>
      <w:r>
        <w:t>З</w:t>
      </w:r>
      <w:proofErr w:type="spellEnd"/>
      <w:r>
        <w:t xml:space="preserve"> № 1533-1 "О принятии Закона </w:t>
      </w:r>
      <w:proofErr w:type="spellStart"/>
      <w:r>
        <w:t>Кыргызской</w:t>
      </w:r>
      <w:proofErr w:type="spellEnd"/>
      <w:r>
        <w:t xml:space="preserve"> Республики "О ратификации поправки к Конвенции по правам ребенка".</w:t>
      </w:r>
    </w:p>
    <w:p w:rsidR="00000000" w:rsidRDefault="00000000">
      <w:pPr>
        <w:ind w:left="567" w:hanging="567"/>
      </w:pPr>
    </w:p>
    <w:p w:rsidR="00000000" w:rsidRDefault="00000000">
      <w:pPr>
        <w:ind w:left="567" w:hanging="567"/>
      </w:pPr>
      <w:r>
        <w:t xml:space="preserve">Постановление Собрания народных представителей </w:t>
      </w:r>
      <w:proofErr w:type="spellStart"/>
      <w:r>
        <w:t>Жогорку</w:t>
      </w:r>
      <w:proofErr w:type="spellEnd"/>
      <w:r>
        <w:t xml:space="preserve"> </w:t>
      </w:r>
      <w:proofErr w:type="spellStart"/>
      <w:r>
        <w:t>Кенеша</w:t>
      </w:r>
      <w:proofErr w:type="spellEnd"/>
      <w:r>
        <w:t xml:space="preserve"> </w:t>
      </w:r>
      <w:proofErr w:type="spellStart"/>
      <w:r>
        <w:t>Кыргызской</w:t>
      </w:r>
      <w:proofErr w:type="spellEnd"/>
      <w:r>
        <w:t xml:space="preserve"> Республики от 17 декабря 1999 года </w:t>
      </w:r>
      <w:proofErr w:type="spellStart"/>
      <w:r>
        <w:t>П</w:t>
      </w:r>
      <w:proofErr w:type="spellEnd"/>
      <w:r>
        <w:t xml:space="preserve"> № 1069-1-18 "Об одобрении Закона </w:t>
      </w:r>
      <w:proofErr w:type="spellStart"/>
      <w:r>
        <w:t>Кыргызской</w:t>
      </w:r>
      <w:proofErr w:type="spellEnd"/>
      <w:r>
        <w:t xml:space="preserve"> Республики "О ратификации поправки к Конвенции по правам ребенка".</w:t>
      </w:r>
    </w:p>
    <w:p w:rsidR="00000000" w:rsidRDefault="00000000">
      <w:pPr>
        <w:ind w:left="567" w:hanging="567"/>
      </w:pPr>
    </w:p>
    <w:p w:rsidR="00000000" w:rsidRDefault="00000000">
      <w:pPr>
        <w:ind w:left="567" w:hanging="567"/>
      </w:pPr>
      <w:r>
        <w:t xml:space="preserve">Постановление Правительства </w:t>
      </w:r>
      <w:proofErr w:type="spellStart"/>
      <w:r>
        <w:t>Кыргызской</w:t>
      </w:r>
      <w:proofErr w:type="spellEnd"/>
      <w:r>
        <w:t xml:space="preserve"> Республики от 13 апреля 1998 года № 190 "О докладе по выполнению Международного пакта об экономических, социальных и культурных правах".</w:t>
      </w:r>
    </w:p>
    <w:p w:rsidR="00000000" w:rsidRDefault="00000000">
      <w:pPr>
        <w:ind w:left="567" w:hanging="567"/>
      </w:pPr>
    </w:p>
    <w:p w:rsidR="00000000" w:rsidRDefault="00000000">
      <w:pPr>
        <w:ind w:left="567" w:hanging="567"/>
      </w:pPr>
      <w:r>
        <w:t xml:space="preserve">Постановление Правительства </w:t>
      </w:r>
      <w:proofErr w:type="spellStart"/>
      <w:r>
        <w:t>Кыргызской</w:t>
      </w:r>
      <w:proofErr w:type="spellEnd"/>
      <w:r>
        <w:t xml:space="preserve"> Республики от 15 мая 1998 года № 281 "О совершенствовании системы социальной защиты малообеспеченных семей и граждан".</w:t>
      </w:r>
    </w:p>
    <w:p w:rsidR="00000000" w:rsidRDefault="00000000">
      <w:pPr>
        <w:ind w:left="567" w:hanging="567"/>
      </w:pPr>
    </w:p>
    <w:p w:rsidR="00000000" w:rsidRDefault="00000000">
      <w:pPr>
        <w:ind w:left="567" w:hanging="567"/>
      </w:pPr>
      <w:r>
        <w:t xml:space="preserve">Постановление Правительства </w:t>
      </w:r>
      <w:proofErr w:type="spellStart"/>
      <w:r>
        <w:t>Кыргызской</w:t>
      </w:r>
      <w:proofErr w:type="spellEnd"/>
      <w:r>
        <w:t xml:space="preserve"> Республики от 7 мая 1998 года № 252 "О докладе по выполнению Конвенции о ликвидации всех форм дискриминации в отношении женщин".</w:t>
      </w:r>
    </w:p>
    <w:p w:rsidR="00000000" w:rsidRDefault="00000000">
      <w:pPr>
        <w:ind w:left="567" w:hanging="567"/>
      </w:pPr>
    </w:p>
    <w:p w:rsidR="00000000" w:rsidRDefault="00000000">
      <w:pPr>
        <w:ind w:left="567" w:hanging="567"/>
      </w:pPr>
      <w:r>
        <w:t xml:space="preserve">Постановление Правительства </w:t>
      </w:r>
      <w:proofErr w:type="spellStart"/>
      <w:r>
        <w:t>Кыргызской</w:t>
      </w:r>
      <w:proofErr w:type="spellEnd"/>
      <w:r>
        <w:t xml:space="preserve"> Республики от 25 сентября 1998 года № 622 "О первоначальном докладе </w:t>
      </w:r>
      <w:proofErr w:type="spellStart"/>
      <w:r>
        <w:t>Кыргызской</w:t>
      </w:r>
      <w:proofErr w:type="spellEnd"/>
      <w:r>
        <w:t xml:space="preserve"> Республики о выполнении Конвенции против пыток и других жестоких, бесчеловечных или унижающих достоинство видов обращения и наказания".</w:t>
      </w:r>
    </w:p>
    <w:p w:rsidR="00000000" w:rsidRDefault="00000000">
      <w:pPr>
        <w:ind w:left="567" w:hanging="567"/>
      </w:pPr>
    </w:p>
    <w:p w:rsidR="00000000" w:rsidRDefault="00000000">
      <w:pPr>
        <w:ind w:left="567" w:hanging="567"/>
      </w:pPr>
      <w:r>
        <w:t xml:space="preserve">Постановление Правительства </w:t>
      </w:r>
      <w:proofErr w:type="spellStart"/>
      <w:r>
        <w:t>Кыргызской</w:t>
      </w:r>
      <w:proofErr w:type="spellEnd"/>
      <w:r>
        <w:t xml:space="preserve"> Республики от 19 января 1998 года № 42 "Об утверждении положений о приемниках-распределителях органов внутренних дел для лиц, не имеющих определенного места жительства, документов и о специальных приемниках при органах внутренних дел для содержания лиц, подвергшихся административному аресту".</w:t>
      </w:r>
    </w:p>
    <w:p w:rsidR="00000000" w:rsidRDefault="00000000">
      <w:pPr>
        <w:ind w:left="567" w:hanging="567"/>
      </w:pPr>
    </w:p>
    <w:p w:rsidR="00000000" w:rsidRDefault="00000000">
      <w:pPr>
        <w:ind w:left="567" w:hanging="567"/>
      </w:pPr>
      <w:r>
        <w:t xml:space="preserve">Постановление Правительства </w:t>
      </w:r>
      <w:proofErr w:type="spellStart"/>
      <w:r>
        <w:t>Кыргызской</w:t>
      </w:r>
      <w:proofErr w:type="spellEnd"/>
      <w:r>
        <w:t xml:space="preserve"> Республики от 30 марта 1998 года № 159 "Об утверждении Положения о семейных детских домах (приемных семьях)".</w:t>
      </w:r>
    </w:p>
    <w:p w:rsidR="00000000" w:rsidRDefault="00000000">
      <w:pPr>
        <w:ind w:left="567" w:hanging="567"/>
      </w:pPr>
    </w:p>
    <w:p w:rsidR="00000000" w:rsidRDefault="00000000">
      <w:pPr>
        <w:ind w:left="567" w:hanging="567"/>
      </w:pPr>
      <w:r>
        <w:t xml:space="preserve">Постановление Правительства </w:t>
      </w:r>
      <w:proofErr w:type="spellStart"/>
      <w:r>
        <w:t>Кыргызской</w:t>
      </w:r>
      <w:proofErr w:type="spellEnd"/>
      <w:r>
        <w:t xml:space="preserve"> Республики от 30 сентября 1998 года № 635 "О переводе </w:t>
      </w:r>
      <w:proofErr w:type="spellStart"/>
      <w:r>
        <w:t>Беловодской</w:t>
      </w:r>
      <w:proofErr w:type="spellEnd"/>
      <w:r>
        <w:t xml:space="preserve"> специальной общеобразовательной школы для детей и подростков, нуждающихся в особых условиях воспитания, на финансирование республиканского бюджета".</w:t>
      </w:r>
    </w:p>
    <w:p w:rsidR="00000000" w:rsidRDefault="00000000">
      <w:pPr>
        <w:ind w:left="567" w:hanging="567"/>
      </w:pPr>
    </w:p>
    <w:p w:rsidR="00000000" w:rsidRDefault="00000000">
      <w:pPr>
        <w:ind w:left="567" w:hanging="567"/>
      </w:pPr>
      <w:r>
        <w:t xml:space="preserve">Постановление Правительства </w:t>
      </w:r>
      <w:proofErr w:type="spellStart"/>
      <w:r>
        <w:t>Кыргызской</w:t>
      </w:r>
      <w:proofErr w:type="spellEnd"/>
      <w:r>
        <w:t xml:space="preserve"> Республики от 18 октября 1999 года "О механизме предоставления жилищных субсидий малообеспеченным семьям и гражданам".</w:t>
      </w:r>
    </w:p>
    <w:p w:rsidR="00000000" w:rsidRDefault="00000000">
      <w:pPr>
        <w:ind w:left="567" w:hanging="567"/>
      </w:pPr>
    </w:p>
    <w:p w:rsidR="00000000" w:rsidRDefault="00000000">
      <w:pPr>
        <w:ind w:left="567" w:hanging="567"/>
      </w:pPr>
      <w:r>
        <w:t xml:space="preserve">Постановление Правительства </w:t>
      </w:r>
      <w:proofErr w:type="spellStart"/>
      <w:r>
        <w:t>Кыргызской</w:t>
      </w:r>
      <w:proofErr w:type="spellEnd"/>
      <w:r>
        <w:t xml:space="preserve"> Республики от 15 октября 1999 года № 566 "О мерах по обеспечению доступности образования для детей-сирот в учебных заведениях начального профессионального образования.</w:t>
      </w:r>
    </w:p>
    <w:p w:rsidR="00000000" w:rsidRDefault="00000000">
      <w:pPr>
        <w:ind w:left="567" w:hanging="567"/>
      </w:pPr>
    </w:p>
    <w:p w:rsidR="00000000" w:rsidRDefault="00000000">
      <w:pPr>
        <w:ind w:left="567" w:hanging="567"/>
      </w:pPr>
      <w:r>
        <w:t xml:space="preserve">Постановление Правительства </w:t>
      </w:r>
      <w:proofErr w:type="spellStart"/>
      <w:r>
        <w:t>Кыргызской</w:t>
      </w:r>
      <w:proofErr w:type="spellEnd"/>
      <w:r>
        <w:t xml:space="preserve"> Республики от 2 декабря 1999 года № 658 "О мерах социально-трудовой реабилитации несовершеннолетних из малообеспеченных семей, детей-сирот, инвалидов, воспитанников детских домов и других социально уязвимых категорий".</w:t>
      </w:r>
    </w:p>
    <w:p w:rsidR="00000000" w:rsidRDefault="00000000">
      <w:pPr>
        <w:ind w:left="567" w:hanging="567"/>
      </w:pPr>
    </w:p>
    <w:p w:rsidR="00000000" w:rsidRDefault="00000000">
      <w:pPr>
        <w:ind w:left="567" w:hanging="567"/>
      </w:pPr>
      <w:r>
        <w:t xml:space="preserve">Постановление Правительства </w:t>
      </w:r>
      <w:proofErr w:type="spellStart"/>
      <w:r>
        <w:t>Кыргызской</w:t>
      </w:r>
      <w:proofErr w:type="spellEnd"/>
      <w:r>
        <w:t xml:space="preserve"> Республики от 14 февраля 2000 года № 76 "О реализации Закона </w:t>
      </w:r>
      <w:proofErr w:type="spellStart"/>
      <w:r>
        <w:t>Кыргызской</w:t>
      </w:r>
      <w:proofErr w:type="spellEnd"/>
      <w:r>
        <w:t xml:space="preserve"> Республики "О радиационной безопасности населения </w:t>
      </w:r>
      <w:proofErr w:type="spellStart"/>
      <w:r>
        <w:t>Кыргызской</w:t>
      </w:r>
      <w:proofErr w:type="spellEnd"/>
      <w:r>
        <w:t xml:space="preserve"> Республики".</w:t>
      </w:r>
    </w:p>
    <w:p w:rsidR="00000000" w:rsidRDefault="00000000">
      <w:pPr>
        <w:ind w:left="567" w:hanging="567"/>
      </w:pPr>
    </w:p>
    <w:p w:rsidR="00000000" w:rsidRDefault="00000000">
      <w:pPr>
        <w:ind w:left="567" w:hanging="567"/>
      </w:pPr>
      <w:r>
        <w:t xml:space="preserve">Постановление Правительства </w:t>
      </w:r>
      <w:proofErr w:type="spellStart"/>
      <w:r>
        <w:t>Кыргызской</w:t>
      </w:r>
      <w:proofErr w:type="spellEnd"/>
      <w:r>
        <w:t xml:space="preserve"> Республики от 3 ноября 2000 года № 646 "Об утверждении Положения о комиссиях по делам несовершеннолетних".</w:t>
      </w:r>
    </w:p>
    <w:p w:rsidR="00000000" w:rsidRDefault="00000000">
      <w:pPr>
        <w:ind w:left="567" w:hanging="567"/>
      </w:pPr>
    </w:p>
    <w:p w:rsidR="00000000" w:rsidRDefault="00000000">
      <w:pPr>
        <w:ind w:left="567" w:hanging="567"/>
      </w:pPr>
      <w:r>
        <w:t xml:space="preserve">Постановление Правительства </w:t>
      </w:r>
      <w:proofErr w:type="spellStart"/>
      <w:r>
        <w:t>Кыргызской</w:t>
      </w:r>
      <w:proofErr w:type="spellEnd"/>
      <w:r>
        <w:t xml:space="preserve"> Республики от 10 декабря 2001 года № 775 "Об участии родительской общественности в поддержке материально-технической и учебной базы общеобразовательных, дошкольных и внешкольных учреждений </w:t>
      </w:r>
      <w:proofErr w:type="spellStart"/>
      <w:r>
        <w:t>Кыргызской</w:t>
      </w:r>
      <w:proofErr w:type="spellEnd"/>
      <w:r>
        <w:t xml:space="preserve"> Республики".</w:t>
      </w:r>
    </w:p>
    <w:p w:rsidR="00000000" w:rsidRDefault="00000000">
      <w:pPr>
        <w:ind w:left="567" w:hanging="567"/>
      </w:pPr>
    </w:p>
    <w:p w:rsidR="00000000" w:rsidRDefault="00000000">
      <w:pPr>
        <w:ind w:left="567" w:hanging="567"/>
      </w:pPr>
      <w:r>
        <w:t xml:space="preserve">Постановление Правительства </w:t>
      </w:r>
      <w:proofErr w:type="spellStart"/>
      <w:r>
        <w:t>Кыргызской</w:t>
      </w:r>
      <w:proofErr w:type="spellEnd"/>
      <w:r>
        <w:t xml:space="preserve"> Республики от 14 августа 2001 года № 431 "О Государственной программе по реализации прав детей Кыргызстана "Новое поколение" на период до 2010 года".</w:t>
      </w:r>
    </w:p>
    <w:p w:rsidR="00000000" w:rsidRDefault="00000000">
      <w:pPr>
        <w:ind w:left="567" w:hanging="567"/>
      </w:pPr>
    </w:p>
    <w:p w:rsidR="00000000" w:rsidRDefault="00000000">
      <w:pPr>
        <w:ind w:left="567" w:hanging="567"/>
        <w:jc w:val="center"/>
        <w:rPr>
          <w:lang w:val="en-US"/>
        </w:rPr>
      </w:pPr>
      <w:r>
        <w:rPr>
          <w:lang w:val="en-US"/>
        </w:rPr>
        <w:t>------</w:t>
      </w:r>
    </w:p>
    <w:sectPr w:rsidR="00000000">
      <w:headerReference w:type="even" r:id="rId17"/>
      <w:headerReference w:type="default" r:id="rId18"/>
      <w:footerReference w:type="default" r:id="rId19"/>
      <w:pgSz w:w="11907" w:h="16840" w:code="9"/>
      <w:pgMar w:top="851" w:right="851" w:bottom="1701" w:left="1701" w:header="851" w:footer="851" w:gutter="0"/>
      <w:cols w:space="720"/>
      <w:docGrid w:linePitch="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G Times">
    <w:charset w:val="00"/>
    <w:family w:val="roman"/>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UniToktom">
    <w:altName w:val="Courier New"/>
    <w:charset w:val="CC"/>
    <w:family w:val="modern"/>
    <w:pitch w:val="fixed"/>
    <w:sig w:usb0="A0007AAF" w:usb1="C000387A" w:usb2="0000002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3.35pt;height:146.05pt;z-index:1" filled="f" stroked="f">
          <v:textbox style="layout-flow:vertical" inset="0,0,0,0">
            <w:txbxContent>
              <w:p w:rsidR="00000000" w:rsidRDefault="00000000">
                <w:pPr>
                  <w:spacing w:line="216" w:lineRule="auto"/>
                  <w:rPr>
                    <w:lang w:val="en-US"/>
                  </w:rPr>
                </w:pPr>
                <w:r>
                  <w:rPr>
                    <w:lang w:val="en-US"/>
                  </w:rPr>
                  <w:t>CRC/C/104/Add.4</w:t>
                </w:r>
              </w:p>
              <w:p w:rsidR="00000000" w:rsidRDefault="00000000">
                <w:pPr>
                  <w:spacing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95</w:t>
                </w:r>
                <w:r>
                  <w:rPr>
                    <w:rStyle w:val="PageNumber"/>
                  </w:rPr>
                  <w:fldChar w:fldCharType="end"/>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59" type="#_x0000_t202" style="position:absolute;margin-left:682.55pt;margin-top:-149.15pt;width:28.05pt;height:146.05pt;z-index:5"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103</w:t>
                </w:r>
                <w:r>
                  <w:rPr>
                    <w:rStyle w:val="PageNumber"/>
                  </w:rPr>
                  <w:fldChar w:fldCharType="end"/>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line="240" w:lineRule="auto"/>
      <w:rPr>
        <w:lang w:val="en-US"/>
      </w:rPr>
    </w:pPr>
    <w:r>
      <w:rPr>
        <w:lang w:val="en-US"/>
      </w:rPr>
      <w:t>CRC/C/104/Add.4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8306"/>
        <w:tab w:val="left" w:pos="7088"/>
      </w:tabs>
      <w:spacing w:line="240" w:lineRule="auto"/>
      <w:rPr>
        <w:lang w:val="en-US"/>
      </w:rPr>
    </w:pPr>
    <w:r>
      <w:rPr>
        <w:lang w:val="en-US"/>
      </w:rPr>
      <w:tab/>
    </w:r>
    <w:r>
      <w:rPr>
        <w:lang w:val="en-US"/>
      </w:rPr>
      <w:tab/>
      <w:t>CRC/C/104/Add.4</w:t>
    </w:r>
  </w:p>
  <w:p w:rsidR="00000000" w:rsidRDefault="00000000">
    <w:pPr>
      <w:pStyle w:val="Header"/>
      <w:tabs>
        <w:tab w:val="clear" w:pos="8306"/>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85</w:t>
    </w:r>
    <w:r>
      <w:rPr>
        <w:rStyle w:val="PageNumber"/>
      </w:rPr>
      <w:fldChar w:fldCharType="end"/>
    </w:r>
  </w:p>
  <w:p w:rsidR="00000000" w:rsidRDefault="00000000">
    <w:pPr>
      <w:pStyle w:val="Header"/>
      <w:tabs>
        <w:tab w:val="clear" w:pos="8306"/>
        <w:tab w:val="left" w:pos="7088"/>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3.35pt;height:146.05pt;z-index:2" filled="f" stroked="f">
          <v:textbox style="layout-flow:vertical" inset="0,0,0,0">
            <w:txbxContent>
              <w:p w:rsidR="00000000" w:rsidRDefault="00000000">
                <w:pPr>
                  <w:spacing w:line="216" w:lineRule="auto"/>
                  <w:rPr>
                    <w:lang w:val="en-US"/>
                  </w:rPr>
                </w:pPr>
                <w:r>
                  <w:rPr>
                    <w:lang w:val="en-US"/>
                  </w:rPr>
                  <w:t>CRC/C/104/Add.4</w:t>
                </w:r>
              </w:p>
              <w:p w:rsidR="00000000" w:rsidRDefault="00000000">
                <w:pPr>
                  <w:spacing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88</w:t>
                </w:r>
                <w:r>
                  <w:rPr>
                    <w:rStyle w:val="PageNumber"/>
                  </w:rPr>
                  <w:fldChar w:fldCharType="end"/>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line="240" w:lineRule="auto"/>
      <w:rPr>
        <w:lang w:val="en-US"/>
      </w:rPr>
    </w:pPr>
    <w:r>
      <w:rPr>
        <w:lang w:val="en-US"/>
      </w:rPr>
      <w:t>CRC/C/104/Add.4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r>
      <w:rPr>
        <w:noProof/>
        <w:sz w:val="20"/>
        <w:lang w:val="en-US"/>
      </w:rPr>
      <w:pict>
        <v:shapetype id="_x0000_t202" coordsize="21600,21600" o:spt="202" path="m,l,21600r21600,l21600,xe">
          <v:stroke joinstyle="miter"/>
          <v:path gradientshapeok="t" o:connecttype="rect"/>
        </v:shapetype>
        <v:shape id="_x0000_s2051" type="#_x0000_t202" style="position:absolute;margin-left:682.55pt;margin-top:42.5pt;width:23.35pt;height:146.05pt;z-index:3" filled="f" stroked="f">
          <v:textbox style="layout-flow:vertical;mso-next-textbox:#_x0000_s2051" inset="0,0,0,0">
            <w:txbxContent>
              <w:p w:rsidR="00000000" w:rsidRDefault="00000000">
                <w:pPr>
                  <w:spacing w:line="216" w:lineRule="auto"/>
                  <w:rPr>
                    <w:lang w:val="en-US"/>
                  </w:rPr>
                </w:pPr>
                <w:r>
                  <w:rPr>
                    <w:lang w:val="en-US"/>
                  </w:rPr>
                  <w:t>CRC/C/104/Add.4</w:t>
                </w:r>
              </w:p>
              <w:p w:rsidR="00000000" w:rsidRDefault="00000000">
                <w:pPr>
                  <w:spacing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94</w:t>
                </w:r>
                <w:r>
                  <w:rPr>
                    <w:rStyle w:val="PageNumber"/>
                  </w:rPr>
                  <w:fldChar w:fldCharType="end"/>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8306"/>
        <w:tab w:val="left" w:pos="7098"/>
      </w:tabs>
      <w:spacing w:line="240" w:lineRule="auto"/>
      <w:rPr>
        <w:lang w:val="en-US"/>
      </w:rPr>
    </w:pPr>
    <w:r>
      <w:rPr>
        <w:lang w:val="en-US"/>
      </w:rPr>
      <w:tab/>
    </w:r>
    <w:r>
      <w:rPr>
        <w:lang w:val="en-US"/>
      </w:rPr>
      <w:tab/>
      <w:t>CRC/C/104/Add.4</w:t>
    </w:r>
  </w:p>
  <w:p w:rsidR="00000000" w:rsidRDefault="00000000">
    <w:pPr>
      <w:pStyle w:val="Header"/>
      <w:tabs>
        <w:tab w:val="clear" w:pos="8306"/>
        <w:tab w:val="left" w:pos="709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95</w:t>
    </w:r>
    <w:r>
      <w:rPr>
        <w:rStyle w:val="PageNumber"/>
      </w:rPr>
      <w:fldChar w:fldCharType="end"/>
    </w:r>
  </w:p>
  <w:p w:rsidR="00000000" w:rsidRDefault="00000000">
    <w:pPr>
      <w:pStyle w:val="Header"/>
      <w:tabs>
        <w:tab w:val="clear" w:pos="8306"/>
        <w:tab w:val="left" w:pos="7098"/>
      </w:tabs>
      <w:spacing w:line="240" w:lineRule="auto"/>
      <w:rPr>
        <w:rStyle w:val="PageNumber"/>
        <w:lang w:val="en-US"/>
      </w:rPr>
    </w:pPr>
  </w:p>
  <w:p w:rsidR="00000000" w:rsidRDefault="00000000">
    <w:pPr>
      <w:pStyle w:val="Header"/>
      <w:tabs>
        <w:tab w:val="clear" w:pos="8306"/>
        <w:tab w:val="left" w:pos="7098"/>
      </w:tabs>
      <w:spacing w:line="240" w:lineRule="auto"/>
      <w:rPr>
        <w:lang w:val="en-US"/>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line="240" w:lineRule="auto"/>
      <w:rPr>
        <w:lang w:val="en-US"/>
      </w:rPr>
    </w:pPr>
    <w:r>
      <w:rPr>
        <w:noProof/>
        <w:sz w:val="20"/>
        <w:lang w:val="en-US"/>
      </w:rPr>
      <w:pict>
        <v:shapetype id="_x0000_t202" coordsize="21600,21600" o:spt="202" path="m,l,21600r21600,l21600,xe">
          <v:stroke joinstyle="miter"/>
          <v:path gradientshapeok="t" o:connecttype="rect"/>
        </v:shapetype>
        <v:shape id="_x0000_s2058" type="#_x0000_t202" style="position:absolute;margin-left:682.55pt;margin-top:42.5pt;width:23.35pt;height:146.05pt;z-index:4" filled="f" stroked="f">
          <v:textbox style="layout-flow:vertical;mso-next-textbox:#_x0000_s2058" inset="0,0,0,0">
            <w:txbxContent>
              <w:p w:rsidR="00000000" w:rsidRDefault="00000000">
                <w:pPr>
                  <w:spacing w:line="216" w:lineRule="auto"/>
                  <w:rPr>
                    <w:lang w:val="en-US"/>
                  </w:rPr>
                </w:pPr>
                <w:r>
                  <w:rPr>
                    <w:lang w:val="en-US"/>
                  </w:rPr>
                  <w:t>CRC/C/104/Add.4</w:t>
                </w:r>
              </w:p>
              <w:p w:rsidR="00000000" w:rsidRDefault="00000000">
                <w:pPr>
                  <w:spacing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96</w:t>
                </w:r>
                <w:r>
                  <w:rPr>
                    <w:rStyle w:val="PageNumber"/>
                  </w:rPr>
                  <w:fldChar w:fldCharType="end"/>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line="240" w:lineRule="auto"/>
      <w:rPr>
        <w:lang w:val="en-US"/>
      </w:rPr>
    </w:pPr>
    <w:r>
      <w:rPr>
        <w:lang w:val="en-US"/>
      </w:rPr>
      <w:t>CRC/C/104/Add.4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r>
      <w:rPr>
        <w:noProof/>
        <w:sz w:val="20"/>
        <w:lang w:val="en-US"/>
      </w:rPr>
      <w:pict>
        <v:shapetype id="_x0000_t202" coordsize="21600,21600" o:spt="202" path="m,l,21600r21600,l21600,xe">
          <v:stroke joinstyle="miter"/>
          <v:path gradientshapeok="t" o:connecttype="rect"/>
        </v:shapetype>
        <v:shape id="_x0000_s2060" type="#_x0000_t202" style="position:absolute;margin-left:682.55pt;margin-top:42.5pt;width:28.05pt;height:146.05pt;z-index:6"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102</w:t>
                </w:r>
                <w:r>
                  <w:rPr>
                    <w:rStyle w:val="PageNumber"/>
                  </w:rPr>
                  <w:fldChar w:fldCharType="end"/>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8306"/>
        <w:tab w:val="left" w:pos="7098"/>
      </w:tabs>
      <w:spacing w:line="240" w:lineRule="auto"/>
      <w:rPr>
        <w:lang w:val="en-US"/>
      </w:rPr>
    </w:pPr>
    <w:r>
      <w:rPr>
        <w:lang w:val="en-US"/>
      </w:rPr>
      <w:tab/>
    </w:r>
    <w:r>
      <w:rPr>
        <w:lang w:val="en-US"/>
      </w:rPr>
      <w:tab/>
      <w:t>CRC/C/104/Add.4</w:t>
    </w:r>
  </w:p>
  <w:p w:rsidR="00000000" w:rsidRDefault="00000000">
    <w:pPr>
      <w:pStyle w:val="Header"/>
      <w:tabs>
        <w:tab w:val="clear" w:pos="8306"/>
        <w:tab w:val="left" w:pos="709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103</w:t>
    </w:r>
    <w:r>
      <w:rPr>
        <w:rStyle w:val="PageNumber"/>
      </w:rPr>
      <w:fldChar w:fldCharType="end"/>
    </w:r>
  </w:p>
  <w:p w:rsidR="00000000" w:rsidRDefault="00000000">
    <w:pPr>
      <w:pStyle w:val="Header"/>
      <w:tabs>
        <w:tab w:val="clear" w:pos="8306"/>
        <w:tab w:val="left" w:pos="7098"/>
      </w:tabs>
      <w:spacing w:line="240" w:lineRule="auto"/>
      <w:rPr>
        <w:rStyle w:val="PageNumber"/>
        <w:lang w:val="en-US"/>
      </w:rPr>
    </w:pPr>
  </w:p>
  <w:p w:rsidR="00000000" w:rsidRDefault="00000000">
    <w:pPr>
      <w:pStyle w:val="Header"/>
      <w:tabs>
        <w:tab w:val="clear" w:pos="8306"/>
        <w:tab w:val="left" w:pos="7098"/>
      </w:tabs>
      <w:spacing w:line="240" w:lineRule="auto"/>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28C9310"/>
    <w:lvl w:ilvl="0">
      <w:start w:val="1"/>
      <w:numFmt w:val="bullet"/>
      <w:lvlText w:val=""/>
      <w:lvlJc w:val="left"/>
      <w:pPr>
        <w:tabs>
          <w:tab w:val="num" w:pos="360"/>
        </w:tabs>
        <w:ind w:left="360" w:hanging="360"/>
      </w:pPr>
      <w:rPr>
        <w:rFonts w:ascii="Symbol" w:hAnsi="Symbol" w:hint="default"/>
      </w:rPr>
    </w:lvl>
  </w:abstractNum>
  <w:abstractNum w:abstractNumId="1">
    <w:nsid w:val="126F5E52"/>
    <w:multiLevelType w:val="hybridMultilevel"/>
    <w:tmpl w:val="5C769F86"/>
    <w:lvl w:ilvl="0" w:tplc="E618E232">
      <w:start w:val="1"/>
      <w:numFmt w:val="bullet"/>
      <w:lvlText w:val=""/>
      <w:lvlJc w:val="left"/>
      <w:pPr>
        <w:tabs>
          <w:tab w:val="num" w:pos="644"/>
        </w:tabs>
        <w:ind w:left="284"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459229B2"/>
    <w:multiLevelType w:val="hybridMultilevel"/>
    <w:tmpl w:val="E618B42C"/>
    <w:lvl w:ilvl="0" w:tplc="A1D0392C">
      <w:start w:val="1"/>
      <w:numFmt w:val="bullet"/>
      <w:lvlText w:val=""/>
      <w:lvlJc w:val="left"/>
      <w:pPr>
        <w:tabs>
          <w:tab w:val="num" w:pos="1134"/>
        </w:tabs>
        <w:ind w:left="1134" w:hanging="567"/>
      </w:pPr>
      <w:rPr>
        <w:rFonts w:ascii="Symbol" w:hAnsi="Symbol" w:hint="default"/>
      </w:rPr>
    </w:lvl>
    <w:lvl w:ilvl="1" w:tplc="9990BA10">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attachedTemplate r:id="rId1"/>
  <w:doNotTrackMoves/>
  <w:defaultTabStop w:val="567"/>
  <w:evenAndOddHeaders/>
  <w:drawingGridHorizontalSpacing w:val="39"/>
  <w:drawingGridVerticalSpacing w:val="12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0">
    <w:name w:val="Заголовок 10"/>
    <w:basedOn w:val="Title"/>
    <w:pPr>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customStyle="1" w:styleId="16">
    <w:name w:val="Заголовок 16"/>
    <w:basedOn w:val="Normal"/>
    <w:pPr>
      <w:jc w:val="center"/>
    </w:pPr>
  </w:style>
  <w:style w:type="paragraph" w:styleId="BodyTextIndent">
    <w:name w:val="Body Text Indent"/>
    <w:basedOn w:val="Normal"/>
    <w:semiHidden/>
    <w:pPr>
      <w:ind w:firstLine="300"/>
    </w:pPr>
  </w:style>
  <w:style w:type="paragraph" w:styleId="BodyTextIndent2">
    <w:name w:val="Body Text Indent 2"/>
    <w:basedOn w:val="Normal"/>
    <w:semiHidden/>
    <w:pPr>
      <w:ind w:firstLine="561"/>
    </w:pPr>
  </w:style>
  <w:style w:type="paragraph" w:styleId="ListBullet">
    <w:name w:val="List Bullet"/>
    <w:basedOn w:val="Normal"/>
    <w:autoRedefine/>
    <w:semiHidden/>
    <w:pPr>
      <w:numPr>
        <w:numId w:val="3"/>
      </w:numPr>
    </w:pPr>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28705</Words>
  <Characters>163622</Characters>
  <Application>Microsoft Office Outlook</Application>
  <DocSecurity>4</DocSecurity>
  <Lines>1363</Lines>
  <Paragraphs>327</Paragraphs>
  <ScaleCrop>false</ScaleCrop>
  <HeadingPairs>
    <vt:vector size="2" baseType="variant">
      <vt:variant>
        <vt:lpstr>Название</vt:lpstr>
      </vt:variant>
      <vt:variant>
        <vt:i4>1</vt:i4>
      </vt:variant>
    </vt:vector>
  </HeadingPairs>
  <TitlesOfParts>
    <vt:vector size="1" baseType="lpstr">
      <vt:lpstr>0440879.doc</vt:lpstr>
    </vt:vector>
  </TitlesOfParts>
  <Company> </Company>
  <LinksUpToDate>false</LinksUpToDate>
  <CharactersWithSpaces>200939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0440879.doc</dc:title>
  <dc:subject>Moraviev</dc:subject>
  <dc:creator>TDudnikova</dc:creator>
  <cp:keywords/>
  <dc:description/>
  <cp:lastModifiedBy>Tamara Dudnikova</cp:lastModifiedBy>
  <cp:revision>3</cp:revision>
  <cp:lastPrinted>2004-05-24T09:39:00Z</cp:lastPrinted>
  <dcterms:created xsi:type="dcterms:W3CDTF">2004-05-24T09:39:00Z</dcterms:created>
  <dcterms:modified xsi:type="dcterms:W3CDTF">2004-05-24T09:40:00Z</dcterms:modified>
</cp:coreProperties>
</file>