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2C2EAD" w:rsidRDefault="002C2EAD" w:rsidP="002424EB">
            <w:pPr>
              <w:spacing w:line="240" w:lineRule="atLeast"/>
              <w:jc w:val="right"/>
              <w:rPr>
                <w:sz w:val="20"/>
                <w:szCs w:val="21"/>
              </w:rPr>
            </w:pPr>
            <w:r w:rsidRPr="002C2EAD">
              <w:rPr>
                <w:sz w:val="40"/>
                <w:szCs w:val="21"/>
              </w:rPr>
              <w:t>CED</w:t>
            </w:r>
            <w:r>
              <w:rPr>
                <w:sz w:val="20"/>
                <w:szCs w:val="21"/>
              </w:rPr>
              <w:t>/C/SRB/Q/1</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54268AA7" wp14:editId="65A1F877">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2C2EAD" w:rsidP="002424EB">
            <w:pPr>
              <w:spacing w:before="240" w:line="240" w:lineRule="atLeast"/>
              <w:rPr>
                <w:sz w:val="20"/>
              </w:rPr>
            </w:pPr>
            <w:r>
              <w:rPr>
                <w:sz w:val="20"/>
              </w:rPr>
              <w:t xml:space="preserve">Distr.: </w:t>
            </w:r>
            <w:r w:rsidR="00A0008A" w:rsidRPr="00E15307">
              <w:rPr>
                <w:sz w:val="20"/>
              </w:rPr>
              <w:t>General</w:t>
            </w:r>
          </w:p>
          <w:p w:rsidR="00A0008A" w:rsidRPr="00F124C6" w:rsidRDefault="002C2EAD" w:rsidP="002424EB">
            <w:pPr>
              <w:spacing w:line="240" w:lineRule="atLeast"/>
              <w:rPr>
                <w:sz w:val="20"/>
              </w:rPr>
            </w:pPr>
            <w:r>
              <w:rPr>
                <w:sz w:val="20"/>
              </w:rPr>
              <w:t xml:space="preserve">15 </w:t>
            </w:r>
            <w:r w:rsidRPr="002C2EAD">
              <w:rPr>
                <w:sz w:val="20"/>
              </w:rPr>
              <w:t>October</w:t>
            </w:r>
            <w:r w:rsidR="00A0008A" w:rsidRPr="00F124C6">
              <w:rPr>
                <w:sz w:val="20"/>
              </w:rPr>
              <w:t xml:space="preserve"> 2014</w:t>
            </w:r>
          </w:p>
          <w:p w:rsidR="00A0008A" w:rsidRPr="00F124C6" w:rsidRDefault="00A0008A" w:rsidP="002424EB">
            <w:pPr>
              <w:spacing w:line="240" w:lineRule="atLeast"/>
              <w:rPr>
                <w:sz w:val="20"/>
              </w:rPr>
            </w:pPr>
            <w:r w:rsidRPr="00F124C6">
              <w:rPr>
                <w:sz w:val="20"/>
              </w:rPr>
              <w:t xml:space="preserve">Chinese </w:t>
            </w:r>
          </w:p>
          <w:p w:rsidR="00A0008A" w:rsidRPr="00F124C6" w:rsidRDefault="002C2EAD" w:rsidP="002424EB">
            <w:pPr>
              <w:spacing w:line="240" w:lineRule="atLeast"/>
            </w:pPr>
            <w:r>
              <w:rPr>
                <w:sz w:val="20"/>
              </w:rPr>
              <w:t xml:space="preserve">Original: </w:t>
            </w:r>
            <w:r w:rsidR="00A0008A" w:rsidRPr="00F124C6">
              <w:rPr>
                <w:sz w:val="20"/>
              </w:rPr>
              <w:t>English</w:t>
            </w:r>
          </w:p>
        </w:tc>
      </w:tr>
    </w:tbl>
    <w:p w:rsidR="002C2EAD" w:rsidRDefault="002C2EAD" w:rsidP="002C2EAD">
      <w:pPr>
        <w:pStyle w:val="SingleTxtGC"/>
        <w:spacing w:before="120"/>
        <w:ind w:left="0"/>
        <w:rPr>
          <w:rFonts w:ascii="Time New Roman" w:eastAsia="黑体" w:hAnsi="Time New Roman"/>
          <w:sz w:val="24"/>
          <w:szCs w:val="24"/>
          <w:lang w:val="en-GB"/>
        </w:rPr>
      </w:pPr>
      <w:r w:rsidRPr="002C2EAD">
        <w:rPr>
          <w:rFonts w:ascii="Time New Roman" w:eastAsia="黑体" w:hAnsi="Time New Roman" w:hint="eastAsia"/>
          <w:sz w:val="24"/>
          <w:szCs w:val="24"/>
          <w:lang w:val="en-GB"/>
        </w:rPr>
        <w:t>强迫失踪问题委员会</w:t>
      </w:r>
    </w:p>
    <w:p w:rsidR="002C2EAD" w:rsidRPr="002C2EAD" w:rsidRDefault="002C2EAD" w:rsidP="002C2EAD">
      <w:pPr>
        <w:pStyle w:val="SingleTxtGC"/>
        <w:spacing w:before="120"/>
        <w:ind w:left="0"/>
        <w:rPr>
          <w:rFonts w:ascii="Time New Roman" w:eastAsia="黑体" w:hAnsi="Time New Roman"/>
          <w:sz w:val="24"/>
          <w:szCs w:val="24"/>
          <w:lang w:val="en-GB"/>
        </w:rPr>
      </w:pPr>
    </w:p>
    <w:p w:rsidR="002C2EAD" w:rsidRPr="002C2EAD" w:rsidRDefault="002C2EAD" w:rsidP="002C2EAD">
      <w:pPr>
        <w:pStyle w:val="HChGC"/>
        <w:rPr>
          <w:lang w:val="en-GB"/>
        </w:rPr>
      </w:pPr>
      <w:r w:rsidRPr="002C2EAD">
        <w:rPr>
          <w:lang w:val="en-GB"/>
        </w:rPr>
        <w:tab/>
      </w:r>
      <w:r w:rsidRPr="002C2EAD">
        <w:rPr>
          <w:lang w:val="en-GB"/>
        </w:rPr>
        <w:tab/>
      </w:r>
      <w:r w:rsidRPr="002C2EAD">
        <w:rPr>
          <w:rFonts w:hint="eastAsia"/>
          <w:lang w:val="en-GB"/>
        </w:rPr>
        <w:t>与</w:t>
      </w:r>
      <w:r w:rsidRPr="002C2EAD">
        <w:rPr>
          <w:rFonts w:hint="eastAsia"/>
        </w:rPr>
        <w:t>塞尔维亚</w:t>
      </w:r>
      <w:r w:rsidRPr="002C2EAD">
        <w:rPr>
          <w:rFonts w:hint="eastAsia"/>
          <w:lang w:val="en-GB"/>
        </w:rPr>
        <w:t>根据《</w:t>
      </w:r>
      <w:bookmarkStart w:id="0" w:name="_GoBack"/>
      <w:bookmarkEnd w:id="0"/>
      <w:r w:rsidRPr="002C2EAD">
        <w:rPr>
          <w:rFonts w:hint="eastAsia"/>
          <w:lang w:val="en-GB"/>
        </w:rPr>
        <w:t>公约》第二十九条第一款提交的报告相关的问题清单</w:t>
      </w:r>
      <w:r w:rsidRPr="002C2EAD">
        <w:rPr>
          <w:bCs/>
          <w:lang w:val="en-GB"/>
        </w:rPr>
        <w:footnoteReference w:customMarkFollows="1" w:id="2"/>
        <w:t>*</w:t>
      </w:r>
    </w:p>
    <w:p w:rsidR="002C2EAD" w:rsidRPr="002C2EAD" w:rsidRDefault="002C2EAD" w:rsidP="002C2EAD">
      <w:pPr>
        <w:pStyle w:val="HChGC"/>
        <w:rPr>
          <w:lang w:val="en-GB"/>
        </w:rPr>
      </w:pPr>
      <w:r w:rsidRPr="002C2EAD">
        <w:rPr>
          <w:lang w:val="en-GB"/>
        </w:rPr>
        <w:tab/>
      </w:r>
      <w:r w:rsidRPr="002C2EAD">
        <w:rPr>
          <w:rFonts w:hint="eastAsia"/>
          <w:lang w:val="en-GB"/>
        </w:rPr>
        <w:t>一</w:t>
      </w:r>
      <w:r w:rsidRPr="002C2EAD">
        <w:rPr>
          <w:lang w:val="en-GB"/>
        </w:rPr>
        <w:t>.</w:t>
      </w:r>
      <w:r w:rsidRPr="002C2EAD">
        <w:rPr>
          <w:lang w:val="en-GB"/>
        </w:rPr>
        <w:tab/>
      </w:r>
      <w:r w:rsidRPr="002C2EAD">
        <w:rPr>
          <w:rFonts w:hint="eastAsia"/>
          <w:lang w:val="en-GB"/>
        </w:rPr>
        <w:t>一般信息</w:t>
      </w:r>
    </w:p>
    <w:p w:rsidR="002C2EAD" w:rsidRPr="002C2EAD" w:rsidRDefault="00F31485" w:rsidP="002C2EAD">
      <w:pPr>
        <w:pStyle w:val="SingleTxtGC"/>
        <w:rPr>
          <w:lang w:val="en-GB"/>
        </w:rPr>
      </w:pPr>
      <w:r>
        <w:rPr>
          <w:lang w:val="en-GB"/>
        </w:rPr>
        <w:t>1.</w:t>
      </w:r>
      <w:r>
        <w:rPr>
          <w:lang w:val="en-GB"/>
        </w:rPr>
        <w:tab/>
      </w:r>
      <w:r w:rsidR="002C2EAD" w:rsidRPr="002C2EAD">
        <w:rPr>
          <w:rFonts w:hint="eastAsia"/>
          <w:lang w:val="en-GB"/>
        </w:rPr>
        <w:t>考虑到报告</w:t>
      </w:r>
      <w:r w:rsidR="002C2EAD" w:rsidRPr="002C2EAD">
        <w:rPr>
          <w:lang w:val="en-GB"/>
        </w:rPr>
        <w:t>(CED/C/SRB/1)</w:t>
      </w:r>
      <w:r w:rsidR="002C2EAD" w:rsidRPr="002C2EAD">
        <w:rPr>
          <w:rFonts w:hint="eastAsia"/>
          <w:lang w:val="en-GB"/>
        </w:rPr>
        <w:t>第</w:t>
      </w:r>
      <w:r w:rsidR="002C2EAD" w:rsidRPr="002C2EAD">
        <w:rPr>
          <w:lang w:val="en-GB"/>
        </w:rPr>
        <w:t>10</w:t>
      </w:r>
      <w:r w:rsidR="002C2EAD" w:rsidRPr="002C2EAD">
        <w:rPr>
          <w:rFonts w:hint="eastAsia"/>
          <w:lang w:val="en-GB"/>
        </w:rPr>
        <w:t>段所载的提及《宪法》第</w:t>
      </w:r>
      <w:r w:rsidR="002C2EAD" w:rsidRPr="002C2EAD">
        <w:rPr>
          <w:lang w:val="en-GB"/>
        </w:rPr>
        <w:t>16</w:t>
      </w:r>
      <w:r w:rsidR="002C2EAD" w:rsidRPr="002C2EAD">
        <w:rPr>
          <w:rFonts w:hint="eastAsia"/>
          <w:lang w:val="en-GB"/>
        </w:rPr>
        <w:t>条的信息，请说明若《公约》条款与《宪法》不符，会造成什么后果。</w:t>
      </w:r>
    </w:p>
    <w:p w:rsidR="002C2EAD" w:rsidRPr="002C2EAD" w:rsidRDefault="002C2EAD" w:rsidP="00F31485">
      <w:pPr>
        <w:pStyle w:val="HChGC"/>
        <w:rPr>
          <w:lang w:val="en-GB"/>
        </w:rPr>
      </w:pPr>
      <w:r w:rsidRPr="002C2EAD">
        <w:rPr>
          <w:lang w:val="en-GB"/>
        </w:rPr>
        <w:tab/>
      </w:r>
      <w:r w:rsidRPr="002C2EAD">
        <w:rPr>
          <w:rFonts w:hint="eastAsia"/>
          <w:lang w:val="en-GB"/>
        </w:rPr>
        <w:t>二</w:t>
      </w:r>
      <w:r w:rsidRPr="002C2EAD">
        <w:rPr>
          <w:lang w:val="en-GB"/>
        </w:rPr>
        <w:t>.</w:t>
      </w:r>
      <w:r w:rsidRPr="002C2EAD">
        <w:rPr>
          <w:lang w:val="en-GB"/>
        </w:rPr>
        <w:tab/>
      </w:r>
      <w:r w:rsidRPr="002C2EAD">
        <w:rPr>
          <w:rFonts w:hint="eastAsia"/>
          <w:lang w:val="en-GB"/>
        </w:rPr>
        <w:t>强迫失踪的定义和刑罪化</w:t>
      </w:r>
      <w:r w:rsidRPr="002C2EAD">
        <w:rPr>
          <w:lang w:val="en-GB"/>
        </w:rPr>
        <w:t>(</w:t>
      </w:r>
      <w:r w:rsidRPr="002C2EAD">
        <w:rPr>
          <w:rFonts w:hint="eastAsia"/>
          <w:lang w:val="en-GB"/>
        </w:rPr>
        <w:t>第一至第七条</w:t>
      </w:r>
      <w:r w:rsidRPr="002C2EAD">
        <w:rPr>
          <w:lang w:val="en-GB"/>
        </w:rPr>
        <w:t>)</w:t>
      </w:r>
    </w:p>
    <w:p w:rsidR="002C2EAD" w:rsidRPr="002C2EAD" w:rsidRDefault="00F31485" w:rsidP="00F31485">
      <w:pPr>
        <w:pStyle w:val="SingleTxtGC"/>
        <w:rPr>
          <w:lang w:val="en-GB"/>
        </w:rPr>
      </w:pPr>
      <w:r>
        <w:rPr>
          <w:lang w:val="en-GB"/>
        </w:rPr>
        <w:t>2.</w:t>
      </w:r>
      <w:r>
        <w:rPr>
          <w:lang w:val="en-GB"/>
        </w:rPr>
        <w:tab/>
      </w:r>
      <w:r w:rsidR="002C2EAD" w:rsidRPr="002C2EAD">
        <w:rPr>
          <w:rFonts w:hint="eastAsia"/>
          <w:lang w:val="en-GB"/>
        </w:rPr>
        <w:t>鉴于没有独立的强迫失踪罪，请说明根据塞尔维亚法律，如何惩处“拒绝承认剥夺他人自由”或“掩盖失踪人员的命运或下落”的行为。还请说明是否有任何举措，要将强迫失踪作为一项独立的罪名纳入国内法律，以及缔约国是否在这方面与民间社会，特别是家属协会，进行了接洽。此外，关于报告附件一所载信息，请说明受害者中是否有人属于被迫失踪，如果有，请说明是否已经查清有关人员的命运和</w:t>
      </w:r>
      <w:r w:rsidR="002C2EAD" w:rsidRPr="002C2EAD">
        <w:rPr>
          <w:lang w:val="en-GB"/>
        </w:rPr>
        <w:t>/</w:t>
      </w:r>
      <w:r w:rsidR="002C2EAD" w:rsidRPr="002C2EAD">
        <w:rPr>
          <w:rFonts w:hint="eastAsia"/>
          <w:lang w:val="en-GB"/>
        </w:rPr>
        <w:t>或下落</w:t>
      </w:r>
      <w:r w:rsidR="002C2EAD" w:rsidRPr="002C2EAD">
        <w:rPr>
          <w:lang w:val="en-GB"/>
        </w:rPr>
        <w:t>(</w:t>
      </w:r>
      <w:r w:rsidR="002C2EAD" w:rsidRPr="002C2EAD">
        <w:rPr>
          <w:rFonts w:hint="eastAsia"/>
          <w:lang w:val="en-GB"/>
        </w:rPr>
        <w:t>第二和第四条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3.</w:t>
      </w:r>
      <w:r>
        <w:rPr>
          <w:lang w:val="en-GB"/>
        </w:rPr>
        <w:tab/>
      </w:r>
      <w:r w:rsidR="002C2EAD" w:rsidRPr="002C2EAD">
        <w:rPr>
          <w:rFonts w:hint="eastAsia"/>
          <w:lang w:val="en-GB"/>
        </w:rPr>
        <w:t>请说明是否存在可能属于《公约》第二和第三条的贩运人口案件的申诉。如果有，请提供分列数据，反映自《公约》对塞尔维亚生效以来，所开展的各项调查的情况和调查结果，包括对责任人处以的惩罚，以及向受害者提供的赔偿，包括康复</w:t>
      </w:r>
      <w:r w:rsidR="002C2EAD" w:rsidRPr="002C2EAD">
        <w:rPr>
          <w:lang w:val="en-GB"/>
        </w:rPr>
        <w:t>(</w:t>
      </w:r>
      <w:r w:rsidR="002C2EAD" w:rsidRPr="002C2EAD">
        <w:rPr>
          <w:rFonts w:hint="eastAsia"/>
          <w:lang w:val="en-GB"/>
        </w:rPr>
        <w:t>第二、第三和第十二条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lastRenderedPageBreak/>
        <w:t>4.</w:t>
      </w:r>
      <w:r>
        <w:rPr>
          <w:lang w:val="en-GB"/>
        </w:rPr>
        <w:tab/>
      </w:r>
      <w:r w:rsidR="002C2EAD" w:rsidRPr="002C2EAD">
        <w:rPr>
          <w:rFonts w:hint="eastAsia"/>
          <w:lang w:val="en-GB"/>
        </w:rPr>
        <w:t>考虑到报告第</w:t>
      </w:r>
      <w:r w:rsidR="002C2EAD" w:rsidRPr="002C2EAD">
        <w:rPr>
          <w:lang w:val="en-GB"/>
        </w:rPr>
        <w:t>45</w:t>
      </w:r>
      <w:r w:rsidR="002C2EAD" w:rsidRPr="002C2EAD">
        <w:rPr>
          <w:rFonts w:hint="eastAsia"/>
          <w:lang w:val="en-GB"/>
        </w:rPr>
        <w:t>和第</w:t>
      </w:r>
      <w:r w:rsidR="002C2EAD" w:rsidRPr="002C2EAD">
        <w:rPr>
          <w:lang w:val="en-GB"/>
        </w:rPr>
        <w:t>46</w:t>
      </w:r>
      <w:r w:rsidR="002C2EAD" w:rsidRPr="002C2EAD">
        <w:rPr>
          <w:rFonts w:hint="eastAsia"/>
          <w:lang w:val="en-GB"/>
        </w:rPr>
        <w:t>段所载信息，请说明根据国内法律，如何处罚不足以构成危害人类罪的下令实施强迫失踪的行为。此外，铭记《刑法》第</w:t>
      </w:r>
      <w:r w:rsidR="002C2EAD" w:rsidRPr="002C2EAD">
        <w:rPr>
          <w:lang w:val="en-GB"/>
        </w:rPr>
        <w:t>384</w:t>
      </w:r>
      <w:r w:rsidR="002C2EAD" w:rsidRPr="002C2EAD">
        <w:rPr>
          <w:rFonts w:hint="eastAsia"/>
          <w:lang w:val="en-GB"/>
        </w:rPr>
        <w:t>条，请说明是否有任何举措，要按照《公约》第六条第一款第</w:t>
      </w:r>
      <w:r w:rsidR="002C2EAD" w:rsidRPr="002C2EAD">
        <w:rPr>
          <w:lang w:val="en-GB"/>
        </w:rPr>
        <w:t>(</w:t>
      </w:r>
      <w:r w:rsidR="002C2EAD" w:rsidRPr="002C2EAD">
        <w:rPr>
          <w:rFonts w:hint="eastAsia"/>
          <w:lang w:val="en-GB"/>
        </w:rPr>
        <w:t>二</w:t>
      </w:r>
      <w:r w:rsidR="002C2EAD" w:rsidRPr="002C2EAD">
        <w:rPr>
          <w:lang w:val="en-GB"/>
        </w:rPr>
        <w:t>)</w:t>
      </w:r>
      <w:r w:rsidR="002C2EAD" w:rsidRPr="002C2EAD">
        <w:rPr>
          <w:rFonts w:hint="eastAsia"/>
          <w:lang w:val="en-GB"/>
        </w:rPr>
        <w:t>项的规定，设立上级担责制度，适用于不足以构成危害人类罪的强迫失踪案件</w:t>
      </w:r>
      <w:r w:rsidR="002C2EAD" w:rsidRPr="002C2EAD">
        <w:rPr>
          <w:lang w:val="en-GB"/>
        </w:rPr>
        <w:t>(</w:t>
      </w:r>
      <w:r w:rsidR="002C2EAD" w:rsidRPr="002C2EAD">
        <w:rPr>
          <w:rFonts w:hint="eastAsia"/>
          <w:lang w:val="en-GB"/>
        </w:rPr>
        <w:t>第六条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5.</w:t>
      </w:r>
      <w:r>
        <w:rPr>
          <w:lang w:val="en-GB"/>
        </w:rPr>
        <w:tab/>
      </w:r>
      <w:r w:rsidR="002C2EAD" w:rsidRPr="002C2EAD">
        <w:rPr>
          <w:rFonts w:hint="eastAsia"/>
          <w:lang w:val="en-GB"/>
        </w:rPr>
        <w:t>考虑到报告第</w:t>
      </w:r>
      <w:r w:rsidR="002C2EAD" w:rsidRPr="002C2EAD">
        <w:rPr>
          <w:lang w:val="en-GB"/>
        </w:rPr>
        <w:t>134</w:t>
      </w:r>
      <w:r w:rsidR="002C2EAD" w:rsidRPr="002C2EAD">
        <w:rPr>
          <w:rFonts w:hint="eastAsia"/>
          <w:lang w:val="en-GB"/>
        </w:rPr>
        <w:t>至第</w:t>
      </w:r>
      <w:r w:rsidR="002C2EAD" w:rsidRPr="002C2EAD">
        <w:rPr>
          <w:lang w:val="en-GB"/>
        </w:rPr>
        <w:t>136</w:t>
      </w:r>
      <w:r w:rsidR="002C2EAD" w:rsidRPr="002C2EAD">
        <w:rPr>
          <w:rFonts w:hint="eastAsia"/>
          <w:lang w:val="en-GB"/>
        </w:rPr>
        <w:t>段所载的关于军事安全局和塞尔维亚军队上级命令的信息，请说明是否有其他同等条款，适用于国家其他官员。如果有，还请举例介绍关于禁止援用上级命令的案例法</w:t>
      </w:r>
      <w:r w:rsidR="002C2EAD" w:rsidRPr="002C2EAD">
        <w:rPr>
          <w:lang w:val="en-GB"/>
        </w:rPr>
        <w:t>(</w:t>
      </w:r>
      <w:r w:rsidR="002C2EAD" w:rsidRPr="002C2EAD">
        <w:rPr>
          <w:rFonts w:hint="eastAsia"/>
          <w:lang w:val="en-GB"/>
        </w:rPr>
        <w:t>第六和第二十三条</w:t>
      </w:r>
      <w:r w:rsidR="002C2EAD" w:rsidRPr="002C2EAD">
        <w:rPr>
          <w:lang w:val="en-GB"/>
        </w:rPr>
        <w:t>)</w:t>
      </w:r>
      <w:r w:rsidR="002C2EAD" w:rsidRPr="002C2EAD">
        <w:rPr>
          <w:rFonts w:hint="eastAsia"/>
          <w:lang w:val="en-GB"/>
        </w:rPr>
        <w:t>。</w:t>
      </w:r>
    </w:p>
    <w:p w:rsidR="002C2EAD" w:rsidRPr="002C2EAD" w:rsidRDefault="002C2EAD" w:rsidP="00F31485">
      <w:pPr>
        <w:pStyle w:val="HChGC"/>
        <w:rPr>
          <w:lang w:val="en-GB"/>
        </w:rPr>
      </w:pPr>
      <w:r w:rsidRPr="002C2EAD">
        <w:rPr>
          <w:lang w:val="en-GB"/>
        </w:rPr>
        <w:tab/>
      </w:r>
      <w:r w:rsidRPr="002C2EAD">
        <w:rPr>
          <w:rFonts w:hint="eastAsia"/>
          <w:lang w:val="en-GB"/>
        </w:rPr>
        <w:t>三</w:t>
      </w:r>
      <w:r w:rsidRPr="002C2EAD">
        <w:rPr>
          <w:lang w:val="en-GB"/>
        </w:rPr>
        <w:t>.</w:t>
      </w:r>
      <w:r w:rsidRPr="002C2EAD">
        <w:rPr>
          <w:lang w:val="en-GB"/>
        </w:rPr>
        <w:tab/>
      </w:r>
      <w:r w:rsidRPr="002C2EAD">
        <w:rPr>
          <w:rFonts w:hint="eastAsia"/>
          <w:lang w:val="en-GB"/>
        </w:rPr>
        <w:t>司法程序和刑事合作</w:t>
      </w:r>
      <w:r w:rsidRPr="002C2EAD">
        <w:rPr>
          <w:lang w:val="en-GB"/>
        </w:rPr>
        <w:t>(</w:t>
      </w:r>
      <w:r w:rsidRPr="002C2EAD">
        <w:rPr>
          <w:rFonts w:hint="eastAsia"/>
          <w:lang w:val="en-GB"/>
        </w:rPr>
        <w:t>第八条至第十五条</w:t>
      </w:r>
      <w:r w:rsidRPr="002C2EAD">
        <w:rPr>
          <w:lang w:val="en-GB"/>
        </w:rPr>
        <w:t>)</w:t>
      </w:r>
    </w:p>
    <w:p w:rsidR="002C2EAD" w:rsidRPr="002C2EAD" w:rsidRDefault="00F31485" w:rsidP="00F31485">
      <w:pPr>
        <w:pStyle w:val="SingleTxtGC"/>
        <w:rPr>
          <w:lang w:val="en-GB"/>
        </w:rPr>
      </w:pPr>
      <w:r>
        <w:rPr>
          <w:lang w:val="en-GB"/>
        </w:rPr>
        <w:t>6.</w:t>
      </w:r>
      <w:r>
        <w:rPr>
          <w:lang w:val="en-GB"/>
        </w:rPr>
        <w:tab/>
      </w:r>
      <w:r w:rsidR="002C2EAD" w:rsidRPr="002C2EAD">
        <w:rPr>
          <w:rFonts w:hint="eastAsia"/>
          <w:lang w:val="en-GB"/>
        </w:rPr>
        <w:t>请说明《刑法》第</w:t>
      </w:r>
      <w:r w:rsidR="002C2EAD" w:rsidRPr="002C2EAD">
        <w:rPr>
          <w:lang w:val="en-GB"/>
        </w:rPr>
        <w:t>10</w:t>
      </w:r>
      <w:r w:rsidR="002C2EAD" w:rsidRPr="002C2EAD">
        <w:rPr>
          <w:rFonts w:hint="eastAsia"/>
          <w:lang w:val="en-GB"/>
        </w:rPr>
        <w:t>条所载的各项要求对《公约》第九条第一款和第二款规定的各项义务是否会有任何影响，特别是若在缔约国，有人犯下强迫失踪罪后得到赦免，且追诉时效已过导致不能再予以起诉，或强迫失踪不构成独立罪名，是否会对上述义务有所影响。关于《刑法》第</w:t>
      </w:r>
      <w:r w:rsidR="002C2EAD" w:rsidRPr="002C2EAD">
        <w:rPr>
          <w:lang w:val="en-GB"/>
        </w:rPr>
        <w:t>10</w:t>
      </w:r>
      <w:r w:rsidR="002C2EAD" w:rsidRPr="002C2EAD">
        <w:rPr>
          <w:rFonts w:hint="eastAsia"/>
          <w:lang w:val="en-GB"/>
        </w:rPr>
        <w:t>条第</w:t>
      </w:r>
      <w:r w:rsidR="002C2EAD" w:rsidRPr="002C2EAD">
        <w:rPr>
          <w:lang w:val="en-GB"/>
        </w:rPr>
        <w:t>2</w:t>
      </w:r>
      <w:r w:rsidR="002C2EAD" w:rsidRPr="002C2EAD">
        <w:rPr>
          <w:rFonts w:hint="eastAsia"/>
          <w:lang w:val="en-GB"/>
        </w:rPr>
        <w:t>款，请说明共和国检察官适用哪些标准，以允许行使司法管辖权，以及在这种情况下，《公约》是否能被作为行使司法管辖权的依据</w:t>
      </w:r>
      <w:r w:rsidR="002C2EAD" w:rsidRPr="002C2EAD">
        <w:rPr>
          <w:lang w:val="en-GB"/>
        </w:rPr>
        <w:t>(</w:t>
      </w:r>
      <w:r w:rsidR="002C2EAD" w:rsidRPr="002C2EAD">
        <w:rPr>
          <w:rFonts w:hint="eastAsia"/>
          <w:lang w:val="en-GB"/>
        </w:rPr>
        <w:t>第九条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7.</w:t>
      </w:r>
      <w:r>
        <w:rPr>
          <w:lang w:val="en-GB"/>
        </w:rPr>
        <w:tab/>
      </w:r>
      <w:r w:rsidR="002C2EAD" w:rsidRPr="002C2EAD">
        <w:rPr>
          <w:rFonts w:hint="eastAsia"/>
          <w:lang w:val="en-GB"/>
        </w:rPr>
        <w:t>关于报告第</w:t>
      </w:r>
      <w:r w:rsidR="002C2EAD" w:rsidRPr="002C2EAD">
        <w:rPr>
          <w:lang w:val="en-GB"/>
        </w:rPr>
        <w:t>79</w:t>
      </w:r>
      <w:r w:rsidR="002C2EAD" w:rsidRPr="002C2EAD">
        <w:rPr>
          <w:rFonts w:hint="eastAsia"/>
          <w:lang w:val="en-GB"/>
        </w:rPr>
        <w:t>、第</w:t>
      </w:r>
      <w:r w:rsidR="002C2EAD" w:rsidRPr="002C2EAD">
        <w:rPr>
          <w:lang w:val="en-GB"/>
        </w:rPr>
        <w:t>80</w:t>
      </w:r>
      <w:r w:rsidR="002C2EAD" w:rsidRPr="002C2EAD">
        <w:rPr>
          <w:rFonts w:hint="eastAsia"/>
          <w:lang w:val="en-GB"/>
        </w:rPr>
        <w:t>和第</w:t>
      </w:r>
      <w:r w:rsidR="002C2EAD" w:rsidRPr="002C2EAD">
        <w:rPr>
          <w:lang w:val="en-GB"/>
        </w:rPr>
        <w:t>134</w:t>
      </w:r>
      <w:r w:rsidR="002C2EAD" w:rsidRPr="002C2EAD">
        <w:rPr>
          <w:rFonts w:hint="eastAsia"/>
          <w:lang w:val="en-GB"/>
        </w:rPr>
        <w:t>段，请提供资料，说明若国防部或塞尔维亚武装部队的某名雇员涉嫌对这些机构或某平民犯下了刑事罪行，则获得授权的军警警员可采取哪些行动。在这方面，还请说明为什么若国防部或塞尔维亚武装部队的某名雇员涉嫌对这些机构或某平民犯下了刑事罪行</w:t>
      </w:r>
      <w:r w:rsidR="002C2EAD" w:rsidRPr="002C2EAD">
        <w:rPr>
          <w:lang w:val="en-GB"/>
        </w:rPr>
        <w:t>(</w:t>
      </w:r>
      <w:r w:rsidR="002C2EAD" w:rsidRPr="002C2EAD">
        <w:rPr>
          <w:rFonts w:hint="eastAsia"/>
          <w:lang w:val="en-GB"/>
        </w:rPr>
        <w:t>报告第</w:t>
      </w:r>
      <w:r w:rsidR="002C2EAD" w:rsidRPr="002C2EAD">
        <w:rPr>
          <w:lang w:val="en-GB"/>
        </w:rPr>
        <w:t>80</w:t>
      </w:r>
      <w:r w:rsidR="002C2EAD" w:rsidRPr="002C2EAD">
        <w:rPr>
          <w:rFonts w:hint="eastAsia"/>
          <w:lang w:val="en-GB"/>
        </w:rPr>
        <w:t>段</w:t>
      </w:r>
      <w:r w:rsidR="002C2EAD" w:rsidRPr="002C2EAD">
        <w:rPr>
          <w:lang w:val="en-GB"/>
        </w:rPr>
        <w:t>)</w:t>
      </w:r>
      <w:r w:rsidR="002C2EAD" w:rsidRPr="002C2EAD">
        <w:rPr>
          <w:rFonts w:hint="eastAsia"/>
          <w:lang w:val="en-GB"/>
        </w:rPr>
        <w:t>，其中可能包括强迫失踪案件，则即便“军事当局无权对被控犯下涉及强迫失踪的刑事罪行的人员进行调查或提起刑事诉讼”</w:t>
      </w:r>
      <w:r w:rsidR="002C2EAD" w:rsidRPr="002C2EAD">
        <w:rPr>
          <w:lang w:val="en-GB"/>
        </w:rPr>
        <w:t>(</w:t>
      </w:r>
      <w:r w:rsidR="002C2EAD" w:rsidRPr="002C2EAD">
        <w:rPr>
          <w:rFonts w:hint="eastAsia"/>
          <w:lang w:val="en-GB"/>
        </w:rPr>
        <w:t>报告第</w:t>
      </w:r>
      <w:r w:rsidR="002C2EAD" w:rsidRPr="002C2EAD">
        <w:rPr>
          <w:lang w:val="en-GB"/>
        </w:rPr>
        <w:t>79</w:t>
      </w:r>
      <w:r w:rsidR="002C2EAD" w:rsidRPr="002C2EAD">
        <w:rPr>
          <w:rFonts w:hint="eastAsia"/>
          <w:lang w:val="en-GB"/>
        </w:rPr>
        <w:t>段</w:t>
      </w:r>
      <w:r w:rsidR="002C2EAD" w:rsidRPr="002C2EAD">
        <w:rPr>
          <w:lang w:val="en-GB"/>
        </w:rPr>
        <w:t>)</w:t>
      </w:r>
      <w:r w:rsidR="002C2EAD" w:rsidRPr="002C2EAD">
        <w:rPr>
          <w:rFonts w:hint="eastAsia"/>
          <w:lang w:val="en-GB"/>
        </w:rPr>
        <w:t>，军警仍可依职权开展调查。还请说明军警能否协助民事主管部门调查强迫失踪案件</w:t>
      </w:r>
      <w:r w:rsidR="002C2EAD" w:rsidRPr="002C2EAD">
        <w:rPr>
          <w:lang w:val="en-GB"/>
        </w:rPr>
        <w:t>(</w:t>
      </w:r>
      <w:r w:rsidR="002C2EAD" w:rsidRPr="002C2EAD">
        <w:rPr>
          <w:rFonts w:hint="eastAsia"/>
          <w:lang w:val="en-GB"/>
        </w:rPr>
        <w:t>第十一条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8.</w:t>
      </w:r>
      <w:r>
        <w:rPr>
          <w:lang w:val="en-GB"/>
        </w:rPr>
        <w:tab/>
      </w:r>
      <w:r w:rsidR="002C2EAD" w:rsidRPr="002C2EAD">
        <w:rPr>
          <w:rFonts w:hint="eastAsia"/>
          <w:lang w:val="en-GB"/>
        </w:rPr>
        <w:t>请说明塞尔维亚法律是否规定，若据称犯罪人是国家官员，调查期间应予以停职。还请说明是否设有程序机制，规定若某安全或执法部队的成员被控犯有强迫失踪罪行，则该部队不得参与调查</w:t>
      </w:r>
      <w:r w:rsidR="002C2EAD" w:rsidRPr="002C2EAD">
        <w:rPr>
          <w:lang w:val="en-GB"/>
        </w:rPr>
        <w:t>(</w:t>
      </w:r>
      <w:r w:rsidR="002C2EAD" w:rsidRPr="002C2EAD">
        <w:rPr>
          <w:rFonts w:hint="eastAsia"/>
          <w:lang w:val="en-GB"/>
        </w:rPr>
        <w:t>第十二条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9.</w:t>
      </w:r>
      <w:r>
        <w:rPr>
          <w:lang w:val="en-GB"/>
        </w:rPr>
        <w:tab/>
      </w:r>
      <w:r w:rsidR="002C2EAD" w:rsidRPr="002C2EAD">
        <w:rPr>
          <w:rFonts w:hint="eastAsia"/>
          <w:lang w:val="en-GB"/>
        </w:rPr>
        <w:t>请对战争罪审判的证人遭到负责保护证人的官员威胁的指称作出评论，并就此说明这些案件是否涉及强迫失踪调查。还请提供资料，介绍采取了哪些措施，以确保证人得到有效保护，且若出现虐待或恐吓行为，对涉嫌官员予以预防性停职和起诉，并在相关情况下予以惩处。此外，请说明塞尔维亚的证人保护体系是否拥有高效运作所需的充足人力、财力和技术资源</w:t>
      </w:r>
      <w:r w:rsidR="002C2EAD" w:rsidRPr="002C2EAD">
        <w:rPr>
          <w:lang w:val="en-GB"/>
        </w:rPr>
        <w:t>(</w:t>
      </w:r>
      <w:r w:rsidR="002C2EAD" w:rsidRPr="002C2EAD">
        <w:rPr>
          <w:rFonts w:hint="eastAsia"/>
          <w:lang w:val="en-GB"/>
        </w:rPr>
        <w:t>第十二条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10.  </w:t>
      </w:r>
      <w:r w:rsidR="002C2EAD" w:rsidRPr="002C2EAD">
        <w:rPr>
          <w:rFonts w:hint="eastAsia"/>
          <w:lang w:val="en-GB"/>
        </w:rPr>
        <w:t>请说明如何保障若有合理依据认为某一被迫失踪人员可能身处某一拘留场所或其他场所，则负责调查潜在强迫失踪案件的主管部门能够立即查访这些场所。在这方面，还请说明国内法律是否规定了任何可能限制此类查访的约束性规定，如果有，请提供详情</w:t>
      </w:r>
      <w:r w:rsidR="002C2EAD" w:rsidRPr="002C2EAD">
        <w:rPr>
          <w:lang w:val="en-GB"/>
        </w:rPr>
        <w:t>(</w:t>
      </w:r>
      <w:r w:rsidR="002C2EAD" w:rsidRPr="002C2EAD">
        <w:rPr>
          <w:rFonts w:hint="eastAsia"/>
          <w:lang w:val="en-GB"/>
        </w:rPr>
        <w:t>第十二条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11.  </w:t>
      </w:r>
      <w:r w:rsidR="002C2EAD" w:rsidRPr="002C2EAD">
        <w:rPr>
          <w:rFonts w:hint="eastAsia"/>
          <w:lang w:val="en-GB"/>
        </w:rPr>
        <w:t>请说明根据塞尔维亚法律，能否对《公约》第十四条和第十五条规定的司法协助或合作请求设置任何限制或条件</w:t>
      </w:r>
      <w:r w:rsidR="002C2EAD" w:rsidRPr="002C2EAD">
        <w:rPr>
          <w:lang w:val="en-GB"/>
        </w:rPr>
        <w:t>(</w:t>
      </w:r>
      <w:r w:rsidR="002C2EAD" w:rsidRPr="002C2EAD">
        <w:rPr>
          <w:rFonts w:hint="eastAsia"/>
          <w:lang w:val="en-GB"/>
        </w:rPr>
        <w:t>第十四和第十五条</w:t>
      </w:r>
      <w:r w:rsidR="002C2EAD" w:rsidRPr="002C2EAD">
        <w:rPr>
          <w:lang w:val="en-GB"/>
        </w:rPr>
        <w:t>)</w:t>
      </w:r>
      <w:r w:rsidR="002C2EAD" w:rsidRPr="002C2EAD">
        <w:rPr>
          <w:rFonts w:hint="eastAsia"/>
          <w:lang w:val="en-GB"/>
        </w:rPr>
        <w:t>。</w:t>
      </w:r>
    </w:p>
    <w:p w:rsidR="002C2EAD" w:rsidRPr="002C2EAD" w:rsidRDefault="002C2EAD" w:rsidP="00F31485">
      <w:pPr>
        <w:pStyle w:val="HChGC"/>
        <w:rPr>
          <w:lang w:val="en-GB"/>
        </w:rPr>
      </w:pPr>
      <w:r w:rsidRPr="002C2EAD">
        <w:rPr>
          <w:lang w:val="en-GB"/>
        </w:rPr>
        <w:lastRenderedPageBreak/>
        <w:tab/>
      </w:r>
      <w:r w:rsidRPr="002C2EAD">
        <w:rPr>
          <w:rFonts w:hint="eastAsia"/>
          <w:lang w:val="en-GB"/>
        </w:rPr>
        <w:t>四</w:t>
      </w:r>
      <w:r w:rsidRPr="002C2EAD">
        <w:rPr>
          <w:lang w:val="en-GB"/>
        </w:rPr>
        <w:t>.</w:t>
      </w:r>
      <w:r w:rsidRPr="002C2EAD">
        <w:rPr>
          <w:lang w:val="en-GB"/>
        </w:rPr>
        <w:tab/>
      </w:r>
      <w:r w:rsidRPr="002C2EAD">
        <w:rPr>
          <w:rFonts w:hint="eastAsia"/>
          <w:lang w:val="en-GB"/>
        </w:rPr>
        <w:t>防止强迫失踪的措施</w:t>
      </w:r>
      <w:r w:rsidRPr="002C2EAD">
        <w:rPr>
          <w:lang w:val="en-GB"/>
        </w:rPr>
        <w:t>(</w:t>
      </w:r>
      <w:r w:rsidRPr="002C2EAD">
        <w:rPr>
          <w:rFonts w:hint="eastAsia"/>
          <w:lang w:val="en-GB"/>
        </w:rPr>
        <w:t>第十六条至第二十三条</w:t>
      </w:r>
      <w:r w:rsidR="00F31485">
        <w:rPr>
          <w:lang w:val="en-GB"/>
        </w:rPr>
        <w:t>)</w:t>
      </w:r>
    </w:p>
    <w:p w:rsidR="002C2EAD" w:rsidRPr="002C2EAD" w:rsidRDefault="00F31485" w:rsidP="00F31485">
      <w:pPr>
        <w:pStyle w:val="SingleTxtGC"/>
        <w:rPr>
          <w:lang w:val="en-GB"/>
        </w:rPr>
      </w:pPr>
      <w:r>
        <w:rPr>
          <w:lang w:val="en-GB"/>
        </w:rPr>
        <w:t xml:space="preserve">12.  </w:t>
      </w:r>
      <w:r w:rsidR="002C2EAD" w:rsidRPr="002C2EAD">
        <w:rPr>
          <w:rFonts w:hint="eastAsia"/>
          <w:lang w:val="en-GB"/>
        </w:rPr>
        <w:t>请详细介绍，在驱逐、送返、移交或引渡程序中有哪些适用的机制和标准，用来评估和核实有关人员可能遭到强迫失踪的风险。还请说明是否可能就驱逐、送返、移交或引渡决定提起上诉，如果能，请说明何方受理上诉、有哪些适用程序，以及上诉是否能够暂停决定的执行</w:t>
      </w:r>
      <w:r w:rsidR="002C2EAD" w:rsidRPr="002C2EAD">
        <w:rPr>
          <w:lang w:val="en-GB"/>
        </w:rPr>
        <w:t>(</w:t>
      </w:r>
      <w:r w:rsidR="002C2EAD" w:rsidRPr="002C2EAD">
        <w:rPr>
          <w:rFonts w:hint="eastAsia"/>
          <w:lang w:val="en-GB"/>
        </w:rPr>
        <w:t>第十六条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13.  </w:t>
      </w:r>
      <w:r w:rsidR="002C2EAD" w:rsidRPr="002C2EAD">
        <w:rPr>
          <w:rFonts w:hint="eastAsia"/>
          <w:lang w:val="en-GB"/>
        </w:rPr>
        <w:t>请说明是否有认定的驱逐、送返、移交或引渡程序的安全目的地国。如果有，请说明认定安全目的地国的标准依据；这些标准每隔多长时间会受到审查；以及在着手将某人驱逐、送返、移交或引渡至某认定的安全目的地国前，是否会彻底地单独评估有关人员是否有遭到强迫失踪的危险</w:t>
      </w:r>
      <w:r w:rsidR="002C2EAD" w:rsidRPr="002C2EAD">
        <w:rPr>
          <w:lang w:val="en-GB"/>
        </w:rPr>
        <w:t>(</w:t>
      </w:r>
      <w:r w:rsidR="002C2EAD" w:rsidRPr="002C2EAD">
        <w:rPr>
          <w:rFonts w:hint="eastAsia"/>
          <w:lang w:val="en-GB"/>
        </w:rPr>
        <w:t>第十六条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14.  </w:t>
      </w:r>
      <w:r w:rsidR="002C2EAD" w:rsidRPr="002C2EAD">
        <w:rPr>
          <w:rFonts w:hint="eastAsia"/>
          <w:lang w:val="en-GB"/>
        </w:rPr>
        <w:t>请说明公民保护专员作为国家防止酷刑机制的职权是否包括所有剥夺自由的场所，无论这些场所属于什么性质。还请提供资料，介绍有哪些现行保障机制，确保公民保护专员能够立即、不受限制地查访所有剥夺自由场所，并说明专员是否具备充足的财力、人力和技术资源，以便有效、独立地履行作为国家人权机构和国家防止酷刑机制的职能</w:t>
      </w:r>
      <w:r w:rsidR="002C2EAD" w:rsidRPr="002C2EAD">
        <w:rPr>
          <w:lang w:val="en-GB"/>
        </w:rPr>
        <w:t>(</w:t>
      </w:r>
      <w:r w:rsidR="002C2EAD" w:rsidRPr="002C2EAD">
        <w:rPr>
          <w:rFonts w:hint="eastAsia"/>
          <w:lang w:val="en-GB"/>
        </w:rPr>
        <w:t>第十七条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15.  </w:t>
      </w:r>
      <w:r w:rsidR="002C2EAD" w:rsidRPr="002C2EAD">
        <w:rPr>
          <w:rFonts w:hint="eastAsia"/>
          <w:lang w:val="en-GB"/>
        </w:rPr>
        <w:t>考虑到报告第</w:t>
      </w:r>
      <w:r w:rsidR="002C2EAD" w:rsidRPr="002C2EAD">
        <w:rPr>
          <w:lang w:val="en-GB"/>
        </w:rPr>
        <w:t>114</w:t>
      </w:r>
      <w:r w:rsidR="002C2EAD" w:rsidRPr="002C2EAD">
        <w:rPr>
          <w:rFonts w:hint="eastAsia"/>
          <w:lang w:val="en-GB"/>
        </w:rPr>
        <w:t>段所载的关于警方所保管的正式拘留记录的信息，请详细介绍监狱等其他关押被剥夺自由者设施的正式记录中载有哪些信息。还请提供资料，介绍采取了哪些措施，以确保所有被剥夺自由者的记录都立即得到妥善填写，并及时更新。此外，请说明是否存在对官员未能在被剥夺自由者登记册上记录某宗剥夺自由案件或任何其他相关信息的申诉，如果有，请提供资料，介绍启动诉讼程序的情况乃至惩处情况，以及为确保这一疏漏不再发生而采取的措施，包括对有关人员进行的培训</w:t>
      </w:r>
      <w:r w:rsidR="002C2EAD" w:rsidRPr="002C2EAD">
        <w:rPr>
          <w:lang w:val="en-GB"/>
        </w:rPr>
        <w:t>(</w:t>
      </w:r>
      <w:r w:rsidR="002C2EAD" w:rsidRPr="002C2EAD">
        <w:rPr>
          <w:rFonts w:hint="eastAsia"/>
          <w:lang w:val="en-GB"/>
        </w:rPr>
        <w:t>第十七和第二十二条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16.  </w:t>
      </w:r>
      <w:r w:rsidR="002C2EAD" w:rsidRPr="002C2EAD">
        <w:rPr>
          <w:rFonts w:hint="eastAsia"/>
          <w:lang w:val="en-GB"/>
        </w:rPr>
        <w:t>关于报告第</w:t>
      </w:r>
      <w:r w:rsidR="002C2EAD" w:rsidRPr="002C2EAD">
        <w:rPr>
          <w:lang w:val="en-GB"/>
        </w:rPr>
        <w:t>106</w:t>
      </w:r>
      <w:r w:rsidR="002C2EAD" w:rsidRPr="002C2EAD">
        <w:rPr>
          <w:rFonts w:hint="eastAsia"/>
          <w:lang w:val="en-GB"/>
        </w:rPr>
        <w:t>和第</w:t>
      </w:r>
      <w:r w:rsidR="002C2EAD" w:rsidRPr="002C2EAD">
        <w:rPr>
          <w:lang w:val="en-GB"/>
        </w:rPr>
        <w:t>117</w:t>
      </w:r>
      <w:r w:rsidR="002C2EAD" w:rsidRPr="002C2EAD">
        <w:rPr>
          <w:rFonts w:hint="eastAsia"/>
          <w:lang w:val="en-GB"/>
        </w:rPr>
        <w:t>段，请说明对被剥夺自由者立即通知家属、律师、领事代表</w:t>
      </w:r>
      <w:r w:rsidR="002C2EAD" w:rsidRPr="002C2EAD">
        <w:rPr>
          <w:lang w:val="en-GB"/>
        </w:rPr>
        <w:t>(</w:t>
      </w:r>
      <w:r w:rsidR="002C2EAD" w:rsidRPr="002C2EAD">
        <w:rPr>
          <w:rFonts w:hint="eastAsia"/>
          <w:lang w:val="en-GB"/>
        </w:rPr>
        <w:t>若涉及外国国民</w:t>
      </w:r>
      <w:r w:rsidR="002C2EAD" w:rsidRPr="002C2EAD">
        <w:rPr>
          <w:lang w:val="en-GB"/>
        </w:rPr>
        <w:t>)</w:t>
      </w:r>
      <w:r w:rsidR="002C2EAD" w:rsidRPr="002C2EAD">
        <w:rPr>
          <w:rFonts w:hint="eastAsia"/>
          <w:lang w:val="en-GB"/>
        </w:rPr>
        <w:t>及其指定的其他人员的权利，是否可规定条件和</w:t>
      </w:r>
      <w:r w:rsidR="002C2EAD" w:rsidRPr="002C2EAD">
        <w:rPr>
          <w:lang w:val="en-GB"/>
        </w:rPr>
        <w:t>/</w:t>
      </w:r>
      <w:r w:rsidR="002C2EAD" w:rsidRPr="002C2EAD">
        <w:rPr>
          <w:rFonts w:hint="eastAsia"/>
          <w:lang w:val="en-GB"/>
        </w:rPr>
        <w:t>或限制。还请说明在实际操作中如何保障这些权利。此外，请说明是否存在任何对未能立即通知被剥夺自由者指定人员的申诉，如果有，请提供资料，介绍启动诉讼程序的情况乃至惩处情况</w:t>
      </w:r>
      <w:r w:rsidR="002C2EAD" w:rsidRPr="002C2EAD">
        <w:rPr>
          <w:lang w:val="en-GB"/>
        </w:rPr>
        <w:t>(</w:t>
      </w:r>
      <w:r w:rsidR="002C2EAD" w:rsidRPr="002C2EAD">
        <w:rPr>
          <w:rFonts w:hint="eastAsia"/>
          <w:lang w:val="en-GB"/>
        </w:rPr>
        <w:t>第十七和第十八条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17.  </w:t>
      </w:r>
      <w:r w:rsidR="002C2EAD" w:rsidRPr="002C2EAD">
        <w:rPr>
          <w:rFonts w:hint="eastAsia"/>
          <w:lang w:val="en-GB"/>
        </w:rPr>
        <w:t>请提供进一步资料，介绍正在起草的脱氧核糖核酸登记法</w:t>
      </w:r>
      <w:r w:rsidR="002C2EAD" w:rsidRPr="002C2EAD">
        <w:rPr>
          <w:lang w:val="en-GB"/>
        </w:rPr>
        <w:t>(</w:t>
      </w:r>
      <w:r w:rsidR="002C2EAD" w:rsidRPr="002C2EAD">
        <w:rPr>
          <w:rFonts w:hint="eastAsia"/>
          <w:lang w:val="en-GB"/>
        </w:rPr>
        <w:t>报告第</w:t>
      </w:r>
      <w:r w:rsidR="002C2EAD" w:rsidRPr="002C2EAD">
        <w:rPr>
          <w:lang w:val="en-GB"/>
        </w:rPr>
        <w:t>122</w:t>
      </w:r>
      <w:r w:rsidR="002C2EAD" w:rsidRPr="002C2EAD">
        <w:rPr>
          <w:rFonts w:hint="eastAsia"/>
          <w:lang w:val="en-GB"/>
        </w:rPr>
        <w:t>段</w:t>
      </w:r>
      <w:r w:rsidR="002C2EAD" w:rsidRPr="002C2EAD">
        <w:rPr>
          <w:lang w:val="en-GB"/>
        </w:rPr>
        <w:t>)</w:t>
      </w:r>
      <w:r w:rsidR="002C2EAD" w:rsidRPr="002C2EAD">
        <w:rPr>
          <w:rFonts w:hint="eastAsia"/>
          <w:lang w:val="en-GB"/>
        </w:rPr>
        <w:t>的内容，并向委员会报告这一法律目前的最新情况，包括设想的通过和生效时间表</w:t>
      </w:r>
      <w:r w:rsidR="002C2EAD" w:rsidRPr="002C2EAD">
        <w:rPr>
          <w:lang w:val="en-GB"/>
        </w:rPr>
        <w:t>(</w:t>
      </w:r>
      <w:r w:rsidR="002C2EAD" w:rsidRPr="002C2EAD">
        <w:rPr>
          <w:rFonts w:hint="eastAsia"/>
          <w:lang w:val="en-GB"/>
        </w:rPr>
        <w:t>第十九条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18.  </w:t>
      </w:r>
      <w:r w:rsidR="002C2EAD" w:rsidRPr="002C2EAD">
        <w:rPr>
          <w:rFonts w:hint="eastAsia"/>
          <w:lang w:val="en-GB"/>
        </w:rPr>
        <w:t>关于报告第</w:t>
      </w:r>
      <w:r w:rsidR="002C2EAD" w:rsidRPr="002C2EAD">
        <w:rPr>
          <w:lang w:val="en-GB"/>
        </w:rPr>
        <w:t>130</w:t>
      </w:r>
      <w:r w:rsidR="002C2EAD" w:rsidRPr="002C2EAD">
        <w:rPr>
          <w:rFonts w:hint="eastAsia"/>
          <w:lang w:val="en-GB"/>
        </w:rPr>
        <w:t>和第</w:t>
      </w:r>
      <w:r w:rsidR="002C2EAD" w:rsidRPr="002C2EAD">
        <w:rPr>
          <w:lang w:val="en-GB"/>
        </w:rPr>
        <w:t>131</w:t>
      </w:r>
      <w:r w:rsidR="002C2EAD" w:rsidRPr="002C2EAD">
        <w:rPr>
          <w:rFonts w:hint="eastAsia"/>
          <w:lang w:val="en-GB"/>
        </w:rPr>
        <w:t>段，请提供详细资料，说明分别适用于《公约》第二十二条所述各项行为的处罚措施，无论是刑事、行政或是纪律处罚措施</w:t>
      </w:r>
      <w:r w:rsidR="002C2EAD" w:rsidRPr="002C2EAD">
        <w:rPr>
          <w:lang w:val="en-GB"/>
        </w:rPr>
        <w:t>(</w:t>
      </w:r>
      <w:r w:rsidR="002C2EAD" w:rsidRPr="002C2EAD">
        <w:rPr>
          <w:rFonts w:hint="eastAsia"/>
          <w:lang w:val="en-GB"/>
        </w:rPr>
        <w:t>第二十二条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19.  </w:t>
      </w:r>
      <w:r w:rsidR="002C2EAD" w:rsidRPr="002C2EAD">
        <w:rPr>
          <w:rFonts w:hint="eastAsia"/>
          <w:lang w:val="en-GB"/>
        </w:rPr>
        <w:t>委员会注意到报告第</w:t>
      </w:r>
      <w:r w:rsidR="002C2EAD" w:rsidRPr="002C2EAD">
        <w:rPr>
          <w:lang w:val="en-GB"/>
        </w:rPr>
        <w:t>132</w:t>
      </w:r>
      <w:r w:rsidR="002C2EAD" w:rsidRPr="002C2EAD">
        <w:rPr>
          <w:rFonts w:hint="eastAsia"/>
          <w:lang w:val="en-GB"/>
        </w:rPr>
        <w:t>至第</w:t>
      </w:r>
      <w:r w:rsidR="002C2EAD" w:rsidRPr="002C2EAD">
        <w:rPr>
          <w:lang w:val="en-GB"/>
        </w:rPr>
        <w:t>134</w:t>
      </w:r>
      <w:r w:rsidR="002C2EAD" w:rsidRPr="002C2EAD">
        <w:rPr>
          <w:rFonts w:hint="eastAsia"/>
          <w:lang w:val="en-GB"/>
        </w:rPr>
        <w:t>段和缔约国核心文件</w:t>
      </w:r>
      <w:r w:rsidR="002C2EAD" w:rsidRPr="002C2EAD">
        <w:rPr>
          <w:lang w:val="en-GB"/>
        </w:rPr>
        <w:t>(HRI/CORE/SRB/</w:t>
      </w:r>
      <w:r>
        <w:rPr>
          <w:lang w:val="en-GB"/>
        </w:rPr>
        <w:t xml:space="preserve"> </w:t>
      </w:r>
      <w:r w:rsidR="002C2EAD" w:rsidRPr="002C2EAD">
        <w:rPr>
          <w:lang w:val="en-GB"/>
        </w:rPr>
        <w:t>2010)</w:t>
      </w:r>
      <w:r w:rsidR="002C2EAD" w:rsidRPr="002C2EAD">
        <w:rPr>
          <w:rFonts w:hint="eastAsia"/>
          <w:lang w:val="en-GB"/>
        </w:rPr>
        <w:t>第</w:t>
      </w:r>
      <w:r w:rsidR="002C2EAD" w:rsidRPr="002C2EAD">
        <w:rPr>
          <w:lang w:val="en-GB"/>
        </w:rPr>
        <w:t>158</w:t>
      </w:r>
      <w:r w:rsidR="002C2EAD" w:rsidRPr="002C2EAD">
        <w:rPr>
          <w:rFonts w:hint="eastAsia"/>
          <w:lang w:val="en-GB"/>
        </w:rPr>
        <w:t>至第</w:t>
      </w:r>
      <w:r w:rsidR="002C2EAD" w:rsidRPr="002C2EAD">
        <w:rPr>
          <w:lang w:val="en-GB"/>
        </w:rPr>
        <w:t>161</w:t>
      </w:r>
      <w:r w:rsidR="002C2EAD" w:rsidRPr="002C2EAD">
        <w:rPr>
          <w:rFonts w:hint="eastAsia"/>
          <w:lang w:val="en-GB"/>
        </w:rPr>
        <w:t>段所载的信息，希望缔约国能够说明该国是否按照《公约》第二十三条所载规定，提供或打算提供有关《公约》的专门培训，面向非军</w:t>
      </w:r>
      <w:r w:rsidR="002C2EAD" w:rsidRPr="002C2EAD">
        <w:rPr>
          <w:rFonts w:hint="eastAsia"/>
          <w:lang w:val="en-GB"/>
        </w:rPr>
        <w:lastRenderedPageBreak/>
        <w:t>事或军事执法人员、医务人员、公职人员以及其他参与监押或处置被剥夺自由者的人员，例如法官、检察官和移民主管部门</w:t>
      </w:r>
      <w:r w:rsidR="002C2EAD" w:rsidRPr="002C2EAD">
        <w:rPr>
          <w:lang w:val="en-GB"/>
        </w:rPr>
        <w:t>(</w:t>
      </w:r>
      <w:r w:rsidR="002C2EAD" w:rsidRPr="002C2EAD">
        <w:rPr>
          <w:rFonts w:hint="eastAsia"/>
          <w:lang w:val="en-GB"/>
        </w:rPr>
        <w:t>第二十三条</w:t>
      </w:r>
      <w:r w:rsidR="002C2EAD" w:rsidRPr="002C2EAD">
        <w:rPr>
          <w:lang w:val="en-GB"/>
        </w:rPr>
        <w:t>)</w:t>
      </w:r>
      <w:r w:rsidR="002C2EAD" w:rsidRPr="002C2EAD">
        <w:rPr>
          <w:rFonts w:hint="eastAsia"/>
          <w:lang w:val="en-GB"/>
        </w:rPr>
        <w:t>。</w:t>
      </w:r>
    </w:p>
    <w:p w:rsidR="002C2EAD" w:rsidRPr="002C2EAD" w:rsidRDefault="002C2EAD" w:rsidP="00F31485">
      <w:pPr>
        <w:pStyle w:val="HChGC"/>
        <w:rPr>
          <w:lang w:val="en-GB"/>
        </w:rPr>
      </w:pPr>
      <w:r w:rsidRPr="002C2EAD">
        <w:rPr>
          <w:lang w:val="en-GB"/>
        </w:rPr>
        <w:tab/>
      </w:r>
      <w:r w:rsidRPr="002C2EAD">
        <w:rPr>
          <w:rFonts w:hint="eastAsia"/>
          <w:lang w:val="en-GB"/>
        </w:rPr>
        <w:t>五</w:t>
      </w:r>
      <w:r w:rsidRPr="002C2EAD">
        <w:rPr>
          <w:lang w:val="en-GB"/>
        </w:rPr>
        <w:t>.</w:t>
      </w:r>
      <w:r w:rsidRPr="002C2EAD">
        <w:rPr>
          <w:lang w:val="en-GB"/>
        </w:rPr>
        <w:tab/>
      </w:r>
      <w:r w:rsidRPr="002C2EAD">
        <w:rPr>
          <w:rFonts w:hint="eastAsia"/>
          <w:lang w:val="en-GB"/>
        </w:rPr>
        <w:t>赔偿措施和保护儿童免遭强迫失踪</w:t>
      </w:r>
      <w:r w:rsidRPr="002C2EAD">
        <w:rPr>
          <w:lang w:val="en-GB"/>
        </w:rPr>
        <w:t>(</w:t>
      </w:r>
      <w:r w:rsidRPr="002C2EAD">
        <w:rPr>
          <w:rFonts w:hint="eastAsia"/>
          <w:lang w:val="en-GB"/>
        </w:rPr>
        <w:t>第二十四和二十五条</w:t>
      </w:r>
      <w:r w:rsidRPr="002C2EAD">
        <w:rPr>
          <w:lang w:val="en-GB"/>
        </w:rPr>
        <w:t>)</w:t>
      </w:r>
    </w:p>
    <w:p w:rsidR="002C2EAD" w:rsidRPr="002C2EAD" w:rsidRDefault="00F31485" w:rsidP="00F31485">
      <w:pPr>
        <w:pStyle w:val="SingleTxtGC"/>
        <w:rPr>
          <w:lang w:val="en-GB"/>
        </w:rPr>
      </w:pPr>
      <w:r>
        <w:rPr>
          <w:lang w:val="en-GB"/>
        </w:rPr>
        <w:t xml:space="preserve">20.  </w:t>
      </w:r>
      <w:r w:rsidR="002C2EAD" w:rsidRPr="002C2EAD">
        <w:rPr>
          <w:rFonts w:hint="eastAsia"/>
          <w:lang w:val="en-GB"/>
        </w:rPr>
        <w:t>考虑到报告第</w:t>
      </w:r>
      <w:r w:rsidR="002C2EAD" w:rsidRPr="002C2EAD">
        <w:rPr>
          <w:lang w:val="en-GB"/>
        </w:rPr>
        <w:t>138</w:t>
      </w:r>
      <w:r w:rsidR="002C2EAD" w:rsidRPr="002C2EAD">
        <w:rPr>
          <w:rFonts w:hint="eastAsia"/>
          <w:lang w:val="en-GB"/>
        </w:rPr>
        <w:t>段承认，塞尔维亚法律所规定的受损方这一概念可能比《公约》第二十四条第一款规定的受害者概念狭窄，请说明是否打算在国内法律中纳入符合上述条约款项的受害者定义</w:t>
      </w:r>
      <w:r w:rsidR="002C2EAD" w:rsidRPr="002C2EAD">
        <w:rPr>
          <w:lang w:val="en-GB"/>
        </w:rPr>
        <w:t>(</w:t>
      </w:r>
      <w:r w:rsidR="002C2EAD" w:rsidRPr="002C2EAD">
        <w:rPr>
          <w:rFonts w:hint="eastAsia"/>
          <w:lang w:val="en-GB"/>
        </w:rPr>
        <w:t>第二十四条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21.  </w:t>
      </w:r>
      <w:r w:rsidR="002C2EAD" w:rsidRPr="002C2EAD">
        <w:rPr>
          <w:rFonts w:hint="eastAsia"/>
          <w:lang w:val="en-GB"/>
        </w:rPr>
        <w:t>请说明根据国内法律，若发生强迫失踪，将由何方负责赔偿，包括在强迫失踪责任人不明的情况下由何方负责赔偿。此外，考虑到报告第</w:t>
      </w:r>
      <w:r w:rsidR="002C2EAD" w:rsidRPr="002C2EAD">
        <w:rPr>
          <w:lang w:val="en-GB"/>
        </w:rPr>
        <w:t>138</w:t>
      </w:r>
      <w:r w:rsidR="002C2EAD" w:rsidRPr="002C2EAD">
        <w:rPr>
          <w:rFonts w:hint="eastAsia"/>
          <w:lang w:val="en-GB"/>
        </w:rPr>
        <w:t>至第</w:t>
      </w:r>
      <w:r w:rsidR="002C2EAD" w:rsidRPr="002C2EAD">
        <w:rPr>
          <w:lang w:val="en-GB"/>
        </w:rPr>
        <w:t>145</w:t>
      </w:r>
      <w:r w:rsidR="002C2EAD" w:rsidRPr="002C2EAD">
        <w:rPr>
          <w:rFonts w:hint="eastAsia"/>
          <w:lang w:val="en-GB"/>
        </w:rPr>
        <w:t>段所载信息，请说明缔约国是否打算采取法律或其他措施，以按照《公约》第二十四条第四和第五款，保障所有强迫失踪所致直接结果的受害者都有资格获得适当赔偿和补偿</w:t>
      </w:r>
      <w:r w:rsidR="002C2EAD" w:rsidRPr="002C2EAD">
        <w:rPr>
          <w:lang w:val="en-GB"/>
        </w:rPr>
        <w:t>(</w:t>
      </w:r>
      <w:r w:rsidR="002C2EAD" w:rsidRPr="002C2EAD">
        <w:rPr>
          <w:rFonts w:hint="eastAsia"/>
          <w:lang w:val="en-GB"/>
        </w:rPr>
        <w:t>第二十四条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22.  </w:t>
      </w:r>
      <w:r w:rsidR="002C2EAD" w:rsidRPr="002C2EAD">
        <w:rPr>
          <w:rFonts w:hint="eastAsia"/>
          <w:lang w:val="en-GB"/>
        </w:rPr>
        <w:t>报告第</w:t>
      </w:r>
      <w:r w:rsidR="002C2EAD" w:rsidRPr="002C2EAD">
        <w:rPr>
          <w:lang w:val="en-GB"/>
        </w:rPr>
        <w:t>144</w:t>
      </w:r>
      <w:r w:rsidR="002C2EAD" w:rsidRPr="002C2EAD">
        <w:rPr>
          <w:rFonts w:hint="eastAsia"/>
          <w:lang w:val="en-GB"/>
        </w:rPr>
        <w:t>段指出，塞尔维亚尚未颁布任何面向强迫失踪受害者家人的专门康复方案，对此，请说明是否有任何种类的康复措施，可以惠及所有因过去可能发生的强迫失踪的直接结果而受害的人员。此外，请提供资料，介绍是否采取了举措或打算采取举措，按照《公约》第二十四条第四和第五款以及其他相关国际标准，确保凡因过去可能由塞尔维亚官员或得到他们授权、支持或默许的个人或团体犯下的强迫失踪的直接结果而受害的人员，均能得到适足赔偿</w:t>
      </w:r>
      <w:r w:rsidR="002C2EAD" w:rsidRPr="002C2EAD">
        <w:rPr>
          <w:lang w:val="en-GB"/>
        </w:rPr>
        <w:t>(</w:t>
      </w:r>
      <w:r w:rsidR="002C2EAD" w:rsidRPr="002C2EAD">
        <w:rPr>
          <w:rFonts w:hint="eastAsia"/>
          <w:lang w:val="en-GB"/>
        </w:rPr>
        <w:t>第二十四条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23.  </w:t>
      </w:r>
      <w:r w:rsidR="002C2EAD" w:rsidRPr="002C2EAD">
        <w:rPr>
          <w:rFonts w:hint="eastAsia"/>
          <w:lang w:val="en-GB"/>
        </w:rPr>
        <w:t>考虑到报告第</w:t>
      </w:r>
      <w:r w:rsidR="002C2EAD" w:rsidRPr="002C2EAD">
        <w:rPr>
          <w:lang w:val="en-GB"/>
        </w:rPr>
        <w:t>144</w:t>
      </w:r>
      <w:r w:rsidR="002C2EAD" w:rsidRPr="002C2EAD">
        <w:rPr>
          <w:rFonts w:hint="eastAsia"/>
          <w:lang w:val="en-GB"/>
        </w:rPr>
        <w:t>和第</w:t>
      </w:r>
      <w:r w:rsidR="002C2EAD" w:rsidRPr="002C2EAD">
        <w:rPr>
          <w:lang w:val="en-GB"/>
        </w:rPr>
        <w:t>145</w:t>
      </w:r>
      <w:r w:rsidR="002C2EAD" w:rsidRPr="002C2EAD">
        <w:rPr>
          <w:rFonts w:hint="eastAsia"/>
          <w:lang w:val="en-GB"/>
        </w:rPr>
        <w:t>段所载信息，请说明缔约国是否打算通过法律，在社会福利、财务事项、家庭法和产权等方面，对命运不明的失踪者及其亲属的法律情况作出规定，而不用宣布失踪者死亡，例如办理因强迫失踪缺席声明的手续</w:t>
      </w:r>
      <w:r w:rsidR="002C2EAD" w:rsidRPr="002C2EAD">
        <w:rPr>
          <w:lang w:val="en-GB"/>
        </w:rPr>
        <w:t>(</w:t>
      </w:r>
      <w:r w:rsidR="002C2EAD" w:rsidRPr="002C2EAD">
        <w:rPr>
          <w:rFonts w:hint="eastAsia"/>
          <w:lang w:val="en-GB"/>
        </w:rPr>
        <w:t>第二十四条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24.  </w:t>
      </w:r>
      <w:r w:rsidR="002C2EAD" w:rsidRPr="002C2EAD">
        <w:rPr>
          <w:rFonts w:hint="eastAsia"/>
          <w:lang w:val="en-GB"/>
        </w:rPr>
        <w:t>请提供资料，介绍适用于《公约》第二十五条第一款所述行为的法律</w:t>
      </w:r>
      <w:r w:rsidR="002C2EAD" w:rsidRPr="002C2EAD">
        <w:rPr>
          <w:lang w:val="en-GB"/>
        </w:rPr>
        <w:t>(</w:t>
      </w:r>
      <w:r w:rsidR="002C2EAD" w:rsidRPr="002C2EAD">
        <w:rPr>
          <w:rFonts w:hint="eastAsia"/>
          <w:lang w:val="en-GB"/>
        </w:rPr>
        <w:t>第二十五条</w:t>
      </w:r>
      <w:r w:rsidR="002C2EAD" w:rsidRPr="002C2EAD">
        <w:rPr>
          <w:lang w:val="en-GB"/>
        </w:rPr>
        <w:t>)</w:t>
      </w:r>
      <w:r w:rsidR="002C2EAD" w:rsidRPr="002C2EAD">
        <w:rPr>
          <w:rFonts w:hint="eastAsia"/>
          <w:lang w:val="en-GB"/>
        </w:rPr>
        <w:t>。</w:t>
      </w:r>
    </w:p>
    <w:p w:rsidR="002C2EAD" w:rsidRPr="002C2EAD" w:rsidRDefault="00F31485" w:rsidP="00F31485">
      <w:pPr>
        <w:pStyle w:val="SingleTxtGC"/>
        <w:rPr>
          <w:lang w:val="en-GB"/>
        </w:rPr>
      </w:pPr>
      <w:r>
        <w:rPr>
          <w:lang w:val="en-GB"/>
        </w:rPr>
        <w:t xml:space="preserve">25.  </w:t>
      </w:r>
      <w:r w:rsidR="002C2EAD" w:rsidRPr="002C2EAD">
        <w:rPr>
          <w:rFonts w:hint="eastAsia"/>
          <w:lang w:val="en-GB"/>
        </w:rPr>
        <w:t>关于报告第</w:t>
      </w:r>
      <w:r w:rsidR="002C2EAD" w:rsidRPr="002C2EAD">
        <w:rPr>
          <w:lang w:val="en-GB"/>
        </w:rPr>
        <w:t>147</w:t>
      </w:r>
      <w:r w:rsidR="002C2EAD" w:rsidRPr="002C2EAD">
        <w:rPr>
          <w:rFonts w:hint="eastAsia"/>
          <w:lang w:val="en-GB"/>
        </w:rPr>
        <w:t>段，请提供进一步资料，说明有哪些既定程序，可用于审查并在必要情况下取消收养，包括收养生效的条件；审查和</w:t>
      </w:r>
      <w:r w:rsidR="002C2EAD" w:rsidRPr="002C2EAD">
        <w:rPr>
          <w:lang w:val="en-GB"/>
        </w:rPr>
        <w:t>/</w:t>
      </w:r>
      <w:r w:rsidR="002C2EAD" w:rsidRPr="002C2EAD">
        <w:rPr>
          <w:rFonts w:hint="eastAsia"/>
          <w:lang w:val="en-GB"/>
        </w:rPr>
        <w:t>或取消收养是否有明确的时限；哪些人员有资格发起这一程序，包括在被收养儿童不满</w:t>
      </w:r>
      <w:r w:rsidR="002C2EAD" w:rsidRPr="002C2EAD">
        <w:rPr>
          <w:lang w:val="en-GB"/>
        </w:rPr>
        <w:t>15</w:t>
      </w:r>
      <w:r w:rsidR="002C2EAD" w:rsidRPr="002C2EAD">
        <w:rPr>
          <w:rFonts w:hint="eastAsia"/>
          <w:lang w:val="en-GB"/>
        </w:rPr>
        <w:t>岁的情况下；哪些主管部门负责有关程序；如何保障在这些程序中，将儿童的最大利益作为首要考虑因素，并根据有关儿童的年龄和成熟程度，对其意见予以适当考虑</w:t>
      </w:r>
      <w:r w:rsidR="002C2EAD" w:rsidRPr="002C2EAD">
        <w:rPr>
          <w:lang w:val="en-GB"/>
        </w:rPr>
        <w:t>(</w:t>
      </w:r>
      <w:r w:rsidR="002C2EAD" w:rsidRPr="002C2EAD">
        <w:rPr>
          <w:rFonts w:hint="eastAsia"/>
          <w:lang w:val="en-GB"/>
        </w:rPr>
        <w:t>第二十五条</w:t>
      </w:r>
      <w:r w:rsidR="002C2EAD" w:rsidRPr="002C2EAD">
        <w:rPr>
          <w:lang w:val="en-GB"/>
        </w:rPr>
        <w:t>)</w:t>
      </w:r>
      <w:r w:rsidR="002C2EAD" w:rsidRPr="002C2EAD">
        <w:rPr>
          <w:rFonts w:hint="eastAsia"/>
          <w:lang w:val="en-GB"/>
        </w:rPr>
        <w:t>。</w:t>
      </w:r>
    </w:p>
    <w:p w:rsidR="00F31485" w:rsidRPr="002D6A9C" w:rsidRDefault="00F3148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C2EAD" w:rsidRPr="002C2EAD" w:rsidRDefault="002C2EAD" w:rsidP="002C2EAD">
      <w:pPr>
        <w:pStyle w:val="SingleTxtGC"/>
        <w:rPr>
          <w:lang w:val="en-GB"/>
        </w:rPr>
      </w:pPr>
    </w:p>
    <w:sectPr w:rsidR="002C2EAD" w:rsidRPr="002C2EA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624" w:rsidRPr="000D319F" w:rsidRDefault="009C1624" w:rsidP="000D319F">
      <w:pPr>
        <w:pStyle w:val="ae"/>
        <w:spacing w:after="240"/>
        <w:ind w:left="907"/>
        <w:rPr>
          <w:rFonts w:asciiTheme="majorBidi" w:eastAsia="宋体" w:hAnsiTheme="majorBidi" w:cstheme="majorBidi"/>
          <w:sz w:val="21"/>
          <w:szCs w:val="21"/>
          <w:lang w:val="en-US"/>
        </w:rPr>
      </w:pPr>
    </w:p>
    <w:p w:rsidR="009C1624" w:rsidRPr="000D319F" w:rsidRDefault="009C162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C1624" w:rsidRPr="000D319F" w:rsidRDefault="009C1624" w:rsidP="000D319F">
      <w:pPr>
        <w:pStyle w:val="ae"/>
      </w:pPr>
    </w:p>
  </w:endnote>
  <w:endnote w:type="continuationNotice" w:id="1">
    <w:p w:rsidR="009C1624" w:rsidRDefault="009C16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C2EAD" w:rsidRDefault="002C2EAD" w:rsidP="002C2EA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924AB">
      <w:rPr>
        <w:rStyle w:val="af"/>
        <w:noProof/>
      </w:rPr>
      <w:t>4</w:t>
    </w:r>
    <w:r>
      <w:rPr>
        <w:rStyle w:val="af"/>
      </w:rPr>
      <w:fldChar w:fldCharType="end"/>
    </w:r>
    <w:r>
      <w:rPr>
        <w:rStyle w:val="af"/>
      </w:rPr>
      <w:tab/>
    </w:r>
    <w:r w:rsidRPr="002C2EAD">
      <w:rPr>
        <w:rStyle w:val="af"/>
        <w:b w:val="0"/>
        <w:snapToGrid w:val="0"/>
        <w:sz w:val="16"/>
      </w:rPr>
      <w:t>GE.14-18628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C2EAD" w:rsidRDefault="002C2EAD" w:rsidP="002C2EAD">
    <w:pPr>
      <w:pStyle w:val="ae"/>
      <w:tabs>
        <w:tab w:val="clear" w:pos="431"/>
        <w:tab w:val="right" w:pos="9638"/>
      </w:tabs>
      <w:rPr>
        <w:rStyle w:val="af"/>
      </w:rPr>
    </w:pPr>
    <w:r>
      <w:t>GE.14-18628</w:t>
    </w:r>
    <w:r>
      <w:tab/>
    </w:r>
    <w:r>
      <w:rPr>
        <w:rStyle w:val="af"/>
      </w:rPr>
      <w:fldChar w:fldCharType="begin"/>
    </w:r>
    <w:r>
      <w:rPr>
        <w:rStyle w:val="af"/>
      </w:rPr>
      <w:instrText xml:space="preserve"> PAGE  \* MERGEFORMAT </w:instrText>
    </w:r>
    <w:r>
      <w:rPr>
        <w:rStyle w:val="af"/>
      </w:rPr>
      <w:fldChar w:fldCharType="separate"/>
    </w:r>
    <w:r w:rsidR="006924A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C2EAD" w:rsidP="00F31485">
    <w:pPr>
      <w:pStyle w:val="ae"/>
      <w:tabs>
        <w:tab w:val="left" w:pos="1701"/>
        <w:tab w:val="left" w:pos="2552"/>
        <w:tab w:val="left" w:pos="8448"/>
      </w:tabs>
      <w:spacing w:before="360"/>
      <w:rPr>
        <w:b/>
        <w:sz w:val="21"/>
        <w:lang w:eastAsia="zh-CN"/>
      </w:rPr>
    </w:pPr>
    <w:r>
      <w:rPr>
        <w:sz w:val="20"/>
        <w:lang w:eastAsia="zh-CN"/>
      </w:rPr>
      <w:t>GE.14-18628</w:t>
    </w:r>
    <w:r w:rsidR="00731A42" w:rsidRPr="00EE277A">
      <w:rPr>
        <w:sz w:val="20"/>
        <w:lang w:eastAsia="zh-CN"/>
      </w:rPr>
      <w:t xml:space="preserve"> (C)</w:t>
    </w:r>
    <w:r w:rsidR="00731A42">
      <w:rPr>
        <w:sz w:val="20"/>
        <w:lang w:eastAsia="zh-CN"/>
      </w:rPr>
      <w:tab/>
    </w:r>
    <w:r w:rsidR="00F31485">
      <w:rPr>
        <w:sz w:val="20"/>
        <w:lang w:eastAsia="zh-CN"/>
      </w:rPr>
      <w:t>0412</w:t>
    </w:r>
    <w:r w:rsidR="00731A42">
      <w:rPr>
        <w:sz w:val="20"/>
        <w:lang w:eastAsia="zh-CN"/>
      </w:rPr>
      <w:t>14</w:t>
    </w:r>
    <w:r w:rsidR="00731A42">
      <w:rPr>
        <w:sz w:val="20"/>
        <w:lang w:eastAsia="zh-CN"/>
      </w:rPr>
      <w:tab/>
    </w:r>
    <w:r w:rsidR="00F31485">
      <w:rPr>
        <w:sz w:val="20"/>
        <w:lang w:eastAsia="zh-CN"/>
      </w:rPr>
      <w:t>1512</w:t>
    </w:r>
    <w:r w:rsidR="00731A42">
      <w:rPr>
        <w:sz w:val="20"/>
        <w:lang w:eastAsia="zh-CN"/>
      </w:rPr>
      <w:t>14</w:t>
    </w:r>
  </w:p>
  <w:p w:rsidR="00056632" w:rsidRPr="00487939" w:rsidRDefault="002C2EA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SRB/Q/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B/Q/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624" w:rsidRPr="000157B1" w:rsidRDefault="009C162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C1624" w:rsidRPr="000157B1" w:rsidRDefault="009C162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C1624" w:rsidRDefault="009C1624"/>
  </w:footnote>
  <w:footnote w:id="2">
    <w:p w:rsidR="002C2EAD" w:rsidRDefault="002C2EAD" w:rsidP="002C2EAD">
      <w:pPr>
        <w:pStyle w:val="a6"/>
        <w:tabs>
          <w:tab w:val="clear" w:pos="431"/>
        </w:tabs>
      </w:pPr>
      <w:r>
        <w:tab/>
      </w:r>
      <w:r w:rsidRPr="002C2EAD">
        <w:rPr>
          <w:rStyle w:val="a7"/>
          <w:rFonts w:eastAsia="宋体"/>
          <w:vertAlign w:val="baseline"/>
        </w:rPr>
        <w:t>*</w:t>
      </w:r>
      <w:r>
        <w:rPr>
          <w:sz w:val="20"/>
        </w:rPr>
        <w:tab/>
      </w:r>
      <w:r>
        <w:rPr>
          <w:rFonts w:hint="eastAsia"/>
        </w:rPr>
        <w:t>委员会第七届会议</w:t>
      </w:r>
      <w:r>
        <w:t>(2014</w:t>
      </w:r>
      <w:r>
        <w:rPr>
          <w:rFonts w:hint="eastAsia"/>
        </w:rPr>
        <w:t>年</w:t>
      </w:r>
      <w:r>
        <w:t>9</w:t>
      </w:r>
      <w:r>
        <w:rPr>
          <w:rFonts w:hint="eastAsia"/>
        </w:rPr>
        <w:t>月</w:t>
      </w:r>
      <w:r>
        <w:t>15</w:t>
      </w:r>
      <w:r>
        <w:rPr>
          <w:rFonts w:hint="eastAsia"/>
        </w:rPr>
        <w:t>日至</w:t>
      </w:r>
      <w:r>
        <w:t>26</w:t>
      </w:r>
      <w:r>
        <w:rPr>
          <w:rFonts w:hint="eastAsia"/>
        </w:rPr>
        <w:t>日</w:t>
      </w:r>
      <w: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C2EAD" w:rsidP="002C2EAD">
    <w:pPr>
      <w:pStyle w:val="af0"/>
    </w:pPr>
    <w:r>
      <w:t>CED/C/SRB/Q/1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C2EAD" w:rsidP="002C2EAD">
    <w:pPr>
      <w:pStyle w:val="af0"/>
      <w:jc w:val="right"/>
    </w:pPr>
    <w:r>
      <w:t>CED/C/SRB/Q/1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D4C671B"/>
    <w:multiLevelType w:val="hybridMultilevel"/>
    <w:tmpl w:val="F82084A4"/>
    <w:lvl w:ilvl="0" w:tplc="1C7C24AC">
      <w:start w:val="1"/>
      <w:numFmt w:val="decimal"/>
      <w:lvlText w:val="%1."/>
      <w:lvlJc w:val="left"/>
      <w:pPr>
        <w:tabs>
          <w:tab w:val="num" w:pos="2835"/>
        </w:tabs>
        <w:ind w:left="2268"/>
      </w:pPr>
      <w:rPr>
        <w:rFonts w:cs="Times New Roman" w:hint="default"/>
      </w:rPr>
    </w:lvl>
    <w:lvl w:ilvl="1" w:tplc="04090019" w:tentative="1">
      <w:start w:val="1"/>
      <w:numFmt w:val="lowerLetter"/>
      <w:lvlText w:val="%2."/>
      <w:lvlJc w:val="left"/>
      <w:pPr>
        <w:tabs>
          <w:tab w:val="num" w:pos="2574"/>
        </w:tabs>
        <w:ind w:left="2574" w:hanging="360"/>
      </w:pPr>
      <w:rPr>
        <w:rFonts w:cs="Times New Roman"/>
      </w:rPr>
    </w:lvl>
    <w:lvl w:ilvl="2" w:tplc="0409001B" w:tentative="1">
      <w:start w:val="1"/>
      <w:numFmt w:val="lowerRoman"/>
      <w:lvlText w:val="%3."/>
      <w:lvlJc w:val="right"/>
      <w:pPr>
        <w:tabs>
          <w:tab w:val="num" w:pos="3294"/>
        </w:tabs>
        <w:ind w:left="3294" w:hanging="180"/>
      </w:pPr>
      <w:rPr>
        <w:rFonts w:cs="Times New Roman"/>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24"/>
    <w:rsid w:val="00011483"/>
    <w:rsid w:val="000D19C7"/>
    <w:rsid w:val="000D319F"/>
    <w:rsid w:val="000E4D0E"/>
    <w:rsid w:val="0012373F"/>
    <w:rsid w:val="00144B69"/>
    <w:rsid w:val="00153E86"/>
    <w:rsid w:val="001A108D"/>
    <w:rsid w:val="001B1BD1"/>
    <w:rsid w:val="001C3EF2"/>
    <w:rsid w:val="001D17F6"/>
    <w:rsid w:val="00204B42"/>
    <w:rsid w:val="0021265F"/>
    <w:rsid w:val="002231C3"/>
    <w:rsid w:val="0024417F"/>
    <w:rsid w:val="00250F8D"/>
    <w:rsid w:val="002C2EAD"/>
    <w:rsid w:val="002E1C97"/>
    <w:rsid w:val="002F5834"/>
    <w:rsid w:val="003006AB"/>
    <w:rsid w:val="00326EBF"/>
    <w:rsid w:val="00327FE4"/>
    <w:rsid w:val="00407319"/>
    <w:rsid w:val="00427F63"/>
    <w:rsid w:val="00434D38"/>
    <w:rsid w:val="00494EB8"/>
    <w:rsid w:val="004C4A0A"/>
    <w:rsid w:val="004D437E"/>
    <w:rsid w:val="00501220"/>
    <w:rsid w:val="005E2415"/>
    <w:rsid w:val="005E403A"/>
    <w:rsid w:val="00680656"/>
    <w:rsid w:val="00683F1B"/>
    <w:rsid w:val="006924AB"/>
    <w:rsid w:val="006B1119"/>
    <w:rsid w:val="006E3E46"/>
    <w:rsid w:val="006E71B1"/>
    <w:rsid w:val="006F1404"/>
    <w:rsid w:val="0070593B"/>
    <w:rsid w:val="00705D89"/>
    <w:rsid w:val="00731A42"/>
    <w:rsid w:val="00767E69"/>
    <w:rsid w:val="0077079A"/>
    <w:rsid w:val="007A5599"/>
    <w:rsid w:val="00856233"/>
    <w:rsid w:val="00860F27"/>
    <w:rsid w:val="008B0560"/>
    <w:rsid w:val="008B2BFA"/>
    <w:rsid w:val="008E6A3F"/>
    <w:rsid w:val="00923557"/>
    <w:rsid w:val="00936F03"/>
    <w:rsid w:val="00943B69"/>
    <w:rsid w:val="00944CB3"/>
    <w:rsid w:val="00986624"/>
    <w:rsid w:val="009B09D7"/>
    <w:rsid w:val="009C1624"/>
    <w:rsid w:val="009D35ED"/>
    <w:rsid w:val="009E356A"/>
    <w:rsid w:val="00A0008A"/>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C90707"/>
    <w:rsid w:val="00CA796F"/>
    <w:rsid w:val="00D26A05"/>
    <w:rsid w:val="00D97B98"/>
    <w:rsid w:val="00DC671F"/>
    <w:rsid w:val="00DE4DA7"/>
    <w:rsid w:val="00E33B38"/>
    <w:rsid w:val="00E45DBE"/>
    <w:rsid w:val="00E47FE5"/>
    <w:rsid w:val="00E574AF"/>
    <w:rsid w:val="00E84276"/>
    <w:rsid w:val="00E876D3"/>
    <w:rsid w:val="00F24E6D"/>
    <w:rsid w:val="00F31485"/>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87A7F-317A-4FBD-AD4D-C91B658E4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3523</Words>
  <Characters>3700</Characters>
  <Application>Microsoft Office Word</Application>
  <DocSecurity>0</DocSecurity>
  <Lines>130</Lines>
  <Paragraphs>39</Paragraphs>
  <ScaleCrop>false</ScaleCrop>
  <Company>DCM</Company>
  <LinksUpToDate>false</LinksUpToDate>
  <CharactersWithSpaces>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1418628</dc:title>
  <dc:subject>CED/C/SRB/Q/1</dc:subject>
  <dc:creator>R NIE</dc:creator>
  <cp:keywords/>
  <dc:description/>
  <cp:lastModifiedBy>NIE R.Z</cp:lastModifiedBy>
  <cp:revision>2</cp:revision>
  <cp:lastPrinted>2014-12-15T10:41:00Z</cp:lastPrinted>
  <dcterms:created xsi:type="dcterms:W3CDTF">2014-12-15T10:41:00Z</dcterms:created>
  <dcterms:modified xsi:type="dcterms:W3CDTF">2014-12-15T10:41:00Z</dcterms:modified>
</cp:coreProperties>
</file>