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21D3" w:rsidRPr="007C26DB" w:rsidRDefault="007A21D3">
      <w:pPr>
        <w:rPr>
          <w:lang w:val="es-ES_tradnl"/>
        </w:rPr>
      </w:pPr>
      <w:r w:rsidRPr="007C26DB">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sidRPr="007C26DB">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D320A8" w:rsidRDefault="00D320A8">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sidRPr="007C26DB">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98074" r:id="rId8"/>
        </w:pict>
      </w:r>
      <w:r w:rsidRPr="007C26DB">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sidRPr="007C26DB">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D320A8" w:rsidRDefault="00D320A8">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sidRPr="007C26DB">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320A8" w:rsidRDefault="00D320A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A21D3" w:rsidRPr="007C26DB" w:rsidRDefault="007A21D3">
      <w:pPr>
        <w:rPr>
          <w:lang w:val="es-ES_tradnl"/>
        </w:rPr>
      </w:pPr>
    </w:p>
    <w:p w:rsidR="007A21D3" w:rsidRPr="007C26DB" w:rsidRDefault="007A21D3">
      <w:pPr>
        <w:rPr>
          <w:lang w:val="es-ES_tradnl"/>
        </w:rPr>
      </w:pPr>
    </w:p>
    <w:p w:rsidR="00D320A8" w:rsidRPr="007C26DB" w:rsidRDefault="00D320A8" w:rsidP="00D320A8">
      <w:pPr>
        <w:spacing w:after="240"/>
        <w:ind w:left="7279"/>
        <w:jc w:val="both"/>
        <w:rPr>
          <w:lang w:val="es-ES_tradnl"/>
        </w:rPr>
      </w:pPr>
      <w:r w:rsidRPr="007C26DB">
        <w:rPr>
          <w:lang w:val="es-ES_tradnl"/>
        </w:rPr>
        <w:t>Distr.</w:t>
      </w:r>
      <w:r w:rsidRPr="007C26DB">
        <w:rPr>
          <w:lang w:val="es-ES_tradnl"/>
        </w:rPr>
        <w:br/>
        <w:t>GENERAL</w:t>
      </w:r>
    </w:p>
    <w:p w:rsidR="00D320A8" w:rsidRPr="007C26DB" w:rsidRDefault="00D320A8" w:rsidP="00D320A8">
      <w:pPr>
        <w:spacing w:after="240"/>
        <w:ind w:left="7279"/>
        <w:jc w:val="both"/>
        <w:rPr>
          <w:lang w:val="es-ES_tradnl"/>
        </w:rPr>
      </w:pPr>
      <w:r w:rsidRPr="007C26DB">
        <w:rPr>
          <w:lang w:val="es-ES_tradnl"/>
        </w:rPr>
        <w:t>E/C.12/BOL/2</w:t>
      </w:r>
      <w:r w:rsidRPr="007C26DB">
        <w:rPr>
          <w:lang w:val="es-ES_tradnl"/>
        </w:rPr>
        <w:br/>
        <w:t>20 de agosto de 2007</w:t>
      </w:r>
    </w:p>
    <w:p w:rsidR="00D320A8" w:rsidRPr="007C26DB" w:rsidRDefault="00D320A8" w:rsidP="00D320A8">
      <w:pPr>
        <w:pStyle w:val="BodyTextIndent"/>
        <w:spacing w:after="360"/>
        <w:ind w:left="7280" w:firstLine="0"/>
        <w:jc w:val="both"/>
      </w:pPr>
      <w:r w:rsidRPr="007C26DB">
        <w:t>Original:  ESPAÑOL</w:t>
      </w:r>
    </w:p>
    <w:p w:rsidR="00D320A8" w:rsidRPr="007C26DB" w:rsidRDefault="00D320A8" w:rsidP="00D320A8">
      <w:pPr>
        <w:pStyle w:val="Header"/>
        <w:tabs>
          <w:tab w:val="clear" w:pos="4252"/>
        </w:tabs>
        <w:spacing w:after="720"/>
        <w:rPr>
          <w:lang w:val="es-ES_tradnl"/>
        </w:rPr>
      </w:pPr>
      <w:r w:rsidRPr="007C26DB">
        <w:rPr>
          <w:lang w:val="es-ES_tradnl"/>
        </w:rPr>
        <w:t>Período de sesiones sustantivo de 2007</w:t>
      </w:r>
    </w:p>
    <w:p w:rsidR="00D320A8" w:rsidRPr="007C26DB" w:rsidRDefault="00D320A8" w:rsidP="00D320A8">
      <w:pPr>
        <w:spacing w:after="360"/>
        <w:jc w:val="center"/>
        <w:rPr>
          <w:b/>
          <w:bCs/>
          <w:lang w:val="es-ES_tradnl"/>
        </w:rPr>
      </w:pPr>
      <w:r w:rsidRPr="007C26DB">
        <w:rPr>
          <w:b/>
          <w:bCs/>
          <w:lang w:val="es-ES_tradnl"/>
        </w:rPr>
        <w:t>APLICACIÓN DEL PACTO INTERNACIONAL DE DERECHOS</w:t>
      </w:r>
      <w:r w:rsidRPr="007C26DB">
        <w:rPr>
          <w:b/>
          <w:bCs/>
          <w:lang w:val="es-ES_tradnl"/>
        </w:rPr>
        <w:br/>
        <w:t>ECONÓMICOS, SOCIALES Y CULTURALES</w:t>
      </w:r>
    </w:p>
    <w:p w:rsidR="00D320A8" w:rsidRPr="007C26DB" w:rsidRDefault="00D320A8" w:rsidP="00D320A8">
      <w:pPr>
        <w:spacing w:after="480"/>
        <w:jc w:val="center"/>
        <w:rPr>
          <w:b/>
          <w:bCs/>
          <w:lang w:val="es-ES_tradnl"/>
        </w:rPr>
      </w:pPr>
      <w:r w:rsidRPr="007C26DB">
        <w:rPr>
          <w:b/>
          <w:bCs/>
          <w:lang w:val="es-ES_tradnl"/>
        </w:rPr>
        <w:t>Segundos informes periódicos presentados por los Estados Partes</w:t>
      </w:r>
      <w:r w:rsidRPr="007C26DB">
        <w:rPr>
          <w:b/>
          <w:bCs/>
          <w:lang w:val="es-ES_tradnl"/>
        </w:rPr>
        <w:br/>
        <w:t>de conformidad con los artículos 16 y 17 del Pacto</w:t>
      </w:r>
    </w:p>
    <w:p w:rsidR="00D320A8" w:rsidRPr="007C26DB" w:rsidRDefault="00D320A8" w:rsidP="00D320A8">
      <w:pPr>
        <w:spacing w:after="240"/>
        <w:jc w:val="center"/>
        <w:rPr>
          <w:b/>
          <w:bCs/>
          <w:lang w:val="es-ES_tradnl"/>
        </w:rPr>
      </w:pPr>
      <w:r w:rsidRPr="007C26DB">
        <w:rPr>
          <w:b/>
          <w:bCs/>
          <w:lang w:val="es-ES_tradnl"/>
        </w:rPr>
        <w:t>BOLIVIA</w:t>
      </w:r>
      <w:r w:rsidRPr="007C26DB">
        <w:rPr>
          <w:rStyle w:val="FootnoteReference"/>
          <w:lang w:val="es-ES_tradnl"/>
        </w:rPr>
        <w:footnoteReference w:customMarkFollows="1" w:id="1"/>
        <w:t>*</w:t>
      </w:r>
      <w:r w:rsidRPr="007C26DB">
        <w:rPr>
          <w:lang w:val="es-ES_tradnl"/>
        </w:rPr>
        <w:t xml:space="preserve"> </w:t>
      </w:r>
      <w:r w:rsidRPr="007C26DB">
        <w:rPr>
          <w:rStyle w:val="FootnoteReference"/>
          <w:lang w:val="es-ES_tradnl"/>
        </w:rPr>
        <w:footnoteReference w:customMarkFollows="1" w:id="2"/>
        <w:t>**</w:t>
      </w:r>
      <w:r w:rsidRPr="007C26DB">
        <w:rPr>
          <w:lang w:val="es-ES_tradnl"/>
        </w:rPr>
        <w:t xml:space="preserve"> </w:t>
      </w:r>
      <w:r w:rsidRPr="007C26DB">
        <w:rPr>
          <w:rStyle w:val="FootnoteReference"/>
          <w:lang w:val="es-ES_tradnl"/>
        </w:rPr>
        <w:footnoteReference w:customMarkFollows="1" w:id="3"/>
        <w:t>***</w:t>
      </w:r>
    </w:p>
    <w:p w:rsidR="00D320A8" w:rsidRPr="007C26DB" w:rsidRDefault="00D320A8" w:rsidP="00D320A8">
      <w:pPr>
        <w:spacing w:after="240"/>
        <w:jc w:val="right"/>
        <w:rPr>
          <w:lang w:val="es-ES_tradnl"/>
        </w:rPr>
      </w:pPr>
      <w:r w:rsidRPr="007C26DB">
        <w:rPr>
          <w:lang w:val="es-ES_tradnl"/>
        </w:rPr>
        <w:t>[30 de enero de 2007]</w:t>
      </w:r>
    </w:p>
    <w:p w:rsidR="00D320A8" w:rsidRPr="007C26DB" w:rsidRDefault="00D320A8" w:rsidP="00D320A8">
      <w:pPr>
        <w:spacing w:after="240"/>
        <w:jc w:val="center"/>
        <w:rPr>
          <w:b/>
          <w:highlight w:val="yellow"/>
          <w:lang w:val="es-ES_tradnl"/>
        </w:rPr>
      </w:pPr>
    </w:p>
    <w:p w:rsidR="00D320A8" w:rsidRPr="007C26DB" w:rsidRDefault="00D320A8" w:rsidP="00D320A8">
      <w:pPr>
        <w:spacing w:after="240"/>
        <w:jc w:val="center"/>
        <w:rPr>
          <w:b/>
          <w:highlight w:val="yellow"/>
          <w:lang w:val="es-ES_tradnl"/>
        </w:rPr>
      </w:pPr>
    </w:p>
    <w:p w:rsidR="00D320A8" w:rsidRPr="007C26DB" w:rsidRDefault="00D320A8" w:rsidP="00D320A8">
      <w:pPr>
        <w:spacing w:after="240"/>
        <w:jc w:val="center"/>
        <w:rPr>
          <w:b/>
          <w:highlight w:val="yellow"/>
          <w:lang w:val="es-ES_tradnl"/>
        </w:rPr>
      </w:pPr>
    </w:p>
    <w:p w:rsidR="00D320A8" w:rsidRPr="007C26DB" w:rsidRDefault="00D320A8" w:rsidP="00D320A8">
      <w:pPr>
        <w:spacing w:after="240"/>
        <w:jc w:val="center"/>
        <w:rPr>
          <w:b/>
          <w:highlight w:val="yellow"/>
          <w:lang w:val="es-ES_tradnl"/>
        </w:rPr>
      </w:pPr>
    </w:p>
    <w:p w:rsidR="00D320A8" w:rsidRPr="007C26DB" w:rsidRDefault="00D320A8" w:rsidP="00D320A8">
      <w:pPr>
        <w:widowControl w:val="0"/>
        <w:autoSpaceDE w:val="0"/>
        <w:autoSpaceDN w:val="0"/>
        <w:adjustRightInd w:val="0"/>
        <w:spacing w:after="240"/>
        <w:jc w:val="center"/>
      </w:pPr>
      <w:r w:rsidRPr="007C26DB">
        <w:rPr>
          <w:b/>
          <w:bCs/>
        </w:rPr>
        <w:t>INFORME PRESENTADO POR BOLIVIA AL  COMITÉ DE DERECHOS ECONÓMICOS, SOCIALES Y CULTURALES SOBRE LA APLICACIÓN</w:t>
      </w:r>
      <w:r w:rsidRPr="007C26DB">
        <w:rPr>
          <w:b/>
          <w:bCs/>
        </w:rPr>
        <w:br/>
        <w:t>DEL PACTO INTERNACIONAL DE DERECHOS ECONÓMICOS,</w:t>
      </w:r>
      <w:r w:rsidRPr="007C26DB">
        <w:rPr>
          <w:b/>
          <w:bCs/>
        </w:rPr>
        <w:br/>
        <w:t>SOCIALES Y CULTURALES</w:t>
      </w:r>
    </w:p>
    <w:p w:rsidR="00D320A8" w:rsidRPr="007C26DB" w:rsidRDefault="00D320A8" w:rsidP="00D320A8">
      <w:pPr>
        <w:widowControl w:val="0"/>
        <w:autoSpaceDE w:val="0"/>
        <w:autoSpaceDN w:val="0"/>
        <w:adjustRightInd w:val="0"/>
        <w:spacing w:after="240"/>
        <w:jc w:val="center"/>
      </w:pPr>
      <w:r w:rsidRPr="007C26DB">
        <w:rPr>
          <w:b/>
        </w:rPr>
        <w:t>PACTO DE DERECHOS ECONÓMICOS, SOCIALES Y CULTURALES</w:t>
      </w:r>
    </w:p>
    <w:p w:rsidR="00D320A8" w:rsidRPr="007C26DB" w:rsidRDefault="00D320A8" w:rsidP="00D320A8">
      <w:pPr>
        <w:widowControl w:val="0"/>
        <w:autoSpaceDE w:val="0"/>
        <w:autoSpaceDN w:val="0"/>
        <w:adjustRightInd w:val="0"/>
        <w:spacing w:after="240"/>
        <w:jc w:val="center"/>
        <w:rPr>
          <w:szCs w:val="26"/>
        </w:rPr>
      </w:pPr>
      <w:r w:rsidRPr="007C26DB">
        <w:rPr>
          <w:b/>
        </w:rPr>
        <w:t>Recomendaciones del Comité de Derechos Económicos, Sociales</w:t>
      </w:r>
      <w:r w:rsidRPr="007C26DB">
        <w:rPr>
          <w:b/>
        </w:rPr>
        <w:br/>
        <w:t>y Culturales al primer informe estatal</w:t>
      </w:r>
    </w:p>
    <w:p w:rsidR="00D320A8" w:rsidRPr="007C26DB" w:rsidRDefault="00D320A8" w:rsidP="00D320A8">
      <w:pPr>
        <w:spacing w:after="240"/>
      </w:pPr>
      <w:r w:rsidRPr="007C26DB">
        <w:t>1.</w:t>
      </w:r>
      <w:r w:rsidRPr="007C26DB">
        <w:tab/>
        <w:t>El informe inicial estatal presentado al Comité de Derechos Económicos, Sociales y Culturales en cumplimiento del Pacto Internacional de la materia, fue examinado por el Comité de Derechos Económicos, Sociales y Culturales (E/1990/5/Add.44) en sus sesiones 15º, 16º y 17º (E/C.12/2001/SR.15 a 17) celebradas los días 2 y 3 mayo de 2001, donde se aprobaron las observaciones finales que a continuación informamos.</w:t>
      </w:r>
    </w:p>
    <w:p w:rsidR="00D320A8" w:rsidRPr="007C26DB" w:rsidRDefault="00D320A8" w:rsidP="00D320A8">
      <w:pPr>
        <w:widowControl w:val="0"/>
        <w:autoSpaceDE w:val="0"/>
        <w:autoSpaceDN w:val="0"/>
        <w:adjustRightInd w:val="0"/>
        <w:spacing w:after="240"/>
        <w:ind w:left="567"/>
        <w:rPr>
          <w:b/>
          <w:szCs w:val="26"/>
        </w:rPr>
      </w:pPr>
      <w:r w:rsidRPr="007C26DB">
        <w:rPr>
          <w:b/>
        </w:rPr>
        <w:t>26.</w:t>
      </w:r>
      <w:r w:rsidRPr="007C26DB">
        <w:rPr>
          <w:b/>
        </w:rPr>
        <w:tab/>
        <w:t>El Comité insta enérgicamente al Estado Parte a que vele porque se tome en cuenta el Pacto en la formulación y aplicación de todas las políticas relativas a los derechos económicos, sociales y culturales.</w:t>
      </w:r>
    </w:p>
    <w:p w:rsidR="00D320A8" w:rsidRPr="007C26DB" w:rsidRDefault="00D320A8" w:rsidP="00D320A8">
      <w:pPr>
        <w:widowControl w:val="0"/>
        <w:autoSpaceDE w:val="0"/>
        <w:autoSpaceDN w:val="0"/>
        <w:adjustRightInd w:val="0"/>
        <w:spacing w:after="240"/>
      </w:pPr>
      <w:r w:rsidRPr="007C26DB">
        <w:t>2.</w:t>
      </w:r>
      <w:r w:rsidRPr="007C26DB">
        <w:tab/>
        <w:t>El Estado boliviano a través del Decreto Supremo Nº 27420 de 26 de marzo de 2004, está elaborando la Estrategia Nacional de Derechos Humanos</w:t>
      </w:r>
      <w:r w:rsidRPr="007C26DB">
        <w:rPr>
          <w:rStyle w:val="FootnoteReference"/>
          <w:bCs/>
        </w:rPr>
        <w:footnoteReference w:id="4"/>
      </w:r>
      <w:r w:rsidRPr="007C26DB">
        <w:rPr>
          <w:szCs w:val="16"/>
        </w:rPr>
        <w:t xml:space="preserve"> </w:t>
      </w:r>
      <w:r w:rsidRPr="007C26DB">
        <w:t>como un mecanismo para formular y ejecutar políticas públicas que promuevan la defensa y respeto de los derechos humanos, a través de:</w:t>
      </w:r>
    </w:p>
    <w:p w:rsidR="00D320A8" w:rsidRPr="007C26DB" w:rsidRDefault="00D320A8" w:rsidP="00D320A8">
      <w:pPr>
        <w:tabs>
          <w:tab w:val="left" w:pos="460"/>
        </w:tabs>
        <w:autoSpaceDE w:val="0"/>
        <w:autoSpaceDN w:val="0"/>
        <w:adjustRightInd w:val="0"/>
        <w:spacing w:after="240"/>
        <w:ind w:left="924" w:hanging="357"/>
        <w:rPr>
          <w:szCs w:val="28"/>
        </w:rPr>
      </w:pPr>
      <w:r w:rsidRPr="007C26DB">
        <w:t>-</w:t>
      </w:r>
      <w:r w:rsidRPr="007C26DB">
        <w:tab/>
        <w:t>Promover la incorporación de las conclusiones y recomendaciones de los diferentes organismos internacionales de derechos humanos a los Planes Operativos Anuales de cada una de las entidades estatales, con el fin de cumplir con los tratados y convenios internacionales suscritos por el Estado boliviano en este ámbito.  Acápite en el que se incluyeron las últimas recomendaciones del Comité de Derechos Económicos, Sociales y Culturales.</w:t>
      </w:r>
    </w:p>
    <w:p w:rsidR="00D320A8" w:rsidRPr="007C26DB" w:rsidRDefault="00D320A8" w:rsidP="00D320A8">
      <w:pPr>
        <w:tabs>
          <w:tab w:val="left" w:pos="460"/>
        </w:tabs>
        <w:autoSpaceDE w:val="0"/>
        <w:autoSpaceDN w:val="0"/>
        <w:adjustRightInd w:val="0"/>
        <w:spacing w:after="240"/>
        <w:ind w:left="924" w:hanging="357"/>
        <w:rPr>
          <w:szCs w:val="28"/>
        </w:rPr>
      </w:pPr>
      <w:r w:rsidRPr="007C26DB">
        <w:rPr>
          <w:rFonts w:cs="Arial"/>
        </w:rPr>
        <w:t>-</w:t>
      </w:r>
      <w:r w:rsidRPr="007C26DB">
        <w:rPr>
          <w:rFonts w:cs="Arial"/>
        </w:rPr>
        <w:tab/>
      </w:r>
      <w:r w:rsidRPr="007C26DB">
        <w:t>Efectuar el seguimiento para el cumplimiento y ejecución de las mencionadas recomendaciones.</w:t>
      </w:r>
    </w:p>
    <w:p w:rsidR="00D320A8" w:rsidRPr="007C26DB" w:rsidRDefault="00D320A8" w:rsidP="00D320A8">
      <w:pPr>
        <w:tabs>
          <w:tab w:val="left" w:pos="460"/>
        </w:tabs>
        <w:autoSpaceDE w:val="0"/>
        <w:autoSpaceDN w:val="0"/>
        <w:adjustRightInd w:val="0"/>
        <w:spacing w:after="240"/>
        <w:ind w:left="924" w:hanging="357"/>
        <w:rPr>
          <w:szCs w:val="28"/>
        </w:rPr>
      </w:pPr>
      <w:r w:rsidRPr="007C26DB">
        <w:rPr>
          <w:rFonts w:cs="Arial"/>
        </w:rPr>
        <w:t>-</w:t>
      </w:r>
      <w:r w:rsidRPr="007C26DB">
        <w:rPr>
          <w:rFonts w:cs="Arial"/>
        </w:rPr>
        <w:tab/>
      </w:r>
      <w:r w:rsidRPr="007C26DB">
        <w:t>Realizar el seguimiento para la aplicación de normas internacionales de derechos humanos ratificadas por Bolivia, así como principios y normas mínimas de órganos internacionales especializados en derechos humanos.</w:t>
      </w:r>
    </w:p>
    <w:p w:rsidR="00D320A8" w:rsidRPr="007C26DB" w:rsidRDefault="00D320A8" w:rsidP="00D320A8">
      <w:pPr>
        <w:tabs>
          <w:tab w:val="left" w:pos="460"/>
        </w:tabs>
        <w:autoSpaceDE w:val="0"/>
        <w:autoSpaceDN w:val="0"/>
        <w:adjustRightInd w:val="0"/>
        <w:spacing w:after="240"/>
        <w:ind w:left="924" w:hanging="357"/>
      </w:pPr>
      <w:r w:rsidRPr="007C26DB">
        <w:rPr>
          <w:rFonts w:cs="Arial"/>
        </w:rPr>
        <w:t>-</w:t>
      </w:r>
      <w:r w:rsidRPr="007C26DB">
        <w:rPr>
          <w:rFonts w:cs="Arial"/>
        </w:rPr>
        <w:tab/>
      </w:r>
      <w:r w:rsidRPr="007C26DB">
        <w:t>Proponer mecanismos de ejecución de sentencias, resoluciones y recomendaciones de órganos internacionales de protección de los derechos humanos.</w:t>
      </w:r>
    </w:p>
    <w:p w:rsidR="00D320A8" w:rsidRPr="007C26DB" w:rsidRDefault="00D320A8" w:rsidP="00D320A8">
      <w:pPr>
        <w:spacing w:after="240"/>
        <w:rPr>
          <w:szCs w:val="26"/>
        </w:rPr>
      </w:pPr>
      <w:r w:rsidRPr="007C26DB">
        <w:t>3.</w:t>
      </w:r>
      <w:r w:rsidRPr="007C26DB">
        <w:tab/>
        <w:t xml:space="preserve">Este mecanismo está a cargo de un </w:t>
      </w:r>
      <w:r w:rsidRPr="007C26DB">
        <w:rPr>
          <w:bCs/>
          <w:iCs/>
        </w:rPr>
        <w:t>Consejo Interinstitucional</w:t>
      </w:r>
      <w:r w:rsidRPr="007C26DB">
        <w:rPr>
          <w:rStyle w:val="FootnoteReference"/>
          <w:bCs/>
        </w:rPr>
        <w:footnoteReference w:id="5"/>
      </w:r>
      <w:r w:rsidRPr="007C26DB">
        <w:t>, compuesto por:</w:t>
      </w:r>
    </w:p>
    <w:p w:rsidR="00D320A8" w:rsidRPr="007C26DB" w:rsidRDefault="00D320A8" w:rsidP="00D320A8">
      <w:pPr>
        <w:autoSpaceDE w:val="0"/>
        <w:autoSpaceDN w:val="0"/>
        <w:adjustRightInd w:val="0"/>
        <w:spacing w:after="240"/>
        <w:ind w:left="1134" w:hanging="567"/>
      </w:pPr>
      <w:r w:rsidRPr="007C26DB">
        <w:t>a)</w:t>
      </w:r>
      <w:r w:rsidRPr="007C26DB">
        <w:tab/>
        <w:t>Ministro de Relaciones Exteriores y Culto;</w:t>
      </w:r>
    </w:p>
    <w:p w:rsidR="00D320A8" w:rsidRPr="007C26DB" w:rsidRDefault="00D320A8" w:rsidP="00D320A8">
      <w:pPr>
        <w:autoSpaceDE w:val="0"/>
        <w:autoSpaceDN w:val="0"/>
        <w:adjustRightInd w:val="0"/>
        <w:spacing w:after="240"/>
        <w:ind w:left="1134" w:hanging="567"/>
      </w:pPr>
      <w:r w:rsidRPr="007C26DB">
        <w:t>b)</w:t>
      </w:r>
      <w:r w:rsidRPr="007C26DB">
        <w:tab/>
        <w:t>Ministro de la Presidencia;</w:t>
      </w:r>
    </w:p>
    <w:p w:rsidR="00D320A8" w:rsidRPr="007C26DB" w:rsidRDefault="00D320A8" w:rsidP="00D320A8">
      <w:pPr>
        <w:autoSpaceDE w:val="0"/>
        <w:autoSpaceDN w:val="0"/>
        <w:adjustRightInd w:val="0"/>
        <w:spacing w:after="240"/>
        <w:ind w:left="1134" w:hanging="567"/>
      </w:pPr>
      <w:r w:rsidRPr="007C26DB">
        <w:t>c)</w:t>
      </w:r>
      <w:r w:rsidRPr="007C26DB">
        <w:tab/>
        <w:t>Ministro de Educación;</w:t>
      </w:r>
    </w:p>
    <w:p w:rsidR="00D320A8" w:rsidRPr="007C26DB" w:rsidRDefault="00D320A8" w:rsidP="00D320A8">
      <w:pPr>
        <w:autoSpaceDE w:val="0"/>
        <w:autoSpaceDN w:val="0"/>
        <w:adjustRightInd w:val="0"/>
        <w:spacing w:after="240"/>
        <w:ind w:left="1134" w:hanging="567"/>
      </w:pPr>
      <w:r w:rsidRPr="007C26DB">
        <w:t>d)</w:t>
      </w:r>
      <w:r w:rsidRPr="007C26DB">
        <w:tab/>
        <w:t>Ministro de Asuntos Indígenas y Pueblos Originarios;</w:t>
      </w:r>
    </w:p>
    <w:p w:rsidR="00D320A8" w:rsidRPr="007C26DB" w:rsidRDefault="00D320A8" w:rsidP="00D320A8">
      <w:pPr>
        <w:autoSpaceDE w:val="0"/>
        <w:autoSpaceDN w:val="0"/>
        <w:adjustRightInd w:val="0"/>
        <w:spacing w:after="240"/>
        <w:ind w:left="1134" w:hanging="567"/>
      </w:pPr>
      <w:r w:rsidRPr="007C26DB">
        <w:t>e)</w:t>
      </w:r>
      <w:r w:rsidRPr="007C26DB">
        <w:tab/>
        <w:t>Ministro de Desarrollo Sostenible;</w:t>
      </w:r>
    </w:p>
    <w:p w:rsidR="00D320A8" w:rsidRPr="007C26DB" w:rsidRDefault="00D320A8" w:rsidP="00D320A8">
      <w:pPr>
        <w:autoSpaceDE w:val="0"/>
        <w:autoSpaceDN w:val="0"/>
        <w:adjustRightInd w:val="0"/>
        <w:spacing w:after="240"/>
        <w:ind w:left="1134" w:hanging="567"/>
      </w:pPr>
      <w:r w:rsidRPr="007C26DB">
        <w:t>f)</w:t>
      </w:r>
      <w:r w:rsidRPr="007C26DB">
        <w:tab/>
        <w:t>Ministro de Trabajo;</w:t>
      </w:r>
    </w:p>
    <w:p w:rsidR="00D320A8" w:rsidRPr="007C26DB" w:rsidRDefault="00D320A8" w:rsidP="00D320A8">
      <w:pPr>
        <w:autoSpaceDE w:val="0"/>
        <w:autoSpaceDN w:val="0"/>
        <w:adjustRightInd w:val="0"/>
        <w:spacing w:after="240"/>
        <w:ind w:left="1134" w:hanging="567"/>
      </w:pPr>
      <w:r w:rsidRPr="007C26DB">
        <w:t>g)</w:t>
      </w:r>
      <w:r w:rsidRPr="007C26DB">
        <w:tab/>
        <w:t>Ministro de Defensa;</w:t>
      </w:r>
    </w:p>
    <w:p w:rsidR="00D320A8" w:rsidRPr="007C26DB" w:rsidRDefault="00D320A8" w:rsidP="00D320A8">
      <w:pPr>
        <w:autoSpaceDE w:val="0"/>
        <w:autoSpaceDN w:val="0"/>
        <w:adjustRightInd w:val="0"/>
        <w:spacing w:after="240"/>
        <w:ind w:left="1134" w:hanging="567"/>
      </w:pPr>
      <w:r w:rsidRPr="007C26DB">
        <w:t>h)</w:t>
      </w:r>
      <w:r w:rsidRPr="007C26DB">
        <w:tab/>
        <w:t>Ministro de Salud;</w:t>
      </w:r>
    </w:p>
    <w:p w:rsidR="00D320A8" w:rsidRPr="007C26DB" w:rsidRDefault="00D320A8" w:rsidP="00D320A8">
      <w:pPr>
        <w:autoSpaceDE w:val="0"/>
        <w:autoSpaceDN w:val="0"/>
        <w:adjustRightInd w:val="0"/>
        <w:spacing w:after="240"/>
        <w:ind w:left="1134" w:hanging="567"/>
      </w:pPr>
      <w:r w:rsidRPr="007C26DB">
        <w:t>i)</w:t>
      </w:r>
      <w:r w:rsidRPr="007C26DB">
        <w:tab/>
        <w:t>Poder judicial;</w:t>
      </w:r>
    </w:p>
    <w:p w:rsidR="00D320A8" w:rsidRPr="007C26DB" w:rsidRDefault="00D320A8" w:rsidP="00D320A8">
      <w:pPr>
        <w:autoSpaceDE w:val="0"/>
        <w:autoSpaceDN w:val="0"/>
        <w:adjustRightInd w:val="0"/>
        <w:spacing w:after="240"/>
        <w:ind w:left="1134" w:hanging="567"/>
      </w:pPr>
      <w:r w:rsidRPr="007C26DB">
        <w:t>j)</w:t>
      </w:r>
      <w:r w:rsidRPr="007C26DB">
        <w:tab/>
        <w:t>Ministerio público;</w:t>
      </w:r>
    </w:p>
    <w:p w:rsidR="00D320A8" w:rsidRPr="007C26DB" w:rsidRDefault="00D320A8" w:rsidP="00D320A8">
      <w:pPr>
        <w:autoSpaceDE w:val="0"/>
        <w:autoSpaceDN w:val="0"/>
        <w:adjustRightInd w:val="0"/>
        <w:spacing w:after="240"/>
        <w:ind w:left="1134" w:hanging="567"/>
      </w:pPr>
      <w:r w:rsidRPr="007C26DB">
        <w:t>k)</w:t>
      </w:r>
      <w:r w:rsidRPr="007C26DB">
        <w:tab/>
        <w:t>Representantes de la comunidad de derechos humano (sociedad civil).</w:t>
      </w:r>
    </w:p>
    <w:p w:rsidR="00D320A8" w:rsidRPr="007C26DB" w:rsidRDefault="00D320A8" w:rsidP="00D320A8">
      <w:pPr>
        <w:widowControl w:val="0"/>
        <w:autoSpaceDE w:val="0"/>
        <w:autoSpaceDN w:val="0"/>
        <w:adjustRightInd w:val="0"/>
        <w:spacing w:after="240"/>
      </w:pPr>
      <w:r w:rsidRPr="007C26DB">
        <w:t>El mismo está presidido por el Ministro de la Presidencia y es responsable de la elaboración e implementación de la Estrategia Nacional de Derechos Humanos, para ello debe gestionar los recursos económicos necesarios para la implementación y ejecución de la misma, a través del Tesoro General de la Nación y la cooperación internacional.</w:t>
      </w:r>
    </w:p>
    <w:p w:rsidR="00D320A8" w:rsidRPr="007C26DB" w:rsidRDefault="00D320A8" w:rsidP="00D320A8">
      <w:pPr>
        <w:widowControl w:val="0"/>
        <w:autoSpaceDE w:val="0"/>
        <w:autoSpaceDN w:val="0"/>
        <w:adjustRightInd w:val="0"/>
        <w:spacing w:after="240"/>
      </w:pPr>
      <w:r w:rsidRPr="007C26DB">
        <w:t>4.</w:t>
      </w:r>
      <w:r w:rsidRPr="007C26DB">
        <w:tab/>
        <w:t>Las funciones del Consejo Interinstitucional son:  promover la incorporación de las conclusiones y recomendaciones de los distintos Comités de Derechos Humanos de las Naciones Unidas o de otros órganos internacionales de derechos humanos en los planes operativos anuales de cada una de las instituciones estatales, con la finalidad de dar cumplimiento a los tratados y convenios específicos sobre el tema de derechos humanos; así como efectuar el seguimiento para el cumplimiento y ejecución de las conclusiones y recomendaciones de los diferentes Comités de las Naciones Unidas y otros órganos internacionales de derechos humanos.</w:t>
      </w:r>
    </w:p>
    <w:p w:rsidR="00D320A8" w:rsidRPr="007C26DB" w:rsidRDefault="00D320A8" w:rsidP="00D320A8">
      <w:pPr>
        <w:spacing w:after="240"/>
        <w:rPr>
          <w:szCs w:val="26"/>
        </w:rPr>
      </w:pPr>
      <w:r w:rsidRPr="007C26DB">
        <w:t>5.</w:t>
      </w:r>
      <w:r w:rsidRPr="007C26DB">
        <w:tab/>
        <w:t>Por otra parte el Consejo Interinstitucional realiza el seguimiento para la aplicación de las normas internacionales en materia de derechos humanos ratificadas por Bolivia, así como de directrices, principios y normas mínimas provenientes de resoluciones de órganos especializados en derechos humanos.  Propone mecanismos de ejecución de sentencias, resoluciones y recomendaciones de órganos internacionales de protección de los derechos humanos y lleva la agenda internacional sobre compromisos internacionales en derechos humanos.</w:t>
      </w:r>
    </w:p>
    <w:p w:rsidR="00D320A8" w:rsidRPr="007C26DB" w:rsidRDefault="00D320A8" w:rsidP="00D320A8">
      <w:pPr>
        <w:keepNext/>
        <w:keepLines/>
        <w:spacing w:after="240"/>
      </w:pPr>
      <w:r w:rsidRPr="007C26DB">
        <w:t>6.</w:t>
      </w:r>
      <w:r w:rsidRPr="007C26DB">
        <w:tab/>
        <w:t xml:space="preserve">Para alcanzar los objetivos propuestos, la Estrategia Nacional de Derechos Humanos cuenta también con la </w:t>
      </w:r>
      <w:r w:rsidRPr="007C26DB">
        <w:rPr>
          <w:bCs/>
          <w:iCs/>
        </w:rPr>
        <w:t>Comisión Interministerial</w:t>
      </w:r>
      <w:r w:rsidRPr="007C26DB">
        <w:rPr>
          <w:rStyle w:val="FootnoteReference"/>
          <w:bCs/>
        </w:rPr>
        <w:footnoteReference w:id="6"/>
      </w:r>
      <w:r w:rsidRPr="007C26DB">
        <w:t xml:space="preserve"> de Derechos Humanos que esta compuesta por todos los viceministerios del poder ejecutivo y tiene la misión primordial de elaborar los informes estatales sobre derechos humanos para los diferentes organismos internacionales.</w:t>
      </w:r>
    </w:p>
    <w:p w:rsidR="00D320A8" w:rsidRPr="007C26DB" w:rsidRDefault="00D320A8" w:rsidP="00D320A8">
      <w:pPr>
        <w:spacing w:after="240"/>
      </w:pPr>
      <w:r w:rsidRPr="007C26DB">
        <w:t>7.</w:t>
      </w:r>
      <w:r w:rsidRPr="007C26DB">
        <w:tab/>
        <w:t>Finalmente para coordinar todo este proceso, la Estrategia Nacional de Derechos Humanos cuenta con una s</w:t>
      </w:r>
      <w:r w:rsidRPr="007C26DB">
        <w:rPr>
          <w:bCs/>
          <w:iCs/>
        </w:rPr>
        <w:t>ecretaría técnica</w:t>
      </w:r>
      <w:r w:rsidRPr="007C26DB">
        <w:t xml:space="preserve"> que está a cargo del Viceministerio de Justicia, que es en sí el órgano operativo de la misma puesto que coordina la comunicación permanente entre el Consejo Interinstitucional, la Comisión Interministerial y la sociedad civil.</w:t>
      </w:r>
    </w:p>
    <w:p w:rsidR="00D320A8" w:rsidRPr="007C26DB" w:rsidRDefault="00D320A8" w:rsidP="00D320A8">
      <w:pPr>
        <w:widowControl w:val="0"/>
        <w:autoSpaceDE w:val="0"/>
        <w:autoSpaceDN w:val="0"/>
        <w:adjustRightInd w:val="0"/>
        <w:spacing w:after="240"/>
      </w:pPr>
      <w:r w:rsidRPr="007C26DB">
        <w:t>8.</w:t>
      </w:r>
      <w:r w:rsidRPr="007C26DB">
        <w:tab/>
        <w:t>El mecanismo de la Estrategia Nacional de Derechos Humanos, inicia sus labores en la gestión 2004, preparando un documento de políticas públicas en derechos humanos, el mismo que estará culminado en breve para iniciar su proceso de aprobación ante el poder legislativo como ley de la República; sin embargo se espera poder ir implementando algunas medidas previstas en el documento de forma paralela al proceso legislativo.  A partir de la aprobación de la Estrategia Nacional de Derechos Humanos, el Estado tendrá identificados los objetivos a cumplir.</w:t>
      </w:r>
    </w:p>
    <w:p w:rsidR="00D320A8" w:rsidRPr="007C26DB" w:rsidRDefault="00D320A8" w:rsidP="00D320A8">
      <w:pPr>
        <w:pStyle w:val="BodyText"/>
        <w:spacing w:before="0" w:after="240"/>
        <w:ind w:right="0"/>
      </w:pPr>
      <w:r w:rsidRPr="007C26DB">
        <w:t>9.</w:t>
      </w:r>
      <w:r w:rsidRPr="007C26DB">
        <w:tab/>
        <w:t>Por último, se debe destacar que en 2007, se llevará a cabo la Asamblea Constituyente, oportunidad en la que la sociedad boliviana podrá promover la aprobación de una nueva constitución política que seguramente tendrá carácter progresivo en cuanto a derechos humanos, en relación a la actual Ley fundamental de la República.</w:t>
      </w:r>
    </w:p>
    <w:p w:rsidR="00D320A8" w:rsidRPr="007C26DB" w:rsidRDefault="00D320A8" w:rsidP="00D320A8">
      <w:pPr>
        <w:widowControl w:val="0"/>
        <w:autoSpaceDE w:val="0"/>
        <w:autoSpaceDN w:val="0"/>
        <w:adjustRightInd w:val="0"/>
        <w:spacing w:after="240"/>
        <w:ind w:left="567"/>
        <w:rPr>
          <w:b/>
        </w:rPr>
      </w:pPr>
      <w:r w:rsidRPr="007C26DB">
        <w:rPr>
          <w:b/>
        </w:rPr>
        <w:t>27.</w:t>
      </w:r>
      <w:r w:rsidRPr="007C26DB">
        <w:rPr>
          <w:b/>
        </w:rPr>
        <w:tab/>
        <w:t>El Comité alienta al Estado Parte a que ratifique el Protocolo de San Salvador adicional a la Convención Americana de Derechos Humanos, que firmó en 1988.</w:t>
      </w:r>
    </w:p>
    <w:p w:rsidR="00D320A8" w:rsidRPr="007C26DB" w:rsidRDefault="00D320A8" w:rsidP="00D320A8">
      <w:pPr>
        <w:pStyle w:val="BodyText"/>
        <w:spacing w:before="0" w:after="240"/>
        <w:ind w:right="0"/>
      </w:pPr>
      <w:r w:rsidRPr="007C26DB">
        <w:t>10.</w:t>
      </w:r>
      <w:r w:rsidRPr="007C26DB">
        <w:tab/>
        <w:t>El "Protocolo de San Salvador" ha sido ratificado mediante Ley Nº 3293 de 12 de diciembre de 2005.</w:t>
      </w:r>
    </w:p>
    <w:p w:rsidR="00D320A8" w:rsidRPr="007C26DB" w:rsidRDefault="00D320A8" w:rsidP="00D320A8">
      <w:pPr>
        <w:widowControl w:val="0"/>
        <w:autoSpaceDE w:val="0"/>
        <w:autoSpaceDN w:val="0"/>
        <w:adjustRightInd w:val="0"/>
        <w:spacing w:after="240"/>
        <w:ind w:left="567"/>
        <w:rPr>
          <w:b/>
        </w:rPr>
      </w:pPr>
      <w:r w:rsidRPr="007C26DB">
        <w:rPr>
          <w:b/>
        </w:rPr>
        <w:t>28.</w:t>
      </w:r>
      <w:r w:rsidRPr="007C26DB">
        <w:rPr>
          <w:b/>
        </w:rPr>
        <w:tab/>
        <w:t>El Comité insta al Estado Parte a que establezca la aplicabilidad directa en el ordenamiento jurídico interno de los derechos económicos, sociales y culturales consagrados en el Pacto.</w:t>
      </w:r>
    </w:p>
    <w:p w:rsidR="00D320A8" w:rsidRPr="007C26DB" w:rsidRDefault="00D320A8" w:rsidP="00D320A8">
      <w:pPr>
        <w:widowControl w:val="0"/>
        <w:autoSpaceDE w:val="0"/>
        <w:autoSpaceDN w:val="0"/>
        <w:adjustRightInd w:val="0"/>
        <w:spacing w:after="240"/>
      </w:pPr>
      <w:r w:rsidRPr="007C26DB">
        <w:t>11.</w:t>
      </w:r>
      <w:r w:rsidRPr="007C26DB">
        <w:tab/>
        <w:t xml:space="preserve">Los derechos económicos, sociales y culturales de la población boliviana se encuentran garantizados de manera general en la </w:t>
      </w:r>
      <w:r w:rsidRPr="007C26DB">
        <w:rPr>
          <w:bCs/>
        </w:rPr>
        <w:t>Constitución Política del Estado</w:t>
      </w:r>
      <w:r w:rsidRPr="007C26DB">
        <w:t xml:space="preserve"> (</w:t>
      </w:r>
      <w:r w:rsidRPr="007C26DB">
        <w:rPr>
          <w:bCs/>
        </w:rPr>
        <w:t>CPE)</w:t>
      </w:r>
      <w:r w:rsidRPr="007C26DB">
        <w:t>, que reconoce los derechos de las personas a la salud; a trabajar y dedicarse al comercio, la industria o a cualquier actividad lícita; a recibir instrucción y adquirir cultura; a una remuneración justa por su trabajo que le asegure para sí y su familia una existencia digna del ser humano y a la seguridad social.</w:t>
      </w:r>
    </w:p>
    <w:p w:rsidR="00D320A8" w:rsidRPr="007C26DB" w:rsidRDefault="00D320A8" w:rsidP="00D320A8">
      <w:pPr>
        <w:pStyle w:val="BodyText2"/>
        <w:spacing w:after="240"/>
        <w:ind w:right="0"/>
      </w:pPr>
      <w:r w:rsidRPr="007C26DB">
        <w:t>12</w:t>
      </w:r>
      <w:r w:rsidR="00112A97" w:rsidRPr="007C26DB">
        <w:t>.</w:t>
      </w:r>
      <w:r w:rsidRPr="007C26DB">
        <w:tab/>
        <w:t>Estos principios son concordantes con otros principios del mismo cuerpo legal, como se establece en los artículos 156 a 192.</w:t>
      </w:r>
    </w:p>
    <w:p w:rsidR="00D320A8" w:rsidRPr="007C26DB" w:rsidRDefault="00D320A8" w:rsidP="00D320A8">
      <w:pPr>
        <w:widowControl w:val="0"/>
        <w:autoSpaceDE w:val="0"/>
        <w:autoSpaceDN w:val="0"/>
        <w:adjustRightInd w:val="0"/>
        <w:spacing w:after="240"/>
      </w:pPr>
      <w:r w:rsidRPr="007C26DB">
        <w:t>13.</w:t>
      </w:r>
      <w:r w:rsidRPr="007C26DB">
        <w:tab/>
        <w:t xml:space="preserve">Asimismo, </w:t>
      </w:r>
      <w:r w:rsidRPr="007C26DB">
        <w:rPr>
          <w:bCs/>
        </w:rPr>
        <w:t>la Ley de reforma educativa</w:t>
      </w:r>
      <w:r w:rsidRPr="007C26DB">
        <w:t xml:space="preserve"> complementa y define varias de las disposiciones mediante los artículos 2 (fines) y 3 (objetivos y políticas) del sistema educativo nacional.</w:t>
      </w:r>
    </w:p>
    <w:p w:rsidR="00D320A8" w:rsidRPr="007C26DB" w:rsidRDefault="00D320A8" w:rsidP="00D320A8">
      <w:pPr>
        <w:keepNext/>
        <w:keepLines/>
        <w:widowControl w:val="0"/>
        <w:autoSpaceDE w:val="0"/>
        <w:autoSpaceDN w:val="0"/>
        <w:adjustRightInd w:val="0"/>
        <w:spacing w:after="240"/>
      </w:pPr>
      <w:r w:rsidRPr="007C26DB">
        <w:t>14.</w:t>
      </w:r>
      <w:r w:rsidRPr="007C26DB">
        <w:tab/>
        <w:t xml:space="preserve">Respecto a las funciones del ente estatal encargado de llevar adelante planes y programas en materia cultural, </w:t>
      </w:r>
      <w:r w:rsidRPr="007C26DB">
        <w:rPr>
          <w:bCs/>
        </w:rPr>
        <w:t>el Decreto Supremo Nº 26973</w:t>
      </w:r>
      <w:r w:rsidRPr="007C26DB">
        <w:t xml:space="preserve"> fija las atribuciones del Viceministerio de Cultura.</w:t>
      </w:r>
    </w:p>
    <w:p w:rsidR="00D320A8" w:rsidRPr="007C26DB" w:rsidRDefault="00D320A8" w:rsidP="00D320A8">
      <w:pPr>
        <w:widowControl w:val="0"/>
        <w:autoSpaceDE w:val="0"/>
        <w:autoSpaceDN w:val="0"/>
        <w:adjustRightInd w:val="0"/>
        <w:spacing w:after="240"/>
      </w:pPr>
      <w:r w:rsidRPr="007C26DB">
        <w:t>15.</w:t>
      </w:r>
      <w:r w:rsidRPr="007C26DB">
        <w:tab/>
        <w:t xml:space="preserve">Respecto al tema de salud, junto a las funciones y servicios regulares que brinda el Ministerio de Salud, tenemos entre otras la </w:t>
      </w:r>
      <w:r w:rsidRPr="007C26DB">
        <w:rPr>
          <w:bCs/>
        </w:rPr>
        <w:t>Ley del Seguro Universal Materno Infantil</w:t>
      </w:r>
      <w:r w:rsidRPr="007C26DB">
        <w:t>, que tiene como objetivo con carácter universal, integral y gratuito, otorgar las prestaciones de salud en los niveles de atención del Sistema Nacional de Salud y del Sistema de Seguridad Social de Corto Plazo a las mujeres embarazadas desde el inicio de la gestación hasta los seis meses posteriores al parto y los niños y niñas, desde su nacimiento hasta los 5 años de edad.</w:t>
      </w:r>
    </w:p>
    <w:p w:rsidR="00D320A8" w:rsidRPr="007C26DB" w:rsidRDefault="00D320A8" w:rsidP="00D320A8">
      <w:pPr>
        <w:widowControl w:val="0"/>
        <w:autoSpaceDE w:val="0"/>
        <w:autoSpaceDN w:val="0"/>
        <w:adjustRightInd w:val="0"/>
        <w:spacing w:after="240"/>
        <w:ind w:left="567"/>
        <w:rPr>
          <w:b/>
        </w:rPr>
      </w:pPr>
      <w:r w:rsidRPr="007C26DB">
        <w:rPr>
          <w:b/>
        </w:rPr>
        <w:t>29.</w:t>
      </w:r>
      <w:r w:rsidRPr="007C26DB">
        <w:rPr>
          <w:b/>
        </w:rPr>
        <w:tab/>
        <w:t>El Comité pide al Estado Parte que en su segundo informe periódico proporcione información detallada sobre el efecto de la descentralización del Gobierno en el disfrute por los ciudadanos bolivianos de sus derechos económicos, sociales y culturales.</w:t>
      </w:r>
    </w:p>
    <w:p w:rsidR="00D320A8" w:rsidRPr="007C26DB" w:rsidRDefault="00D320A8" w:rsidP="00D320A8">
      <w:pPr>
        <w:widowControl w:val="0"/>
        <w:autoSpaceDE w:val="0"/>
        <w:autoSpaceDN w:val="0"/>
        <w:adjustRightInd w:val="0"/>
        <w:spacing w:after="240"/>
      </w:pPr>
      <w:r w:rsidRPr="007C26DB">
        <w:t>16.</w:t>
      </w:r>
      <w:r w:rsidRPr="007C26DB">
        <w:tab/>
        <w:t xml:space="preserve">La </w:t>
      </w:r>
      <w:r w:rsidRPr="007C26DB">
        <w:rPr>
          <w:bCs/>
        </w:rPr>
        <w:t>C</w:t>
      </w:r>
      <w:r w:rsidR="00BD0A16" w:rsidRPr="007C26DB">
        <w:rPr>
          <w:bCs/>
        </w:rPr>
        <w:t>onstitución política del Estado</w:t>
      </w:r>
      <w:r w:rsidRPr="007C26DB">
        <w:rPr>
          <w:bCs/>
        </w:rPr>
        <w:t xml:space="preserve"> </w:t>
      </w:r>
      <w:r w:rsidRPr="007C26DB">
        <w:t>establece en sus artículos 200 al 206 los principios generales respecto a este asunto, que son regulados mediante las siguientes disposiciones legales específicas:</w:t>
      </w:r>
    </w:p>
    <w:p w:rsidR="00D320A8" w:rsidRPr="007C26DB" w:rsidRDefault="00D320A8" w:rsidP="00D320A8">
      <w:pPr>
        <w:autoSpaceDE w:val="0"/>
        <w:autoSpaceDN w:val="0"/>
        <w:adjustRightInd w:val="0"/>
        <w:spacing w:after="240"/>
        <w:ind w:left="924" w:hanging="357"/>
        <w:rPr>
          <w:b/>
        </w:rPr>
      </w:pPr>
      <w:r w:rsidRPr="007C26DB">
        <w:rPr>
          <w:bCs/>
        </w:rPr>
        <w:t>-</w:t>
      </w:r>
      <w:r w:rsidRPr="007C26DB">
        <w:rPr>
          <w:b/>
        </w:rPr>
        <w:tab/>
        <w:t>Ley de participación popular</w:t>
      </w:r>
    </w:p>
    <w:p w:rsidR="00D320A8" w:rsidRPr="007C26DB" w:rsidRDefault="00D320A8" w:rsidP="00D320A8">
      <w:pPr>
        <w:autoSpaceDE w:val="0"/>
        <w:autoSpaceDN w:val="0"/>
        <w:adjustRightInd w:val="0"/>
        <w:spacing w:after="240"/>
        <w:ind w:left="924" w:hanging="357"/>
      </w:pPr>
      <w:r w:rsidRPr="007C26DB">
        <w:rPr>
          <w:b/>
        </w:rPr>
        <w:tab/>
      </w:r>
      <w:r w:rsidRPr="007C26DB">
        <w:t>El objeto de la ley es reconocer, promover y consolidar el proceso de participación popular articulando a las comunidades indígenas, campesinas y urbanas, en la vida jurídica, política y económica del país.  Procura mejorar la calidad de vida de la mujer y el hombre boliviano, con una más justa distribución y mejor administración de los recursos públicos.  Fortalece los instrumentos políticos y económicos necesarios para perfeccionar la democracia representativa, facilitando la participación ciudadana y garantizando la igualdad de oportunidades en los niveles de representación a mujeres y hombres.</w:t>
      </w:r>
    </w:p>
    <w:p w:rsidR="00D320A8" w:rsidRPr="007C26DB" w:rsidRDefault="00D320A8" w:rsidP="00D320A8">
      <w:pPr>
        <w:autoSpaceDE w:val="0"/>
        <w:autoSpaceDN w:val="0"/>
        <w:adjustRightInd w:val="0"/>
        <w:spacing w:after="240"/>
        <w:ind w:left="924" w:hanging="357"/>
      </w:pPr>
      <w:r w:rsidRPr="007C26DB">
        <w:tab/>
        <w:t>Para lograr los objetivos señalados:</w:t>
      </w:r>
    </w:p>
    <w:p w:rsidR="00D320A8" w:rsidRPr="007C26DB" w:rsidRDefault="00D320A8" w:rsidP="00D320A8">
      <w:pPr>
        <w:autoSpaceDE w:val="0"/>
        <w:autoSpaceDN w:val="0"/>
        <w:adjustRightInd w:val="0"/>
        <w:spacing w:after="240"/>
        <w:ind w:left="1281" w:hanging="357"/>
      </w:pPr>
      <w:r w:rsidRPr="007C26DB">
        <w:t>-</w:t>
      </w:r>
      <w:r w:rsidRPr="007C26DB">
        <w:tab/>
        <w:t>Reconoce personalidad jurídica a las organizaciones territoriales de base, urbanas y rurales y las relaciona con los órganos públicos.</w:t>
      </w:r>
    </w:p>
    <w:p w:rsidR="00D320A8" w:rsidRPr="007C26DB" w:rsidRDefault="00D320A8" w:rsidP="00D320A8">
      <w:pPr>
        <w:autoSpaceDE w:val="0"/>
        <w:autoSpaceDN w:val="0"/>
        <w:adjustRightInd w:val="0"/>
        <w:spacing w:after="240"/>
        <w:ind w:left="1281" w:hanging="357"/>
      </w:pPr>
      <w:r w:rsidRPr="007C26DB">
        <w:t>-</w:t>
      </w:r>
      <w:r w:rsidRPr="007C26DB">
        <w:tab/>
        <w:t>Delimita como jurisdicción territorial del gobierno municipal, a la sección de provincia.  Amplía competencias e incrementa recursos en favor de los gobiernos municipales, y les transfiere la infraestructura física de educación, salud, deportes, caminos vecinales, microrriego, con la obligación de administrarla, mantenerla y renovarla.</w:t>
      </w:r>
    </w:p>
    <w:p w:rsidR="00D320A8" w:rsidRPr="007C26DB" w:rsidRDefault="00D320A8" w:rsidP="00D320A8">
      <w:pPr>
        <w:autoSpaceDE w:val="0"/>
        <w:autoSpaceDN w:val="0"/>
        <w:adjustRightInd w:val="0"/>
        <w:spacing w:after="240"/>
        <w:ind w:left="1281" w:hanging="357"/>
      </w:pPr>
      <w:r w:rsidRPr="007C26DB">
        <w:t>-</w:t>
      </w:r>
      <w:r w:rsidRPr="007C26DB">
        <w:tab/>
        <w:t>Establece el principio de distribución igualitaria por habitante, de los recursos de coparticipación tributaria asignados y transferidos a los departamentos, a través de los municipios y universidades correspondientes, buscando corregir los desequilibrios históricos existentes entre las áreas urbanas y rurales.</w:t>
      </w:r>
    </w:p>
    <w:p w:rsidR="00D320A8" w:rsidRPr="007C26DB" w:rsidRDefault="00D320A8" w:rsidP="00D320A8">
      <w:pPr>
        <w:autoSpaceDE w:val="0"/>
        <w:autoSpaceDN w:val="0"/>
        <w:adjustRightInd w:val="0"/>
        <w:spacing w:after="240"/>
        <w:ind w:left="1281" w:hanging="357"/>
      </w:pPr>
      <w:r w:rsidRPr="007C26DB">
        <w:t>-</w:t>
      </w:r>
      <w:r w:rsidRPr="007C26DB">
        <w:tab/>
        <w:t>Reordena las atribuciones y competencias de los órganos públicos para que actúen en el marco de los derechos y deberes reconocidos en la presente ley.</w:t>
      </w:r>
    </w:p>
    <w:p w:rsidR="00D320A8" w:rsidRPr="007C26DB" w:rsidRDefault="00D320A8" w:rsidP="00D320A8">
      <w:pPr>
        <w:autoSpaceDE w:val="0"/>
        <w:autoSpaceDN w:val="0"/>
        <w:adjustRightInd w:val="0"/>
        <w:spacing w:after="240"/>
        <w:ind w:left="924" w:hanging="357"/>
      </w:pPr>
      <w:r w:rsidRPr="007C26DB">
        <w:tab/>
        <w:t>En ese entendido se reconoce a las organizaciones territoriales de base y representación:</w:t>
      </w:r>
    </w:p>
    <w:p w:rsidR="00D320A8" w:rsidRPr="007C26DB" w:rsidRDefault="00D320A8" w:rsidP="00D320A8">
      <w:pPr>
        <w:widowControl w:val="0"/>
        <w:autoSpaceDE w:val="0"/>
        <w:autoSpaceDN w:val="0"/>
        <w:adjustRightInd w:val="0"/>
        <w:spacing w:after="240"/>
        <w:ind w:left="1281" w:hanging="357"/>
      </w:pPr>
      <w:r w:rsidRPr="007C26DB">
        <w:t>I.</w:t>
      </w:r>
      <w:r w:rsidRPr="007C26DB">
        <w:tab/>
        <w:t>Se define como sujetos de la participación popular a las organizaciones territoriales de base, expresadas en las comunidades campesinas, pueblos indígenas y juntas vecinales, organizadas según sus usos, costumbres o disposiciones estatutarias.</w:t>
      </w:r>
    </w:p>
    <w:p w:rsidR="00D320A8" w:rsidRPr="007C26DB" w:rsidRDefault="00D320A8" w:rsidP="00D320A8">
      <w:pPr>
        <w:widowControl w:val="0"/>
        <w:autoSpaceDE w:val="0"/>
        <w:autoSpaceDN w:val="0"/>
        <w:adjustRightInd w:val="0"/>
        <w:spacing w:after="240"/>
        <w:ind w:left="1281" w:hanging="357"/>
      </w:pPr>
      <w:r w:rsidRPr="007C26DB">
        <w:t>II.</w:t>
      </w:r>
      <w:r w:rsidRPr="007C26DB">
        <w:tab/>
        <w:t>Se reconoce como representante de las organizaciones territoriales de base a los hombres y mujeres, capitanes, jilacatas, curacas, mallcus, secretarios(as) generales y otros(as), designados(as) según sus usos, costumbres y disposiciones estatutarias.</w:t>
      </w:r>
    </w:p>
    <w:p w:rsidR="00D320A8" w:rsidRPr="007C26DB" w:rsidRDefault="00D320A8" w:rsidP="00D320A8">
      <w:pPr>
        <w:autoSpaceDE w:val="0"/>
        <w:autoSpaceDN w:val="0"/>
        <w:adjustRightInd w:val="0"/>
        <w:spacing w:after="240"/>
        <w:ind w:left="924" w:hanging="357"/>
        <w:rPr>
          <w:b/>
          <w:u w:val="single"/>
        </w:rPr>
      </w:pPr>
      <w:r w:rsidRPr="007C26DB">
        <w:rPr>
          <w:bCs/>
        </w:rPr>
        <w:t>-</w:t>
      </w:r>
      <w:r w:rsidRPr="007C26DB">
        <w:rPr>
          <w:b/>
        </w:rPr>
        <w:tab/>
        <w:t>Ley de municipalidades</w:t>
      </w:r>
    </w:p>
    <w:p w:rsidR="00D320A8" w:rsidRPr="007C26DB" w:rsidRDefault="00D320A8" w:rsidP="00D320A8">
      <w:pPr>
        <w:autoSpaceDE w:val="0"/>
        <w:autoSpaceDN w:val="0"/>
        <w:adjustRightInd w:val="0"/>
        <w:spacing w:after="240"/>
        <w:ind w:left="924" w:hanging="357"/>
      </w:pPr>
      <w:r w:rsidRPr="007C26DB">
        <w:tab/>
        <w:t>Destaca en su artículo l, la municipalidad, como gobierno local y autónomo es la entidad de derecho público, con personalidad jurídica reconocida y patrimonio propio, que representa al conjunto de vecinos asentados en una jurisdicción territorial determinada, cuya finalidad es la satisfacción de las necesidades de vida en comunidad.</w:t>
      </w:r>
    </w:p>
    <w:p w:rsidR="00D320A8" w:rsidRPr="007C26DB" w:rsidRDefault="00D320A8" w:rsidP="00D320A8">
      <w:pPr>
        <w:autoSpaceDE w:val="0"/>
        <w:autoSpaceDN w:val="0"/>
        <w:adjustRightInd w:val="0"/>
        <w:spacing w:after="240"/>
        <w:ind w:left="924" w:hanging="357"/>
        <w:rPr>
          <w:b/>
        </w:rPr>
      </w:pPr>
      <w:r w:rsidRPr="007C26DB">
        <w:rPr>
          <w:bCs/>
        </w:rPr>
        <w:t>-</w:t>
      </w:r>
      <w:r w:rsidRPr="007C26DB">
        <w:rPr>
          <w:b/>
        </w:rPr>
        <w:tab/>
        <w:t>Ley de descentralización administrativa</w:t>
      </w:r>
    </w:p>
    <w:p w:rsidR="00D320A8" w:rsidRPr="007C26DB" w:rsidRDefault="00D320A8" w:rsidP="00D320A8">
      <w:pPr>
        <w:autoSpaceDE w:val="0"/>
        <w:autoSpaceDN w:val="0"/>
        <w:adjustRightInd w:val="0"/>
        <w:spacing w:after="240"/>
        <w:ind w:left="924" w:hanging="357"/>
      </w:pPr>
      <w:r w:rsidRPr="007C26DB">
        <w:tab/>
        <w:t>Tiene por objeto:</w:t>
      </w:r>
    </w:p>
    <w:p w:rsidR="00D320A8" w:rsidRPr="007C26DB" w:rsidRDefault="00D320A8" w:rsidP="00D320A8">
      <w:pPr>
        <w:autoSpaceDE w:val="0"/>
        <w:autoSpaceDN w:val="0"/>
        <w:adjustRightInd w:val="0"/>
        <w:spacing w:after="240"/>
        <w:ind w:left="1281" w:hanging="357"/>
      </w:pPr>
      <w:r w:rsidRPr="007C26DB">
        <w:t>-</w:t>
      </w:r>
      <w:r w:rsidRPr="007C26DB">
        <w:tab/>
        <w:t>Establecer la estructura organizativa del poder ejecutivo a nivel departamental dentro el régimen de descentralización administrativa;</w:t>
      </w:r>
    </w:p>
    <w:p w:rsidR="00D320A8" w:rsidRPr="007C26DB" w:rsidRDefault="00D320A8" w:rsidP="00D320A8">
      <w:pPr>
        <w:autoSpaceDE w:val="0"/>
        <w:autoSpaceDN w:val="0"/>
        <w:adjustRightInd w:val="0"/>
        <w:spacing w:after="240"/>
        <w:ind w:left="1281" w:hanging="357"/>
      </w:pPr>
      <w:r w:rsidRPr="007C26DB">
        <w:t>-</w:t>
      </w:r>
      <w:r w:rsidRPr="007C26DB">
        <w:tab/>
        <w:t>Establecer el régimen de recursos económicos y financieros departamentales;</w:t>
      </w:r>
    </w:p>
    <w:p w:rsidR="00D320A8" w:rsidRPr="007C26DB" w:rsidRDefault="00D320A8" w:rsidP="00D320A8">
      <w:pPr>
        <w:autoSpaceDE w:val="0"/>
        <w:autoSpaceDN w:val="0"/>
        <w:adjustRightInd w:val="0"/>
        <w:spacing w:after="240"/>
        <w:ind w:left="1281" w:hanging="357"/>
      </w:pPr>
      <w:r w:rsidRPr="007C26DB">
        <w:t>-</w:t>
      </w:r>
      <w:r w:rsidRPr="007C26DB">
        <w:tab/>
        <w:t>Mejorar y fortalecer la eficiencia y eficacia de la administración pública, en la prestación de servicios en forma directa y cercana a la población.</w:t>
      </w:r>
    </w:p>
    <w:p w:rsidR="00D320A8" w:rsidRPr="007C26DB" w:rsidRDefault="00D320A8" w:rsidP="00D320A8">
      <w:pPr>
        <w:autoSpaceDE w:val="0"/>
        <w:autoSpaceDN w:val="0"/>
        <w:adjustRightInd w:val="0"/>
        <w:spacing w:after="240"/>
      </w:pPr>
      <w:r w:rsidRPr="007C26DB">
        <w:t>Por último se informa que el 18 de diciembre de 2005, se eligieron por primera vez mediante voto directo de la ciudadanía, a los prefectos de los nueve departamentos de Bolivia.  Ésta es una forma de descentralizar el poder central a través de la elección popular de dichas autoridades.</w:t>
      </w:r>
    </w:p>
    <w:p w:rsidR="00D320A8" w:rsidRPr="007C26DB" w:rsidRDefault="00D320A8" w:rsidP="00D320A8">
      <w:pPr>
        <w:widowControl w:val="0"/>
        <w:autoSpaceDE w:val="0"/>
        <w:autoSpaceDN w:val="0"/>
        <w:adjustRightInd w:val="0"/>
        <w:spacing w:after="240"/>
        <w:ind w:left="567"/>
        <w:rPr>
          <w:b/>
        </w:rPr>
      </w:pPr>
      <w:r w:rsidRPr="007C26DB">
        <w:rPr>
          <w:b/>
        </w:rPr>
        <w:t>30.</w:t>
      </w:r>
      <w:r w:rsidRPr="007C26DB">
        <w:rPr>
          <w:b/>
        </w:rPr>
        <w:tab/>
        <w:t>El Comité insta al Estado Parte a que adopte medidas correctivas contra la marginación y la discriminación de las poblaciones indígenas en todos los sectores de la sociedad.  El Comité pide al Estado Parte que en su segundo informe periódico facilite información detallada sobre los esfuerzos desplegados por el Estado Parte para mejorar el disfrute por las poblaciones rurales, en particular las poblaciones rurales indígenas, de sus derechos económicos, sociales y culturales.</w:t>
      </w:r>
    </w:p>
    <w:p w:rsidR="00D320A8" w:rsidRPr="007C26DB" w:rsidRDefault="00D320A8" w:rsidP="00E87E5C">
      <w:pPr>
        <w:keepNext/>
        <w:keepLines/>
        <w:widowControl w:val="0"/>
        <w:autoSpaceDE w:val="0"/>
        <w:autoSpaceDN w:val="0"/>
        <w:adjustRightInd w:val="0"/>
        <w:spacing w:after="240"/>
      </w:pPr>
      <w:r w:rsidRPr="007C26DB">
        <w:t>17.</w:t>
      </w:r>
      <w:r w:rsidRPr="007C26DB">
        <w:tab/>
        <w:t xml:space="preserve">La </w:t>
      </w:r>
      <w:r w:rsidRPr="007C26DB">
        <w:rPr>
          <w:bCs/>
        </w:rPr>
        <w:t>C</w:t>
      </w:r>
      <w:r w:rsidR="00BD0A16" w:rsidRPr="007C26DB">
        <w:rPr>
          <w:bCs/>
        </w:rPr>
        <w:t>onstitución política del Estado</w:t>
      </w:r>
      <w:r w:rsidRPr="007C26DB">
        <w:t xml:space="preserve"> determina en su artículo 171:</w:t>
      </w:r>
    </w:p>
    <w:p w:rsidR="00D320A8" w:rsidRPr="007C26DB" w:rsidRDefault="00D320A8" w:rsidP="00E87E5C">
      <w:pPr>
        <w:keepNext/>
        <w:keepLines/>
        <w:autoSpaceDE w:val="0"/>
        <w:autoSpaceDN w:val="0"/>
        <w:adjustRightInd w:val="0"/>
        <w:spacing w:after="240"/>
        <w:ind w:left="567"/>
      </w:pPr>
      <w:r w:rsidRPr="007C26DB">
        <w:tab/>
        <w:t>"I.</w:t>
      </w:r>
      <w:r w:rsidRPr="007C26DB">
        <w:tab/>
        <w:t>Se reconocen, se respetan y protegen en el marco de la ley, los derechos sociales, económicos y culturales de los pueblos indígenas que habitan en el territorio nacional, especialmente los relativos a sus tierras comunitarias de origen, garantizando el uso y aprovechamiento sostenible de los recursos naturales, a su identidad, valores, lenguas, costumbres e instituciones.</w:t>
      </w:r>
    </w:p>
    <w:p w:rsidR="00D320A8" w:rsidRPr="007C26DB" w:rsidRDefault="00D320A8" w:rsidP="00D320A8">
      <w:pPr>
        <w:autoSpaceDE w:val="0"/>
        <w:autoSpaceDN w:val="0"/>
        <w:adjustRightInd w:val="0"/>
        <w:spacing w:after="240"/>
        <w:ind w:left="567"/>
      </w:pPr>
      <w:r w:rsidRPr="007C26DB">
        <w:tab/>
        <w:t>II.</w:t>
      </w:r>
      <w:r w:rsidRPr="007C26DB">
        <w:tab/>
        <w:t>El Estado reconoce la personalidad jurídica de las comunidades indígenas y campesinas y de las asociaciones y sindicatos campesinos.</w:t>
      </w:r>
    </w:p>
    <w:p w:rsidR="00D320A8" w:rsidRPr="007C26DB" w:rsidRDefault="00D320A8" w:rsidP="00D320A8">
      <w:pPr>
        <w:autoSpaceDE w:val="0"/>
        <w:autoSpaceDN w:val="0"/>
        <w:adjustRightInd w:val="0"/>
        <w:spacing w:after="240"/>
        <w:ind w:left="567"/>
      </w:pPr>
      <w:r w:rsidRPr="007C26DB">
        <w:tab/>
        <w:t>III.</w:t>
      </w:r>
      <w:r w:rsidRPr="007C26DB">
        <w:tab/>
        <w:t>Las autoridades naturales de las comunidades indígenas y campesinas podrán ejercer funciones de administración y aplicación de normas propias como solución alternativa de conflictos, en conformidad a sus costumbres y procedimientos, siempre que no sean contrarias a esta Constitución y las leyes.  La ley compatibilizará estas funciones con las atribuciones de los poderes del Estado."</w:t>
      </w:r>
    </w:p>
    <w:p w:rsidR="00D320A8" w:rsidRPr="007C26DB" w:rsidRDefault="00D320A8" w:rsidP="00D320A8">
      <w:pPr>
        <w:widowControl w:val="0"/>
        <w:autoSpaceDE w:val="0"/>
        <w:autoSpaceDN w:val="0"/>
        <w:adjustRightInd w:val="0"/>
        <w:spacing w:after="240"/>
      </w:pPr>
      <w:r w:rsidRPr="007C26DB">
        <w:t>18.</w:t>
      </w:r>
      <w:r w:rsidRPr="007C26DB">
        <w:tab/>
        <w:t>Estas disposiciones se amplían y detallan mediante lo dispuesto por los artículos 165 a 169, y 172 a 175.</w:t>
      </w:r>
    </w:p>
    <w:p w:rsidR="00D320A8" w:rsidRPr="007C26DB" w:rsidRDefault="00D320A8" w:rsidP="00D320A8">
      <w:pPr>
        <w:widowControl w:val="0"/>
        <w:autoSpaceDE w:val="0"/>
        <w:autoSpaceDN w:val="0"/>
        <w:adjustRightInd w:val="0"/>
        <w:spacing w:after="240"/>
        <w:ind w:left="567"/>
        <w:rPr>
          <w:b/>
        </w:rPr>
      </w:pPr>
      <w:r w:rsidRPr="007C26DB">
        <w:rPr>
          <w:b/>
        </w:rPr>
        <w:t>31.</w:t>
      </w:r>
      <w:r w:rsidRPr="007C26DB">
        <w:rPr>
          <w:b/>
        </w:rPr>
        <w:tab/>
        <w:t>El Comité exhorta al Estado Parte a que adopte medidas eficaces para combatir la discriminación contra la mujer en la vida pública, económica y social.</w:t>
      </w:r>
    </w:p>
    <w:p w:rsidR="00D320A8" w:rsidRPr="007C26DB" w:rsidRDefault="00D320A8" w:rsidP="00D320A8">
      <w:pPr>
        <w:widowControl w:val="0"/>
        <w:autoSpaceDE w:val="0"/>
        <w:autoSpaceDN w:val="0"/>
        <w:adjustRightInd w:val="0"/>
        <w:spacing w:after="240"/>
      </w:pPr>
      <w:r w:rsidRPr="007C26DB">
        <w:t>19.</w:t>
      </w:r>
      <w:r w:rsidRPr="007C26DB">
        <w:tab/>
        <w:t xml:space="preserve">La </w:t>
      </w:r>
      <w:r w:rsidRPr="007C26DB">
        <w:rPr>
          <w:bCs/>
        </w:rPr>
        <w:t>C</w:t>
      </w:r>
      <w:r w:rsidR="00B75378" w:rsidRPr="007C26DB">
        <w:rPr>
          <w:bCs/>
        </w:rPr>
        <w:t>onstitución política del Estado</w:t>
      </w:r>
      <w:r w:rsidRPr="007C26DB">
        <w:rPr>
          <w:bCs/>
        </w:rPr>
        <w:t xml:space="preserve"> </w:t>
      </w:r>
      <w:r w:rsidRPr="007C26DB">
        <w:t>con el artículo 6 establece que:</w:t>
      </w:r>
    </w:p>
    <w:p w:rsidR="00D320A8" w:rsidRPr="007C26DB" w:rsidRDefault="00D320A8" w:rsidP="00D320A8">
      <w:pPr>
        <w:widowControl w:val="0"/>
        <w:autoSpaceDE w:val="0"/>
        <w:autoSpaceDN w:val="0"/>
        <w:adjustRightInd w:val="0"/>
        <w:spacing w:after="240"/>
        <w:ind w:left="567"/>
      </w:pPr>
      <w:r w:rsidRPr="007C26DB">
        <w:rPr>
          <w:szCs w:val="22"/>
        </w:rPr>
        <w:tab/>
        <w:t>"I.</w:t>
      </w:r>
      <w:r w:rsidRPr="007C26DB">
        <w:rPr>
          <w:szCs w:val="22"/>
        </w:rPr>
        <w:tab/>
      </w:r>
      <w:r w:rsidRPr="007C26DB">
        <w:t>Todo ser humano tiene personalidad y capacidad jurídica con arreglo a las leyes.  Goza de los derechos, libertades y garantías reconocidos por esta Constitución, sin distinción de raza, sexo, idioma, religión, opinión política o de otra índole, origen, condición económica o social, u otra cualquiera."</w:t>
      </w:r>
    </w:p>
    <w:p w:rsidR="00D320A8" w:rsidRPr="007C26DB" w:rsidRDefault="00D320A8" w:rsidP="00D320A8">
      <w:pPr>
        <w:widowControl w:val="0"/>
        <w:autoSpaceDE w:val="0"/>
        <w:autoSpaceDN w:val="0"/>
        <w:adjustRightInd w:val="0"/>
        <w:spacing w:after="240"/>
      </w:pPr>
      <w:r w:rsidRPr="007C26DB">
        <w:t>20.</w:t>
      </w:r>
      <w:r w:rsidRPr="007C26DB">
        <w:tab/>
        <w:t>Por otra parte, el Estado ha aprobado normativa especializada para mejorar la protección de los derechos de las mujeres en territorio boliviano, como:</w:t>
      </w:r>
    </w:p>
    <w:p w:rsidR="00D320A8" w:rsidRPr="007C26DB" w:rsidRDefault="00D320A8" w:rsidP="00D320A8">
      <w:pPr>
        <w:widowControl w:val="0"/>
        <w:autoSpaceDE w:val="0"/>
        <w:autoSpaceDN w:val="0"/>
        <w:adjustRightInd w:val="0"/>
        <w:spacing w:after="240"/>
        <w:ind w:left="567"/>
        <w:rPr>
          <w:b/>
        </w:rPr>
      </w:pPr>
      <w:r w:rsidRPr="007C26DB">
        <w:rPr>
          <w:b/>
        </w:rPr>
        <w:t>Decreto Supremo Nº 24864 (10/10/97)</w:t>
      </w:r>
    </w:p>
    <w:p w:rsidR="00D320A8" w:rsidRPr="007C26DB" w:rsidRDefault="00D320A8" w:rsidP="00D320A8">
      <w:pPr>
        <w:widowControl w:val="0"/>
        <w:autoSpaceDE w:val="0"/>
        <w:autoSpaceDN w:val="0"/>
        <w:adjustRightInd w:val="0"/>
        <w:spacing w:after="240"/>
        <w:ind w:left="567"/>
      </w:pPr>
      <w:r w:rsidRPr="007C26DB">
        <w:tab/>
        <w:t>El Estado garantiza la igualdad de derechos entre hombre y mujeres en los ámbitos político, económico, social y cultural, así como la incorporación transversal de contenidos de género en las políticas públicas para lograr una verdadera equidad promoviendo acciones específicas.</w:t>
      </w:r>
    </w:p>
    <w:p w:rsidR="00D320A8" w:rsidRPr="007C26DB" w:rsidRDefault="00D320A8" w:rsidP="00D320A8">
      <w:pPr>
        <w:widowControl w:val="0"/>
        <w:autoSpaceDE w:val="0"/>
        <w:autoSpaceDN w:val="0"/>
        <w:adjustRightInd w:val="0"/>
        <w:spacing w:after="240"/>
        <w:ind w:left="567"/>
        <w:rPr>
          <w:b/>
        </w:rPr>
      </w:pPr>
      <w:r w:rsidRPr="007C26DB">
        <w:rPr>
          <w:b/>
        </w:rPr>
        <w:t>Decreto Supremo Nº 24864 (10/10/97)</w:t>
      </w:r>
    </w:p>
    <w:p w:rsidR="00D320A8" w:rsidRPr="007C26DB" w:rsidRDefault="00D320A8" w:rsidP="00D320A8">
      <w:pPr>
        <w:widowControl w:val="0"/>
        <w:autoSpaceDE w:val="0"/>
        <w:autoSpaceDN w:val="0"/>
        <w:adjustRightInd w:val="0"/>
        <w:spacing w:after="240"/>
        <w:ind w:left="567"/>
      </w:pPr>
      <w:r w:rsidRPr="007C26DB">
        <w:tab/>
        <w:t>Para la igualdad de oportunidades entre hombres y mujeres.</w:t>
      </w:r>
    </w:p>
    <w:p w:rsidR="00D320A8" w:rsidRPr="007C26DB" w:rsidRDefault="00D320A8" w:rsidP="00D320A8">
      <w:pPr>
        <w:widowControl w:val="0"/>
        <w:autoSpaceDE w:val="0"/>
        <w:autoSpaceDN w:val="0"/>
        <w:adjustRightInd w:val="0"/>
        <w:spacing w:after="240"/>
        <w:ind w:left="567"/>
        <w:rPr>
          <w:b/>
        </w:rPr>
      </w:pPr>
      <w:r w:rsidRPr="007C26DB">
        <w:rPr>
          <w:b/>
        </w:rPr>
        <w:t>Ley Nº 2119 (11/09/00)</w:t>
      </w:r>
    </w:p>
    <w:p w:rsidR="00D320A8" w:rsidRPr="007C26DB" w:rsidRDefault="00D320A8" w:rsidP="00D320A8">
      <w:pPr>
        <w:widowControl w:val="0"/>
        <w:autoSpaceDE w:val="0"/>
        <w:autoSpaceDN w:val="0"/>
        <w:adjustRightInd w:val="0"/>
        <w:spacing w:after="240"/>
        <w:ind w:left="567"/>
      </w:pPr>
      <w:r w:rsidRPr="007C26DB">
        <w:tab/>
        <w:t>Ratifica el "Protocolo Facultativo del Pacto de Derechos Civiles y Políticos" y el "Pacto Internacional de los Derechos Económicos, Sociales y Culturales" de 16 de diciembre de 1966.</w:t>
      </w:r>
    </w:p>
    <w:p w:rsidR="00D320A8" w:rsidRPr="007C26DB" w:rsidRDefault="00D320A8" w:rsidP="00D320A8">
      <w:pPr>
        <w:widowControl w:val="0"/>
        <w:autoSpaceDE w:val="0"/>
        <w:autoSpaceDN w:val="0"/>
        <w:adjustRightInd w:val="0"/>
        <w:spacing w:after="240"/>
        <w:ind w:left="567"/>
        <w:rPr>
          <w:b/>
        </w:rPr>
      </w:pPr>
      <w:r w:rsidRPr="007C26DB">
        <w:rPr>
          <w:b/>
        </w:rPr>
        <w:t>Ley Nº 2117 (11/09/00)</w:t>
      </w:r>
    </w:p>
    <w:p w:rsidR="00D320A8" w:rsidRPr="007C26DB" w:rsidRDefault="00D320A8" w:rsidP="00D320A8">
      <w:pPr>
        <w:widowControl w:val="0"/>
        <w:autoSpaceDE w:val="0"/>
        <w:autoSpaceDN w:val="0"/>
        <w:adjustRightInd w:val="0"/>
        <w:spacing w:after="240"/>
        <w:ind w:left="567"/>
      </w:pPr>
      <w:r w:rsidRPr="007C26DB">
        <w:tab/>
        <w:t>Ratifica la "Convención sobre los Derechos Políticos de las Mujeres".</w:t>
      </w:r>
    </w:p>
    <w:p w:rsidR="00D320A8" w:rsidRPr="007C26DB" w:rsidRDefault="00D320A8" w:rsidP="00E87E5C">
      <w:pPr>
        <w:autoSpaceDE w:val="0"/>
        <w:autoSpaceDN w:val="0"/>
        <w:adjustRightInd w:val="0"/>
        <w:spacing w:after="240"/>
        <w:ind w:left="567"/>
        <w:rPr>
          <w:b/>
        </w:rPr>
      </w:pPr>
      <w:r w:rsidRPr="007C26DB">
        <w:rPr>
          <w:b/>
        </w:rPr>
        <w:t>Ley Nº 1599 (18/08/94)</w:t>
      </w:r>
    </w:p>
    <w:p w:rsidR="00D320A8" w:rsidRPr="007C26DB" w:rsidRDefault="00D320A8" w:rsidP="00E87E5C">
      <w:pPr>
        <w:widowControl w:val="0"/>
        <w:autoSpaceDE w:val="0"/>
        <w:autoSpaceDN w:val="0"/>
        <w:adjustRightInd w:val="0"/>
        <w:spacing w:after="240"/>
        <w:ind w:left="567"/>
      </w:pPr>
      <w:r w:rsidRPr="007C26DB">
        <w:tab/>
        <w:t>Ratifica la "Convención Interamericana para prevenir, sancionar y erradicar la violencia contra la mujer".</w:t>
      </w:r>
    </w:p>
    <w:p w:rsidR="00D320A8" w:rsidRPr="007C26DB" w:rsidRDefault="00D320A8" w:rsidP="00D320A8">
      <w:pPr>
        <w:widowControl w:val="0"/>
        <w:autoSpaceDE w:val="0"/>
        <w:autoSpaceDN w:val="0"/>
        <w:adjustRightInd w:val="0"/>
        <w:spacing w:after="240"/>
        <w:ind w:left="567"/>
        <w:rPr>
          <w:b/>
        </w:rPr>
      </w:pPr>
      <w:r w:rsidRPr="007C26DB">
        <w:rPr>
          <w:b/>
        </w:rPr>
        <w:t>Ley Nº 1100 (15/09/89)</w:t>
      </w:r>
    </w:p>
    <w:p w:rsidR="00D320A8" w:rsidRPr="007C26DB" w:rsidRDefault="00D320A8" w:rsidP="00D320A8">
      <w:pPr>
        <w:widowControl w:val="0"/>
        <w:autoSpaceDE w:val="0"/>
        <w:autoSpaceDN w:val="0"/>
        <w:adjustRightInd w:val="0"/>
        <w:spacing w:after="240"/>
        <w:ind w:left="567"/>
      </w:pPr>
      <w:r w:rsidRPr="007C26DB">
        <w:tab/>
        <w:t>Ratificación de la "Convención sobre la eliminación de todas las formas de discriminación contra la mujer" (CEDAW).</w:t>
      </w:r>
    </w:p>
    <w:p w:rsidR="00D320A8" w:rsidRPr="007C26DB" w:rsidRDefault="00D320A8" w:rsidP="00D320A8">
      <w:pPr>
        <w:widowControl w:val="0"/>
        <w:autoSpaceDE w:val="0"/>
        <w:autoSpaceDN w:val="0"/>
        <w:adjustRightInd w:val="0"/>
        <w:spacing w:after="240"/>
      </w:pPr>
      <w:r w:rsidRPr="007C26DB">
        <w:t>21.</w:t>
      </w:r>
      <w:r w:rsidRPr="007C26DB">
        <w:tab/>
        <w:t>Protección a las madres durante un período de tiempo razonable antes y después del parto.  El Ministerio de Trabajo, a través de denuncias, conciliaciones, inspecciones y revisión de planillas verifica el pago de las asignaciones familiares a los trabajadores que les corresponda por ley.  En este mismo sentido verifica el cumplimiento de la Ley N</w:t>
      </w:r>
      <w:r w:rsidR="00112A97" w:rsidRPr="007C26DB">
        <w:t>º</w:t>
      </w:r>
      <w:r w:rsidRPr="007C26DB">
        <w:t xml:space="preserve"> 975 de 2 de mayo de 1988 que otorga especial protección a la mujer trabajadora en estado de gestación.  La Dirección de Trabajo y Seguridad Industrial verifica en inspecciones a las empresas que aquellas trabajadoras en este estado se encuentren protegidas y fuera de riesgos que pudieran causar daño al niño gestante y a su propia salud.</w:t>
      </w:r>
    </w:p>
    <w:p w:rsidR="00D320A8" w:rsidRPr="007C26DB" w:rsidRDefault="00D320A8" w:rsidP="00D320A8">
      <w:pPr>
        <w:widowControl w:val="0"/>
        <w:autoSpaceDE w:val="0"/>
        <w:autoSpaceDN w:val="0"/>
        <w:adjustRightInd w:val="0"/>
        <w:spacing w:after="240"/>
      </w:pPr>
      <w:r w:rsidRPr="007C26DB">
        <w:t>22.</w:t>
      </w:r>
      <w:r w:rsidRPr="007C26DB">
        <w:tab/>
        <w:t>Paralelamente a estas medidas, se promulga la Ley Nº 2426, de fecha 21 de noviembre de 2002, Seguro Universal Materno Infantil (SUMI), seguro que otorga prestaciones gratuitas en salud a las mujeres embarazadas hasta los seis meses posparto y a todo niño menor de 5 años de edad, con carácter obligatorio coercitivo, en todos los establecimientos de salud del sector público y sectores privados adscritos bajo convenio.</w:t>
      </w:r>
    </w:p>
    <w:p w:rsidR="00D320A8" w:rsidRPr="007C26DB" w:rsidRDefault="00D320A8" w:rsidP="00D320A8">
      <w:pPr>
        <w:widowControl w:val="0"/>
        <w:numPr>
          <w:ilvl w:val="0"/>
          <w:numId w:val="14"/>
        </w:numPr>
        <w:tabs>
          <w:tab w:val="clear" w:pos="930"/>
        </w:tabs>
        <w:autoSpaceDE w:val="0"/>
        <w:autoSpaceDN w:val="0"/>
        <w:adjustRightInd w:val="0"/>
        <w:spacing w:after="240"/>
        <w:ind w:left="0" w:firstLine="0"/>
      </w:pPr>
      <w:r w:rsidRPr="007C26DB">
        <w:t>Respecto a este punto, el Ministerio de Salud de Bolivia informa:</w:t>
      </w:r>
    </w:p>
    <w:p w:rsidR="00D320A8" w:rsidRPr="007C26DB" w:rsidRDefault="00D320A8" w:rsidP="00D320A8">
      <w:pPr>
        <w:widowControl w:val="0"/>
        <w:autoSpaceDE w:val="0"/>
        <w:autoSpaceDN w:val="0"/>
        <w:adjustRightInd w:val="0"/>
        <w:spacing w:after="240"/>
        <w:ind w:left="567"/>
        <w:rPr>
          <w:b/>
        </w:rPr>
      </w:pPr>
      <w:r w:rsidRPr="007C26DB">
        <w:rPr>
          <w:b/>
        </w:rPr>
        <w:t>Antecedentes</w:t>
      </w:r>
    </w:p>
    <w:p w:rsidR="00D320A8" w:rsidRPr="007C26DB" w:rsidRDefault="00D320A8" w:rsidP="00D320A8">
      <w:pPr>
        <w:widowControl w:val="0"/>
        <w:autoSpaceDE w:val="0"/>
        <w:autoSpaceDN w:val="0"/>
        <w:adjustRightInd w:val="0"/>
        <w:spacing w:after="240"/>
        <w:ind w:left="567"/>
      </w:pPr>
      <w:r w:rsidRPr="007C26DB">
        <w:tab/>
        <w:t xml:space="preserve">De acuerdo a principios fundamentales previstos en la </w:t>
      </w:r>
      <w:r w:rsidRPr="007C26DB">
        <w:rPr>
          <w:bCs/>
        </w:rPr>
        <w:t>C</w:t>
      </w:r>
      <w:r w:rsidR="00B75378" w:rsidRPr="007C26DB">
        <w:rPr>
          <w:bCs/>
        </w:rPr>
        <w:t>onstitución política del Estado</w:t>
      </w:r>
      <w:r w:rsidRPr="007C26DB">
        <w:rPr>
          <w:bCs/>
        </w:rPr>
        <w:t xml:space="preserve"> </w:t>
      </w:r>
      <w:r w:rsidRPr="007C26DB">
        <w:t>en su artículo 58, párrafo 2 y normativa vigente, se elaboro la nueva reglamentación para la entrega de asignaciones familiares por parte de empleadores de las entidades públicas y privadas del país a favor de los asegurados y beneficiarios.</w:t>
      </w:r>
    </w:p>
    <w:p w:rsidR="00D320A8" w:rsidRPr="007C26DB" w:rsidRDefault="00D320A8" w:rsidP="00D320A8">
      <w:pPr>
        <w:widowControl w:val="0"/>
        <w:autoSpaceDE w:val="0"/>
        <w:autoSpaceDN w:val="0"/>
        <w:adjustRightInd w:val="0"/>
        <w:spacing w:after="240"/>
        <w:ind w:left="567"/>
      </w:pPr>
      <w:r w:rsidRPr="007C26DB">
        <w:tab/>
        <w:t>A partir del 1</w:t>
      </w:r>
      <w:r w:rsidR="00B16130" w:rsidRPr="007C26DB">
        <w:t>º</w:t>
      </w:r>
      <w:r w:rsidRPr="007C26DB">
        <w:t xml:space="preserve"> de enero del 2003, el Decreto Supremo Nº 27049 de 26 de mayo de 2003, modifica el salario mínimo nacional, de 430 a 440 Bs.  Monto que regirá las asignaciones familiares de prenatal y lactancia (en especie) natalidad y sepelio (en dinero).  Obligación que estará a cargo y costo de los empleadores.</w:t>
      </w:r>
    </w:p>
    <w:p w:rsidR="00D320A8" w:rsidRPr="007C26DB" w:rsidRDefault="00D320A8" w:rsidP="00D320A8">
      <w:pPr>
        <w:widowControl w:val="0"/>
        <w:autoSpaceDE w:val="0"/>
        <w:autoSpaceDN w:val="0"/>
        <w:adjustRightInd w:val="0"/>
        <w:spacing w:after="240"/>
        <w:ind w:left="567"/>
      </w:pPr>
      <w:r w:rsidRPr="007C26DB">
        <w:tab/>
        <w:t>El Programa de asignaciones familiares en la actualidad tiene una cobertura nacional de aproximadamente 27.000 beneficiarios (información correspondiente al mes de mayo 2005, proporcionada por la Dirección de Previsión Social del MSYD).</w:t>
      </w:r>
    </w:p>
    <w:p w:rsidR="00D320A8" w:rsidRPr="007C26DB" w:rsidRDefault="00D320A8" w:rsidP="00C96E15">
      <w:pPr>
        <w:keepNext/>
        <w:autoSpaceDE w:val="0"/>
        <w:autoSpaceDN w:val="0"/>
        <w:adjustRightInd w:val="0"/>
        <w:spacing w:after="240"/>
        <w:ind w:left="567"/>
        <w:rPr>
          <w:b/>
        </w:rPr>
      </w:pPr>
      <w:r w:rsidRPr="007C26DB">
        <w:rPr>
          <w:b/>
        </w:rPr>
        <w:t>Avances</w:t>
      </w:r>
    </w:p>
    <w:p w:rsidR="00D320A8" w:rsidRPr="007C26DB" w:rsidRDefault="00D320A8" w:rsidP="00C96E15">
      <w:pPr>
        <w:keepNext/>
        <w:autoSpaceDE w:val="0"/>
        <w:autoSpaceDN w:val="0"/>
        <w:adjustRightInd w:val="0"/>
        <w:spacing w:after="240"/>
      </w:pPr>
      <w:r w:rsidRPr="007C26DB">
        <w:t>24.</w:t>
      </w:r>
      <w:r w:rsidRPr="007C26DB">
        <w:tab/>
      </w:r>
      <w:r w:rsidRPr="007C26DB">
        <w:rPr>
          <w:bCs/>
        </w:rPr>
        <w:t>Normas y reglamentos elaborados:</w:t>
      </w:r>
    </w:p>
    <w:p w:rsidR="00D320A8" w:rsidRPr="007C26DB" w:rsidRDefault="00D320A8" w:rsidP="00C96E15">
      <w:pPr>
        <w:keepNext/>
        <w:autoSpaceDE w:val="0"/>
        <w:autoSpaceDN w:val="0"/>
        <w:adjustRightInd w:val="0"/>
        <w:spacing w:after="240"/>
        <w:ind w:left="567"/>
      </w:pPr>
      <w:r w:rsidRPr="007C26DB">
        <w:rPr>
          <w:b/>
        </w:rPr>
        <w:t>Reglamento de asignaciones familiares</w:t>
      </w:r>
      <w:r w:rsidRPr="007C26DB">
        <w:t xml:space="preserve"> 2002-2003, que tiene como base el Código de Seguridad Social.  En este reglamento se hace referencia al otorgamiento de los cuatro subsidios a los trabajadores y/o sus beneficiarios:</w:t>
      </w:r>
    </w:p>
    <w:p w:rsidR="00D320A8" w:rsidRPr="007C26DB" w:rsidRDefault="00D320A8" w:rsidP="00C96E15">
      <w:pPr>
        <w:autoSpaceDE w:val="0"/>
        <w:autoSpaceDN w:val="0"/>
        <w:adjustRightInd w:val="0"/>
        <w:spacing w:after="240"/>
        <w:ind w:left="1134"/>
      </w:pPr>
      <w:r w:rsidRPr="007C26DB">
        <w:rPr>
          <w:b/>
        </w:rPr>
        <w:t>Subsidio prenatal</w:t>
      </w:r>
      <w:r w:rsidRPr="007C26DB">
        <w:t>, empieza a partir del primer día del quinto mes de embarazo y fenece el día de nacimiento del niño(a).</w:t>
      </w:r>
    </w:p>
    <w:p w:rsidR="00D320A8" w:rsidRPr="007C26DB" w:rsidRDefault="00D320A8" w:rsidP="00D320A8">
      <w:pPr>
        <w:widowControl w:val="0"/>
        <w:autoSpaceDE w:val="0"/>
        <w:autoSpaceDN w:val="0"/>
        <w:adjustRightInd w:val="0"/>
        <w:spacing w:after="240"/>
        <w:ind w:left="1134"/>
      </w:pPr>
      <w:r w:rsidRPr="007C26DB">
        <w:rPr>
          <w:b/>
        </w:rPr>
        <w:t>Subsidio de lactancia</w:t>
      </w:r>
      <w:r w:rsidRPr="007C26DB">
        <w:t>, empieza a partir del primer día de nacimiento del niño(a) por cada hijo(a) durante sus primeros meses de vida.</w:t>
      </w:r>
    </w:p>
    <w:p w:rsidR="00D320A8" w:rsidRPr="007C26DB" w:rsidRDefault="00D320A8" w:rsidP="00D320A8">
      <w:pPr>
        <w:widowControl w:val="0"/>
        <w:autoSpaceDE w:val="0"/>
        <w:autoSpaceDN w:val="0"/>
        <w:adjustRightInd w:val="0"/>
        <w:spacing w:after="240"/>
        <w:ind w:left="1134"/>
        <w:rPr>
          <w:szCs w:val="22"/>
        </w:rPr>
      </w:pPr>
      <w:r w:rsidRPr="007C26DB">
        <w:rPr>
          <w:b/>
        </w:rPr>
        <w:t>Subsidio de natalidad</w:t>
      </w:r>
      <w:r w:rsidRPr="007C26DB">
        <w:t>, consiste en un pago único, equivalente a un salario mínimo nacional a la madre gestante asegurada o beneficiaria, por el nacimiento de cada hijo.</w:t>
      </w:r>
    </w:p>
    <w:p w:rsidR="00D320A8" w:rsidRPr="007C26DB" w:rsidRDefault="00D320A8" w:rsidP="00D320A8">
      <w:pPr>
        <w:widowControl w:val="0"/>
        <w:autoSpaceDE w:val="0"/>
        <w:autoSpaceDN w:val="0"/>
        <w:adjustRightInd w:val="0"/>
        <w:spacing w:after="240"/>
        <w:ind w:left="1134"/>
      </w:pPr>
      <w:r w:rsidRPr="007C26DB">
        <w:rPr>
          <w:b/>
        </w:rPr>
        <w:t>Subsidio de sepelio</w:t>
      </w:r>
      <w:r w:rsidRPr="007C26DB">
        <w:t>, consiste en un pago único equivalente a un salario mínimo nacional por el fallecimiento de cada hijo menor.</w:t>
      </w:r>
    </w:p>
    <w:p w:rsidR="00D320A8" w:rsidRPr="007C26DB" w:rsidRDefault="00D320A8" w:rsidP="00D320A8">
      <w:pPr>
        <w:widowControl w:val="0"/>
        <w:autoSpaceDE w:val="0"/>
        <w:autoSpaceDN w:val="0"/>
        <w:adjustRightInd w:val="0"/>
        <w:spacing w:after="240"/>
        <w:ind w:left="567"/>
      </w:pPr>
      <w:r w:rsidRPr="007C26DB">
        <w:t>El objetivo de estos subsidios es el de mejorar las condiciones nutricionales de la madre y niño en las etapas de gestación y lactancia.</w:t>
      </w:r>
    </w:p>
    <w:p w:rsidR="00D320A8" w:rsidRPr="007C26DB" w:rsidRDefault="00D320A8" w:rsidP="00D320A8">
      <w:pPr>
        <w:widowControl w:val="0"/>
        <w:autoSpaceDE w:val="0"/>
        <w:autoSpaceDN w:val="0"/>
        <w:adjustRightInd w:val="0"/>
        <w:spacing w:after="240"/>
      </w:pPr>
      <w:r w:rsidRPr="007C26DB">
        <w:t>25.</w:t>
      </w:r>
      <w:r w:rsidRPr="007C26DB">
        <w:tab/>
      </w:r>
      <w:r w:rsidRPr="007C26DB">
        <w:rPr>
          <w:bCs/>
        </w:rPr>
        <w:t xml:space="preserve">Reglamento interno de personal, del Ministerio de Salud y Deportes.  </w:t>
      </w:r>
      <w:r w:rsidRPr="007C26DB">
        <w:t>Dirigido a cumplir con las disposiciones legales que rigen la Seguridad Social, haciendo referencia a los siguientes puntos:</w:t>
      </w:r>
    </w:p>
    <w:p w:rsidR="00D320A8" w:rsidRPr="007C26DB" w:rsidRDefault="00D320A8" w:rsidP="00D320A8">
      <w:pPr>
        <w:widowControl w:val="0"/>
        <w:autoSpaceDE w:val="0"/>
        <w:autoSpaceDN w:val="0"/>
        <w:adjustRightInd w:val="0"/>
        <w:spacing w:after="240"/>
        <w:ind w:left="567"/>
      </w:pPr>
      <w:r w:rsidRPr="007C26DB">
        <w:tab/>
        <w:t>Flexibilización en horarios de trabajo en caso de lactancia materna, es decir, licencia por maternidad:  "La mujer trabajadora embarazada que ha notificado debidamente al empleador su estado, mediante el certificado médico expedido únicamente por el ente asegurador goza de una licencia de seis semanas antes del parto y seis semanas después del alumbramiento".  Artículos 61 y 62, Ley general del trabajo, de 8 de diciembre de 1942; artículos 54 a 55, decreto reglamentario de la Ley general del trabajo.  Se le otorga también una licencia diaria para que pueda amamantar al recién nacido consistente en una licencia de una hora diaria, factible de ser dividida en dos períodos de 30 minutos cada uno.  Artículos 61 y 62, Ley general del trabajo de 8 de diciembre de 1942; artículos 54 a 55</w:t>
      </w:r>
      <w:r w:rsidR="00E15C9C">
        <w:t>,</w:t>
      </w:r>
      <w:r w:rsidRPr="007C26DB">
        <w:t xml:space="preserve"> decreto reglamentario de la Ley general del trabajo.</w:t>
      </w:r>
    </w:p>
    <w:p w:rsidR="00D320A8" w:rsidRPr="007C26DB" w:rsidRDefault="00D320A8" w:rsidP="00D320A8">
      <w:pPr>
        <w:widowControl w:val="0"/>
        <w:autoSpaceDE w:val="0"/>
        <w:autoSpaceDN w:val="0"/>
        <w:adjustRightInd w:val="0"/>
        <w:spacing w:after="240"/>
        <w:ind w:left="567"/>
        <w:rPr>
          <w:b/>
        </w:rPr>
      </w:pPr>
      <w:r w:rsidRPr="007C26DB">
        <w:rPr>
          <w:b/>
        </w:rPr>
        <w:t>32.</w:t>
      </w:r>
      <w:r w:rsidRPr="007C26DB">
        <w:rPr>
          <w:b/>
        </w:rPr>
        <w:tab/>
        <w:t>El Comité recomienda al Estado Parte que adopte y aplique programas para aumentar las oportunidades de formación técnica y profesional y las oportunidades de trabajo y reducir el desempleo.</w:t>
      </w:r>
    </w:p>
    <w:p w:rsidR="00D320A8" w:rsidRPr="007C26DB" w:rsidRDefault="00D320A8" w:rsidP="00D320A8">
      <w:pPr>
        <w:widowControl w:val="0"/>
        <w:autoSpaceDE w:val="0"/>
        <w:autoSpaceDN w:val="0"/>
        <w:adjustRightInd w:val="0"/>
        <w:spacing w:after="240"/>
      </w:pPr>
      <w:r w:rsidRPr="007C26DB">
        <w:t>26.</w:t>
      </w:r>
      <w:r w:rsidRPr="007C26DB">
        <w:tab/>
        <w:t>El derecho al trabajo está consagrado como una de las prioridades del Estado boliviano, a través de instrumentos legales como la C</w:t>
      </w:r>
      <w:r w:rsidR="00B75378" w:rsidRPr="007C26DB">
        <w:t>onstitución política del Estado</w:t>
      </w:r>
      <w:r w:rsidRPr="007C26DB">
        <w:t>, que en lo pertinente indica:</w:t>
      </w:r>
    </w:p>
    <w:p w:rsidR="00D320A8" w:rsidRPr="007C26DB" w:rsidRDefault="00D320A8" w:rsidP="00C96E15">
      <w:pPr>
        <w:keepNext/>
        <w:autoSpaceDE w:val="0"/>
        <w:autoSpaceDN w:val="0"/>
        <w:adjustRightInd w:val="0"/>
        <w:spacing w:after="240"/>
        <w:ind w:left="567"/>
      </w:pPr>
      <w:r w:rsidRPr="007C26DB">
        <w:rPr>
          <w:b/>
        </w:rPr>
        <w:t>Artículo 7 d)</w:t>
      </w:r>
      <w:r w:rsidRPr="007C26DB">
        <w:t>.  Establece el derecho:  "a trabajar y dedicarse al comercio, la industria o a cualquier actividad lícita, en condiciones que no perjudiquen al bien colectivo";</w:t>
      </w:r>
    </w:p>
    <w:p w:rsidR="00D320A8" w:rsidRPr="007C26DB" w:rsidRDefault="00D320A8" w:rsidP="00C96E15">
      <w:pPr>
        <w:keepNext/>
        <w:autoSpaceDE w:val="0"/>
        <w:autoSpaceDN w:val="0"/>
        <w:adjustRightInd w:val="0"/>
        <w:spacing w:after="240"/>
        <w:ind w:left="567"/>
      </w:pPr>
      <w:r w:rsidRPr="007C26DB">
        <w:rPr>
          <w:b/>
        </w:rPr>
        <w:t>Artículo 156</w:t>
      </w:r>
      <w:r w:rsidRPr="007C26DB">
        <w:t>.  "El trabajo es un deber y un derecho y constituye la base del orden social y económico".</w:t>
      </w:r>
    </w:p>
    <w:p w:rsidR="00D320A8" w:rsidRPr="007C26DB" w:rsidRDefault="00D320A8" w:rsidP="00D320A8">
      <w:pPr>
        <w:widowControl w:val="0"/>
        <w:autoSpaceDE w:val="0"/>
        <w:autoSpaceDN w:val="0"/>
        <w:adjustRightInd w:val="0"/>
        <w:spacing w:after="240"/>
        <w:ind w:left="567"/>
        <w:rPr>
          <w:b/>
        </w:rPr>
      </w:pPr>
      <w:r w:rsidRPr="007C26DB">
        <w:rPr>
          <w:b/>
        </w:rPr>
        <w:t>Artículo 157</w:t>
      </w:r>
    </w:p>
    <w:p w:rsidR="00D320A8" w:rsidRPr="007C26DB" w:rsidRDefault="00D320A8" w:rsidP="00D320A8">
      <w:pPr>
        <w:widowControl w:val="0"/>
        <w:autoSpaceDE w:val="0"/>
        <w:autoSpaceDN w:val="0"/>
        <w:adjustRightInd w:val="0"/>
        <w:spacing w:after="240"/>
        <w:ind w:left="567"/>
      </w:pPr>
      <w:r w:rsidRPr="007C26DB">
        <w:tab/>
        <w:t>"I.</w:t>
      </w:r>
      <w:r w:rsidRPr="007C26DB">
        <w:tab/>
        <w:t>El trabajo y el capital gozan de la protección del Estado.  La ley regulará sus relaciones estableciendo normas sobre contratos individuales y colectivos, salario mínimo, jornada máxima, trabajo de mujeres y menores, descansos semanales y anuales remunerados, feriados, aguinaldos, primas u otros sistemas de participación en las utilidades de la empresa, indemnización por tiempo de servicios, desahucios, formación profesional y otros beneficios sociales y de protección a los trabajadores.</w:t>
      </w:r>
    </w:p>
    <w:p w:rsidR="00D320A8" w:rsidRPr="007C26DB" w:rsidRDefault="00D320A8" w:rsidP="00D320A8">
      <w:pPr>
        <w:widowControl w:val="0"/>
        <w:autoSpaceDE w:val="0"/>
        <w:autoSpaceDN w:val="0"/>
        <w:adjustRightInd w:val="0"/>
        <w:spacing w:after="240"/>
        <w:ind w:left="567"/>
      </w:pPr>
      <w:r w:rsidRPr="007C26DB">
        <w:tab/>
        <w:t>II.</w:t>
      </w:r>
      <w:r w:rsidRPr="007C26DB">
        <w:tab/>
        <w:t>Corresponde al Estado crear condiciones que garanticen para todos posibilidades de ocupación laboral, estabilidad en el trabajo y remuneración justa."</w:t>
      </w:r>
    </w:p>
    <w:p w:rsidR="00D320A8" w:rsidRPr="007C26DB" w:rsidRDefault="00D320A8" w:rsidP="00D320A8">
      <w:pPr>
        <w:widowControl w:val="0"/>
        <w:autoSpaceDE w:val="0"/>
        <w:autoSpaceDN w:val="0"/>
        <w:adjustRightInd w:val="0"/>
        <w:spacing w:after="240"/>
      </w:pPr>
      <w:r w:rsidRPr="007C26DB">
        <w:t>27.</w:t>
      </w:r>
      <w:r w:rsidRPr="007C26DB">
        <w:tab/>
      </w:r>
      <w:r w:rsidRPr="007C26DB">
        <w:rPr>
          <w:b/>
        </w:rPr>
        <w:t>Ley general de trabajo</w:t>
      </w:r>
      <w:r w:rsidRPr="007C26DB">
        <w:t>.</w:t>
      </w:r>
      <w:r w:rsidRPr="007C26DB">
        <w:rPr>
          <w:b/>
        </w:rPr>
        <w:t xml:space="preserve">  </w:t>
      </w:r>
      <w:r w:rsidRPr="007C26DB">
        <w:t>La ley determina con carácter general los derechos y obligaciones emergentes del trabajo, con excepción del agrícola, que será objeto de disposición especial.  Se aplica también a las explotaciones del Estado y cualquiera asociación pública o privada, aunque no persiga fines de lucro, salvo las excepciones que se determinan.</w:t>
      </w:r>
    </w:p>
    <w:p w:rsidR="00D320A8" w:rsidRPr="007C26DB" w:rsidRDefault="00D320A8" w:rsidP="00D320A8">
      <w:pPr>
        <w:widowControl w:val="0"/>
        <w:autoSpaceDE w:val="0"/>
        <w:autoSpaceDN w:val="0"/>
        <w:adjustRightInd w:val="0"/>
        <w:spacing w:after="240"/>
      </w:pPr>
      <w:r w:rsidRPr="007C26DB">
        <w:t>28.</w:t>
      </w:r>
      <w:r w:rsidRPr="007C26DB">
        <w:tab/>
        <w:t>Es importante destacar que el Estado boliviano ha prohibido todo tipo de trabajo forzoso, como se explica en las memorias presentadas, el año 2004, por el Gobierno de la República de Bolivia a la Organización Internacional de</w:t>
      </w:r>
      <w:r w:rsidR="00112A97" w:rsidRPr="007C26DB">
        <w:t>l</w:t>
      </w:r>
      <w:r w:rsidRPr="007C26DB">
        <w:t xml:space="preserve"> Trabajo (OIT), acerca de las medidas adoptadas para dar efectividad a las disposiciones del </w:t>
      </w:r>
      <w:r w:rsidRPr="007C26DB">
        <w:rPr>
          <w:iCs/>
        </w:rPr>
        <w:t>Convenio sobre la abolición del trabajo forzoso</w:t>
      </w:r>
      <w:r w:rsidRPr="007C26DB">
        <w:t>, 1957 Nº 105 (anexo 3 c)).</w:t>
      </w:r>
    </w:p>
    <w:p w:rsidR="00D320A8" w:rsidRPr="007C26DB" w:rsidRDefault="00D320A8" w:rsidP="00D320A8">
      <w:pPr>
        <w:widowControl w:val="0"/>
        <w:autoSpaceDE w:val="0"/>
        <w:autoSpaceDN w:val="0"/>
        <w:adjustRightInd w:val="0"/>
        <w:spacing w:after="240"/>
      </w:pPr>
      <w:r w:rsidRPr="007C26DB">
        <w:t>29.</w:t>
      </w:r>
      <w:r w:rsidRPr="007C26DB">
        <w:tab/>
        <w:t xml:space="preserve">En ese entendido, el Gobierno boliviano presentó memoria correspondiente al período comprendido entre los años 2000 y 2004, relativa al artículo 22 de la Constitución de la OIT.  Este informe señala: </w:t>
      </w:r>
    </w:p>
    <w:p w:rsidR="00D320A8" w:rsidRPr="007C26DB" w:rsidRDefault="00D320A8" w:rsidP="00D320A8">
      <w:pPr>
        <w:widowControl w:val="0"/>
        <w:autoSpaceDE w:val="0"/>
        <w:autoSpaceDN w:val="0"/>
        <w:adjustRightInd w:val="0"/>
        <w:spacing w:after="240"/>
        <w:ind w:left="567"/>
      </w:pPr>
      <w:r w:rsidRPr="007C26DB">
        <w:t>"2.</w:t>
      </w:r>
      <w:r w:rsidRPr="007C26DB">
        <w:tab/>
        <w:t>Orientación y formación tecnicoprofesional, preparación de programas, normas y técnicas encaminadas a conseguir un desarrollo económico, social y cultural constante y la ocupación plena y productiva de las personas en Bolivia"</w:t>
      </w:r>
    </w:p>
    <w:p w:rsidR="00D320A8" w:rsidRPr="007C26DB" w:rsidRDefault="00D320A8" w:rsidP="00D320A8">
      <w:pPr>
        <w:widowControl w:val="0"/>
        <w:autoSpaceDE w:val="0"/>
        <w:autoSpaceDN w:val="0"/>
        <w:adjustRightInd w:val="0"/>
        <w:spacing w:after="240"/>
      </w:pPr>
      <w:r w:rsidRPr="007C26DB">
        <w:t>30.</w:t>
      </w:r>
      <w:r w:rsidRPr="007C26DB">
        <w:tab/>
        <w:t>La política de empleo en su aspecto social esta bajo tuición del Ministerio de Trabajo, las principales atribuciones en materia de empleo en el área social que ejecuta la Dirección General de Empleo son:</w:t>
      </w:r>
    </w:p>
    <w:p w:rsidR="00D320A8" w:rsidRPr="007C26DB" w:rsidRDefault="00D320A8" w:rsidP="00D320A8">
      <w:pPr>
        <w:autoSpaceDE w:val="0"/>
        <w:autoSpaceDN w:val="0"/>
        <w:adjustRightInd w:val="0"/>
        <w:spacing w:after="240"/>
        <w:ind w:left="924" w:hanging="357"/>
      </w:pPr>
      <w:r w:rsidRPr="007C26DB">
        <w:t>-</w:t>
      </w:r>
      <w:r w:rsidRPr="007C26DB">
        <w:tab/>
        <w:t>Promover políticas y coordinar acciones para la calidad y permanencia de las fuentes de ocupación y empleo.</w:t>
      </w:r>
    </w:p>
    <w:p w:rsidR="00D320A8" w:rsidRPr="007C26DB" w:rsidRDefault="00D320A8" w:rsidP="00C96E15">
      <w:pPr>
        <w:keepNext/>
        <w:autoSpaceDE w:val="0"/>
        <w:autoSpaceDN w:val="0"/>
        <w:adjustRightInd w:val="0"/>
        <w:spacing w:after="240"/>
        <w:ind w:left="924" w:hanging="357"/>
      </w:pPr>
      <w:r w:rsidRPr="007C26DB">
        <w:t>-</w:t>
      </w:r>
      <w:r w:rsidRPr="007C26DB">
        <w:tab/>
        <w:t>Proporcionar información referente a la oferta y la demanda del mercado de trabajo, como instrumento de apoyo a la política ocupacional.</w:t>
      </w:r>
    </w:p>
    <w:p w:rsidR="00D320A8" w:rsidRPr="007C26DB" w:rsidRDefault="00D320A8" w:rsidP="00C96E15">
      <w:pPr>
        <w:keepNext/>
        <w:widowControl w:val="0"/>
        <w:autoSpaceDE w:val="0"/>
        <w:autoSpaceDN w:val="0"/>
        <w:adjustRightInd w:val="0"/>
        <w:spacing w:after="240"/>
      </w:pPr>
      <w:r w:rsidRPr="007C26DB">
        <w:t>31.</w:t>
      </w:r>
      <w:r w:rsidRPr="007C26DB">
        <w:tab/>
      </w:r>
      <w:r w:rsidRPr="007C26DB">
        <w:rPr>
          <w:bCs/>
        </w:rPr>
        <w:t>Convenios realizados:</w:t>
      </w:r>
    </w:p>
    <w:p w:rsidR="00D320A8" w:rsidRPr="007C26DB" w:rsidRDefault="00D320A8" w:rsidP="00D320A8">
      <w:pPr>
        <w:autoSpaceDE w:val="0"/>
        <w:autoSpaceDN w:val="0"/>
        <w:adjustRightInd w:val="0"/>
        <w:spacing w:after="240"/>
        <w:ind w:left="924" w:hanging="357"/>
      </w:pPr>
      <w:r w:rsidRPr="007C26DB">
        <w:rPr>
          <w:rFonts w:cs="Arial"/>
        </w:rPr>
        <w:t>-</w:t>
      </w:r>
      <w:r w:rsidRPr="007C26DB">
        <w:rPr>
          <w:rFonts w:cs="Arial"/>
        </w:rPr>
        <w:tab/>
      </w:r>
      <w:r w:rsidRPr="007C26DB">
        <w:t xml:space="preserve">Con el objeto de construir una alianza interinstitucional para llevar adelante </w:t>
      </w:r>
      <w:r w:rsidRPr="007C26DB">
        <w:rPr>
          <w:bCs/>
        </w:rPr>
        <w:t>programas de capacitación para el desarrollo laboral productivo y conformación de microempresas</w:t>
      </w:r>
      <w:r w:rsidRPr="007C26DB">
        <w:t>, se ha firmado un convenio entre el Ministerio de Trabajo y la Organización para el Medio Ambiente y el Desarrollo (ORMADE).</w:t>
      </w:r>
    </w:p>
    <w:p w:rsidR="00D320A8" w:rsidRPr="007C26DB" w:rsidRDefault="00D320A8" w:rsidP="00D320A8">
      <w:pPr>
        <w:autoSpaceDE w:val="0"/>
        <w:autoSpaceDN w:val="0"/>
        <w:adjustRightInd w:val="0"/>
        <w:spacing w:after="240"/>
        <w:ind w:left="924" w:hanging="357"/>
      </w:pPr>
      <w:r w:rsidRPr="007C26DB">
        <w:rPr>
          <w:rFonts w:cs="Arial"/>
        </w:rPr>
        <w:t>-</w:t>
      </w:r>
      <w:r w:rsidRPr="007C26DB">
        <w:rPr>
          <w:rFonts w:cs="Arial"/>
        </w:rPr>
        <w:tab/>
      </w:r>
      <w:r w:rsidRPr="007C26DB">
        <w:t xml:space="preserve">Con el objeto de conformar una alianza de cooperación mutua que fortalezca </w:t>
      </w:r>
      <w:r w:rsidRPr="007C26DB">
        <w:rPr>
          <w:bCs/>
        </w:rPr>
        <w:t>programas de capacitación para el desarrollo laboral y productivo</w:t>
      </w:r>
      <w:r w:rsidRPr="007C26DB">
        <w:t>, se ha firmado un convenio entre el Ministerio de Trabajo y Yacimientos Petrolíferos Fiscales Bolivianos (YPFB).</w:t>
      </w:r>
    </w:p>
    <w:p w:rsidR="00D320A8" w:rsidRPr="007C26DB" w:rsidRDefault="00D320A8" w:rsidP="00D320A8">
      <w:pPr>
        <w:autoSpaceDE w:val="0"/>
        <w:autoSpaceDN w:val="0"/>
        <w:adjustRightInd w:val="0"/>
        <w:spacing w:after="240"/>
        <w:ind w:left="924" w:hanging="357"/>
      </w:pPr>
      <w:r w:rsidRPr="007C26DB">
        <w:rPr>
          <w:rFonts w:cs="Arial"/>
        </w:rPr>
        <w:t>-</w:t>
      </w:r>
      <w:r w:rsidRPr="007C26DB">
        <w:rPr>
          <w:rFonts w:cs="Arial"/>
        </w:rPr>
        <w:tab/>
      </w:r>
      <w:r w:rsidRPr="007C26DB">
        <w:t xml:space="preserve">Con el objetivo de coordinar acciones tendientes a desarrollar </w:t>
      </w:r>
      <w:r w:rsidRPr="007C26DB">
        <w:rPr>
          <w:bCs/>
        </w:rPr>
        <w:t>políticas, programas y proyectos que disminuyan el desempleo</w:t>
      </w:r>
      <w:r w:rsidRPr="007C26DB">
        <w:t>, promuevan el autoempleo y/o fortalecimiento de las microempresas, mediante el intercambio de información de la red de empleo, se ha suscrito un convenio entre el Ministerio de Trabajo y la Fundación Trabajo Empresa.</w:t>
      </w:r>
    </w:p>
    <w:p w:rsidR="00D320A8" w:rsidRPr="007C26DB" w:rsidRDefault="00D320A8" w:rsidP="00D320A8">
      <w:pPr>
        <w:autoSpaceDE w:val="0"/>
        <w:autoSpaceDN w:val="0"/>
        <w:adjustRightInd w:val="0"/>
        <w:spacing w:after="240"/>
        <w:ind w:left="924" w:hanging="357"/>
      </w:pPr>
      <w:r w:rsidRPr="007C26DB">
        <w:rPr>
          <w:rFonts w:cs="Arial"/>
        </w:rPr>
        <w:t>-</w:t>
      </w:r>
      <w:r w:rsidRPr="007C26DB">
        <w:rPr>
          <w:rFonts w:cs="Arial"/>
        </w:rPr>
        <w:tab/>
      </w:r>
      <w:r w:rsidRPr="007C26DB">
        <w:t xml:space="preserve">Convenio entre las empresas con INFOCAL para la </w:t>
      </w:r>
      <w:r w:rsidRPr="007C26DB">
        <w:rPr>
          <w:bCs/>
        </w:rPr>
        <w:t>capacitación t</w:t>
      </w:r>
      <w:r w:rsidR="00E15C9C">
        <w:rPr>
          <w:bCs/>
        </w:rPr>
        <w:t>e</w:t>
      </w:r>
      <w:r w:rsidRPr="007C26DB">
        <w:rPr>
          <w:bCs/>
        </w:rPr>
        <w:t xml:space="preserve">cnicoprofesional </w:t>
      </w:r>
      <w:r w:rsidRPr="007C26DB">
        <w:t>de sus trabajadores.</w:t>
      </w:r>
    </w:p>
    <w:p w:rsidR="00D320A8" w:rsidRPr="007C26DB" w:rsidRDefault="00D320A8" w:rsidP="00D320A8">
      <w:pPr>
        <w:widowControl w:val="0"/>
        <w:autoSpaceDE w:val="0"/>
        <w:autoSpaceDN w:val="0"/>
        <w:adjustRightInd w:val="0"/>
        <w:spacing w:after="240"/>
      </w:pPr>
      <w:r w:rsidRPr="007C26DB">
        <w:t>32.</w:t>
      </w:r>
      <w:r w:rsidRPr="007C26DB">
        <w:tab/>
        <w:t xml:space="preserve">Asimismo, la bolsa de trabajo, unidad perteneciente a la Dirección General de Empleo, tiene el objetivo de coadyuvar a la dinamización de la </w:t>
      </w:r>
      <w:r w:rsidRPr="007C26DB">
        <w:rPr>
          <w:bCs/>
        </w:rPr>
        <w:t xml:space="preserve">oferta y demanda de trabajo </w:t>
      </w:r>
      <w:r w:rsidRPr="007C26DB">
        <w:t>mediante programas, proyectos y sistema informático de los servicios de la bolsa de trabajo que permita reducir las distorsiones producidas por el desempleo y el subempleo y la baja calificación.</w:t>
      </w:r>
    </w:p>
    <w:p w:rsidR="00D320A8" w:rsidRPr="007C26DB" w:rsidRDefault="00D320A8" w:rsidP="00D320A8">
      <w:pPr>
        <w:widowControl w:val="0"/>
        <w:autoSpaceDE w:val="0"/>
        <w:autoSpaceDN w:val="0"/>
        <w:adjustRightInd w:val="0"/>
        <w:spacing w:after="240"/>
      </w:pPr>
      <w:r w:rsidRPr="007C26DB">
        <w:t>33.</w:t>
      </w:r>
      <w:r w:rsidRPr="007C26DB">
        <w:tab/>
        <w:t>Actualmente se está implementando el proyecto informático de la bolsa de trabajo en la Dirección General de Empleo para el mejoramiento de la calidad de empleo y el fortalecimiento para la intermediación laboral.  Este proyecto es financiado por USAID y está dirigido a desocupados.</w:t>
      </w:r>
    </w:p>
    <w:p w:rsidR="00D320A8" w:rsidRPr="007C26DB" w:rsidRDefault="00D320A8" w:rsidP="00D320A8">
      <w:pPr>
        <w:widowControl w:val="0"/>
        <w:autoSpaceDE w:val="0"/>
        <w:autoSpaceDN w:val="0"/>
        <w:adjustRightInd w:val="0"/>
        <w:spacing w:after="240"/>
        <w:jc w:val="center"/>
        <w:rPr>
          <w:b/>
          <w:bCs/>
          <w:szCs w:val="20"/>
        </w:rPr>
      </w:pPr>
      <w:r w:rsidRPr="007C26DB">
        <w:br w:type="page"/>
      </w:r>
      <w:r w:rsidRPr="007C26DB">
        <w:rPr>
          <w:b/>
          <w:bCs/>
          <w:szCs w:val="20"/>
        </w:rPr>
        <w:t>CUADROS ESTADÍSTICOS</w:t>
      </w:r>
    </w:p>
    <w:p w:rsidR="00D320A8" w:rsidRPr="007C26DB" w:rsidRDefault="00D320A8" w:rsidP="00D320A8">
      <w:pPr>
        <w:widowControl w:val="0"/>
        <w:autoSpaceDE w:val="0"/>
        <w:autoSpaceDN w:val="0"/>
        <w:adjustRightInd w:val="0"/>
        <w:spacing w:after="220"/>
        <w:jc w:val="center"/>
        <w:rPr>
          <w:b/>
          <w:sz w:val="22"/>
        </w:rPr>
      </w:pPr>
      <w:r w:rsidRPr="007C26DB">
        <w:rPr>
          <w:b/>
          <w:sz w:val="22"/>
        </w:rPr>
        <w:t>Cuadro 1</w:t>
      </w:r>
    </w:p>
    <w:p w:rsidR="00D320A8" w:rsidRPr="007C26DB" w:rsidRDefault="00D320A8" w:rsidP="00D320A8">
      <w:pPr>
        <w:widowControl w:val="0"/>
        <w:autoSpaceDE w:val="0"/>
        <w:autoSpaceDN w:val="0"/>
        <w:adjustRightInd w:val="0"/>
        <w:spacing w:after="220"/>
        <w:jc w:val="center"/>
        <w:rPr>
          <w:b/>
          <w:sz w:val="22"/>
        </w:rPr>
      </w:pPr>
      <w:r w:rsidRPr="007C26DB">
        <w:rPr>
          <w:b/>
          <w:sz w:val="22"/>
        </w:rPr>
        <w:t>Condición de actividad por año, según sexo, 1999-2003</w:t>
      </w:r>
    </w:p>
    <w:tbl>
      <w:tblPr>
        <w:tblW w:w="5000" w:type="pct"/>
        <w:jc w:val="center"/>
        <w:tblCellMar>
          <w:left w:w="68" w:type="dxa"/>
          <w:right w:w="68" w:type="dxa"/>
        </w:tblCellMar>
        <w:tblLook w:val="0000" w:firstRow="0" w:lastRow="0" w:firstColumn="0" w:lastColumn="0" w:noHBand="0" w:noVBand="0"/>
      </w:tblPr>
      <w:tblGrid>
        <w:gridCol w:w="3907"/>
        <w:gridCol w:w="1117"/>
        <w:gridCol w:w="1117"/>
        <w:gridCol w:w="1116"/>
        <w:gridCol w:w="1116"/>
        <w:gridCol w:w="1118"/>
      </w:tblGrid>
      <w:tr w:rsidR="00D320A8" w:rsidRPr="007C26DB" w:rsidTr="002C7D67">
        <w:tblPrEx>
          <w:tblCellMar>
            <w:top w:w="0" w:type="dxa"/>
            <w:bottom w:w="0" w:type="dxa"/>
          </w:tblCellMar>
        </w:tblPrEx>
        <w:trPr>
          <w:trHeight w:val="20"/>
          <w:tblHeader/>
          <w:jc w:val="center"/>
        </w:trPr>
        <w:tc>
          <w:tcPr>
            <w:tcW w:w="2057"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rPr>
            </w:pPr>
            <w:r w:rsidRPr="007C26DB">
              <w:rPr>
                <w:b/>
                <w:sz w:val="22"/>
              </w:rPr>
              <w:t>Condición de actividad</w:t>
            </w:r>
          </w:p>
        </w:tc>
        <w:tc>
          <w:tcPr>
            <w:tcW w:w="58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rPr>
            </w:pPr>
            <w:r w:rsidRPr="007C26DB">
              <w:rPr>
                <w:b/>
                <w:sz w:val="22"/>
              </w:rPr>
              <w:t>1999</w:t>
            </w:r>
          </w:p>
        </w:tc>
        <w:tc>
          <w:tcPr>
            <w:tcW w:w="58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rPr>
            </w:pPr>
            <w:r w:rsidRPr="007C26DB">
              <w:rPr>
                <w:b/>
                <w:sz w:val="22"/>
              </w:rPr>
              <w:t>2000</w:t>
            </w:r>
          </w:p>
        </w:tc>
        <w:tc>
          <w:tcPr>
            <w:tcW w:w="58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rPr>
            </w:pPr>
            <w:r w:rsidRPr="007C26DB">
              <w:rPr>
                <w:b/>
                <w:sz w:val="22"/>
              </w:rPr>
              <w:t>2001</w:t>
            </w:r>
          </w:p>
        </w:tc>
        <w:tc>
          <w:tcPr>
            <w:tcW w:w="58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rPr>
            </w:pPr>
            <w:r w:rsidRPr="007C26DB">
              <w:rPr>
                <w:b/>
                <w:sz w:val="22"/>
              </w:rPr>
              <w:t>2002</w:t>
            </w:r>
          </w:p>
        </w:tc>
        <w:tc>
          <w:tcPr>
            <w:tcW w:w="589"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rPr>
            </w:pPr>
            <w:r w:rsidRPr="007C26DB">
              <w:rPr>
                <w:b/>
                <w:sz w:val="22"/>
              </w:rPr>
              <w:t>2003(p)</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sz w:val="22"/>
              </w:rPr>
            </w:pPr>
            <w:r w:rsidRPr="007C26DB">
              <w:rPr>
                <w:b/>
                <w:sz w:val="22"/>
              </w:rPr>
              <w:t>Total</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b/>
                <w:sz w:val="22"/>
              </w:rPr>
            </w:pPr>
            <w:r w:rsidRPr="007C26DB">
              <w:rPr>
                <w:b/>
                <w:sz w:val="22"/>
              </w:rPr>
              <w:t>8.000.798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b/>
                <w:sz w:val="22"/>
              </w:rPr>
            </w:pPr>
            <w:r w:rsidRPr="007C26DB">
              <w:rPr>
                <w:b/>
                <w:sz w:val="22"/>
              </w:rPr>
              <w:t>8.274.803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b/>
                <w:sz w:val="22"/>
              </w:rPr>
            </w:pPr>
            <w:r w:rsidRPr="007C26DB">
              <w:rPr>
                <w:b/>
                <w:sz w:val="22"/>
              </w:rPr>
              <w:t>8.248.404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b/>
                <w:sz w:val="22"/>
              </w:rPr>
            </w:pPr>
            <w:r w:rsidRPr="007C26DB">
              <w:rPr>
                <w:b/>
                <w:sz w:val="22"/>
              </w:rPr>
              <w:t>8.547.091</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b/>
                <w:sz w:val="22"/>
              </w:rPr>
            </w:pPr>
            <w:r w:rsidRPr="007C26DB">
              <w:rPr>
                <w:b/>
                <w:sz w:val="22"/>
              </w:rPr>
              <w:t>8.778.538</w:t>
            </w:r>
          </w:p>
        </w:tc>
      </w:tr>
      <w:tr w:rsidR="00D320A8" w:rsidRPr="007C26DB" w:rsidTr="002C7D67">
        <w:tblPrEx>
          <w:tblCellMar>
            <w:top w:w="0" w:type="dxa"/>
            <w:bottom w:w="0" w:type="dxa"/>
          </w:tblCellMar>
        </w:tblPrEx>
        <w:trPr>
          <w:trHeight w:val="20"/>
          <w:jc w:val="center"/>
        </w:trPr>
        <w:tc>
          <w:tcPr>
            <w:tcW w:w="2057"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en edad de no trabajar (PENT)</w:t>
            </w:r>
          </w:p>
        </w:tc>
        <w:tc>
          <w:tcPr>
            <w:tcW w:w="588" w:type="pct"/>
            <w:tcBorders>
              <w:top w:val="nil"/>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2.078.517</w:t>
            </w:r>
          </w:p>
        </w:tc>
        <w:tc>
          <w:tcPr>
            <w:tcW w:w="588"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2.155.145</w:t>
            </w:r>
          </w:p>
        </w:tc>
        <w:tc>
          <w:tcPr>
            <w:tcW w:w="588"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2.202.118</w:t>
            </w:r>
          </w:p>
        </w:tc>
        <w:tc>
          <w:tcPr>
            <w:tcW w:w="588"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2.283.974</w:t>
            </w:r>
          </w:p>
        </w:tc>
        <w:tc>
          <w:tcPr>
            <w:tcW w:w="589"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2.350.742</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en edad de trabajar (PET)</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5.922.281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6.119.658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6.046.286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6.263.117</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6.427.796</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activa (PEA)</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3.802.361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3.820.208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4.099.151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4.046.536</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4.346.862</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224"/>
              <w:rPr>
                <w:sz w:val="22"/>
              </w:rPr>
            </w:pPr>
            <w:r w:rsidRPr="007C26DB">
              <w:rPr>
                <w:sz w:val="22"/>
              </w:rPr>
              <w:t>Ocupados (PO)</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3.637.893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3.637.048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3.884.251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3.824.938</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4.085.802</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224"/>
              <w:rPr>
                <w:sz w:val="22"/>
              </w:rPr>
            </w:pPr>
            <w:r w:rsidRPr="007C26DB">
              <w:rPr>
                <w:sz w:val="22"/>
              </w:rPr>
              <w:t>Desocupados (PD)</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164.468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183.160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214.900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221.598</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261.060</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406"/>
              <w:rPr>
                <w:sz w:val="22"/>
              </w:rPr>
            </w:pPr>
            <w:r w:rsidRPr="007C26DB">
              <w:rPr>
                <w:sz w:val="22"/>
              </w:rPr>
              <w:t>Cesantes (C)</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108.835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140.796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168.757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177.006</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189.172</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397"/>
              <w:rPr>
                <w:sz w:val="22"/>
              </w:rPr>
            </w:pPr>
            <w:r w:rsidRPr="007C26DB">
              <w:rPr>
                <w:sz w:val="22"/>
              </w:rPr>
              <w:t>Aspirantes (A)</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55.633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42.364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46.143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44.592</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71.888</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inactiva (PEI)</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2.119.920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2.299.450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1.947.135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2.216.581</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2.080.934</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Temporales (T)</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662.410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805.962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739.486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745.109</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681.997</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Permanentes (P)</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1.457.510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1.493.488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1.207.649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1.471.472</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1.398.937</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sz w:val="22"/>
              </w:rPr>
            </w:pPr>
            <w:r w:rsidRPr="007C26DB">
              <w:rPr>
                <w:b/>
                <w:sz w:val="22"/>
              </w:rPr>
              <w:t>Hombres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b/>
                <w:bCs/>
                <w:sz w:val="22"/>
              </w:rPr>
            </w:pPr>
            <w:r w:rsidRPr="007C26DB">
              <w:rPr>
                <w:b/>
                <w:bCs/>
                <w:sz w:val="22"/>
              </w:rPr>
              <w:t>3.959.</w:t>
            </w:r>
            <w:r w:rsidRPr="001613CF">
              <w:rPr>
                <w:bCs/>
                <w:sz w:val="22"/>
              </w:rPr>
              <w:t>863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b/>
                <w:bCs/>
                <w:sz w:val="22"/>
              </w:rPr>
            </w:pPr>
            <w:r w:rsidRPr="007C26DB">
              <w:rPr>
                <w:b/>
                <w:bCs/>
                <w:sz w:val="22"/>
              </w:rPr>
              <w:t>4.060.023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b/>
                <w:bCs/>
                <w:sz w:val="22"/>
              </w:rPr>
            </w:pPr>
            <w:r w:rsidRPr="007C26DB">
              <w:rPr>
                <w:b/>
                <w:bCs/>
                <w:sz w:val="22"/>
              </w:rPr>
              <w:t>4.057.188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b/>
                <w:bCs/>
                <w:sz w:val="22"/>
              </w:rPr>
            </w:pPr>
            <w:r w:rsidRPr="007C26DB">
              <w:rPr>
                <w:b/>
                <w:bCs/>
                <w:sz w:val="22"/>
              </w:rPr>
              <w:t>4.244.421</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b/>
                <w:bCs/>
                <w:sz w:val="22"/>
              </w:rPr>
            </w:pPr>
            <w:r w:rsidRPr="007C26DB">
              <w:rPr>
                <w:b/>
                <w:bCs/>
                <w:sz w:val="22"/>
              </w:rPr>
              <w:t>4.364.345</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en edad de no trabajar (PENT)</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1.075.426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1.114.264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1.122.188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1.161.259</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1.213.475</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en edad de trabajar (PET)</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2.884.437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2.945.759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2.935.000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3.083.162</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3.150.870</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activa (PEA)</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2.077.390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2.115.469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2.227.786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2.257.521</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2.377.036</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227"/>
              <w:rPr>
                <w:sz w:val="22"/>
              </w:rPr>
            </w:pPr>
            <w:r w:rsidRPr="007C26DB">
              <w:rPr>
                <w:sz w:val="22"/>
              </w:rPr>
              <w:t>Ocupados (PO)</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2.000.496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2.032.182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2.128.402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2.160.158</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2.270.432</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227"/>
              <w:rPr>
                <w:sz w:val="22"/>
              </w:rPr>
            </w:pPr>
            <w:r w:rsidRPr="007C26DB">
              <w:rPr>
                <w:sz w:val="22"/>
              </w:rPr>
              <w:t>Desocupados (PD)</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76.894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83.287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99.384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97.363</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106.604</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406"/>
              <w:rPr>
                <w:sz w:val="22"/>
              </w:rPr>
            </w:pPr>
            <w:r w:rsidRPr="007C26DB">
              <w:rPr>
                <w:sz w:val="22"/>
              </w:rPr>
              <w:t>Cesantes (C)</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58.499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64.167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82.626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80.958</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81.456</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406"/>
              <w:rPr>
                <w:sz w:val="22"/>
              </w:rPr>
            </w:pPr>
            <w:r w:rsidRPr="007C26DB">
              <w:rPr>
                <w:sz w:val="22"/>
              </w:rPr>
              <w:t>Aspirantes (A)</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18.395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24.817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16.758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16.405</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25.148</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inactiva (PEI)</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807.047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830.290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707.214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825.641</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773.834</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Temporales (T)</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206.996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209.343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227.103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209.033</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196.380</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Permanentes (P)</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600.051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620.947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480.111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616.608</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577.454</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sz w:val="22"/>
              </w:rPr>
            </w:pPr>
            <w:r w:rsidRPr="007C26DB">
              <w:rPr>
                <w:b/>
                <w:sz w:val="22"/>
              </w:rPr>
              <w:t>Mujeres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b/>
                <w:bCs/>
                <w:sz w:val="22"/>
              </w:rPr>
            </w:pPr>
            <w:r w:rsidRPr="007C26DB">
              <w:rPr>
                <w:b/>
                <w:bCs/>
                <w:sz w:val="22"/>
              </w:rPr>
              <w:t>4.040.935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b/>
                <w:bCs/>
                <w:sz w:val="22"/>
              </w:rPr>
            </w:pPr>
            <w:r w:rsidRPr="007C26DB">
              <w:rPr>
                <w:b/>
                <w:bCs/>
                <w:sz w:val="22"/>
              </w:rPr>
              <w:t>4.214.780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b/>
                <w:bCs/>
                <w:sz w:val="22"/>
              </w:rPr>
            </w:pPr>
            <w:r w:rsidRPr="007C26DB">
              <w:rPr>
                <w:b/>
                <w:bCs/>
                <w:sz w:val="22"/>
              </w:rPr>
              <w:t>4.191.216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b/>
                <w:bCs/>
                <w:sz w:val="22"/>
              </w:rPr>
            </w:pPr>
            <w:r w:rsidRPr="007C26DB">
              <w:rPr>
                <w:b/>
                <w:bCs/>
                <w:sz w:val="22"/>
              </w:rPr>
              <w:t>4.302.670</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b/>
                <w:bCs/>
                <w:sz w:val="22"/>
              </w:rPr>
            </w:pPr>
            <w:r w:rsidRPr="007C26DB">
              <w:rPr>
                <w:b/>
                <w:bCs/>
                <w:sz w:val="22"/>
              </w:rPr>
              <w:t>4.414.193</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en edad de no trabajar (PENT)</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1.003.091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1.040.881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1.079.930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1.122.715</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1.137.267</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en edad de trabajar (PET)</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3.037.844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3.173.899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3.111.286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3.179.955</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3.276.926</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activa (PEA)</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1.724.971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1.704.739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1.871.365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1.789.015</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1.969.826</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224"/>
              <w:rPr>
                <w:sz w:val="22"/>
              </w:rPr>
            </w:pPr>
            <w:r w:rsidRPr="007C26DB">
              <w:rPr>
                <w:sz w:val="22"/>
              </w:rPr>
              <w:t>Ocupados (PO)</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1.637.397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1.604.866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1.755.849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1.664.780</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1.815.370</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224"/>
              <w:rPr>
                <w:sz w:val="22"/>
              </w:rPr>
            </w:pPr>
            <w:r w:rsidRPr="007C26DB">
              <w:rPr>
                <w:sz w:val="22"/>
              </w:rPr>
              <w:t>Desocupados (PD)</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87.574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99.873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115.516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124.235</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154.456</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406"/>
              <w:rPr>
                <w:sz w:val="22"/>
              </w:rPr>
            </w:pPr>
            <w:r w:rsidRPr="007C26DB">
              <w:rPr>
                <w:sz w:val="22"/>
              </w:rPr>
              <w:t>Cesantes (C)</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50.336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76.629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86.131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96.048</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107.716</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406"/>
              <w:rPr>
                <w:sz w:val="22"/>
              </w:rPr>
            </w:pPr>
            <w:r w:rsidRPr="007C26DB">
              <w:rPr>
                <w:sz w:val="22"/>
              </w:rPr>
              <w:t>Aspirantes (A)</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37.238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30.295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29.385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28.187</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46.740</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inactiva (PEI)</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1.312.873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1.469.160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1.239.921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1.390.940</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1.307.100</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Temporales (T)</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455.414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596.619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512.383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536.076</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485.617</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Permanentes (P)</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1613CF">
            <w:pPr>
              <w:widowControl w:val="0"/>
              <w:tabs>
                <w:tab w:val="decimal" w:pos="925"/>
              </w:tabs>
              <w:autoSpaceDE w:val="0"/>
              <w:autoSpaceDN w:val="0"/>
              <w:adjustRightInd w:val="0"/>
              <w:rPr>
                <w:sz w:val="22"/>
              </w:rPr>
            </w:pPr>
            <w:r w:rsidRPr="007C26DB">
              <w:rPr>
                <w:sz w:val="22"/>
              </w:rPr>
              <w:t>857.459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24"/>
              </w:tabs>
              <w:autoSpaceDE w:val="0"/>
              <w:autoSpaceDN w:val="0"/>
              <w:adjustRightInd w:val="0"/>
              <w:rPr>
                <w:sz w:val="22"/>
              </w:rPr>
            </w:pPr>
            <w:r w:rsidRPr="007C26DB">
              <w:rPr>
                <w:sz w:val="22"/>
              </w:rPr>
              <w:t>872.541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4"/>
              </w:tabs>
              <w:autoSpaceDE w:val="0"/>
              <w:autoSpaceDN w:val="0"/>
              <w:adjustRightInd w:val="0"/>
              <w:rPr>
                <w:sz w:val="22"/>
              </w:rPr>
            </w:pPr>
            <w:r w:rsidRPr="007C26DB">
              <w:rPr>
                <w:sz w:val="22"/>
              </w:rPr>
              <w:t>727.538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54"/>
              </w:tabs>
              <w:autoSpaceDE w:val="0"/>
              <w:autoSpaceDN w:val="0"/>
              <w:adjustRightInd w:val="0"/>
              <w:rPr>
                <w:sz w:val="22"/>
              </w:rPr>
            </w:pPr>
            <w:r w:rsidRPr="007C26DB">
              <w:rPr>
                <w:sz w:val="22"/>
              </w:rPr>
              <w:t>854.864</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65"/>
              </w:tabs>
              <w:autoSpaceDE w:val="0"/>
              <w:autoSpaceDN w:val="0"/>
              <w:adjustRightInd w:val="0"/>
              <w:rPr>
                <w:sz w:val="22"/>
              </w:rPr>
            </w:pPr>
            <w:r w:rsidRPr="007C26DB">
              <w:rPr>
                <w:sz w:val="22"/>
              </w:rPr>
              <w:t>821.483</w:t>
            </w:r>
          </w:p>
        </w:tc>
      </w:tr>
    </w:tbl>
    <w:p w:rsidR="00D320A8" w:rsidRPr="007C26DB" w:rsidRDefault="00D320A8" w:rsidP="00D320A8">
      <w:pPr>
        <w:widowControl w:val="0"/>
        <w:autoSpaceDE w:val="0"/>
        <w:autoSpaceDN w:val="0"/>
        <w:adjustRightInd w:val="0"/>
        <w:spacing w:before="220" w:after="220"/>
        <w:rPr>
          <w:sz w:val="22"/>
        </w:rPr>
      </w:pPr>
      <w:r w:rsidRPr="007C26DB">
        <w:rPr>
          <w:i/>
          <w:iCs/>
          <w:sz w:val="22"/>
        </w:rPr>
        <w:t>Fuente:</w:t>
      </w:r>
      <w:r w:rsidRPr="007C26DB">
        <w:rPr>
          <w:sz w:val="22"/>
        </w:rPr>
        <w:t xml:space="preserve">  Instituto Nacional de Estadística.</w:t>
      </w:r>
    </w:p>
    <w:p w:rsidR="00D320A8" w:rsidRPr="007C26DB" w:rsidRDefault="00D320A8" w:rsidP="00D320A8">
      <w:pPr>
        <w:widowControl w:val="0"/>
        <w:autoSpaceDE w:val="0"/>
        <w:autoSpaceDN w:val="0"/>
        <w:adjustRightInd w:val="0"/>
        <w:spacing w:after="220"/>
        <w:rPr>
          <w:sz w:val="22"/>
        </w:rPr>
      </w:pPr>
      <w:r w:rsidRPr="007C26DB">
        <w:rPr>
          <w:sz w:val="22"/>
        </w:rPr>
        <w:t>(p) = Preliminar.</w:t>
      </w:r>
    </w:p>
    <w:p w:rsidR="00D320A8" w:rsidRPr="007C26DB" w:rsidRDefault="00D320A8" w:rsidP="00D320A8">
      <w:pPr>
        <w:keepNext/>
        <w:keepLines/>
        <w:autoSpaceDE w:val="0"/>
        <w:autoSpaceDN w:val="0"/>
        <w:adjustRightInd w:val="0"/>
        <w:spacing w:before="240" w:after="220"/>
        <w:jc w:val="center"/>
        <w:rPr>
          <w:b/>
        </w:rPr>
      </w:pPr>
      <w:r w:rsidRPr="007C26DB">
        <w:rPr>
          <w:b/>
          <w:sz w:val="22"/>
        </w:rPr>
        <w:t>Cuadro 1.1</w:t>
      </w:r>
    </w:p>
    <w:p w:rsidR="00D320A8" w:rsidRPr="007C26DB" w:rsidRDefault="00D320A8" w:rsidP="00D320A8">
      <w:pPr>
        <w:keepNext/>
        <w:keepLines/>
        <w:autoSpaceDE w:val="0"/>
        <w:autoSpaceDN w:val="0"/>
        <w:adjustRightInd w:val="0"/>
        <w:spacing w:after="220"/>
        <w:jc w:val="center"/>
        <w:rPr>
          <w:b/>
          <w:sz w:val="22"/>
        </w:rPr>
      </w:pPr>
      <w:r w:rsidRPr="007C26DB">
        <w:rPr>
          <w:b/>
          <w:sz w:val="22"/>
        </w:rPr>
        <w:t>Área urbana:  condición de actividad por año, según sexo, 1999-2002</w:t>
      </w:r>
    </w:p>
    <w:tbl>
      <w:tblPr>
        <w:tblW w:w="5000" w:type="pct"/>
        <w:jc w:val="center"/>
        <w:tblCellMar>
          <w:left w:w="68" w:type="dxa"/>
          <w:right w:w="68" w:type="dxa"/>
        </w:tblCellMar>
        <w:tblLook w:val="0000" w:firstRow="0" w:lastRow="0" w:firstColumn="0" w:lastColumn="0" w:noHBand="0" w:noVBand="0"/>
      </w:tblPr>
      <w:tblGrid>
        <w:gridCol w:w="3904"/>
        <w:gridCol w:w="1124"/>
        <w:gridCol w:w="1074"/>
        <w:gridCol w:w="1164"/>
        <w:gridCol w:w="1067"/>
        <w:gridCol w:w="1158"/>
      </w:tblGrid>
      <w:tr w:rsidR="00D320A8" w:rsidRPr="007C26DB" w:rsidTr="00D320A8">
        <w:tblPrEx>
          <w:tblCellMar>
            <w:top w:w="0" w:type="dxa"/>
            <w:bottom w:w="0" w:type="dxa"/>
          </w:tblCellMar>
        </w:tblPrEx>
        <w:trPr>
          <w:trHeight w:val="20"/>
          <w:tblHeader/>
          <w:jc w:val="center"/>
        </w:trPr>
        <w:tc>
          <w:tcPr>
            <w:tcW w:w="2057"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Condición de actividad</w:t>
            </w:r>
          </w:p>
        </w:tc>
        <w:tc>
          <w:tcPr>
            <w:tcW w:w="592"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1999</w:t>
            </w:r>
          </w:p>
        </w:tc>
        <w:tc>
          <w:tcPr>
            <w:tcW w:w="566"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2000</w:t>
            </w:r>
          </w:p>
        </w:tc>
        <w:tc>
          <w:tcPr>
            <w:tcW w:w="613"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2001</w:t>
            </w:r>
          </w:p>
        </w:tc>
        <w:tc>
          <w:tcPr>
            <w:tcW w:w="562"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2002</w:t>
            </w:r>
          </w:p>
        </w:tc>
        <w:tc>
          <w:tcPr>
            <w:tcW w:w="610"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2003(p)</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autoSpaceDE w:val="0"/>
              <w:autoSpaceDN w:val="0"/>
              <w:adjustRightInd w:val="0"/>
              <w:rPr>
                <w:b/>
                <w:sz w:val="22"/>
              </w:rPr>
            </w:pPr>
            <w:r w:rsidRPr="007C26DB">
              <w:rPr>
                <w:b/>
                <w:sz w:val="22"/>
              </w:rPr>
              <w:t>Total</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912"/>
              </w:tabs>
              <w:autoSpaceDE w:val="0"/>
              <w:autoSpaceDN w:val="0"/>
              <w:adjustRightInd w:val="0"/>
              <w:rPr>
                <w:b/>
                <w:sz w:val="22"/>
              </w:rPr>
            </w:pPr>
            <w:r w:rsidRPr="007C26DB">
              <w:rPr>
                <w:b/>
                <w:sz w:val="22"/>
              </w:rPr>
              <w:t>5.035.535</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893"/>
              </w:tabs>
              <w:autoSpaceDE w:val="0"/>
              <w:autoSpaceDN w:val="0"/>
              <w:adjustRightInd w:val="0"/>
              <w:rPr>
                <w:b/>
                <w:sz w:val="22"/>
              </w:rPr>
            </w:pPr>
            <w:r w:rsidRPr="007C26DB">
              <w:rPr>
                <w:b/>
                <w:sz w:val="22"/>
              </w:rPr>
              <w:t>5.268.526</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897"/>
              </w:tabs>
              <w:autoSpaceDE w:val="0"/>
              <w:autoSpaceDN w:val="0"/>
              <w:adjustRightInd w:val="0"/>
              <w:rPr>
                <w:b/>
                <w:sz w:val="22"/>
              </w:rPr>
            </w:pPr>
            <w:r w:rsidRPr="007C26DB">
              <w:rPr>
                <w:b/>
                <w:sz w:val="22"/>
              </w:rPr>
              <w:t>5.148.771</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909"/>
              </w:tabs>
              <w:autoSpaceDE w:val="0"/>
              <w:autoSpaceDN w:val="0"/>
              <w:adjustRightInd w:val="0"/>
              <w:rPr>
                <w:b/>
                <w:sz w:val="22"/>
              </w:rPr>
            </w:pPr>
            <w:r w:rsidRPr="007C26DB">
              <w:rPr>
                <w:b/>
                <w:sz w:val="22"/>
              </w:rPr>
              <w:t>5.330.045</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906"/>
              </w:tabs>
              <w:autoSpaceDE w:val="0"/>
              <w:autoSpaceDN w:val="0"/>
              <w:adjustRightInd w:val="0"/>
              <w:rPr>
                <w:b/>
                <w:sz w:val="22"/>
              </w:rPr>
            </w:pPr>
            <w:r w:rsidRPr="007C26DB">
              <w:rPr>
                <w:b/>
                <w:sz w:val="22"/>
              </w:rPr>
              <w:t>5.647.224</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en edad de no trabajar (PENT)</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1.150.005</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1.239.406</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1.257.797</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1.331.849</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1.463.283</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en edad de trabajar (PET)</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3.885.530</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4.029.120</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3.890.974</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3.998.196</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4.183.941</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activa (PEA)</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2.173.700</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2.259.792</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2.356.504</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2.320.060</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2.528.507</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224"/>
              <w:rPr>
                <w:sz w:val="22"/>
              </w:rPr>
            </w:pPr>
            <w:r w:rsidRPr="007C26DB">
              <w:rPr>
                <w:sz w:val="22"/>
              </w:rPr>
              <w:t>Ocupados (PO)</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2.017.044</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2.091.175</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2.156.250</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2.118.436</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2.296.737</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224"/>
              <w:rPr>
                <w:sz w:val="22"/>
              </w:rPr>
            </w:pPr>
            <w:r w:rsidRPr="007C26DB">
              <w:rPr>
                <w:sz w:val="22"/>
              </w:rPr>
              <w:t>Desocupados (PD)</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156.656</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168.617</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200.254</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201.624</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231.770</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406"/>
              <w:rPr>
                <w:sz w:val="22"/>
              </w:rPr>
            </w:pPr>
            <w:r w:rsidRPr="007C26DB">
              <w:rPr>
                <w:sz w:val="22"/>
              </w:rPr>
              <w:t>Cesantes (C)</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102.580</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129.464</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160.174</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162.890</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168.407</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406"/>
              <w:rPr>
                <w:sz w:val="22"/>
              </w:rPr>
            </w:pPr>
            <w:r w:rsidRPr="007C26DB">
              <w:rPr>
                <w:sz w:val="22"/>
              </w:rPr>
              <w:t>Aspirantes (A)</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54.076</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39.153</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40.080</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38.734</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63.363</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inactiva (PEI)</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1.711.830</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1.769.328</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1.534.470</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1.678.136</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1.655.434</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Temporales (T)</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511.347</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597.853</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574.734</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517.397</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495.276</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Permanentes (P)</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1.200.483</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1.171.475</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959.736</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1.160.739</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1.160.158</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sz w:val="22"/>
              </w:rPr>
            </w:pPr>
            <w:r w:rsidRPr="007C26DB">
              <w:rPr>
                <w:b/>
                <w:sz w:val="22"/>
              </w:rPr>
              <w:t>Hombres</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b/>
                <w:bCs/>
                <w:sz w:val="22"/>
              </w:rPr>
            </w:pPr>
            <w:r w:rsidRPr="007C26DB">
              <w:rPr>
                <w:b/>
                <w:bCs/>
                <w:sz w:val="22"/>
              </w:rPr>
              <w:t>2.479.023</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b/>
                <w:bCs/>
                <w:sz w:val="22"/>
              </w:rPr>
            </w:pPr>
            <w:r w:rsidRPr="007C26DB">
              <w:rPr>
                <w:b/>
                <w:bCs/>
                <w:sz w:val="22"/>
              </w:rPr>
              <w:t>2.543.702</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b/>
                <w:bCs/>
                <w:sz w:val="22"/>
              </w:rPr>
            </w:pPr>
            <w:r w:rsidRPr="007C26DB">
              <w:rPr>
                <w:b/>
                <w:bCs/>
                <w:sz w:val="22"/>
              </w:rPr>
              <w:t>2.492.765</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b/>
                <w:bCs/>
                <w:sz w:val="22"/>
              </w:rPr>
            </w:pPr>
            <w:r w:rsidRPr="007C26DB">
              <w:rPr>
                <w:b/>
                <w:bCs/>
                <w:sz w:val="22"/>
              </w:rPr>
              <w:t>2.615.698</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b/>
                <w:bCs/>
                <w:sz w:val="22"/>
              </w:rPr>
            </w:pPr>
            <w:r w:rsidRPr="007C26DB">
              <w:rPr>
                <w:b/>
                <w:bCs/>
                <w:sz w:val="22"/>
              </w:rPr>
              <w:t>2.766.529</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en edad de no trabajar (PENT)</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595.991</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643.450</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645.945</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692.425</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756.028</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en edad de trabajar (PET)</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1.883.032</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1.900.252</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1.846.820</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1.923.273</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2.010.501</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activa (PEA)</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1.204.577</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1.245.117</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1.256.778</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1.258.504</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1.365.843</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224"/>
              <w:rPr>
                <w:sz w:val="22"/>
              </w:rPr>
            </w:pPr>
            <w:r w:rsidRPr="007C26DB">
              <w:rPr>
                <w:sz w:val="22"/>
              </w:rPr>
              <w:t>Ocupados (PO)</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1.130.212</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1.167.692</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1.162.875</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1.166.458</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1.270.606</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224"/>
              <w:rPr>
                <w:sz w:val="22"/>
              </w:rPr>
            </w:pPr>
            <w:r w:rsidRPr="007C26DB">
              <w:rPr>
                <w:sz w:val="22"/>
              </w:rPr>
              <w:t>Desocupados (PD)</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74.365</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77.425</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93.903</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92.046</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95.237</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406"/>
              <w:rPr>
                <w:sz w:val="22"/>
              </w:rPr>
            </w:pPr>
            <w:r w:rsidRPr="007C26DB">
              <w:rPr>
                <w:sz w:val="22"/>
              </w:rPr>
              <w:t>Cesantes (C)</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56.253</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60.255</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79.039</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76.181</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71.366</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406"/>
              <w:rPr>
                <w:sz w:val="22"/>
              </w:rPr>
            </w:pPr>
            <w:r w:rsidRPr="007C26DB">
              <w:rPr>
                <w:sz w:val="22"/>
              </w:rPr>
              <w:t>Aspirantes (A)</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18.112</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17.170</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14.864</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15.865</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23.871</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inactiva (PEI)</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678.455</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655.135</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590.042</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664.769</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644.658</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Temporales (T)</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165.661</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160.528</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187.738</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156.333</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153.177</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Permanentes (P)</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512.794</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494.607</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402.304</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508.436</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491.481</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sz w:val="22"/>
              </w:rPr>
            </w:pPr>
            <w:r w:rsidRPr="007C26DB">
              <w:rPr>
                <w:b/>
                <w:sz w:val="22"/>
              </w:rPr>
              <w:t>Mujeres</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b/>
                <w:bCs/>
                <w:sz w:val="22"/>
              </w:rPr>
            </w:pPr>
            <w:r w:rsidRPr="007C26DB">
              <w:rPr>
                <w:b/>
                <w:bCs/>
                <w:sz w:val="22"/>
              </w:rPr>
              <w:t>2.556.512</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b/>
                <w:bCs/>
                <w:sz w:val="22"/>
              </w:rPr>
            </w:pPr>
            <w:r w:rsidRPr="007C26DB">
              <w:rPr>
                <w:b/>
                <w:bCs/>
                <w:sz w:val="22"/>
              </w:rPr>
              <w:t>2.724.824</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b/>
                <w:bCs/>
                <w:sz w:val="22"/>
              </w:rPr>
            </w:pPr>
            <w:r w:rsidRPr="007C26DB">
              <w:rPr>
                <w:b/>
                <w:bCs/>
                <w:sz w:val="22"/>
              </w:rPr>
              <w:t>2.656.006</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b/>
                <w:bCs/>
                <w:sz w:val="22"/>
              </w:rPr>
            </w:pPr>
            <w:r w:rsidRPr="007C26DB">
              <w:rPr>
                <w:b/>
                <w:bCs/>
                <w:sz w:val="22"/>
              </w:rPr>
              <w:t>2.714.347</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b/>
                <w:bCs/>
                <w:sz w:val="22"/>
              </w:rPr>
            </w:pPr>
            <w:r w:rsidRPr="007C26DB">
              <w:rPr>
                <w:b/>
                <w:bCs/>
                <w:sz w:val="22"/>
              </w:rPr>
              <w:t>2.880.695</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en edad de no trabajar (PENT)</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554.014</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595.956</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611.852</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639.424</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707.255</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en edad de trabajar (PET)</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2.002.498</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2.128.868</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2.044.154</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2.074.923</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2.173.440</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activa (PEA)</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969.123</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1.014.675</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1.099.726</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1.061.556</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1.162.664</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224"/>
              <w:rPr>
                <w:sz w:val="22"/>
              </w:rPr>
            </w:pPr>
            <w:r w:rsidRPr="007C26DB">
              <w:rPr>
                <w:sz w:val="22"/>
              </w:rPr>
              <w:t>Ocupados (PO)</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886.832</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923.483</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993.375</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951.978</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1.026.131</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224"/>
              <w:rPr>
                <w:sz w:val="22"/>
              </w:rPr>
            </w:pPr>
            <w:r w:rsidRPr="007C26DB">
              <w:rPr>
                <w:sz w:val="22"/>
              </w:rPr>
              <w:t>Desocupados (PD)</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82.291</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91.192</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106.351</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109.578</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136.533</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406"/>
              <w:rPr>
                <w:sz w:val="22"/>
              </w:rPr>
            </w:pPr>
            <w:r w:rsidRPr="007C26DB">
              <w:rPr>
                <w:sz w:val="22"/>
              </w:rPr>
              <w:t>Cesantes (C)</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46.327</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69.209</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81.135</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86.709</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97.041</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left="406"/>
              <w:rPr>
                <w:sz w:val="22"/>
              </w:rPr>
            </w:pPr>
            <w:r w:rsidRPr="007C26DB">
              <w:rPr>
                <w:sz w:val="22"/>
              </w:rPr>
              <w:t>Aspirantes (A)</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35.964</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21.983</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25.216</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22.869</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39.492</w:t>
            </w:r>
          </w:p>
        </w:tc>
      </w:tr>
      <w:tr w:rsidR="00D320A8" w:rsidRPr="007C26DB" w:rsidTr="00D320A8">
        <w:tblPrEx>
          <w:tblCellMar>
            <w:top w:w="0" w:type="dxa"/>
            <w:bottom w:w="0" w:type="dxa"/>
          </w:tblCellMar>
        </w:tblPrEx>
        <w:trPr>
          <w:trHeight w:val="20"/>
          <w:jc w:val="center"/>
        </w:trPr>
        <w:tc>
          <w:tcPr>
            <w:tcW w:w="2057"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inactiva (PEI)</w:t>
            </w:r>
          </w:p>
        </w:tc>
        <w:tc>
          <w:tcPr>
            <w:tcW w:w="592"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1.033.375</w:t>
            </w:r>
          </w:p>
        </w:tc>
        <w:tc>
          <w:tcPr>
            <w:tcW w:w="566"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1.114.193</w:t>
            </w:r>
          </w:p>
        </w:tc>
        <w:tc>
          <w:tcPr>
            <w:tcW w:w="613"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944.428</w:t>
            </w:r>
          </w:p>
        </w:tc>
        <w:tc>
          <w:tcPr>
            <w:tcW w:w="562"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1.013.367</w:t>
            </w:r>
          </w:p>
        </w:tc>
        <w:tc>
          <w:tcPr>
            <w:tcW w:w="610"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1.010.776</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Temporales (T)</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345.686</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437.325</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386.996</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361.064</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342.099</w:t>
            </w:r>
          </w:p>
        </w:tc>
      </w:tr>
      <w:tr w:rsidR="00D320A8" w:rsidRPr="007C26DB" w:rsidTr="00D320A8">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Permanentes (P)</w:t>
            </w:r>
          </w:p>
        </w:tc>
        <w:tc>
          <w:tcPr>
            <w:tcW w:w="59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12"/>
              </w:tabs>
              <w:autoSpaceDE w:val="0"/>
              <w:autoSpaceDN w:val="0"/>
              <w:adjustRightInd w:val="0"/>
              <w:rPr>
                <w:sz w:val="22"/>
              </w:rPr>
            </w:pPr>
            <w:r w:rsidRPr="007C26DB">
              <w:rPr>
                <w:sz w:val="22"/>
              </w:rPr>
              <w:t>687.689</w:t>
            </w:r>
          </w:p>
        </w:tc>
        <w:tc>
          <w:tcPr>
            <w:tcW w:w="56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3"/>
              </w:tabs>
              <w:autoSpaceDE w:val="0"/>
              <w:autoSpaceDN w:val="0"/>
              <w:adjustRightInd w:val="0"/>
              <w:rPr>
                <w:sz w:val="22"/>
              </w:rPr>
            </w:pPr>
            <w:r w:rsidRPr="007C26DB">
              <w:rPr>
                <w:sz w:val="22"/>
              </w:rPr>
              <w:t>676.868</w:t>
            </w:r>
          </w:p>
        </w:tc>
        <w:tc>
          <w:tcPr>
            <w:tcW w:w="61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97"/>
              </w:tabs>
              <w:autoSpaceDE w:val="0"/>
              <w:autoSpaceDN w:val="0"/>
              <w:adjustRightInd w:val="0"/>
              <w:rPr>
                <w:sz w:val="22"/>
              </w:rPr>
            </w:pPr>
            <w:r w:rsidRPr="007C26DB">
              <w:rPr>
                <w:sz w:val="22"/>
              </w:rPr>
              <w:t>557.432</w:t>
            </w:r>
          </w:p>
        </w:tc>
        <w:tc>
          <w:tcPr>
            <w:tcW w:w="56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9"/>
              </w:tabs>
              <w:autoSpaceDE w:val="0"/>
              <w:autoSpaceDN w:val="0"/>
              <w:adjustRightInd w:val="0"/>
              <w:rPr>
                <w:sz w:val="22"/>
              </w:rPr>
            </w:pPr>
            <w:r w:rsidRPr="007C26DB">
              <w:rPr>
                <w:sz w:val="22"/>
              </w:rPr>
              <w:t>652.303</w:t>
            </w:r>
          </w:p>
        </w:tc>
        <w:tc>
          <w:tcPr>
            <w:tcW w:w="61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906"/>
              </w:tabs>
              <w:autoSpaceDE w:val="0"/>
              <w:autoSpaceDN w:val="0"/>
              <w:adjustRightInd w:val="0"/>
              <w:rPr>
                <w:sz w:val="22"/>
              </w:rPr>
            </w:pPr>
            <w:r w:rsidRPr="007C26DB">
              <w:rPr>
                <w:sz w:val="22"/>
              </w:rPr>
              <w:t>668.677</w:t>
            </w:r>
          </w:p>
        </w:tc>
      </w:tr>
    </w:tbl>
    <w:p w:rsidR="00D320A8" w:rsidRPr="007C26DB" w:rsidRDefault="00D320A8" w:rsidP="00D320A8">
      <w:pPr>
        <w:widowControl w:val="0"/>
        <w:autoSpaceDE w:val="0"/>
        <w:autoSpaceDN w:val="0"/>
        <w:adjustRightInd w:val="0"/>
        <w:spacing w:before="220" w:after="220"/>
        <w:rPr>
          <w:sz w:val="22"/>
        </w:rPr>
      </w:pPr>
      <w:r w:rsidRPr="007C26DB">
        <w:rPr>
          <w:i/>
          <w:iCs/>
          <w:sz w:val="22"/>
        </w:rPr>
        <w:t>Fuente:</w:t>
      </w:r>
      <w:r w:rsidRPr="007C26DB">
        <w:rPr>
          <w:sz w:val="22"/>
        </w:rPr>
        <w:t xml:space="preserve">  Instituto Nacional de Estadística.</w:t>
      </w:r>
    </w:p>
    <w:p w:rsidR="00D320A8" w:rsidRPr="007C26DB" w:rsidRDefault="00D320A8" w:rsidP="00D320A8">
      <w:pPr>
        <w:widowControl w:val="0"/>
        <w:autoSpaceDE w:val="0"/>
        <w:autoSpaceDN w:val="0"/>
        <w:adjustRightInd w:val="0"/>
        <w:spacing w:before="220" w:after="220"/>
      </w:pPr>
      <w:r w:rsidRPr="007C26DB">
        <w:rPr>
          <w:sz w:val="22"/>
        </w:rPr>
        <w:t>(p) = Preliminar.</w:t>
      </w:r>
    </w:p>
    <w:p w:rsidR="00D320A8" w:rsidRPr="007C26DB" w:rsidRDefault="00D320A8" w:rsidP="00D320A8">
      <w:pPr>
        <w:keepNext/>
        <w:keepLines/>
        <w:autoSpaceDE w:val="0"/>
        <w:autoSpaceDN w:val="0"/>
        <w:adjustRightInd w:val="0"/>
        <w:spacing w:after="220"/>
        <w:jc w:val="center"/>
        <w:rPr>
          <w:b/>
          <w:sz w:val="22"/>
        </w:rPr>
      </w:pPr>
      <w:r w:rsidRPr="007C26DB">
        <w:rPr>
          <w:b/>
          <w:sz w:val="22"/>
        </w:rPr>
        <w:t>Cuadro 1.2</w:t>
      </w:r>
    </w:p>
    <w:p w:rsidR="00D320A8" w:rsidRPr="007C26DB" w:rsidRDefault="00D320A8" w:rsidP="00D320A8">
      <w:pPr>
        <w:keepNext/>
        <w:keepLines/>
        <w:autoSpaceDE w:val="0"/>
        <w:autoSpaceDN w:val="0"/>
        <w:adjustRightInd w:val="0"/>
        <w:spacing w:after="220"/>
        <w:jc w:val="center"/>
        <w:rPr>
          <w:b/>
        </w:rPr>
      </w:pPr>
      <w:r w:rsidRPr="007C26DB">
        <w:rPr>
          <w:b/>
          <w:sz w:val="22"/>
        </w:rPr>
        <w:t>Área rural:  condición de actividad por año, según sexo, 1999-2002</w:t>
      </w:r>
    </w:p>
    <w:tbl>
      <w:tblPr>
        <w:tblW w:w="5000" w:type="pct"/>
        <w:jc w:val="center"/>
        <w:tblLayout w:type="fixed"/>
        <w:tblCellMar>
          <w:left w:w="68" w:type="dxa"/>
          <w:right w:w="68" w:type="dxa"/>
        </w:tblCellMar>
        <w:tblLook w:val="0000" w:firstRow="0" w:lastRow="0" w:firstColumn="0" w:lastColumn="0" w:noHBand="0" w:noVBand="0"/>
      </w:tblPr>
      <w:tblGrid>
        <w:gridCol w:w="3907"/>
        <w:gridCol w:w="1117"/>
        <w:gridCol w:w="1117"/>
        <w:gridCol w:w="1116"/>
        <w:gridCol w:w="1116"/>
        <w:gridCol w:w="1118"/>
      </w:tblGrid>
      <w:tr w:rsidR="00D320A8" w:rsidRPr="007C26DB" w:rsidTr="002C7D67">
        <w:tblPrEx>
          <w:tblCellMar>
            <w:top w:w="0" w:type="dxa"/>
            <w:bottom w:w="0" w:type="dxa"/>
          </w:tblCellMar>
        </w:tblPrEx>
        <w:trPr>
          <w:trHeight w:val="20"/>
          <w:tblHeader/>
          <w:jc w:val="center"/>
        </w:trPr>
        <w:tc>
          <w:tcPr>
            <w:tcW w:w="2057"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Condición de actividad</w:t>
            </w:r>
          </w:p>
        </w:tc>
        <w:tc>
          <w:tcPr>
            <w:tcW w:w="58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1999</w:t>
            </w:r>
          </w:p>
        </w:tc>
        <w:tc>
          <w:tcPr>
            <w:tcW w:w="58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2000</w:t>
            </w:r>
          </w:p>
        </w:tc>
        <w:tc>
          <w:tcPr>
            <w:tcW w:w="58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2001</w:t>
            </w:r>
          </w:p>
        </w:tc>
        <w:tc>
          <w:tcPr>
            <w:tcW w:w="58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2002</w:t>
            </w:r>
          </w:p>
        </w:tc>
        <w:tc>
          <w:tcPr>
            <w:tcW w:w="589"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2003(p)</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autoSpaceDE w:val="0"/>
              <w:autoSpaceDN w:val="0"/>
              <w:adjustRightInd w:val="0"/>
              <w:rPr>
                <w:b/>
                <w:sz w:val="22"/>
              </w:rPr>
            </w:pPr>
            <w:r w:rsidRPr="007C26DB">
              <w:rPr>
                <w:b/>
                <w:sz w:val="22"/>
              </w:rPr>
              <w:t>Total</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869"/>
              </w:tabs>
              <w:autoSpaceDE w:val="0"/>
              <w:autoSpaceDN w:val="0"/>
              <w:adjustRightInd w:val="0"/>
              <w:rPr>
                <w:b/>
                <w:sz w:val="22"/>
              </w:rPr>
            </w:pPr>
            <w:r w:rsidRPr="007C26DB">
              <w:rPr>
                <w:b/>
                <w:sz w:val="22"/>
              </w:rPr>
              <w:t>2.965.263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855"/>
              </w:tabs>
              <w:autoSpaceDE w:val="0"/>
              <w:autoSpaceDN w:val="0"/>
              <w:adjustRightInd w:val="0"/>
              <w:rPr>
                <w:b/>
                <w:sz w:val="22"/>
              </w:rPr>
            </w:pPr>
            <w:r w:rsidRPr="007C26DB">
              <w:rPr>
                <w:b/>
                <w:sz w:val="22"/>
              </w:rPr>
              <w:t>3.006.277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881"/>
              </w:tabs>
              <w:autoSpaceDE w:val="0"/>
              <w:autoSpaceDN w:val="0"/>
              <w:adjustRightInd w:val="0"/>
              <w:rPr>
                <w:b/>
                <w:sz w:val="22"/>
              </w:rPr>
            </w:pPr>
            <w:r w:rsidRPr="007C26DB">
              <w:rPr>
                <w:b/>
                <w:sz w:val="22"/>
              </w:rPr>
              <w:t>3.099.633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882"/>
              </w:tabs>
              <w:autoSpaceDE w:val="0"/>
              <w:autoSpaceDN w:val="0"/>
              <w:adjustRightInd w:val="0"/>
              <w:rPr>
                <w:b/>
                <w:sz w:val="22"/>
              </w:rPr>
            </w:pPr>
            <w:r w:rsidRPr="007C26DB">
              <w:rPr>
                <w:b/>
                <w:sz w:val="22"/>
              </w:rPr>
              <w:t>3.217.046</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1004"/>
              </w:tabs>
              <w:autoSpaceDE w:val="0"/>
              <w:autoSpaceDN w:val="0"/>
              <w:adjustRightInd w:val="0"/>
              <w:rPr>
                <w:b/>
                <w:sz w:val="22"/>
              </w:rPr>
            </w:pPr>
            <w:r w:rsidRPr="007C26DB">
              <w:rPr>
                <w:b/>
                <w:sz w:val="22"/>
              </w:rPr>
              <w:t>3.131.314</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autoSpaceDE w:val="0"/>
              <w:autoSpaceDN w:val="0"/>
              <w:adjustRightInd w:val="0"/>
              <w:rPr>
                <w:sz w:val="22"/>
              </w:rPr>
            </w:pPr>
            <w:r w:rsidRPr="007C26DB">
              <w:rPr>
                <w:sz w:val="22"/>
              </w:rPr>
              <w:t>Población en edad de no trabajar (PENT)</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869"/>
              </w:tabs>
              <w:autoSpaceDE w:val="0"/>
              <w:autoSpaceDN w:val="0"/>
              <w:adjustRightInd w:val="0"/>
              <w:rPr>
                <w:sz w:val="22"/>
              </w:rPr>
            </w:pPr>
            <w:r w:rsidRPr="007C26DB">
              <w:rPr>
                <w:sz w:val="22"/>
              </w:rPr>
              <w:t>928.512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855"/>
              </w:tabs>
              <w:autoSpaceDE w:val="0"/>
              <w:autoSpaceDN w:val="0"/>
              <w:adjustRightInd w:val="0"/>
              <w:rPr>
                <w:sz w:val="22"/>
              </w:rPr>
            </w:pPr>
            <w:r w:rsidRPr="007C26DB">
              <w:rPr>
                <w:sz w:val="22"/>
              </w:rPr>
              <w:t>915.739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881"/>
              </w:tabs>
              <w:autoSpaceDE w:val="0"/>
              <w:autoSpaceDN w:val="0"/>
              <w:adjustRightInd w:val="0"/>
              <w:rPr>
                <w:sz w:val="22"/>
              </w:rPr>
            </w:pPr>
            <w:r w:rsidRPr="007C26DB">
              <w:rPr>
                <w:sz w:val="22"/>
              </w:rPr>
              <w:t>944.321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882"/>
              </w:tabs>
              <w:autoSpaceDE w:val="0"/>
              <w:autoSpaceDN w:val="0"/>
              <w:adjustRightInd w:val="0"/>
              <w:rPr>
                <w:sz w:val="22"/>
              </w:rPr>
            </w:pPr>
            <w:r w:rsidRPr="007C26DB">
              <w:rPr>
                <w:sz w:val="22"/>
              </w:rPr>
              <w:t>952.125</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1004"/>
              </w:tabs>
              <w:autoSpaceDE w:val="0"/>
              <w:autoSpaceDN w:val="0"/>
              <w:adjustRightInd w:val="0"/>
              <w:rPr>
                <w:sz w:val="22"/>
              </w:rPr>
            </w:pPr>
            <w:r w:rsidRPr="007C26DB">
              <w:rPr>
                <w:sz w:val="22"/>
              </w:rPr>
              <w:t>887.459</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autoSpaceDE w:val="0"/>
              <w:autoSpaceDN w:val="0"/>
              <w:adjustRightInd w:val="0"/>
              <w:rPr>
                <w:sz w:val="22"/>
              </w:rPr>
            </w:pPr>
            <w:r w:rsidRPr="007C26DB">
              <w:rPr>
                <w:sz w:val="22"/>
              </w:rPr>
              <w:t>Población en edad de trabajar (PET)</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869"/>
              </w:tabs>
              <w:autoSpaceDE w:val="0"/>
              <w:autoSpaceDN w:val="0"/>
              <w:adjustRightInd w:val="0"/>
              <w:rPr>
                <w:sz w:val="22"/>
              </w:rPr>
            </w:pPr>
            <w:r w:rsidRPr="007C26DB">
              <w:rPr>
                <w:sz w:val="22"/>
              </w:rPr>
              <w:t>2.036.751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855"/>
              </w:tabs>
              <w:autoSpaceDE w:val="0"/>
              <w:autoSpaceDN w:val="0"/>
              <w:adjustRightInd w:val="0"/>
              <w:rPr>
                <w:sz w:val="22"/>
              </w:rPr>
            </w:pPr>
            <w:r w:rsidRPr="007C26DB">
              <w:rPr>
                <w:sz w:val="22"/>
              </w:rPr>
              <w:t>2.090.538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881"/>
              </w:tabs>
              <w:autoSpaceDE w:val="0"/>
              <w:autoSpaceDN w:val="0"/>
              <w:adjustRightInd w:val="0"/>
              <w:rPr>
                <w:sz w:val="22"/>
              </w:rPr>
            </w:pPr>
            <w:r w:rsidRPr="007C26DB">
              <w:rPr>
                <w:sz w:val="22"/>
              </w:rPr>
              <w:t>2.155.312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882"/>
              </w:tabs>
              <w:autoSpaceDE w:val="0"/>
              <w:autoSpaceDN w:val="0"/>
              <w:adjustRightInd w:val="0"/>
              <w:rPr>
                <w:sz w:val="22"/>
              </w:rPr>
            </w:pPr>
            <w:r w:rsidRPr="007C26DB">
              <w:rPr>
                <w:sz w:val="22"/>
              </w:rPr>
              <w:t>2.264.921</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1004"/>
              </w:tabs>
              <w:autoSpaceDE w:val="0"/>
              <w:autoSpaceDN w:val="0"/>
              <w:adjustRightInd w:val="0"/>
              <w:rPr>
                <w:sz w:val="22"/>
              </w:rPr>
            </w:pPr>
            <w:r w:rsidRPr="007C26DB">
              <w:rPr>
                <w:sz w:val="22"/>
              </w:rPr>
              <w:t>2.243.855</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activa (PEA)</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1.628.661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1.560.416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1.742.647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1.726.476</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1.818.355</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Ocupados (PO)</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1.620.849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1.545.873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1.728.001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1.706.502</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1.789.065</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Desocupados (PD)</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7.812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14.543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14.646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19.974</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29.290</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397"/>
              <w:rPr>
                <w:sz w:val="22"/>
              </w:rPr>
            </w:pPr>
            <w:r w:rsidRPr="007C26DB">
              <w:rPr>
                <w:sz w:val="22"/>
              </w:rPr>
              <w:t>Cesantes (C)</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6.255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11.332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8.583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14.116</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20.765</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397"/>
              <w:rPr>
                <w:sz w:val="22"/>
              </w:rPr>
            </w:pPr>
            <w:r w:rsidRPr="007C26DB">
              <w:rPr>
                <w:sz w:val="22"/>
              </w:rPr>
              <w:t>Aspirantes (A)</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1.557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3.211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6.063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5.858</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8.525</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inactiva (PEI)</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408.090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530.122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412.665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538.445</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425.500</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Temporales (T)</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151.063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208.109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164.752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227.712</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186.721</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Permanentes (P)</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257.027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322.013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247.913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310.733</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238.779</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sz w:val="22"/>
              </w:rPr>
            </w:pPr>
            <w:r w:rsidRPr="007C26DB">
              <w:rPr>
                <w:b/>
                <w:sz w:val="22"/>
              </w:rPr>
              <w:t>Hombres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b/>
                <w:bCs/>
                <w:sz w:val="22"/>
              </w:rPr>
            </w:pPr>
            <w:r w:rsidRPr="007C26DB">
              <w:rPr>
                <w:b/>
                <w:bCs/>
                <w:sz w:val="22"/>
              </w:rPr>
              <w:t>1.480.840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b/>
                <w:bCs/>
                <w:sz w:val="22"/>
              </w:rPr>
            </w:pPr>
            <w:r w:rsidRPr="007C26DB">
              <w:rPr>
                <w:b/>
                <w:bCs/>
                <w:sz w:val="22"/>
              </w:rPr>
              <w:t>1.516.321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b/>
                <w:bCs/>
                <w:sz w:val="22"/>
              </w:rPr>
            </w:pPr>
            <w:r w:rsidRPr="007C26DB">
              <w:rPr>
                <w:b/>
                <w:bCs/>
                <w:sz w:val="22"/>
              </w:rPr>
              <w:t>1.564.423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b/>
                <w:bCs/>
                <w:sz w:val="22"/>
              </w:rPr>
            </w:pPr>
            <w:r w:rsidRPr="007C26DB">
              <w:rPr>
                <w:b/>
                <w:bCs/>
                <w:sz w:val="22"/>
              </w:rPr>
              <w:t>1.628.723</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b/>
                <w:bCs/>
                <w:sz w:val="22"/>
              </w:rPr>
            </w:pPr>
            <w:r w:rsidRPr="007C26DB">
              <w:rPr>
                <w:b/>
                <w:bCs/>
                <w:sz w:val="22"/>
              </w:rPr>
              <w:t>1.597.816</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en edad de no trabajar (PENT)</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479.435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470.814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476.243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468.834</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457.447</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en edad de trabajar (PET)</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1.001.405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1.045.507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1.088.180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1.159.889</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1.140.369</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activa (PEA)</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872.813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870.352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971.008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999.017</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1.011.193</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Ocupados (PO)</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870.284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864.490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965.527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993.700</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999.826</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Desocupados (PD)</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2.529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5.862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5.481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5.317</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11.367</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397"/>
              <w:rPr>
                <w:sz w:val="22"/>
              </w:rPr>
            </w:pPr>
            <w:r w:rsidRPr="007C26DB">
              <w:rPr>
                <w:sz w:val="22"/>
              </w:rPr>
              <w:t>Cesantes (C)</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2.246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3.912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3.587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4.777</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10.090</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397"/>
              <w:rPr>
                <w:sz w:val="22"/>
              </w:rPr>
            </w:pPr>
            <w:r w:rsidRPr="007C26DB">
              <w:rPr>
                <w:sz w:val="22"/>
              </w:rPr>
              <w:t>Aspirantes (A)</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283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1.950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1.894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540</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1.277</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inactiva (PEI)</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128.592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175.155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117.172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160.872</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129.176</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Temporales (T)</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41.335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48.815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39.365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52.700</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43.203</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Permanentes (P)</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87.257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126.340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77.807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108.172</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85.973</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sz w:val="22"/>
              </w:rPr>
            </w:pPr>
            <w:r w:rsidRPr="007C26DB">
              <w:rPr>
                <w:b/>
                <w:sz w:val="22"/>
              </w:rPr>
              <w:t>Mujeres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b/>
                <w:bCs/>
                <w:sz w:val="22"/>
              </w:rPr>
            </w:pPr>
            <w:r w:rsidRPr="007C26DB">
              <w:rPr>
                <w:b/>
                <w:bCs/>
                <w:sz w:val="22"/>
              </w:rPr>
              <w:t>1.484.423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b/>
                <w:bCs/>
                <w:sz w:val="22"/>
              </w:rPr>
            </w:pPr>
            <w:r w:rsidRPr="007C26DB">
              <w:rPr>
                <w:b/>
                <w:bCs/>
                <w:sz w:val="22"/>
              </w:rPr>
              <w:t>1.489.956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b/>
                <w:bCs/>
                <w:sz w:val="22"/>
              </w:rPr>
            </w:pPr>
            <w:r w:rsidRPr="007C26DB">
              <w:rPr>
                <w:b/>
                <w:bCs/>
                <w:sz w:val="22"/>
              </w:rPr>
              <w:t>1.535.210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b/>
                <w:bCs/>
                <w:sz w:val="22"/>
              </w:rPr>
            </w:pPr>
            <w:r w:rsidRPr="007C26DB">
              <w:rPr>
                <w:b/>
                <w:bCs/>
                <w:sz w:val="22"/>
              </w:rPr>
              <w:t>1.588.323</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b/>
                <w:bCs/>
                <w:sz w:val="22"/>
              </w:rPr>
            </w:pPr>
            <w:r w:rsidRPr="007C26DB">
              <w:rPr>
                <w:b/>
                <w:bCs/>
                <w:sz w:val="22"/>
              </w:rPr>
              <w:t>1.533.498</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en edad de no trabajar (PENT)</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449.077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444.925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468.078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483.291</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430.012</w:t>
            </w:r>
          </w:p>
        </w:tc>
      </w:tr>
      <w:tr w:rsidR="00D320A8" w:rsidRPr="007C26DB" w:rsidTr="002C7D67">
        <w:tblPrEx>
          <w:tblCellMar>
            <w:top w:w="0" w:type="dxa"/>
            <w:bottom w:w="0" w:type="dxa"/>
          </w:tblCellMar>
        </w:tblPrEx>
        <w:trPr>
          <w:trHeight w:val="20"/>
          <w:jc w:val="center"/>
        </w:trPr>
        <w:tc>
          <w:tcPr>
            <w:tcW w:w="2057"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en edad de trabajar (PET)</w:t>
            </w:r>
          </w:p>
        </w:tc>
        <w:tc>
          <w:tcPr>
            <w:tcW w:w="588"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1.035.346</w:t>
            </w:r>
          </w:p>
        </w:tc>
        <w:tc>
          <w:tcPr>
            <w:tcW w:w="588"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1.045.031</w:t>
            </w:r>
          </w:p>
        </w:tc>
        <w:tc>
          <w:tcPr>
            <w:tcW w:w="588"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1.067.132</w:t>
            </w:r>
          </w:p>
        </w:tc>
        <w:tc>
          <w:tcPr>
            <w:tcW w:w="588"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1.105.032</w:t>
            </w:r>
          </w:p>
        </w:tc>
        <w:tc>
          <w:tcPr>
            <w:tcW w:w="589"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1.103.486</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activa (PEA)</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755.848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690.064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771.639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727.459</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807.162</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Ocupados (PO)</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750.565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681.383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762.474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712.802</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789.239</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Desocupados (PD)</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5.283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8.681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9.165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14.657</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17.923</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397"/>
              <w:rPr>
                <w:sz w:val="22"/>
              </w:rPr>
            </w:pPr>
            <w:r w:rsidRPr="007C26DB">
              <w:rPr>
                <w:sz w:val="22"/>
              </w:rPr>
              <w:t>Cesantes (C)</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4.009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7.420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4.996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9.339</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10.675</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397"/>
              <w:rPr>
                <w:sz w:val="22"/>
              </w:rPr>
            </w:pPr>
            <w:r w:rsidRPr="007C26DB">
              <w:rPr>
                <w:sz w:val="22"/>
              </w:rPr>
              <w:t>Aspirantes (A)</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1.274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1.261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4.169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5.318</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7.248</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Población económicamente inactiva (PEI)</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279.498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354.967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295.493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377.573</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296.324</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Temporales (T)</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109.728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159.294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125.387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175.012</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143.518</w:t>
            </w:r>
          </w:p>
        </w:tc>
      </w:tr>
      <w:tr w:rsidR="00D320A8" w:rsidRPr="007C26DB" w:rsidTr="002C7D67">
        <w:tblPrEx>
          <w:tblCellMar>
            <w:top w:w="0" w:type="dxa"/>
            <w:bottom w:w="0" w:type="dxa"/>
          </w:tblCellMar>
        </w:tblPrEx>
        <w:trPr>
          <w:trHeight w:val="20"/>
          <w:jc w:val="center"/>
        </w:trPr>
        <w:tc>
          <w:tcPr>
            <w:tcW w:w="205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27"/>
              <w:rPr>
                <w:sz w:val="22"/>
              </w:rPr>
            </w:pPr>
            <w:r w:rsidRPr="007C26DB">
              <w:rPr>
                <w:sz w:val="22"/>
              </w:rPr>
              <w:t>Permanentes (P)</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69"/>
              </w:tabs>
              <w:autoSpaceDE w:val="0"/>
              <w:autoSpaceDN w:val="0"/>
              <w:adjustRightInd w:val="0"/>
              <w:rPr>
                <w:sz w:val="22"/>
              </w:rPr>
            </w:pPr>
            <w:r w:rsidRPr="007C26DB">
              <w:rPr>
                <w:sz w:val="22"/>
              </w:rPr>
              <w:t>169.770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55"/>
              </w:tabs>
              <w:autoSpaceDE w:val="0"/>
              <w:autoSpaceDN w:val="0"/>
              <w:adjustRightInd w:val="0"/>
              <w:rPr>
                <w:sz w:val="22"/>
              </w:rPr>
            </w:pPr>
            <w:r w:rsidRPr="007C26DB">
              <w:rPr>
                <w:sz w:val="22"/>
              </w:rPr>
              <w:t>195.673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1"/>
              </w:tabs>
              <w:autoSpaceDE w:val="0"/>
              <w:autoSpaceDN w:val="0"/>
              <w:adjustRightInd w:val="0"/>
              <w:rPr>
                <w:sz w:val="22"/>
              </w:rPr>
            </w:pPr>
            <w:r w:rsidRPr="007C26DB">
              <w:rPr>
                <w:sz w:val="22"/>
              </w:rPr>
              <w:t>170.106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882"/>
              </w:tabs>
              <w:autoSpaceDE w:val="0"/>
              <w:autoSpaceDN w:val="0"/>
              <w:adjustRightInd w:val="0"/>
              <w:rPr>
                <w:sz w:val="22"/>
              </w:rPr>
            </w:pPr>
            <w:r w:rsidRPr="007C26DB">
              <w:rPr>
                <w:sz w:val="22"/>
              </w:rPr>
              <w:t>202.561</w:t>
            </w:r>
          </w:p>
        </w:tc>
        <w:tc>
          <w:tcPr>
            <w:tcW w:w="58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1004"/>
              </w:tabs>
              <w:autoSpaceDE w:val="0"/>
              <w:autoSpaceDN w:val="0"/>
              <w:adjustRightInd w:val="0"/>
              <w:rPr>
                <w:sz w:val="22"/>
              </w:rPr>
            </w:pPr>
            <w:r w:rsidRPr="007C26DB">
              <w:rPr>
                <w:sz w:val="22"/>
              </w:rPr>
              <w:t>152.806</w:t>
            </w:r>
          </w:p>
        </w:tc>
      </w:tr>
    </w:tbl>
    <w:p w:rsidR="00D320A8" w:rsidRPr="007C26DB" w:rsidRDefault="00D320A8" w:rsidP="00D320A8">
      <w:pPr>
        <w:widowControl w:val="0"/>
        <w:autoSpaceDE w:val="0"/>
        <w:autoSpaceDN w:val="0"/>
        <w:adjustRightInd w:val="0"/>
        <w:spacing w:before="220" w:after="220"/>
        <w:rPr>
          <w:sz w:val="22"/>
        </w:rPr>
      </w:pPr>
      <w:r w:rsidRPr="007C26DB">
        <w:rPr>
          <w:i/>
          <w:iCs/>
          <w:sz w:val="22"/>
        </w:rPr>
        <w:t>Fuente:</w:t>
      </w:r>
      <w:r w:rsidRPr="007C26DB">
        <w:rPr>
          <w:sz w:val="22"/>
        </w:rPr>
        <w:t xml:space="preserve">  Instituto Nacional de Estadística.</w:t>
      </w:r>
    </w:p>
    <w:p w:rsidR="00D320A8" w:rsidRPr="007C26DB" w:rsidRDefault="00D320A8" w:rsidP="00D320A8">
      <w:pPr>
        <w:widowControl w:val="0"/>
        <w:autoSpaceDE w:val="0"/>
        <w:autoSpaceDN w:val="0"/>
        <w:adjustRightInd w:val="0"/>
        <w:spacing w:before="220" w:after="240"/>
        <w:rPr>
          <w:sz w:val="22"/>
        </w:rPr>
      </w:pPr>
      <w:r w:rsidRPr="007C26DB">
        <w:rPr>
          <w:sz w:val="22"/>
        </w:rPr>
        <w:t>(p) = Preliminar.</w:t>
      </w:r>
    </w:p>
    <w:p w:rsidR="00D320A8" w:rsidRPr="007C26DB" w:rsidRDefault="00D320A8" w:rsidP="00D320A8">
      <w:pPr>
        <w:keepNext/>
        <w:keepLines/>
        <w:autoSpaceDE w:val="0"/>
        <w:autoSpaceDN w:val="0"/>
        <w:adjustRightInd w:val="0"/>
        <w:spacing w:after="240"/>
        <w:jc w:val="center"/>
      </w:pPr>
      <w:r w:rsidRPr="007C26DB">
        <w:rPr>
          <w:b/>
          <w:bCs/>
        </w:rPr>
        <w:t>Cuadro 2</w:t>
      </w:r>
    </w:p>
    <w:p w:rsidR="00D320A8" w:rsidRPr="007C26DB" w:rsidRDefault="00D320A8" w:rsidP="00D320A8">
      <w:pPr>
        <w:keepNext/>
        <w:keepLines/>
        <w:autoSpaceDE w:val="0"/>
        <w:autoSpaceDN w:val="0"/>
        <w:adjustRightInd w:val="0"/>
        <w:spacing w:after="240"/>
        <w:jc w:val="center"/>
        <w:rPr>
          <w:b/>
          <w:bCs/>
        </w:rPr>
      </w:pPr>
      <w:r w:rsidRPr="007C26DB">
        <w:rPr>
          <w:b/>
          <w:bCs/>
        </w:rPr>
        <w:t>Principales indicadores de empleo por año, según sexo, 1999-2003(p)</w:t>
      </w:r>
    </w:p>
    <w:p w:rsidR="00D320A8" w:rsidRPr="007C26DB" w:rsidRDefault="00D320A8" w:rsidP="00D320A8">
      <w:pPr>
        <w:keepNext/>
        <w:keepLines/>
        <w:autoSpaceDE w:val="0"/>
        <w:autoSpaceDN w:val="0"/>
        <w:adjustRightInd w:val="0"/>
        <w:spacing w:after="240"/>
        <w:jc w:val="center"/>
      </w:pPr>
      <w:r w:rsidRPr="007C26DB">
        <w:t>(En porcentaje)</w:t>
      </w:r>
    </w:p>
    <w:tbl>
      <w:tblPr>
        <w:tblW w:w="5000" w:type="pct"/>
        <w:jc w:val="center"/>
        <w:tblCellMar>
          <w:left w:w="68" w:type="dxa"/>
          <w:right w:w="68" w:type="dxa"/>
        </w:tblCellMar>
        <w:tblLook w:val="0000" w:firstRow="0" w:lastRow="0" w:firstColumn="0" w:lastColumn="0" w:noHBand="0" w:noVBand="0"/>
      </w:tblPr>
      <w:tblGrid>
        <w:gridCol w:w="4283"/>
        <w:gridCol w:w="1040"/>
        <w:gridCol w:w="1042"/>
        <w:gridCol w:w="1042"/>
        <w:gridCol w:w="1042"/>
        <w:gridCol w:w="1042"/>
      </w:tblGrid>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pPr>
            <w:r w:rsidRPr="007C26DB">
              <w:rPr>
                <w:b/>
                <w:bCs/>
              </w:rPr>
              <w:t>Descripción</w:t>
            </w:r>
          </w:p>
        </w:tc>
        <w:tc>
          <w:tcPr>
            <w:tcW w:w="54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pPr>
            <w:r w:rsidRPr="007C26DB">
              <w:rPr>
                <w:b/>
                <w:bCs/>
              </w:rPr>
              <w:t>1999</w:t>
            </w:r>
          </w:p>
        </w:tc>
        <w:tc>
          <w:tcPr>
            <w:tcW w:w="549"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pPr>
            <w:r w:rsidRPr="007C26DB">
              <w:rPr>
                <w:b/>
                <w:bCs/>
              </w:rPr>
              <w:t>2000</w:t>
            </w:r>
          </w:p>
        </w:tc>
        <w:tc>
          <w:tcPr>
            <w:tcW w:w="549"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pPr>
            <w:r w:rsidRPr="007C26DB">
              <w:rPr>
                <w:b/>
                <w:bCs/>
              </w:rPr>
              <w:t>2001</w:t>
            </w:r>
          </w:p>
        </w:tc>
        <w:tc>
          <w:tcPr>
            <w:tcW w:w="549"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pPr>
            <w:r w:rsidRPr="007C26DB">
              <w:rPr>
                <w:b/>
                <w:bCs/>
              </w:rPr>
              <w:t>2002</w:t>
            </w:r>
          </w:p>
        </w:tc>
        <w:tc>
          <w:tcPr>
            <w:tcW w:w="549"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pPr>
            <w:r w:rsidRPr="007C26DB">
              <w:rPr>
                <w:b/>
                <w:bCs/>
              </w:rPr>
              <w:t>2003(p)</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autoSpaceDE w:val="0"/>
              <w:autoSpaceDN w:val="0"/>
              <w:adjustRightInd w:val="0"/>
            </w:pPr>
            <w:r w:rsidRPr="007C26DB">
              <w:t>Índice de carga económica</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keepNext/>
              <w:keepLines/>
              <w:tabs>
                <w:tab w:val="decimal" w:pos="393"/>
              </w:tabs>
              <w:autoSpaceDE w:val="0"/>
              <w:autoSpaceDN w:val="0"/>
              <w:adjustRightInd w:val="0"/>
              <w:jc w:val="both"/>
            </w:pPr>
            <w:r w:rsidRPr="007C26DB">
              <w:t>55,75</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449"/>
              </w:tabs>
              <w:autoSpaceDE w:val="0"/>
              <w:autoSpaceDN w:val="0"/>
              <w:adjustRightInd w:val="0"/>
              <w:jc w:val="both"/>
            </w:pPr>
            <w:r w:rsidRPr="007C26DB">
              <w:t>60,19</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499"/>
              </w:tabs>
              <w:autoSpaceDE w:val="0"/>
              <w:autoSpaceDN w:val="0"/>
              <w:adjustRightInd w:val="0"/>
              <w:jc w:val="both"/>
            </w:pPr>
            <w:r w:rsidRPr="007C26DB">
              <w:t>47,50</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451"/>
              </w:tabs>
              <w:autoSpaceDE w:val="0"/>
              <w:autoSpaceDN w:val="0"/>
              <w:adjustRightInd w:val="0"/>
              <w:jc w:val="both"/>
            </w:pPr>
            <w:r w:rsidRPr="007C26DB">
              <w:t>54,78</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445"/>
              </w:tabs>
              <w:autoSpaceDE w:val="0"/>
              <w:autoSpaceDN w:val="0"/>
              <w:adjustRightInd w:val="0"/>
              <w:jc w:val="both"/>
            </w:pPr>
            <w:r w:rsidRPr="007C26DB">
              <w:t>47,87</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38,85</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39,25</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31,75</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36,57</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32,55</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76,11</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86,18</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66,26</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77,75</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66,36</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pPr>
            <w:r w:rsidRPr="007C26DB">
              <w:t>Tasa de oferta potencial</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74,02</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73,96</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73,30</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73,28</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73,22</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72,84</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72,56</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72,34</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72,64</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72,20</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75,18</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75,30</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74,23</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73,91</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74,24</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pPr>
            <w:r w:rsidRPr="007C26DB">
              <w:t>Tasa de ocupación</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61,43</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59,43</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64,24</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61,07</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63,56</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69,35</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68,99</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72,52</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70,06</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72,06</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53,90</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50,56</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56,43</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52,35</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55,40</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pPr>
            <w:r w:rsidRPr="007C26DB">
              <w:t>Tasa bruta de participación</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47,52</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46,17</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49,70</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47,34</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49,52</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52,46</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52,10</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54,91</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53,19</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54,46</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42,69</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40,45</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44,65</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41,58</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44,62</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pPr>
            <w:r w:rsidRPr="007C26DB">
              <w:t>Tasa de cesantía</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2,86</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3,69</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4,12</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4,37</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4,35</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2,82</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3,03</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3,71</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3,67</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3,43</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2,92</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4,50</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4,60</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5,39</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5,47</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pPr>
            <w:r w:rsidRPr="007C26DB">
              <w:t>Tasa de dependencia</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1,20</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1,28</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1,12</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1,23</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1,15</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0,98</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1,00</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0,91</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0,96</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0,92</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1,47</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1,63</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1,39</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1,58</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1,43</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pPr>
            <w:r w:rsidRPr="007C26DB">
              <w:t>Tasa de desempleo abierto</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4,33</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4,79</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5,24</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5,48</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6,01</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3,70</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3,94</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4,46</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4,31</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4,48</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5,08</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5,86</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6,17</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6,94</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7,84</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pPr>
            <w:r w:rsidRPr="007C26DB">
              <w:t>Tasa global de ocupación</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95,67</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95,21</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94,76</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94,52</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93,99</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96,30</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96,06</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95,54</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95,69</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95,52</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94,92</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94,14</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93,83</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93,06</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92,16</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pPr>
            <w:r w:rsidRPr="007C26DB">
              <w:t>Tasa global de participación</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64,20</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62,43</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67,80</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64,61</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67,63</w:t>
            </w:r>
          </w:p>
        </w:tc>
      </w:tr>
      <w:tr w:rsidR="00D320A8" w:rsidRPr="007C26DB" w:rsidTr="007D2246">
        <w:tblPrEx>
          <w:tblCellMar>
            <w:top w:w="0" w:type="dxa"/>
            <w:bottom w:w="0" w:type="dxa"/>
          </w:tblCellMar>
        </w:tblPrEx>
        <w:trPr>
          <w:trHeight w:val="20"/>
          <w:jc w:val="center"/>
        </w:trPr>
        <w:tc>
          <w:tcPr>
            <w:tcW w:w="2256"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48" w:type="pct"/>
            <w:tcBorders>
              <w:top w:val="nil"/>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72,02</w:t>
            </w:r>
          </w:p>
        </w:tc>
        <w:tc>
          <w:tcPr>
            <w:tcW w:w="549"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71,81</w:t>
            </w:r>
          </w:p>
        </w:tc>
        <w:tc>
          <w:tcPr>
            <w:tcW w:w="549"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75,90</w:t>
            </w:r>
          </w:p>
        </w:tc>
        <w:tc>
          <w:tcPr>
            <w:tcW w:w="549"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73,22</w:t>
            </w:r>
          </w:p>
        </w:tc>
        <w:tc>
          <w:tcPr>
            <w:tcW w:w="549"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75,44</w:t>
            </w:r>
          </w:p>
        </w:tc>
      </w:tr>
      <w:tr w:rsidR="00D320A8" w:rsidRPr="007C26DB" w:rsidTr="007D2246">
        <w:tblPrEx>
          <w:tblCellMar>
            <w:top w:w="0" w:type="dxa"/>
            <w:bottom w:w="0" w:type="dxa"/>
          </w:tblCellMar>
        </w:tblPrEx>
        <w:trPr>
          <w:trHeight w:val="20"/>
          <w:jc w:val="center"/>
        </w:trPr>
        <w:tc>
          <w:tcPr>
            <w:tcW w:w="2256"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48" w:type="pct"/>
            <w:tcBorders>
              <w:top w:val="single" w:sz="4" w:space="0" w:color="000000"/>
              <w:left w:val="single" w:sz="4" w:space="0" w:color="000000"/>
              <w:bottom w:val="single" w:sz="4" w:space="0" w:color="000000"/>
              <w:right w:val="single" w:sz="4" w:space="0" w:color="000000"/>
            </w:tcBorders>
          </w:tcPr>
          <w:p w:rsidR="00D320A8" w:rsidRPr="007C26DB" w:rsidRDefault="00D320A8" w:rsidP="00E83104">
            <w:pPr>
              <w:widowControl w:val="0"/>
              <w:tabs>
                <w:tab w:val="decimal" w:pos="393"/>
              </w:tabs>
              <w:autoSpaceDE w:val="0"/>
              <w:autoSpaceDN w:val="0"/>
              <w:adjustRightInd w:val="0"/>
              <w:jc w:val="both"/>
            </w:pPr>
            <w:r w:rsidRPr="007C26DB">
              <w:t>56,78</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9"/>
              </w:tabs>
              <w:autoSpaceDE w:val="0"/>
              <w:autoSpaceDN w:val="0"/>
              <w:adjustRightInd w:val="0"/>
              <w:jc w:val="both"/>
            </w:pPr>
            <w:r w:rsidRPr="007C26DB">
              <w:t>53,71</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99"/>
              </w:tabs>
              <w:autoSpaceDE w:val="0"/>
              <w:autoSpaceDN w:val="0"/>
              <w:adjustRightInd w:val="0"/>
              <w:jc w:val="both"/>
            </w:pPr>
            <w:r w:rsidRPr="007C26DB">
              <w:t>60,15</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1"/>
              </w:tabs>
              <w:autoSpaceDE w:val="0"/>
              <w:autoSpaceDN w:val="0"/>
              <w:adjustRightInd w:val="0"/>
              <w:jc w:val="both"/>
            </w:pPr>
            <w:r w:rsidRPr="007C26DB">
              <w:t>56,26</w:t>
            </w:r>
          </w:p>
        </w:tc>
        <w:tc>
          <w:tcPr>
            <w:tcW w:w="549"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5"/>
              </w:tabs>
              <w:autoSpaceDE w:val="0"/>
              <w:autoSpaceDN w:val="0"/>
              <w:adjustRightInd w:val="0"/>
              <w:jc w:val="both"/>
            </w:pPr>
            <w:r w:rsidRPr="007C26DB">
              <w:t>60,11</w:t>
            </w:r>
          </w:p>
        </w:tc>
      </w:tr>
    </w:tbl>
    <w:p w:rsidR="00D320A8" w:rsidRPr="007C26DB" w:rsidRDefault="00D320A8" w:rsidP="00D320A8">
      <w:pPr>
        <w:widowControl w:val="0"/>
        <w:autoSpaceDE w:val="0"/>
        <w:autoSpaceDN w:val="0"/>
        <w:adjustRightInd w:val="0"/>
        <w:spacing w:before="240" w:after="240"/>
      </w:pPr>
      <w:r w:rsidRPr="007C26DB">
        <w:rPr>
          <w:i/>
          <w:iCs/>
        </w:rPr>
        <w:t>Fuente:</w:t>
      </w:r>
      <w:r w:rsidRPr="007C26DB">
        <w:t xml:space="preserve">  Instituto Nacional de Estadística.</w:t>
      </w:r>
    </w:p>
    <w:p w:rsidR="00D320A8" w:rsidRPr="007C26DB" w:rsidRDefault="00D320A8" w:rsidP="00D320A8">
      <w:pPr>
        <w:widowControl w:val="0"/>
        <w:autoSpaceDE w:val="0"/>
        <w:autoSpaceDN w:val="0"/>
        <w:adjustRightInd w:val="0"/>
        <w:spacing w:after="240"/>
      </w:pPr>
      <w:r w:rsidRPr="007C26DB">
        <w:t>(p) = Preliminar.</w:t>
      </w:r>
    </w:p>
    <w:p w:rsidR="00D320A8" w:rsidRPr="007C26DB" w:rsidRDefault="00D320A8" w:rsidP="00D320A8">
      <w:pPr>
        <w:keepNext/>
        <w:autoSpaceDE w:val="0"/>
        <w:autoSpaceDN w:val="0"/>
        <w:adjustRightInd w:val="0"/>
        <w:spacing w:after="240"/>
        <w:jc w:val="center"/>
        <w:rPr>
          <w:b/>
        </w:rPr>
      </w:pPr>
      <w:r w:rsidRPr="007C26DB">
        <w:rPr>
          <w:b/>
        </w:rPr>
        <w:t>Cuadro 2.1</w:t>
      </w:r>
    </w:p>
    <w:p w:rsidR="00D320A8" w:rsidRPr="007C26DB" w:rsidRDefault="00D320A8" w:rsidP="00D320A8">
      <w:pPr>
        <w:keepNext/>
        <w:autoSpaceDE w:val="0"/>
        <w:autoSpaceDN w:val="0"/>
        <w:adjustRightInd w:val="0"/>
        <w:spacing w:after="240"/>
        <w:jc w:val="center"/>
        <w:rPr>
          <w:b/>
        </w:rPr>
      </w:pPr>
      <w:r w:rsidRPr="007C26DB">
        <w:rPr>
          <w:b/>
        </w:rPr>
        <w:t>Principales indicadores de empleo por año, según sexo, 1999-2003(p)</w:t>
      </w:r>
    </w:p>
    <w:p w:rsidR="00D320A8" w:rsidRPr="007C26DB" w:rsidRDefault="00D320A8" w:rsidP="00D320A8">
      <w:pPr>
        <w:keepNext/>
        <w:autoSpaceDE w:val="0"/>
        <w:autoSpaceDN w:val="0"/>
        <w:adjustRightInd w:val="0"/>
        <w:spacing w:after="240"/>
        <w:jc w:val="center"/>
        <w:rPr>
          <w:bCs/>
        </w:rPr>
      </w:pPr>
      <w:r w:rsidRPr="007C26DB">
        <w:rPr>
          <w:bCs/>
        </w:rPr>
        <w:t>(En porcentaje)</w:t>
      </w:r>
    </w:p>
    <w:tbl>
      <w:tblPr>
        <w:tblW w:w="5000" w:type="pct"/>
        <w:tblCellMar>
          <w:left w:w="68" w:type="dxa"/>
          <w:right w:w="68" w:type="dxa"/>
        </w:tblCellMar>
        <w:tblLook w:val="0000" w:firstRow="0" w:lastRow="0" w:firstColumn="0" w:lastColumn="0" w:noHBand="0" w:noVBand="0"/>
      </w:tblPr>
      <w:tblGrid>
        <w:gridCol w:w="3909"/>
        <w:gridCol w:w="1117"/>
        <w:gridCol w:w="1117"/>
        <w:gridCol w:w="1116"/>
        <w:gridCol w:w="1116"/>
        <w:gridCol w:w="1116"/>
      </w:tblGrid>
      <w:tr w:rsidR="00D320A8" w:rsidRPr="007C26DB" w:rsidTr="00D320A8">
        <w:tblPrEx>
          <w:tblCellMar>
            <w:top w:w="0" w:type="dxa"/>
            <w:bottom w:w="0" w:type="dxa"/>
          </w:tblCellMar>
        </w:tblPrEx>
        <w:trPr>
          <w:trHeight w:val="20"/>
          <w:tblHeader/>
        </w:trPr>
        <w:tc>
          <w:tcPr>
            <w:tcW w:w="205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autoSpaceDE w:val="0"/>
              <w:autoSpaceDN w:val="0"/>
              <w:adjustRightInd w:val="0"/>
              <w:jc w:val="center"/>
              <w:rPr>
                <w:b/>
              </w:rPr>
            </w:pPr>
            <w:r w:rsidRPr="007C26DB">
              <w:rPr>
                <w:b/>
              </w:rPr>
              <w:t>Descripción</w:t>
            </w:r>
          </w:p>
        </w:tc>
        <w:tc>
          <w:tcPr>
            <w:tcW w:w="58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autoSpaceDE w:val="0"/>
              <w:autoSpaceDN w:val="0"/>
              <w:adjustRightInd w:val="0"/>
              <w:jc w:val="center"/>
              <w:rPr>
                <w:b/>
              </w:rPr>
            </w:pPr>
            <w:r w:rsidRPr="007C26DB">
              <w:rPr>
                <w:b/>
              </w:rPr>
              <w:t>1999</w:t>
            </w:r>
          </w:p>
        </w:tc>
        <w:tc>
          <w:tcPr>
            <w:tcW w:w="58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autoSpaceDE w:val="0"/>
              <w:autoSpaceDN w:val="0"/>
              <w:adjustRightInd w:val="0"/>
              <w:jc w:val="center"/>
              <w:rPr>
                <w:b/>
              </w:rPr>
            </w:pPr>
            <w:r w:rsidRPr="007C26DB">
              <w:rPr>
                <w:b/>
              </w:rPr>
              <w:t>2000</w:t>
            </w:r>
          </w:p>
        </w:tc>
        <w:tc>
          <w:tcPr>
            <w:tcW w:w="58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autoSpaceDE w:val="0"/>
              <w:autoSpaceDN w:val="0"/>
              <w:adjustRightInd w:val="0"/>
              <w:jc w:val="center"/>
              <w:rPr>
                <w:b/>
              </w:rPr>
            </w:pPr>
            <w:r w:rsidRPr="007C26DB">
              <w:rPr>
                <w:b/>
              </w:rPr>
              <w:t>2001</w:t>
            </w:r>
          </w:p>
        </w:tc>
        <w:tc>
          <w:tcPr>
            <w:tcW w:w="58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autoSpaceDE w:val="0"/>
              <w:autoSpaceDN w:val="0"/>
              <w:adjustRightInd w:val="0"/>
              <w:jc w:val="center"/>
              <w:rPr>
                <w:b/>
              </w:rPr>
            </w:pPr>
            <w:r w:rsidRPr="007C26DB">
              <w:rPr>
                <w:b/>
              </w:rPr>
              <w:t>2002</w:t>
            </w:r>
          </w:p>
        </w:tc>
        <w:tc>
          <w:tcPr>
            <w:tcW w:w="58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autoSpaceDE w:val="0"/>
              <w:autoSpaceDN w:val="0"/>
              <w:adjustRightInd w:val="0"/>
              <w:jc w:val="center"/>
              <w:rPr>
                <w:b/>
              </w:rPr>
            </w:pPr>
            <w:r w:rsidRPr="007C26DB">
              <w:rPr>
                <w:b/>
              </w:rPr>
              <w:t>2003(p)</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autoSpaceDE w:val="0"/>
              <w:autoSpaceDN w:val="0"/>
              <w:adjustRightInd w:val="0"/>
            </w:pPr>
            <w:r w:rsidRPr="007C26DB">
              <w:rPr>
                <w:bCs/>
              </w:rPr>
              <w:t>Índice de carga económica</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tabs>
                <w:tab w:val="decimal" w:pos="431"/>
              </w:tabs>
              <w:autoSpaceDE w:val="0"/>
              <w:autoSpaceDN w:val="0"/>
              <w:adjustRightInd w:val="0"/>
            </w:pPr>
            <w:r w:rsidRPr="007C26DB">
              <w:t>78,75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tabs>
                <w:tab w:val="decimal" w:pos="462"/>
              </w:tabs>
              <w:autoSpaceDE w:val="0"/>
              <w:autoSpaceDN w:val="0"/>
              <w:adjustRightInd w:val="0"/>
            </w:pPr>
            <w:r w:rsidRPr="007C26DB">
              <w:t>78,30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tabs>
                <w:tab w:val="decimal" w:pos="422"/>
              </w:tabs>
              <w:autoSpaceDE w:val="0"/>
              <w:autoSpaceDN w:val="0"/>
              <w:adjustRightInd w:val="0"/>
            </w:pPr>
            <w:r w:rsidRPr="007C26DB">
              <w:t>65,12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tabs>
                <w:tab w:val="decimal" w:pos="454"/>
              </w:tabs>
              <w:autoSpaceDE w:val="0"/>
              <w:autoSpaceDN w:val="0"/>
              <w:adjustRightInd w:val="0"/>
            </w:pPr>
            <w:r w:rsidRPr="007C26DB">
              <w:rPr>
                <w:bCs/>
              </w:rPr>
              <w:t>72,33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tabs>
                <w:tab w:val="decimal" w:pos="486"/>
              </w:tabs>
              <w:autoSpaceDE w:val="0"/>
              <w:autoSpaceDN w:val="0"/>
              <w:adjustRightInd w:val="0"/>
            </w:pPr>
            <w:r w:rsidRPr="007C26DB">
              <w:rPr>
                <w:bCs/>
              </w:rPr>
              <w:t>65,47</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56,32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52,62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46,95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52,82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47,20</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106,63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109,81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85,88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95,46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86,94</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pPr>
            <w:r w:rsidRPr="007C26DB">
              <w:rPr>
                <w:bCs/>
              </w:rPr>
              <w:t>Tasa de oferta potencial</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77,16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76,48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75,57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rPr>
                <w:bCs/>
              </w:rPr>
              <w:t>75,01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rPr>
                <w:bCs/>
              </w:rPr>
              <w:t>74,09</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75,96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74,70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74,09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73,53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72,67</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78,33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78,13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76,96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76,44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75,45</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pPr>
            <w:r w:rsidRPr="007C26DB">
              <w:rPr>
                <w:bCs/>
              </w:rPr>
              <w:t>Tasa de ocupación</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51,91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51,90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55,42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rPr>
                <w:bCs/>
              </w:rPr>
              <w:t>52,98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rPr>
                <w:bCs/>
              </w:rPr>
              <w:t>54,89</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60,02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61,45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62,97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60,65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63,20</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44,29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43,38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48,60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45,88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47,21</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pPr>
            <w:r w:rsidRPr="007C26DB">
              <w:rPr>
                <w:bCs/>
              </w:rPr>
              <w:t>Tasa bruta de participación</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43,17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42,89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45,77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rPr>
                <w:bCs/>
              </w:rPr>
              <w:t>43,53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rPr>
                <w:bCs/>
              </w:rPr>
              <w:t>44,77</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48,59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48,95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50,42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48,11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49,37</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37,91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37,24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41,41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39,11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40,36</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pPr>
            <w:r w:rsidRPr="007C26DB">
              <w:rPr>
                <w:bCs/>
              </w:rPr>
              <w:t>Tasa de cesantía</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4,72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5,73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6,80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rPr>
                <w:bCs/>
              </w:rPr>
              <w:t>7,02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rPr>
                <w:bCs/>
              </w:rPr>
              <w:t>6,66</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4,67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4,84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6,29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6,05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5,23</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4,78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6,82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7,38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8,17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8,35</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pPr>
            <w:r w:rsidRPr="007C26DB">
              <w:rPr>
                <w:bCs/>
              </w:rPr>
              <w:t>Tasa de dependencia</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1,50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1,52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1,39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rPr>
                <w:bCs/>
              </w:rPr>
              <w:t>1,52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rPr>
                <w:bCs/>
              </w:rPr>
              <w:t>1,46</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1,19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1,18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1,14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1,24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1,18</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1,88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1,95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1,67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1,85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1,81</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pPr>
            <w:r w:rsidRPr="007C26DB">
              <w:rPr>
                <w:bCs/>
              </w:rPr>
              <w:t>Tasa de desempleo abierto</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7,21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7,46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8,50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rPr>
                <w:bCs/>
              </w:rPr>
              <w:t>8,69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rPr>
                <w:bCs/>
              </w:rPr>
              <w:t>9,17</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6,17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6,22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7,47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7,31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6,97</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8,49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8,99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9,67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10,32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11,74</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pPr>
            <w:r w:rsidRPr="007C26DB">
              <w:rPr>
                <w:bCs/>
              </w:rPr>
              <w:t>Tasa global de ocupación</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92,79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92,54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91,50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rPr>
                <w:bCs/>
              </w:rPr>
              <w:t>91,31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rPr>
                <w:bCs/>
              </w:rPr>
              <w:t>90,83</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93,83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93,78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92,53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92,69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93,03</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91,51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91,01</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90,33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89,68</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88,26</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pPr>
            <w:r w:rsidRPr="007C26DB">
              <w:rPr>
                <w:bCs/>
              </w:rPr>
              <w:t>Tasa global de participación</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55,94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56,09</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60,56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rPr>
                <w:bCs/>
              </w:rPr>
              <w:t>58,03</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rPr>
                <w:bCs/>
              </w:rPr>
              <w:t>60,43</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Hombres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63,97</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65,52</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68,05</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65,44</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67,94</w:t>
            </w:r>
          </w:p>
        </w:tc>
      </w:tr>
      <w:tr w:rsidR="00D320A8" w:rsidRPr="007C26DB" w:rsidTr="00D320A8">
        <w:tblPrEx>
          <w:tblCellMar>
            <w:top w:w="0" w:type="dxa"/>
            <w:bottom w:w="0" w:type="dxa"/>
          </w:tblCellMar>
        </w:tblPrEx>
        <w:trPr>
          <w:trHeight w:val="20"/>
        </w:trPr>
        <w:tc>
          <w:tcPr>
            <w:tcW w:w="20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ind w:firstLine="284"/>
            </w:pPr>
            <w:r w:rsidRPr="007C26DB">
              <w:t>Mujeres</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1"/>
              </w:tabs>
              <w:autoSpaceDE w:val="0"/>
              <w:autoSpaceDN w:val="0"/>
              <w:adjustRightInd w:val="0"/>
            </w:pPr>
            <w:r w:rsidRPr="007C26DB">
              <w:t>48,40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2"/>
              </w:tabs>
              <w:autoSpaceDE w:val="0"/>
              <w:autoSpaceDN w:val="0"/>
              <w:adjustRightInd w:val="0"/>
            </w:pPr>
            <w:r w:rsidRPr="007C26DB">
              <w:t>47,66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pPr>
            <w:r w:rsidRPr="007C26DB">
              <w:t>53,80</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4"/>
              </w:tabs>
              <w:autoSpaceDE w:val="0"/>
              <w:autoSpaceDN w:val="0"/>
              <w:adjustRightInd w:val="0"/>
            </w:pPr>
            <w:r w:rsidRPr="007C26DB">
              <w:t>51,16</w:t>
            </w:r>
          </w:p>
        </w:tc>
        <w:tc>
          <w:tcPr>
            <w:tcW w:w="58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86"/>
              </w:tabs>
              <w:autoSpaceDE w:val="0"/>
              <w:autoSpaceDN w:val="0"/>
              <w:adjustRightInd w:val="0"/>
            </w:pPr>
            <w:r w:rsidRPr="007C26DB">
              <w:t>53,49</w:t>
            </w:r>
          </w:p>
        </w:tc>
      </w:tr>
    </w:tbl>
    <w:p w:rsidR="00D320A8" w:rsidRPr="007C26DB" w:rsidRDefault="00D320A8" w:rsidP="00D320A8">
      <w:pPr>
        <w:widowControl w:val="0"/>
        <w:autoSpaceDE w:val="0"/>
        <w:autoSpaceDN w:val="0"/>
        <w:adjustRightInd w:val="0"/>
        <w:spacing w:before="240" w:after="240"/>
      </w:pPr>
      <w:r w:rsidRPr="007C26DB">
        <w:rPr>
          <w:i/>
          <w:iCs/>
        </w:rPr>
        <w:t>Fuente:</w:t>
      </w:r>
      <w:r w:rsidRPr="007C26DB">
        <w:t xml:space="preserve">  Instituto Nacional de Estadística.</w:t>
      </w:r>
    </w:p>
    <w:p w:rsidR="00D320A8" w:rsidRPr="007C26DB" w:rsidRDefault="00D320A8" w:rsidP="00D320A8">
      <w:pPr>
        <w:widowControl w:val="0"/>
        <w:autoSpaceDE w:val="0"/>
        <w:autoSpaceDN w:val="0"/>
        <w:adjustRightInd w:val="0"/>
        <w:spacing w:before="240" w:after="240"/>
      </w:pPr>
      <w:r w:rsidRPr="007C26DB">
        <w:t>(p) = Preliminar.</w:t>
      </w:r>
    </w:p>
    <w:p w:rsidR="00D320A8" w:rsidRPr="007C26DB" w:rsidRDefault="00D320A8" w:rsidP="00D320A8">
      <w:pPr>
        <w:keepNext/>
        <w:keepLines/>
        <w:autoSpaceDE w:val="0"/>
        <w:autoSpaceDN w:val="0"/>
        <w:adjustRightInd w:val="0"/>
        <w:spacing w:after="240"/>
        <w:jc w:val="center"/>
        <w:rPr>
          <w:b/>
        </w:rPr>
      </w:pPr>
      <w:r w:rsidRPr="007C26DB">
        <w:rPr>
          <w:b/>
        </w:rPr>
        <w:t>Cuadro 2.2</w:t>
      </w:r>
    </w:p>
    <w:p w:rsidR="00D320A8" w:rsidRPr="007C26DB" w:rsidRDefault="00D320A8" w:rsidP="00D320A8">
      <w:pPr>
        <w:keepNext/>
        <w:keepLines/>
        <w:autoSpaceDE w:val="0"/>
        <w:autoSpaceDN w:val="0"/>
        <w:adjustRightInd w:val="0"/>
        <w:spacing w:after="240"/>
        <w:jc w:val="center"/>
        <w:rPr>
          <w:b/>
        </w:rPr>
      </w:pPr>
      <w:r w:rsidRPr="007C26DB">
        <w:rPr>
          <w:b/>
        </w:rPr>
        <w:t>Área rural:  principales indicadores de empleo por año, según sexo, 1999-2003(p)</w:t>
      </w:r>
    </w:p>
    <w:p w:rsidR="00D320A8" w:rsidRPr="007C26DB" w:rsidRDefault="00D320A8" w:rsidP="00D320A8">
      <w:pPr>
        <w:keepNext/>
        <w:keepLines/>
        <w:autoSpaceDE w:val="0"/>
        <w:autoSpaceDN w:val="0"/>
        <w:adjustRightInd w:val="0"/>
        <w:spacing w:after="240"/>
        <w:jc w:val="center"/>
        <w:rPr>
          <w:b/>
        </w:rPr>
      </w:pPr>
      <w:r w:rsidRPr="007C26DB">
        <w:rPr>
          <w:bCs/>
        </w:rPr>
        <w:t>(En porcentaje)</w:t>
      </w:r>
    </w:p>
    <w:tbl>
      <w:tblPr>
        <w:tblW w:w="5000" w:type="pct"/>
        <w:jc w:val="center"/>
        <w:tblCellMar>
          <w:left w:w="0" w:type="dxa"/>
          <w:right w:w="0" w:type="dxa"/>
        </w:tblCellMar>
        <w:tblLook w:val="0000" w:firstRow="0" w:lastRow="0" w:firstColumn="0" w:lastColumn="0" w:noHBand="0" w:noVBand="0"/>
      </w:tblPr>
      <w:tblGrid>
        <w:gridCol w:w="4259"/>
        <w:gridCol w:w="1046"/>
        <w:gridCol w:w="1046"/>
        <w:gridCol w:w="1048"/>
        <w:gridCol w:w="1046"/>
        <w:gridCol w:w="1046"/>
      </w:tblGrid>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vAlign w:val="center"/>
          </w:tcPr>
          <w:p w:rsidR="00D320A8" w:rsidRPr="007C26DB" w:rsidRDefault="00D320A8" w:rsidP="00D320A8">
            <w:pPr>
              <w:keepNext/>
              <w:keepLines/>
              <w:autoSpaceDE w:val="0"/>
              <w:autoSpaceDN w:val="0"/>
              <w:adjustRightInd w:val="0"/>
              <w:jc w:val="center"/>
              <w:rPr>
                <w:b/>
              </w:rPr>
            </w:pPr>
            <w:r w:rsidRPr="007C26DB">
              <w:rPr>
                <w:b/>
              </w:rPr>
              <w:t>Descripción</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vAlign w:val="center"/>
          </w:tcPr>
          <w:p w:rsidR="00D320A8" w:rsidRPr="007C26DB" w:rsidRDefault="00D320A8" w:rsidP="00D320A8">
            <w:pPr>
              <w:keepNext/>
              <w:keepLines/>
              <w:autoSpaceDE w:val="0"/>
              <w:autoSpaceDN w:val="0"/>
              <w:adjustRightInd w:val="0"/>
              <w:jc w:val="center"/>
              <w:rPr>
                <w:b/>
              </w:rPr>
            </w:pPr>
            <w:r w:rsidRPr="007C26DB">
              <w:rPr>
                <w:b/>
              </w:rPr>
              <w:t>1999</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vAlign w:val="center"/>
          </w:tcPr>
          <w:p w:rsidR="00D320A8" w:rsidRPr="007C26DB" w:rsidRDefault="00D320A8" w:rsidP="00D320A8">
            <w:pPr>
              <w:keepNext/>
              <w:keepLines/>
              <w:autoSpaceDE w:val="0"/>
              <w:autoSpaceDN w:val="0"/>
              <w:adjustRightInd w:val="0"/>
              <w:jc w:val="center"/>
              <w:rPr>
                <w:b/>
              </w:rPr>
            </w:pPr>
            <w:r w:rsidRPr="007C26DB">
              <w:rPr>
                <w:b/>
              </w:rPr>
              <w:t>2000</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vAlign w:val="center"/>
          </w:tcPr>
          <w:p w:rsidR="00D320A8" w:rsidRPr="007C26DB" w:rsidRDefault="00D320A8" w:rsidP="00D320A8">
            <w:pPr>
              <w:keepNext/>
              <w:keepLines/>
              <w:autoSpaceDE w:val="0"/>
              <w:autoSpaceDN w:val="0"/>
              <w:adjustRightInd w:val="0"/>
              <w:jc w:val="center"/>
              <w:rPr>
                <w:b/>
              </w:rPr>
            </w:pPr>
            <w:r w:rsidRPr="007C26DB">
              <w:rPr>
                <w:b/>
              </w:rPr>
              <w:t>2001</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vAlign w:val="center"/>
          </w:tcPr>
          <w:p w:rsidR="00D320A8" w:rsidRPr="007C26DB" w:rsidRDefault="00D320A8" w:rsidP="00D320A8">
            <w:pPr>
              <w:keepNext/>
              <w:keepLines/>
              <w:autoSpaceDE w:val="0"/>
              <w:autoSpaceDN w:val="0"/>
              <w:adjustRightInd w:val="0"/>
              <w:jc w:val="center"/>
              <w:rPr>
                <w:b/>
              </w:rPr>
            </w:pPr>
            <w:r w:rsidRPr="007C26DB">
              <w:rPr>
                <w:b/>
              </w:rPr>
              <w:t>2002</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vAlign w:val="center"/>
          </w:tcPr>
          <w:p w:rsidR="00D320A8" w:rsidRPr="007C26DB" w:rsidRDefault="00D320A8" w:rsidP="00D320A8">
            <w:pPr>
              <w:keepNext/>
              <w:keepLines/>
              <w:autoSpaceDE w:val="0"/>
              <w:autoSpaceDN w:val="0"/>
              <w:adjustRightInd w:val="0"/>
              <w:jc w:val="center"/>
              <w:rPr>
                <w:b/>
              </w:rPr>
            </w:pPr>
            <w:r w:rsidRPr="007C26DB">
              <w:rPr>
                <w:b/>
              </w:rPr>
              <w:t>2003(p)</w:t>
            </w:r>
          </w:p>
        </w:tc>
      </w:tr>
      <w:tr w:rsidR="00D320A8" w:rsidRPr="007C26DB" w:rsidTr="00D320A8">
        <w:tblPrEx>
          <w:tblCellMar>
            <w:top w:w="0" w:type="dxa"/>
            <w:left w:w="0" w:type="dxa"/>
            <w:bottom w:w="0" w:type="dxa"/>
            <w:right w:w="0" w:type="dxa"/>
          </w:tblCellMar>
        </w:tblPrEx>
        <w:trPr>
          <w:trHeight w:val="284"/>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keepNext/>
              <w:keepLines/>
              <w:autoSpaceDE w:val="0"/>
              <w:autoSpaceDN w:val="0"/>
              <w:adjustRightInd w:val="0"/>
            </w:pPr>
            <w:r w:rsidRPr="007C26DB">
              <w:rPr>
                <w:bCs/>
              </w:rPr>
              <w:t>Índice de carga económica</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keepNext/>
              <w:keepLines/>
              <w:tabs>
                <w:tab w:val="decimal" w:pos="403"/>
              </w:tabs>
              <w:autoSpaceDE w:val="0"/>
              <w:autoSpaceDN w:val="0"/>
              <w:adjustRightInd w:val="0"/>
            </w:pPr>
            <w:r w:rsidRPr="007C26DB">
              <w:rPr>
                <w:bCs/>
              </w:rPr>
              <w:t>25,06</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keepNext/>
              <w:keepLines/>
              <w:tabs>
                <w:tab w:val="decimal" w:pos="406"/>
              </w:tabs>
              <w:autoSpaceDE w:val="0"/>
              <w:autoSpaceDN w:val="0"/>
              <w:adjustRightInd w:val="0"/>
            </w:pPr>
            <w:r w:rsidRPr="007C26DB">
              <w:rPr>
                <w:bCs/>
              </w:rPr>
              <w:t>33,97</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keepNext/>
              <w:keepLines/>
              <w:tabs>
                <w:tab w:val="decimal" w:pos="410"/>
              </w:tabs>
              <w:autoSpaceDE w:val="0"/>
              <w:autoSpaceDN w:val="0"/>
              <w:adjustRightInd w:val="0"/>
            </w:pPr>
            <w:r w:rsidRPr="007C26DB">
              <w:rPr>
                <w:bCs/>
              </w:rPr>
              <w:t>23,68</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keepNext/>
              <w:keepLines/>
              <w:tabs>
                <w:tab w:val="decimal" w:pos="440"/>
              </w:tabs>
              <w:autoSpaceDE w:val="0"/>
              <w:autoSpaceDN w:val="0"/>
              <w:adjustRightInd w:val="0"/>
            </w:pPr>
            <w:r w:rsidRPr="007C26DB">
              <w:rPr>
                <w:bCs/>
              </w:rPr>
              <w:t>31,19</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keepNext/>
              <w:keepLines/>
              <w:tabs>
                <w:tab w:val="decimal" w:pos="402"/>
              </w:tabs>
              <w:autoSpaceDE w:val="0"/>
              <w:autoSpaceDN w:val="0"/>
              <w:adjustRightInd w:val="0"/>
            </w:pPr>
            <w:r w:rsidRPr="007C26DB">
              <w:rPr>
                <w:bCs/>
              </w:rPr>
              <w:t>23,40</w:t>
            </w:r>
          </w:p>
        </w:tc>
      </w:tr>
      <w:tr w:rsidR="00D320A8" w:rsidRPr="007C26DB" w:rsidTr="00D320A8">
        <w:tblPrEx>
          <w:tblCellMar>
            <w:top w:w="0" w:type="dxa"/>
            <w:left w:w="0" w:type="dxa"/>
            <w:bottom w:w="0" w:type="dxa"/>
            <w:right w:w="0" w:type="dxa"/>
          </w:tblCellMar>
        </w:tblPrEx>
        <w:trPr>
          <w:trHeight w:hRule="exact" w:val="287"/>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keepNext/>
              <w:keepLines/>
              <w:widowControl w:val="0"/>
              <w:autoSpaceDE w:val="0"/>
              <w:autoSpaceDN w:val="0"/>
              <w:adjustRightInd w:val="0"/>
              <w:ind w:firstLine="284"/>
            </w:pPr>
            <w:r w:rsidRPr="007C26DB">
              <w:t>Hombres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keepNext/>
              <w:keepLines/>
              <w:widowControl w:val="0"/>
              <w:tabs>
                <w:tab w:val="decimal" w:pos="403"/>
              </w:tabs>
              <w:autoSpaceDE w:val="0"/>
              <w:autoSpaceDN w:val="0"/>
              <w:adjustRightInd w:val="0"/>
            </w:pPr>
            <w:r w:rsidRPr="007C26DB">
              <w:t>14,73</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keepNext/>
              <w:keepLines/>
              <w:widowControl w:val="0"/>
              <w:tabs>
                <w:tab w:val="decimal" w:pos="406"/>
              </w:tabs>
              <w:autoSpaceDE w:val="0"/>
              <w:autoSpaceDN w:val="0"/>
              <w:adjustRightInd w:val="0"/>
            </w:pPr>
            <w:r w:rsidRPr="007C26DB">
              <w:t>20,12</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keepNext/>
              <w:keepLines/>
              <w:widowControl w:val="0"/>
              <w:tabs>
                <w:tab w:val="decimal" w:pos="410"/>
              </w:tabs>
              <w:autoSpaceDE w:val="0"/>
              <w:autoSpaceDN w:val="0"/>
              <w:adjustRightInd w:val="0"/>
            </w:pPr>
            <w:r w:rsidRPr="007C26DB">
              <w:t>12,07</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keepNext/>
              <w:keepLines/>
              <w:widowControl w:val="0"/>
              <w:tabs>
                <w:tab w:val="decimal" w:pos="440"/>
              </w:tabs>
              <w:autoSpaceDE w:val="0"/>
              <w:autoSpaceDN w:val="0"/>
              <w:adjustRightInd w:val="0"/>
            </w:pPr>
            <w:r w:rsidRPr="007C26DB">
              <w:t>16,10</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keepNext/>
              <w:keepLines/>
              <w:widowControl w:val="0"/>
              <w:tabs>
                <w:tab w:val="decimal" w:pos="402"/>
              </w:tabs>
              <w:autoSpaceDE w:val="0"/>
              <w:autoSpaceDN w:val="0"/>
              <w:adjustRightInd w:val="0"/>
            </w:pPr>
            <w:r w:rsidRPr="007C26DB">
              <w:t>12,77</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Mujeres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36,98</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51,44</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38,29</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51,90</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36,71</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pPr>
            <w:r w:rsidRPr="007C26DB">
              <w:rPr>
                <w:bCs/>
              </w:rPr>
              <w:t>Tasa de oferta potencial</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rPr>
                <w:bCs/>
              </w:rPr>
              <w:t>68,69</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rPr>
                <w:bCs/>
              </w:rPr>
              <w:t>69,54</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rPr>
                <w:bCs/>
              </w:rPr>
              <w:t>69,53</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rPr>
                <w:bCs/>
              </w:rPr>
              <w:t>70,40</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rPr>
                <w:bCs/>
              </w:rPr>
              <w:t>71,66</w:t>
            </w:r>
          </w:p>
        </w:tc>
      </w:tr>
      <w:tr w:rsidR="00D320A8" w:rsidRPr="007C26DB" w:rsidTr="00D320A8">
        <w:tblPrEx>
          <w:tblCellMar>
            <w:top w:w="0" w:type="dxa"/>
            <w:left w:w="0" w:type="dxa"/>
            <w:bottom w:w="0" w:type="dxa"/>
            <w:right w:w="0" w:type="dxa"/>
          </w:tblCellMar>
        </w:tblPrEx>
        <w:trPr>
          <w:trHeight w:hRule="exact" w:val="287"/>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Hombres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67,62</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68,95</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69,56</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71,21</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71,37</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Mujeres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69,75</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70,14</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69,51</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69,57</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71,96</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pPr>
            <w:r w:rsidRPr="007C26DB">
              <w:rPr>
                <w:bCs/>
              </w:rPr>
              <w:t>Tasa de ocupación</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rPr>
                <w:bCs/>
              </w:rPr>
              <w:t>79,58</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rPr>
                <w:bCs/>
              </w:rPr>
              <w:t>73,95</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rPr>
                <w:bCs/>
              </w:rPr>
              <w:t>80,17</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rPr>
                <w:bCs/>
              </w:rPr>
              <w:t>75,34</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rPr>
                <w:bCs/>
              </w:rPr>
              <w:t>79,73</w:t>
            </w:r>
          </w:p>
        </w:tc>
      </w:tr>
      <w:tr w:rsidR="00D320A8" w:rsidRPr="007C26DB" w:rsidTr="00D320A8">
        <w:tblPrEx>
          <w:tblCellMar>
            <w:top w:w="0" w:type="dxa"/>
            <w:left w:w="0" w:type="dxa"/>
            <w:bottom w:w="0" w:type="dxa"/>
            <w:right w:w="0" w:type="dxa"/>
          </w:tblCellMar>
        </w:tblPrEx>
        <w:trPr>
          <w:trHeight w:hRule="exact" w:val="287"/>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Hombres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86,91</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82,69</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88,73</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85,67</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87,68</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Mujeres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72,49</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65,20</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71,45</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64,51</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71,52</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pPr>
            <w:r w:rsidRPr="007C26DB">
              <w:rPr>
                <w:bCs/>
              </w:rPr>
              <w:t>Tasa bruta de participación</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rPr>
                <w:bCs/>
              </w:rPr>
              <w:t>54,92</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rPr>
                <w:bCs/>
              </w:rPr>
              <w:t>51,91</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rPr>
                <w:bCs/>
              </w:rPr>
              <w:t>56,22</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rPr>
                <w:bCs/>
              </w:rPr>
              <w:t>53,67</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rPr>
                <w:bCs/>
              </w:rPr>
              <w:t>58,07</w:t>
            </w:r>
          </w:p>
        </w:tc>
      </w:tr>
      <w:tr w:rsidR="00D320A8" w:rsidRPr="007C26DB" w:rsidTr="00D320A8">
        <w:tblPrEx>
          <w:tblCellMar>
            <w:top w:w="0" w:type="dxa"/>
            <w:left w:w="0" w:type="dxa"/>
            <w:bottom w:w="0" w:type="dxa"/>
            <w:right w:w="0" w:type="dxa"/>
          </w:tblCellMar>
        </w:tblPrEx>
        <w:trPr>
          <w:trHeight w:hRule="exact" w:val="287"/>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Hombres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58,94</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57,40</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62,07</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61,34</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63,29</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Mujeres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50,92</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46,31</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50,26</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45,80</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52,64</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pPr>
            <w:r w:rsidRPr="007C26DB">
              <w:rPr>
                <w:bCs/>
              </w:rPr>
              <w:t>Tasa de cesantía</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rPr>
                <w:bCs/>
              </w:rPr>
              <w:t>0,38</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rPr>
                <w:bCs/>
              </w:rPr>
              <w:t>0,73</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rPr>
                <w:bCs/>
              </w:rPr>
              <w:t>0,49</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rPr>
                <w:bCs/>
              </w:rPr>
              <w:t>0,82</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rPr>
                <w:bCs/>
              </w:rPr>
              <w:t>1,14</w:t>
            </w:r>
          </w:p>
        </w:tc>
      </w:tr>
      <w:tr w:rsidR="00D320A8" w:rsidRPr="007C26DB" w:rsidTr="00D320A8">
        <w:tblPrEx>
          <w:tblCellMar>
            <w:top w:w="0" w:type="dxa"/>
            <w:left w:w="0" w:type="dxa"/>
            <w:bottom w:w="0" w:type="dxa"/>
            <w:right w:w="0" w:type="dxa"/>
          </w:tblCellMar>
        </w:tblPrEx>
        <w:trPr>
          <w:trHeight w:hRule="exact" w:val="287"/>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Hombres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0,26</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0,45</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0,37</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0,48</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1,00</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Mujeres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0,53</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1,08</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0,65</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1,28</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1,32</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pPr>
            <w:r w:rsidRPr="007C26DB">
              <w:rPr>
                <w:bCs/>
              </w:rPr>
              <w:t>Tasa de dependencia</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rPr>
                <w:bCs/>
              </w:rPr>
              <w:t>0,83</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rPr>
                <w:bCs/>
              </w:rPr>
              <w:t>0,94</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rPr>
                <w:bCs/>
              </w:rPr>
              <w:t>0,79</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rPr>
                <w:bCs/>
              </w:rPr>
              <w:t>0,89</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rPr>
                <w:bCs/>
              </w:rPr>
              <w:t>0,75</w:t>
            </w:r>
          </w:p>
        </w:tc>
      </w:tr>
      <w:tr w:rsidR="00D320A8" w:rsidRPr="007C26DB" w:rsidTr="00D320A8">
        <w:tblPrEx>
          <w:tblCellMar>
            <w:top w:w="0" w:type="dxa"/>
            <w:left w:w="0" w:type="dxa"/>
            <w:bottom w:w="0" w:type="dxa"/>
            <w:right w:w="0" w:type="dxa"/>
          </w:tblCellMar>
        </w:tblPrEx>
        <w:trPr>
          <w:trHeight w:hRule="exact" w:val="287"/>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Hombres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0,70</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0,75</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0,62</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0,64</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0,60</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Mujeres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0,98</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1,19</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1,01</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1,23</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0,94</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pPr>
            <w:r w:rsidRPr="007C26DB">
              <w:rPr>
                <w:bCs/>
              </w:rPr>
              <w:t>Tasa de desempleo abierto</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rPr>
                <w:bCs/>
              </w:rPr>
              <w:t>0,48</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rPr>
                <w:bCs/>
              </w:rPr>
              <w:t>0,93</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rPr>
                <w:bCs/>
              </w:rPr>
              <w:t>0,84</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rPr>
                <w:bCs/>
              </w:rPr>
              <w:t>1,16</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rPr>
                <w:bCs/>
              </w:rPr>
              <w:t>1,61</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Hombres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0,29</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0,67</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0,56</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0,53</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1,12</w:t>
            </w:r>
          </w:p>
        </w:tc>
      </w:tr>
      <w:tr w:rsidR="00D320A8" w:rsidRPr="007C26DB" w:rsidTr="00D320A8">
        <w:tblPrEx>
          <w:tblCellMar>
            <w:top w:w="0" w:type="dxa"/>
            <w:left w:w="0" w:type="dxa"/>
            <w:bottom w:w="0" w:type="dxa"/>
            <w:right w:w="0" w:type="dxa"/>
          </w:tblCellMar>
        </w:tblPrEx>
        <w:trPr>
          <w:trHeight w:hRule="exact" w:val="287"/>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Mujeres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0,70</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1,26</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1,19</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2,01</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2,22</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pPr>
            <w:r w:rsidRPr="007C26DB">
              <w:rPr>
                <w:bCs/>
              </w:rPr>
              <w:t>Tasa global de ocupación</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rPr>
                <w:bCs/>
              </w:rPr>
              <w:t>99,52</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rPr>
                <w:bCs/>
              </w:rPr>
              <w:t>99,07</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rPr>
                <w:bCs/>
              </w:rPr>
              <w:t>99,16</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rPr>
                <w:bCs/>
              </w:rPr>
              <w:t>98,84</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rPr>
                <w:bCs/>
              </w:rPr>
              <w:t>98,39</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Hombres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99,71</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99,33</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99,44</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99,47</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98,88</w:t>
            </w:r>
          </w:p>
        </w:tc>
      </w:tr>
      <w:tr w:rsidR="00D320A8" w:rsidRPr="007C26DB" w:rsidTr="00D320A8">
        <w:tblPrEx>
          <w:tblCellMar>
            <w:top w:w="0" w:type="dxa"/>
            <w:left w:w="0" w:type="dxa"/>
            <w:bottom w:w="0" w:type="dxa"/>
            <w:right w:w="0" w:type="dxa"/>
          </w:tblCellMar>
        </w:tblPrEx>
        <w:trPr>
          <w:trHeight w:hRule="exact" w:val="287"/>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Mujeres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99,30</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98,74</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98,81</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97,99</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97,78</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pPr>
            <w:r w:rsidRPr="007C26DB">
              <w:rPr>
                <w:bCs/>
              </w:rPr>
              <w:t>Tasa global de participación</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rPr>
                <w:bCs/>
              </w:rPr>
              <w:t>79,96</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rPr>
                <w:bCs/>
              </w:rPr>
              <w:t>74,64</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rPr>
                <w:bCs/>
              </w:rPr>
              <w:t>80,85</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rPr>
                <w:bCs/>
              </w:rPr>
              <w:t>76,23</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rPr>
                <w:bCs/>
              </w:rPr>
              <w:t>81,04</w:t>
            </w:r>
          </w:p>
        </w:tc>
      </w:tr>
      <w:tr w:rsidR="00D320A8" w:rsidRPr="007C26DB" w:rsidTr="00D320A8">
        <w:tblPrEx>
          <w:tblCellMar>
            <w:top w:w="0" w:type="dxa"/>
            <w:left w:w="0" w:type="dxa"/>
            <w:bottom w:w="0" w:type="dxa"/>
            <w:right w:w="0" w:type="dxa"/>
          </w:tblCellMar>
        </w:tblPrEx>
        <w:trPr>
          <w:trHeight w:hRule="exact" w:val="286"/>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Hombres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87,16</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83,25</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89,23</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86,13</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88,67</w:t>
            </w:r>
          </w:p>
        </w:tc>
      </w:tr>
      <w:tr w:rsidR="00D320A8" w:rsidRPr="007C26DB" w:rsidTr="00D320A8">
        <w:tblPrEx>
          <w:tblCellMar>
            <w:top w:w="0" w:type="dxa"/>
            <w:left w:w="0" w:type="dxa"/>
            <w:bottom w:w="0" w:type="dxa"/>
            <w:right w:w="0" w:type="dxa"/>
          </w:tblCellMar>
        </w:tblPrEx>
        <w:trPr>
          <w:trHeight w:hRule="exact" w:val="287"/>
          <w:jc w:val="center"/>
        </w:trPr>
        <w:tc>
          <w:tcPr>
            <w:tcW w:w="2244"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autoSpaceDE w:val="0"/>
              <w:autoSpaceDN w:val="0"/>
              <w:adjustRightInd w:val="0"/>
              <w:ind w:firstLine="284"/>
            </w:pPr>
            <w:r w:rsidRPr="007C26DB">
              <w:t>Mujeres</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3"/>
              </w:tabs>
              <w:autoSpaceDE w:val="0"/>
              <w:autoSpaceDN w:val="0"/>
              <w:adjustRightInd w:val="0"/>
            </w:pPr>
            <w:r w:rsidRPr="007C26DB">
              <w:t>73,00</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6"/>
              </w:tabs>
              <w:autoSpaceDE w:val="0"/>
              <w:autoSpaceDN w:val="0"/>
              <w:adjustRightInd w:val="0"/>
            </w:pPr>
            <w:r w:rsidRPr="007C26DB">
              <w:t>66,03</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10"/>
              </w:tabs>
              <w:autoSpaceDE w:val="0"/>
              <w:autoSpaceDN w:val="0"/>
              <w:adjustRightInd w:val="0"/>
            </w:pPr>
            <w:r w:rsidRPr="007C26DB">
              <w:t>72,31</w:t>
            </w:r>
          </w:p>
        </w:tc>
        <w:tc>
          <w:tcPr>
            <w:tcW w:w="551"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40"/>
              </w:tabs>
              <w:autoSpaceDE w:val="0"/>
              <w:autoSpaceDN w:val="0"/>
              <w:adjustRightInd w:val="0"/>
            </w:pPr>
            <w:r w:rsidRPr="007C26DB">
              <w:t>65,83</w:t>
            </w:r>
          </w:p>
        </w:tc>
        <w:tc>
          <w:tcPr>
            <w:tcW w:w="5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D320A8" w:rsidRPr="007C26DB" w:rsidRDefault="00D320A8" w:rsidP="00D320A8">
            <w:pPr>
              <w:widowControl w:val="0"/>
              <w:tabs>
                <w:tab w:val="decimal" w:pos="402"/>
              </w:tabs>
              <w:autoSpaceDE w:val="0"/>
              <w:autoSpaceDN w:val="0"/>
              <w:adjustRightInd w:val="0"/>
            </w:pPr>
            <w:r w:rsidRPr="007C26DB">
              <w:t>73,15</w:t>
            </w:r>
          </w:p>
        </w:tc>
      </w:tr>
    </w:tbl>
    <w:p w:rsidR="00D320A8" w:rsidRPr="007C26DB" w:rsidRDefault="00D320A8" w:rsidP="00D320A8">
      <w:pPr>
        <w:widowControl w:val="0"/>
        <w:autoSpaceDE w:val="0"/>
        <w:autoSpaceDN w:val="0"/>
        <w:adjustRightInd w:val="0"/>
        <w:spacing w:before="240" w:after="240"/>
      </w:pPr>
      <w:r w:rsidRPr="007C26DB">
        <w:rPr>
          <w:i/>
          <w:iCs/>
        </w:rPr>
        <w:t>Fuente:</w:t>
      </w:r>
      <w:r w:rsidRPr="007C26DB">
        <w:t xml:space="preserve">  Instituto Nacional de Estadística.</w:t>
      </w:r>
    </w:p>
    <w:p w:rsidR="00D320A8" w:rsidRPr="007C26DB" w:rsidRDefault="00D320A8" w:rsidP="00D320A8">
      <w:pPr>
        <w:widowControl w:val="0"/>
        <w:autoSpaceDE w:val="0"/>
        <w:autoSpaceDN w:val="0"/>
        <w:adjustRightInd w:val="0"/>
        <w:spacing w:before="240" w:after="240"/>
      </w:pPr>
      <w:r w:rsidRPr="007C26DB">
        <w:t>(p) = Preliminar.</w:t>
      </w:r>
    </w:p>
    <w:p w:rsidR="00D320A8" w:rsidRPr="007C26DB" w:rsidRDefault="00D320A8" w:rsidP="00D320A8">
      <w:pPr>
        <w:keepNext/>
        <w:keepLines/>
        <w:autoSpaceDE w:val="0"/>
        <w:autoSpaceDN w:val="0"/>
        <w:adjustRightInd w:val="0"/>
        <w:spacing w:after="220"/>
        <w:jc w:val="center"/>
        <w:rPr>
          <w:b/>
          <w:sz w:val="22"/>
        </w:rPr>
      </w:pPr>
      <w:r w:rsidRPr="007C26DB">
        <w:rPr>
          <w:b/>
          <w:sz w:val="22"/>
        </w:rPr>
        <w:t>Cuadro 3</w:t>
      </w:r>
    </w:p>
    <w:p w:rsidR="00D320A8" w:rsidRPr="007C26DB" w:rsidRDefault="00D320A8" w:rsidP="00D320A8">
      <w:pPr>
        <w:keepNext/>
        <w:keepLines/>
        <w:autoSpaceDE w:val="0"/>
        <w:autoSpaceDN w:val="0"/>
        <w:adjustRightInd w:val="0"/>
        <w:spacing w:after="220"/>
        <w:jc w:val="center"/>
        <w:rPr>
          <w:b/>
          <w:sz w:val="22"/>
        </w:rPr>
      </w:pPr>
      <w:r w:rsidRPr="007C26DB">
        <w:rPr>
          <w:b/>
          <w:sz w:val="22"/>
        </w:rPr>
        <w:t>Distribución porcentual de la población en la ocupación principal</w:t>
      </w:r>
      <w:r w:rsidR="00E15C9C">
        <w:rPr>
          <w:b/>
          <w:sz w:val="22"/>
        </w:rPr>
        <w:t>,</w:t>
      </w:r>
      <w:r w:rsidR="00E15C9C">
        <w:rPr>
          <w:b/>
          <w:sz w:val="22"/>
        </w:rPr>
        <w:br/>
      </w:r>
      <w:r w:rsidRPr="007C26DB">
        <w:rPr>
          <w:b/>
          <w:sz w:val="22"/>
        </w:rPr>
        <w:t>por</w:t>
      </w:r>
      <w:r w:rsidR="00E15C9C">
        <w:rPr>
          <w:b/>
          <w:sz w:val="22"/>
        </w:rPr>
        <w:t xml:space="preserve"> </w:t>
      </w:r>
      <w:r w:rsidRPr="007C26DB">
        <w:rPr>
          <w:b/>
          <w:sz w:val="22"/>
        </w:rPr>
        <w:t>año, según sexo y grupo ocupacional, 1999-2003(p)</w:t>
      </w:r>
    </w:p>
    <w:p w:rsidR="00D320A8" w:rsidRPr="007C26DB" w:rsidRDefault="00D320A8" w:rsidP="00D320A8">
      <w:pPr>
        <w:keepNext/>
        <w:keepLines/>
        <w:autoSpaceDE w:val="0"/>
        <w:autoSpaceDN w:val="0"/>
        <w:adjustRightInd w:val="0"/>
        <w:spacing w:after="220"/>
        <w:jc w:val="center"/>
      </w:pPr>
      <w:r w:rsidRPr="007C26DB">
        <w:rPr>
          <w:bCs/>
          <w:sz w:val="22"/>
        </w:rPr>
        <w:t>(En porcentaje)</w:t>
      </w:r>
    </w:p>
    <w:tbl>
      <w:tblPr>
        <w:tblW w:w="5000" w:type="pct"/>
        <w:jc w:val="center"/>
        <w:tblCellMar>
          <w:left w:w="68" w:type="dxa"/>
          <w:right w:w="68" w:type="dxa"/>
        </w:tblCellMar>
        <w:tblLook w:val="0000" w:firstRow="0" w:lastRow="0" w:firstColumn="0" w:lastColumn="0" w:noHBand="0" w:noVBand="0"/>
      </w:tblPr>
      <w:tblGrid>
        <w:gridCol w:w="4194"/>
        <w:gridCol w:w="1060"/>
        <w:gridCol w:w="1060"/>
        <w:gridCol w:w="1059"/>
        <w:gridCol w:w="1059"/>
        <w:gridCol w:w="1059"/>
      </w:tblGrid>
      <w:tr w:rsidR="00D320A8" w:rsidRPr="007C26DB" w:rsidTr="00AB579F">
        <w:tblPrEx>
          <w:tblCellMar>
            <w:top w:w="0" w:type="dxa"/>
            <w:bottom w:w="0" w:type="dxa"/>
          </w:tblCellMar>
        </w:tblPrEx>
        <w:trPr>
          <w:trHeight w:val="20"/>
          <w:tblHeader/>
          <w:jc w:val="center"/>
        </w:trPr>
        <w:tc>
          <w:tcPr>
            <w:tcW w:w="220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Grupo ocupacional</w:t>
            </w:r>
          </w:p>
        </w:tc>
        <w:tc>
          <w:tcPr>
            <w:tcW w:w="55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1999</w:t>
            </w:r>
          </w:p>
        </w:tc>
        <w:tc>
          <w:tcPr>
            <w:tcW w:w="55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2000</w:t>
            </w:r>
          </w:p>
        </w:tc>
        <w:tc>
          <w:tcPr>
            <w:tcW w:w="55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2001</w:t>
            </w:r>
          </w:p>
        </w:tc>
        <w:tc>
          <w:tcPr>
            <w:tcW w:w="55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2002</w:t>
            </w:r>
          </w:p>
        </w:tc>
        <w:tc>
          <w:tcPr>
            <w:tcW w:w="55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2"/>
              </w:rPr>
            </w:pPr>
            <w:r w:rsidRPr="007C26DB">
              <w:rPr>
                <w:b/>
                <w:sz w:val="22"/>
              </w:rPr>
              <w:t>2003(p)</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widowControl w:val="0"/>
              <w:autoSpaceDE w:val="0"/>
              <w:autoSpaceDN w:val="0"/>
              <w:adjustRightInd w:val="0"/>
              <w:rPr>
                <w:b/>
                <w:sz w:val="22"/>
              </w:rPr>
            </w:pPr>
            <w:r w:rsidRPr="007C26DB">
              <w:rPr>
                <w:b/>
                <w:sz w:val="22"/>
              </w:rPr>
              <w:t>Total</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widowControl w:val="0"/>
              <w:autoSpaceDE w:val="0"/>
              <w:autoSpaceDN w:val="0"/>
              <w:adjustRightInd w:val="0"/>
              <w:jc w:val="right"/>
              <w:rPr>
                <w:b/>
                <w:sz w:val="22"/>
              </w:rPr>
            </w:pPr>
            <w:r w:rsidRPr="007C26DB">
              <w:rPr>
                <w:b/>
                <w:sz w:val="22"/>
              </w:rPr>
              <w:t>3.637.893</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widowControl w:val="0"/>
              <w:autoSpaceDE w:val="0"/>
              <w:autoSpaceDN w:val="0"/>
              <w:adjustRightInd w:val="0"/>
              <w:jc w:val="right"/>
              <w:rPr>
                <w:b/>
                <w:sz w:val="22"/>
              </w:rPr>
            </w:pPr>
            <w:r w:rsidRPr="007C26DB">
              <w:rPr>
                <w:b/>
                <w:sz w:val="22"/>
              </w:rPr>
              <w:t>3.637.048</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widowControl w:val="0"/>
              <w:autoSpaceDE w:val="0"/>
              <w:autoSpaceDN w:val="0"/>
              <w:adjustRightInd w:val="0"/>
              <w:jc w:val="right"/>
              <w:rPr>
                <w:b/>
                <w:sz w:val="22"/>
              </w:rPr>
            </w:pPr>
            <w:r w:rsidRPr="007C26DB">
              <w:rPr>
                <w:b/>
                <w:sz w:val="22"/>
              </w:rPr>
              <w:t>3.884.251</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widowControl w:val="0"/>
              <w:autoSpaceDE w:val="0"/>
              <w:autoSpaceDN w:val="0"/>
              <w:adjustRightInd w:val="0"/>
              <w:jc w:val="right"/>
              <w:rPr>
                <w:b/>
                <w:sz w:val="22"/>
              </w:rPr>
            </w:pPr>
            <w:r w:rsidRPr="007C26DB">
              <w:rPr>
                <w:b/>
                <w:sz w:val="22"/>
              </w:rPr>
              <w:t>3.824.938</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widowControl w:val="0"/>
              <w:autoSpaceDE w:val="0"/>
              <w:autoSpaceDN w:val="0"/>
              <w:adjustRightInd w:val="0"/>
              <w:jc w:val="right"/>
              <w:rPr>
                <w:b/>
                <w:sz w:val="22"/>
              </w:rPr>
            </w:pPr>
            <w:r w:rsidRPr="007C26DB">
              <w:rPr>
                <w:b/>
                <w:sz w:val="22"/>
              </w:rPr>
              <w:t>4.085.802</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widowControl w:val="0"/>
              <w:autoSpaceDE w:val="0"/>
              <w:autoSpaceDN w:val="0"/>
              <w:adjustRightInd w:val="0"/>
              <w:rPr>
                <w:sz w:val="22"/>
              </w:rPr>
            </w:pPr>
            <w:r w:rsidRPr="007C26DB">
              <w:rPr>
                <w:sz w:val="22"/>
              </w:rPr>
              <w:t>Directivos públicos y privados</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widowControl w:val="0"/>
              <w:tabs>
                <w:tab w:val="decimal" w:pos="380"/>
              </w:tabs>
              <w:autoSpaceDE w:val="0"/>
              <w:autoSpaceDN w:val="0"/>
              <w:adjustRightInd w:val="0"/>
              <w:rPr>
                <w:sz w:val="22"/>
              </w:rPr>
            </w:pPr>
            <w:r w:rsidRPr="007C26DB">
              <w:rPr>
                <w:sz w:val="22"/>
              </w:rPr>
              <w:t>1,83</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widowControl w:val="0"/>
              <w:tabs>
                <w:tab w:val="decimal" w:pos="356"/>
              </w:tabs>
              <w:autoSpaceDE w:val="0"/>
              <w:autoSpaceDN w:val="0"/>
              <w:adjustRightInd w:val="0"/>
              <w:rPr>
                <w:sz w:val="22"/>
              </w:rPr>
            </w:pPr>
            <w:r w:rsidRPr="007C26DB">
              <w:rPr>
                <w:sz w:val="22"/>
              </w:rPr>
              <w:t>1,29</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widowControl w:val="0"/>
              <w:tabs>
                <w:tab w:val="decimal" w:pos="380"/>
              </w:tabs>
              <w:autoSpaceDE w:val="0"/>
              <w:autoSpaceDN w:val="0"/>
              <w:adjustRightInd w:val="0"/>
              <w:rPr>
                <w:sz w:val="22"/>
              </w:rPr>
            </w:pPr>
            <w:r w:rsidRPr="007C26DB">
              <w:rPr>
                <w:sz w:val="22"/>
              </w:rPr>
              <w:t>0,92</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widowControl w:val="0"/>
              <w:tabs>
                <w:tab w:val="decimal" w:pos="380"/>
              </w:tabs>
              <w:autoSpaceDE w:val="0"/>
              <w:autoSpaceDN w:val="0"/>
              <w:adjustRightInd w:val="0"/>
              <w:rPr>
                <w:sz w:val="22"/>
              </w:rPr>
            </w:pPr>
            <w:r w:rsidRPr="007C26DB">
              <w:rPr>
                <w:sz w:val="22"/>
              </w:rPr>
              <w:t>1,42</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1,31</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Profesionales</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4,10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6"/>
              </w:tabs>
              <w:autoSpaceDE w:val="0"/>
              <w:autoSpaceDN w:val="0"/>
              <w:adjustRightInd w:val="0"/>
              <w:rPr>
                <w:sz w:val="22"/>
              </w:rPr>
            </w:pPr>
            <w:r w:rsidRPr="007C26DB">
              <w:rPr>
                <w:sz w:val="22"/>
              </w:rPr>
              <w:t>2,94</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5,06</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4,69</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3,38</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Técnicos y profesionales de apoyo</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5,12</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6"/>
              </w:tabs>
              <w:autoSpaceDE w:val="0"/>
              <w:autoSpaceDN w:val="0"/>
              <w:adjustRightInd w:val="0"/>
              <w:rPr>
                <w:sz w:val="22"/>
              </w:rPr>
            </w:pPr>
            <w:r w:rsidRPr="007C26DB">
              <w:rPr>
                <w:sz w:val="22"/>
              </w:rPr>
              <w:t>6,64</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3,86</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3,81</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4,33</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Empleados de oficina</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3,17</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6"/>
              </w:tabs>
              <w:autoSpaceDE w:val="0"/>
              <w:autoSpaceDN w:val="0"/>
              <w:adjustRightInd w:val="0"/>
              <w:rPr>
                <w:sz w:val="22"/>
              </w:rPr>
            </w:pPr>
            <w:r w:rsidRPr="007C26DB">
              <w:rPr>
                <w:sz w:val="22"/>
              </w:rPr>
              <w:t>3,21</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3,39</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2,52</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1,98</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servicios y comercio</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15,96</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6"/>
              </w:tabs>
              <w:autoSpaceDE w:val="0"/>
              <w:autoSpaceDN w:val="0"/>
              <w:adjustRightInd w:val="0"/>
              <w:rPr>
                <w:sz w:val="22"/>
              </w:rPr>
            </w:pPr>
            <w:r w:rsidRPr="007C26DB">
              <w:rPr>
                <w:sz w:val="22"/>
              </w:rPr>
              <w:t>15,85</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15,73</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15,15</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17,03</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agricultura, pecuaria y pesca</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38,61</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56"/>
              </w:tabs>
              <w:autoSpaceDE w:val="0"/>
              <w:autoSpaceDN w:val="0"/>
              <w:adjustRightInd w:val="0"/>
              <w:rPr>
                <w:sz w:val="22"/>
              </w:rPr>
            </w:pPr>
            <w:r w:rsidRPr="007C26DB">
              <w:rPr>
                <w:sz w:val="22"/>
              </w:rPr>
              <w:t>37,06</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30,44</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40,19</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64"/>
              </w:tabs>
              <w:autoSpaceDE w:val="0"/>
              <w:autoSpaceDN w:val="0"/>
              <w:adjustRightInd w:val="0"/>
              <w:rPr>
                <w:sz w:val="22"/>
              </w:rPr>
            </w:pPr>
            <w:r w:rsidRPr="007C26DB">
              <w:rPr>
                <w:sz w:val="22"/>
              </w:rPr>
              <w:t>37,79</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Industria extractiva, construcción industria manufacturera</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18,37</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56"/>
              </w:tabs>
              <w:autoSpaceDE w:val="0"/>
              <w:autoSpaceDN w:val="0"/>
              <w:adjustRightInd w:val="0"/>
              <w:rPr>
                <w:sz w:val="22"/>
              </w:rPr>
            </w:pPr>
            <w:r w:rsidRPr="007C26DB">
              <w:rPr>
                <w:sz w:val="22"/>
              </w:rPr>
              <w:t>17,21</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15,16</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16,84</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64"/>
              </w:tabs>
              <w:autoSpaceDE w:val="0"/>
              <w:autoSpaceDN w:val="0"/>
              <w:adjustRightInd w:val="0"/>
              <w:rPr>
                <w:sz w:val="22"/>
              </w:rPr>
            </w:pPr>
            <w:r w:rsidRPr="007C26DB">
              <w:rPr>
                <w:sz w:val="22"/>
              </w:rPr>
              <w:t>18,59</w:t>
            </w:r>
          </w:p>
        </w:tc>
      </w:tr>
      <w:tr w:rsidR="00D320A8" w:rsidRPr="007C26DB" w:rsidTr="00AB579F">
        <w:tblPrEx>
          <w:tblCellMar>
            <w:top w:w="0" w:type="dxa"/>
            <w:bottom w:w="0" w:type="dxa"/>
          </w:tblCellMar>
        </w:tblPrEx>
        <w:trPr>
          <w:trHeight w:val="20"/>
          <w:jc w:val="center"/>
        </w:trPr>
        <w:tc>
          <w:tcPr>
            <w:tcW w:w="2208"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Operadores de instalaciones y maquinaria</w:t>
            </w:r>
          </w:p>
        </w:tc>
        <w:tc>
          <w:tcPr>
            <w:tcW w:w="558"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4,66</w:t>
            </w:r>
          </w:p>
        </w:tc>
        <w:tc>
          <w:tcPr>
            <w:tcW w:w="558"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356"/>
              </w:tabs>
              <w:autoSpaceDE w:val="0"/>
              <w:autoSpaceDN w:val="0"/>
              <w:adjustRightInd w:val="0"/>
              <w:rPr>
                <w:sz w:val="22"/>
              </w:rPr>
            </w:pPr>
            <w:r w:rsidRPr="007C26DB">
              <w:rPr>
                <w:sz w:val="22"/>
              </w:rPr>
              <w:t>4,89</w:t>
            </w:r>
          </w:p>
        </w:tc>
        <w:tc>
          <w:tcPr>
            <w:tcW w:w="558"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5,11</w:t>
            </w:r>
          </w:p>
        </w:tc>
        <w:tc>
          <w:tcPr>
            <w:tcW w:w="558"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4,86</w:t>
            </w:r>
          </w:p>
        </w:tc>
        <w:tc>
          <w:tcPr>
            <w:tcW w:w="558"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4,42</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no calificados</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7,98</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6"/>
              </w:tabs>
              <w:autoSpaceDE w:val="0"/>
              <w:autoSpaceDN w:val="0"/>
              <w:adjustRightInd w:val="0"/>
              <w:rPr>
                <w:sz w:val="22"/>
              </w:rPr>
            </w:pPr>
            <w:r w:rsidRPr="007C26DB">
              <w:rPr>
                <w:sz w:val="22"/>
              </w:rPr>
              <w:t>10,73</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20,24</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10,47</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11,03</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Fuerzas armadas</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0,20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6"/>
              </w:tabs>
              <w:autoSpaceDE w:val="0"/>
              <w:autoSpaceDN w:val="0"/>
              <w:adjustRightInd w:val="0"/>
              <w:rPr>
                <w:sz w:val="22"/>
              </w:rPr>
            </w:pPr>
            <w:r w:rsidRPr="007C26DB">
              <w:rPr>
                <w:sz w:val="22"/>
              </w:rPr>
              <w:t>0,18</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0,08</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0,00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0,14</w:t>
            </w:r>
          </w:p>
        </w:tc>
      </w:tr>
      <w:tr w:rsidR="00D320A8" w:rsidRPr="007C26DB" w:rsidTr="00AB579F">
        <w:tblPrEx>
          <w:tblCellMar>
            <w:top w:w="0" w:type="dxa"/>
            <w:bottom w:w="0" w:type="dxa"/>
          </w:tblCellMar>
        </w:tblPrEx>
        <w:trPr>
          <w:cantSplit/>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b/>
                <w:sz w:val="22"/>
              </w:rPr>
              <w:t>Hombres</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2.000.496</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2.032.182</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2.128.402</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2.160.158</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2.270.432</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Directivos públicos y privados</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2,40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1,42</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1,39</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2,02</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1,72</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Profesionales</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4,04</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3,29</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4,70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4,18</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2,68</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Técnicos y profesionales de apoyo</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6,33</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7,04</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4,96</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4,56</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5,41</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Empleados de oficina</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2,60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2,49</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2,46</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2,07</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1,70</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servicios y comercio</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7,58</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8,28</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8,11</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7,56</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10,08</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agricultura, pecuaria y pesca</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37,59</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37,67</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33,64</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41,32</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64"/>
              </w:tabs>
              <w:autoSpaceDE w:val="0"/>
              <w:autoSpaceDN w:val="0"/>
              <w:adjustRightInd w:val="0"/>
              <w:rPr>
                <w:sz w:val="22"/>
              </w:rPr>
            </w:pPr>
            <w:r w:rsidRPr="007C26DB">
              <w:rPr>
                <w:sz w:val="22"/>
              </w:rPr>
              <w:t>38,37</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lang w:val="es-ES_tradnl"/>
              </w:rPr>
            </w:pPr>
            <w:r w:rsidRPr="007C26DB">
              <w:rPr>
                <w:sz w:val="22"/>
                <w:lang w:val="es-ES_tradnl"/>
              </w:rPr>
              <w:t>Industria extractiva, construcción industria manufacturera</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25,27</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24,41</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21,09</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21,62</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64"/>
              </w:tabs>
              <w:autoSpaceDE w:val="0"/>
              <w:autoSpaceDN w:val="0"/>
              <w:adjustRightInd w:val="0"/>
              <w:rPr>
                <w:sz w:val="22"/>
              </w:rPr>
            </w:pPr>
            <w:r w:rsidRPr="007C26DB">
              <w:rPr>
                <w:sz w:val="22"/>
              </w:rPr>
              <w:t>24,31</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Operadores de instalaciones y maquinaria</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8,43</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8,62</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9,20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8,43</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7,83</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no calificados</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5,39</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6,46</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14,30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8,11</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7,65</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Fuerzas armadas</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0,36</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0,32</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0,14</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0,12</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0,25</w:t>
            </w:r>
          </w:p>
        </w:tc>
      </w:tr>
      <w:tr w:rsidR="00D320A8" w:rsidRPr="007C26DB" w:rsidTr="00AB579F">
        <w:tblPrEx>
          <w:tblCellMar>
            <w:top w:w="0" w:type="dxa"/>
            <w:bottom w:w="0" w:type="dxa"/>
          </w:tblCellMar>
        </w:tblPrEx>
        <w:trPr>
          <w:cantSplit/>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b/>
                <w:sz w:val="22"/>
              </w:rPr>
              <w:t>Mujeres</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1.637.397</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1.604.866</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1.755.849</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1.664.780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1.815.370</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Directivos públicos y privados</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1,15</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1,13</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0,36</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0,64</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0,80</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Profesionales</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4,16</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2,50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5,50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5,35</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4,25</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Técnicos y profesionales de apoyo</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3,64</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6,12</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2,54</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2,82</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2,97</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Empleados de oficina</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3,86</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4,12</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4,52</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3,10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2,33</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servicios y comercio</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26,20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25,43</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24,96</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24,98</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25,73</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agricultura, pecuaria y pesca</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39,85</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36,28</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26,55</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38,71</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64"/>
              </w:tabs>
              <w:autoSpaceDE w:val="0"/>
              <w:autoSpaceDN w:val="0"/>
              <w:adjustRightInd w:val="0"/>
              <w:rPr>
                <w:sz w:val="22"/>
              </w:rPr>
            </w:pPr>
            <w:r w:rsidRPr="007C26DB">
              <w:rPr>
                <w:sz w:val="22"/>
              </w:rPr>
              <w:t>37,06</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Industria extractiva, construcción industria manufacturera</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9,94</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8,10</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7,98</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0"/>
              </w:tabs>
              <w:autoSpaceDE w:val="0"/>
              <w:autoSpaceDN w:val="0"/>
              <w:adjustRightInd w:val="0"/>
              <w:rPr>
                <w:sz w:val="22"/>
              </w:rPr>
            </w:pPr>
            <w:r w:rsidRPr="007C26DB">
              <w:rPr>
                <w:sz w:val="22"/>
              </w:rPr>
              <w:t>10,65</w:t>
            </w:r>
          </w:p>
        </w:tc>
        <w:tc>
          <w:tcPr>
            <w:tcW w:w="55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64"/>
              </w:tabs>
              <w:autoSpaceDE w:val="0"/>
              <w:autoSpaceDN w:val="0"/>
              <w:adjustRightInd w:val="0"/>
              <w:rPr>
                <w:sz w:val="22"/>
              </w:rPr>
            </w:pPr>
            <w:r w:rsidRPr="007C26DB">
              <w:rPr>
                <w:sz w:val="22"/>
              </w:rPr>
              <w:t>11,45</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br w:type="page"/>
            </w:r>
            <w:r w:rsidRPr="007C26DB">
              <w:rPr>
                <w:sz w:val="22"/>
              </w:rPr>
              <w:t>Operadores de instalaciones y maquinaria</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0,05</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0,18</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0,16</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0,22</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0,15</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no calificados</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11,14</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16,14</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27,44</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13,53</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15,26</w:t>
            </w:r>
          </w:p>
        </w:tc>
      </w:tr>
      <w:tr w:rsidR="00D320A8" w:rsidRPr="007C26DB" w:rsidTr="00AB579F">
        <w:tblPrEx>
          <w:tblCellMar>
            <w:top w:w="0" w:type="dxa"/>
            <w:bottom w:w="0" w:type="dxa"/>
          </w:tblCellMar>
        </w:tblPrEx>
        <w:trPr>
          <w:trHeight w:val="20"/>
          <w:jc w:val="center"/>
        </w:trPr>
        <w:tc>
          <w:tcPr>
            <w:tcW w:w="220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Fuerzas armadas</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0,00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0,00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0,00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2"/>
              </w:rPr>
            </w:pPr>
            <w:r w:rsidRPr="007C26DB">
              <w:rPr>
                <w:sz w:val="22"/>
              </w:rPr>
              <w:t>0,00</w:t>
            </w:r>
          </w:p>
        </w:tc>
        <w:tc>
          <w:tcPr>
            <w:tcW w:w="55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0,00</w:t>
            </w:r>
          </w:p>
        </w:tc>
      </w:tr>
    </w:tbl>
    <w:p w:rsidR="00D320A8" w:rsidRPr="007C26DB" w:rsidRDefault="00D320A8" w:rsidP="00D320A8">
      <w:pPr>
        <w:widowControl w:val="0"/>
        <w:autoSpaceDE w:val="0"/>
        <w:autoSpaceDN w:val="0"/>
        <w:adjustRightInd w:val="0"/>
        <w:spacing w:before="220" w:after="220"/>
        <w:rPr>
          <w:sz w:val="22"/>
        </w:rPr>
      </w:pPr>
      <w:r w:rsidRPr="007C26DB">
        <w:rPr>
          <w:i/>
          <w:iCs/>
          <w:sz w:val="22"/>
        </w:rPr>
        <w:t>Fuente:</w:t>
      </w:r>
      <w:r w:rsidRPr="007C26DB">
        <w:rPr>
          <w:sz w:val="22"/>
        </w:rPr>
        <w:t xml:space="preserve">  Instituto Nacional de Estadística.</w:t>
      </w:r>
    </w:p>
    <w:p w:rsidR="00D320A8" w:rsidRPr="007C26DB" w:rsidRDefault="00D320A8" w:rsidP="00D320A8">
      <w:pPr>
        <w:widowControl w:val="0"/>
        <w:autoSpaceDE w:val="0"/>
        <w:autoSpaceDN w:val="0"/>
        <w:adjustRightInd w:val="0"/>
        <w:spacing w:before="220" w:after="220"/>
        <w:rPr>
          <w:sz w:val="22"/>
          <w:szCs w:val="20"/>
        </w:rPr>
      </w:pPr>
      <w:r w:rsidRPr="007C26DB">
        <w:rPr>
          <w:sz w:val="22"/>
        </w:rPr>
        <w:t>(p) = Preliminar.</w:t>
      </w:r>
    </w:p>
    <w:p w:rsidR="00D320A8" w:rsidRPr="007C26DB" w:rsidRDefault="00D320A8" w:rsidP="00D320A8">
      <w:pPr>
        <w:keepNext/>
        <w:autoSpaceDE w:val="0"/>
        <w:autoSpaceDN w:val="0"/>
        <w:adjustRightInd w:val="0"/>
        <w:spacing w:after="220"/>
        <w:jc w:val="center"/>
        <w:rPr>
          <w:b/>
          <w:sz w:val="22"/>
        </w:rPr>
      </w:pPr>
      <w:r w:rsidRPr="007C26DB">
        <w:rPr>
          <w:b/>
          <w:sz w:val="22"/>
        </w:rPr>
        <w:t>Cuadro 3.1</w:t>
      </w:r>
    </w:p>
    <w:p w:rsidR="00D320A8" w:rsidRPr="007C26DB" w:rsidRDefault="00D320A8" w:rsidP="00D320A8">
      <w:pPr>
        <w:widowControl w:val="0"/>
        <w:autoSpaceDE w:val="0"/>
        <w:autoSpaceDN w:val="0"/>
        <w:adjustRightInd w:val="0"/>
        <w:spacing w:after="220"/>
        <w:jc w:val="center"/>
        <w:rPr>
          <w:b/>
          <w:sz w:val="22"/>
        </w:rPr>
      </w:pPr>
      <w:r w:rsidRPr="007C26DB">
        <w:rPr>
          <w:b/>
          <w:sz w:val="22"/>
        </w:rPr>
        <w:t>Área urbana:  distribución porcentual de la población en la ocupación principal</w:t>
      </w:r>
      <w:r w:rsidR="00E15C9C">
        <w:rPr>
          <w:b/>
          <w:sz w:val="22"/>
        </w:rPr>
        <w:t>,</w:t>
      </w:r>
      <w:r w:rsidRPr="007C26DB">
        <w:rPr>
          <w:b/>
          <w:sz w:val="22"/>
        </w:rPr>
        <w:br/>
        <w:t>por año, según sexo y grupo ocupacional, 1999-2003(p)</w:t>
      </w:r>
    </w:p>
    <w:p w:rsidR="00D320A8" w:rsidRPr="007C26DB" w:rsidRDefault="00D320A8" w:rsidP="00D320A8">
      <w:pPr>
        <w:widowControl w:val="0"/>
        <w:autoSpaceDE w:val="0"/>
        <w:autoSpaceDN w:val="0"/>
        <w:adjustRightInd w:val="0"/>
        <w:spacing w:after="220"/>
        <w:jc w:val="center"/>
        <w:rPr>
          <w:bCs/>
          <w:sz w:val="22"/>
        </w:rPr>
      </w:pPr>
      <w:r w:rsidRPr="007C26DB">
        <w:rPr>
          <w:bCs/>
          <w:sz w:val="22"/>
        </w:rPr>
        <w:t>(En porcentaje)</w:t>
      </w:r>
    </w:p>
    <w:tbl>
      <w:tblPr>
        <w:tblW w:w="5000" w:type="pct"/>
        <w:tblLayout w:type="fixed"/>
        <w:tblCellMar>
          <w:left w:w="68" w:type="dxa"/>
          <w:right w:w="68" w:type="dxa"/>
        </w:tblCellMar>
        <w:tblLook w:val="0000" w:firstRow="0" w:lastRow="0" w:firstColumn="0" w:lastColumn="0" w:noHBand="0" w:noVBand="0"/>
      </w:tblPr>
      <w:tblGrid>
        <w:gridCol w:w="4166"/>
        <w:gridCol w:w="1065"/>
        <w:gridCol w:w="1065"/>
        <w:gridCol w:w="1065"/>
        <w:gridCol w:w="1065"/>
        <w:gridCol w:w="1065"/>
      </w:tblGrid>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center"/>
              <w:rPr>
                <w:b/>
                <w:sz w:val="22"/>
              </w:rPr>
            </w:pPr>
            <w:r w:rsidRPr="007C26DB">
              <w:rPr>
                <w:b/>
                <w:sz w:val="22"/>
              </w:rPr>
              <w:t>Grupo ocupacional</w:t>
            </w:r>
          </w:p>
        </w:tc>
        <w:tc>
          <w:tcPr>
            <w:tcW w:w="561"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38CF">
            <w:pPr>
              <w:widowControl w:val="0"/>
              <w:autoSpaceDE w:val="0"/>
              <w:autoSpaceDN w:val="0"/>
              <w:adjustRightInd w:val="0"/>
              <w:jc w:val="center"/>
              <w:rPr>
                <w:b/>
                <w:sz w:val="22"/>
              </w:rPr>
            </w:pPr>
            <w:r w:rsidRPr="007C26DB">
              <w:rPr>
                <w:b/>
                <w:sz w:val="22"/>
              </w:rPr>
              <w:t>1999</w:t>
            </w:r>
          </w:p>
        </w:tc>
        <w:tc>
          <w:tcPr>
            <w:tcW w:w="561"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38CF">
            <w:pPr>
              <w:widowControl w:val="0"/>
              <w:autoSpaceDE w:val="0"/>
              <w:autoSpaceDN w:val="0"/>
              <w:adjustRightInd w:val="0"/>
              <w:jc w:val="center"/>
              <w:rPr>
                <w:b/>
                <w:sz w:val="22"/>
              </w:rPr>
            </w:pPr>
            <w:r w:rsidRPr="007C26DB">
              <w:rPr>
                <w:b/>
                <w:sz w:val="22"/>
              </w:rPr>
              <w:t>2000</w:t>
            </w:r>
          </w:p>
        </w:tc>
        <w:tc>
          <w:tcPr>
            <w:tcW w:w="561"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38CF">
            <w:pPr>
              <w:widowControl w:val="0"/>
              <w:autoSpaceDE w:val="0"/>
              <w:autoSpaceDN w:val="0"/>
              <w:adjustRightInd w:val="0"/>
              <w:jc w:val="center"/>
              <w:rPr>
                <w:b/>
                <w:sz w:val="22"/>
              </w:rPr>
            </w:pPr>
            <w:r w:rsidRPr="007C26DB">
              <w:rPr>
                <w:b/>
                <w:sz w:val="22"/>
              </w:rPr>
              <w:t>2001</w:t>
            </w:r>
          </w:p>
        </w:tc>
        <w:tc>
          <w:tcPr>
            <w:tcW w:w="561"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38CF">
            <w:pPr>
              <w:widowControl w:val="0"/>
              <w:autoSpaceDE w:val="0"/>
              <w:autoSpaceDN w:val="0"/>
              <w:adjustRightInd w:val="0"/>
              <w:jc w:val="center"/>
              <w:rPr>
                <w:b/>
                <w:sz w:val="22"/>
              </w:rPr>
            </w:pPr>
            <w:r w:rsidRPr="007C26DB">
              <w:rPr>
                <w:b/>
                <w:sz w:val="22"/>
              </w:rPr>
              <w:t>2002</w:t>
            </w:r>
          </w:p>
        </w:tc>
        <w:tc>
          <w:tcPr>
            <w:tcW w:w="561"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38CF">
            <w:pPr>
              <w:widowControl w:val="0"/>
              <w:autoSpaceDE w:val="0"/>
              <w:autoSpaceDN w:val="0"/>
              <w:adjustRightInd w:val="0"/>
              <w:jc w:val="center"/>
              <w:rPr>
                <w:b/>
                <w:sz w:val="22"/>
              </w:rPr>
            </w:pPr>
            <w:r w:rsidRPr="007C26DB">
              <w:rPr>
                <w:b/>
                <w:sz w:val="22"/>
              </w:rPr>
              <w:t>2003(p)</w:t>
            </w:r>
          </w:p>
        </w:tc>
      </w:tr>
      <w:tr w:rsidR="00D320A8" w:rsidRPr="007C26DB" w:rsidTr="00D338CF">
        <w:tblPrEx>
          <w:tblCellMar>
            <w:top w:w="0" w:type="dxa"/>
            <w:bottom w:w="0" w:type="dxa"/>
          </w:tblCellMar>
        </w:tblPrEx>
        <w:trPr>
          <w:trHeight w:val="20"/>
        </w:trPr>
        <w:tc>
          <w:tcPr>
            <w:tcW w:w="2195"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sz w:val="22"/>
              </w:rPr>
            </w:pPr>
            <w:r w:rsidRPr="007C26DB">
              <w:rPr>
                <w:b/>
                <w:sz w:val="22"/>
              </w:rPr>
              <w:t>Total</w:t>
            </w:r>
          </w:p>
        </w:tc>
        <w:tc>
          <w:tcPr>
            <w:tcW w:w="561"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2.017.044</w:t>
            </w:r>
          </w:p>
        </w:tc>
        <w:tc>
          <w:tcPr>
            <w:tcW w:w="561"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2.091.175</w:t>
            </w:r>
          </w:p>
        </w:tc>
        <w:tc>
          <w:tcPr>
            <w:tcW w:w="561"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2.156.250</w:t>
            </w:r>
          </w:p>
        </w:tc>
        <w:tc>
          <w:tcPr>
            <w:tcW w:w="561"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2.118.436</w:t>
            </w:r>
          </w:p>
        </w:tc>
        <w:tc>
          <w:tcPr>
            <w:tcW w:w="561"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2.296.737</w:t>
            </w:r>
          </w:p>
        </w:tc>
      </w:tr>
      <w:tr w:rsidR="00D320A8" w:rsidRPr="007C26DB" w:rsidTr="00D338CF">
        <w:tblPrEx>
          <w:tblCellMar>
            <w:top w:w="0" w:type="dxa"/>
            <w:bottom w:w="0" w:type="dxa"/>
          </w:tblCellMar>
        </w:tblPrEx>
        <w:trPr>
          <w:trHeight w:val="20"/>
        </w:trPr>
        <w:tc>
          <w:tcPr>
            <w:tcW w:w="2195"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Directivos públicos y privados</w:t>
            </w:r>
          </w:p>
        </w:tc>
        <w:tc>
          <w:tcPr>
            <w:tcW w:w="561"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2,92</w:t>
            </w:r>
          </w:p>
        </w:tc>
        <w:tc>
          <w:tcPr>
            <w:tcW w:w="561"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1,81</w:t>
            </w:r>
          </w:p>
        </w:tc>
        <w:tc>
          <w:tcPr>
            <w:tcW w:w="561"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1,44</w:t>
            </w:r>
          </w:p>
        </w:tc>
        <w:tc>
          <w:tcPr>
            <w:tcW w:w="561"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2,25</w:t>
            </w:r>
          </w:p>
        </w:tc>
        <w:tc>
          <w:tcPr>
            <w:tcW w:w="561"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1,96</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Profesionales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6,81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5,02</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7,57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7,78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5,56</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Técnicos y profesionales de apoyo</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7,88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9,89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6,51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6,16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6,34</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Empleados de oficina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5,60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5,34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6,01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4,40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3,42</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servicios y comercio</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25,95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24,75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25,30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24,68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26,88</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agricultura, pecuaria y pesca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3,35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3,72</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4,51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5,27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5,61</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Industria extractiva, construcción industria manufacturera</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09"/>
              </w:tabs>
              <w:autoSpaceDE w:val="0"/>
              <w:autoSpaceDN w:val="0"/>
              <w:adjustRightInd w:val="0"/>
              <w:rPr>
                <w:sz w:val="22"/>
              </w:rPr>
            </w:pPr>
            <w:r w:rsidRPr="007C26DB">
              <w:rPr>
                <w:sz w:val="22"/>
              </w:rPr>
              <w:t>27,34</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05"/>
              </w:tabs>
              <w:autoSpaceDE w:val="0"/>
              <w:autoSpaceDN w:val="0"/>
              <w:adjustRightInd w:val="0"/>
              <w:rPr>
                <w:sz w:val="22"/>
              </w:rPr>
            </w:pPr>
            <w:r w:rsidRPr="007C26DB">
              <w:rPr>
                <w:sz w:val="22"/>
              </w:rPr>
              <w:t>25,77</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0"/>
              </w:tabs>
              <w:autoSpaceDE w:val="0"/>
              <w:autoSpaceDN w:val="0"/>
              <w:adjustRightInd w:val="0"/>
              <w:rPr>
                <w:sz w:val="22"/>
              </w:rPr>
            </w:pPr>
            <w:r w:rsidRPr="007C26DB">
              <w:rPr>
                <w:sz w:val="22"/>
              </w:rPr>
              <w:t>23,04</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0"/>
              </w:tabs>
              <w:autoSpaceDE w:val="0"/>
              <w:autoSpaceDN w:val="0"/>
              <w:adjustRightInd w:val="0"/>
              <w:rPr>
                <w:sz w:val="22"/>
              </w:rPr>
            </w:pPr>
            <w:r w:rsidRPr="007C26DB">
              <w:rPr>
                <w:sz w:val="22"/>
              </w:rPr>
              <w:t>26,54</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24"/>
              </w:tabs>
              <w:autoSpaceDE w:val="0"/>
              <w:autoSpaceDN w:val="0"/>
              <w:adjustRightInd w:val="0"/>
              <w:rPr>
                <w:sz w:val="22"/>
              </w:rPr>
            </w:pPr>
            <w:r w:rsidRPr="007C26DB">
              <w:rPr>
                <w:sz w:val="22"/>
              </w:rPr>
              <w:t>26,59</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Operadores de instalaciones y maquinaria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7,88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7,47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8,19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7,79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7,37</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no calificados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11,90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15,95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17,29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15,01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16,07</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Fuerzas armadas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0,36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0,27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0,14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0,12</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0,20</w:t>
            </w:r>
          </w:p>
        </w:tc>
      </w:tr>
      <w:tr w:rsidR="00D320A8" w:rsidRPr="007C26DB" w:rsidTr="00D338CF">
        <w:tblPrEx>
          <w:tblCellMar>
            <w:top w:w="0" w:type="dxa"/>
            <w:bottom w:w="0" w:type="dxa"/>
          </w:tblCellMar>
        </w:tblPrEx>
        <w:trPr>
          <w:cantSplit/>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b/>
                <w:sz w:val="22"/>
              </w:rPr>
              <w:t>Hombres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1.130.212</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1.167.692</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1.162.875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1.166.458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1.270.606</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Directivos públicos y privados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3,76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1,91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2,16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3,28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2,50</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Profesionales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6,47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5,59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7,12</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6,97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4,33</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Técnicos y profesionales de apoyo</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9,70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10,50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8,61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7,51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7,49</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Empleados de oficina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4,52</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4,13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4,39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3,71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2,93</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servicios y comercio</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12,45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13,64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13,73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13,17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16,84</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agricultura, pecuaria y pesca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4,16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4,80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5,41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6,69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5,93</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Industria extractiva, construcción industria manufacturera</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09"/>
              </w:tabs>
              <w:autoSpaceDE w:val="0"/>
              <w:autoSpaceDN w:val="0"/>
              <w:adjustRightInd w:val="0"/>
              <w:rPr>
                <w:sz w:val="22"/>
              </w:rPr>
            </w:pPr>
            <w:r w:rsidRPr="007C26DB">
              <w:rPr>
                <w:sz w:val="22"/>
              </w:rPr>
              <w:t>37,63</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05"/>
              </w:tabs>
              <w:autoSpaceDE w:val="0"/>
              <w:autoSpaceDN w:val="0"/>
              <w:adjustRightInd w:val="0"/>
              <w:rPr>
                <w:sz w:val="22"/>
              </w:rPr>
            </w:pPr>
            <w:r w:rsidRPr="007C26DB">
              <w:rPr>
                <w:sz w:val="22"/>
              </w:rPr>
              <w:t>37,61</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0"/>
              </w:tabs>
              <w:autoSpaceDE w:val="0"/>
              <w:autoSpaceDN w:val="0"/>
              <w:adjustRightInd w:val="0"/>
              <w:rPr>
                <w:sz w:val="22"/>
              </w:rPr>
            </w:pPr>
            <w:r w:rsidRPr="007C26DB">
              <w:rPr>
                <w:sz w:val="22"/>
              </w:rPr>
              <w:t>33,44</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0"/>
              </w:tabs>
              <w:autoSpaceDE w:val="0"/>
              <w:autoSpaceDN w:val="0"/>
              <w:adjustRightInd w:val="0"/>
              <w:rPr>
                <w:sz w:val="22"/>
              </w:rPr>
            </w:pPr>
            <w:r w:rsidRPr="007C26DB">
              <w:rPr>
                <w:sz w:val="22"/>
              </w:rPr>
              <w:t>34,73</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24"/>
              </w:tabs>
              <w:autoSpaceDE w:val="0"/>
              <w:autoSpaceDN w:val="0"/>
              <w:adjustRightInd w:val="0"/>
              <w:rPr>
                <w:sz w:val="22"/>
              </w:rPr>
            </w:pPr>
            <w:r w:rsidRPr="007C26DB">
              <w:rPr>
                <w:sz w:val="22"/>
              </w:rPr>
              <w:t>37,20</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Operadores de instalaciones y maquinaria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14,03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13,14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14,94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13,83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13,27</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no calificados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6,64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8,21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9,94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9,89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9,14</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Fuerzas armadas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0,64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0,49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0,26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0,21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0,37</w:t>
            </w:r>
          </w:p>
        </w:tc>
      </w:tr>
      <w:tr w:rsidR="00D320A8" w:rsidRPr="007C26DB" w:rsidTr="00D338CF">
        <w:tblPrEx>
          <w:tblCellMar>
            <w:top w:w="0" w:type="dxa"/>
            <w:bottom w:w="0" w:type="dxa"/>
          </w:tblCellMar>
        </w:tblPrEx>
        <w:trPr>
          <w:cantSplit/>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b/>
                <w:sz w:val="22"/>
              </w:rPr>
              <w:t>Mujeres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886.832</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923.483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993.375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951.978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1.026.131</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Directivos públicos y privados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1,86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1,68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0,60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0,98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1,29</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Profesionales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7,23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4,31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8,10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8,78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7,08</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Técnicos y profesionales de apoyo</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5,57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9,13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4,05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4,51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4,92</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Empleados de oficina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6,98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6,88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7,90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5,24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4,02</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servicios y comercio</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43,16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38,80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38,84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38,78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39,33</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agricultura, pecuaria y pesca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2,31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2,36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3,44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3,53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5,22</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Industria extractiva, construcción industria manufacturera</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09"/>
              </w:tabs>
              <w:autoSpaceDE w:val="0"/>
              <w:autoSpaceDN w:val="0"/>
              <w:adjustRightInd w:val="0"/>
              <w:rPr>
                <w:sz w:val="22"/>
              </w:rPr>
            </w:pPr>
            <w:r w:rsidRPr="007C26DB">
              <w:rPr>
                <w:sz w:val="22"/>
              </w:rPr>
              <w:t>14,23</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05"/>
              </w:tabs>
              <w:autoSpaceDE w:val="0"/>
              <w:autoSpaceDN w:val="0"/>
              <w:adjustRightInd w:val="0"/>
              <w:rPr>
                <w:sz w:val="22"/>
              </w:rPr>
            </w:pPr>
            <w:r w:rsidRPr="007C26DB">
              <w:rPr>
                <w:sz w:val="22"/>
              </w:rPr>
              <w:t>10,80</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0"/>
              </w:tabs>
              <w:autoSpaceDE w:val="0"/>
              <w:autoSpaceDN w:val="0"/>
              <w:adjustRightInd w:val="0"/>
              <w:rPr>
                <w:sz w:val="22"/>
              </w:rPr>
            </w:pPr>
            <w:r w:rsidRPr="007C26DB">
              <w:rPr>
                <w:sz w:val="22"/>
              </w:rPr>
              <w:t>10,87</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0"/>
              </w:tabs>
              <w:autoSpaceDE w:val="0"/>
              <w:autoSpaceDN w:val="0"/>
              <w:adjustRightInd w:val="0"/>
              <w:rPr>
                <w:sz w:val="22"/>
              </w:rPr>
            </w:pPr>
            <w:r w:rsidRPr="007C26DB">
              <w:rPr>
                <w:sz w:val="22"/>
              </w:rPr>
              <w:t>16,51</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24"/>
              </w:tabs>
              <w:autoSpaceDE w:val="0"/>
              <w:autoSpaceDN w:val="0"/>
              <w:adjustRightInd w:val="0"/>
              <w:rPr>
                <w:sz w:val="22"/>
              </w:rPr>
            </w:pPr>
            <w:r w:rsidRPr="007C26DB">
              <w:rPr>
                <w:sz w:val="22"/>
              </w:rPr>
              <w:t>13,45</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Operadores de instalaciones y maquinaria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0,06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0,31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0,28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0,38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0,06</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no calificados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18,60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25,73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25,90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21,28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24,64</w:t>
            </w:r>
          </w:p>
        </w:tc>
      </w:tr>
      <w:tr w:rsidR="00D320A8" w:rsidRPr="007C26DB" w:rsidTr="00D338CF">
        <w:tblPrEx>
          <w:tblCellMar>
            <w:top w:w="0" w:type="dxa"/>
            <w:bottom w:w="0" w:type="dxa"/>
          </w:tblCellMar>
        </w:tblPrEx>
        <w:trPr>
          <w:trHeight w:val="20"/>
        </w:trPr>
        <w:tc>
          <w:tcPr>
            <w:tcW w:w="21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Fuerzas armadas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9"/>
              </w:tabs>
              <w:autoSpaceDE w:val="0"/>
              <w:autoSpaceDN w:val="0"/>
              <w:adjustRightInd w:val="0"/>
              <w:rPr>
                <w:sz w:val="22"/>
              </w:rPr>
            </w:pPr>
            <w:r w:rsidRPr="007C26DB">
              <w:rPr>
                <w:sz w:val="22"/>
              </w:rPr>
              <w:t>0,00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5"/>
              </w:tabs>
              <w:autoSpaceDE w:val="0"/>
              <w:autoSpaceDN w:val="0"/>
              <w:adjustRightInd w:val="0"/>
              <w:rPr>
                <w:sz w:val="22"/>
              </w:rPr>
            </w:pPr>
            <w:r w:rsidRPr="007C26DB">
              <w:rPr>
                <w:sz w:val="22"/>
              </w:rPr>
              <w:t>0,00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0"/>
              </w:tabs>
              <w:autoSpaceDE w:val="0"/>
              <w:autoSpaceDN w:val="0"/>
              <w:adjustRightInd w:val="0"/>
              <w:rPr>
                <w:sz w:val="22"/>
              </w:rPr>
            </w:pPr>
            <w:r w:rsidRPr="007C26DB">
              <w:rPr>
                <w:sz w:val="22"/>
              </w:rPr>
              <w:t>0,00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0"/>
              </w:tabs>
              <w:autoSpaceDE w:val="0"/>
              <w:autoSpaceDN w:val="0"/>
              <w:adjustRightInd w:val="0"/>
              <w:rPr>
                <w:sz w:val="22"/>
              </w:rPr>
            </w:pPr>
            <w:r w:rsidRPr="007C26DB">
              <w:rPr>
                <w:sz w:val="22"/>
              </w:rPr>
              <w:t>0,00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4"/>
              </w:tabs>
              <w:autoSpaceDE w:val="0"/>
              <w:autoSpaceDN w:val="0"/>
              <w:adjustRightInd w:val="0"/>
              <w:rPr>
                <w:sz w:val="22"/>
              </w:rPr>
            </w:pPr>
            <w:r w:rsidRPr="007C26DB">
              <w:rPr>
                <w:sz w:val="22"/>
              </w:rPr>
              <w:t>0,00</w:t>
            </w:r>
          </w:p>
        </w:tc>
      </w:tr>
    </w:tbl>
    <w:p w:rsidR="00D320A8" w:rsidRPr="007C26DB" w:rsidRDefault="00D320A8" w:rsidP="00D320A8">
      <w:pPr>
        <w:widowControl w:val="0"/>
        <w:autoSpaceDE w:val="0"/>
        <w:autoSpaceDN w:val="0"/>
        <w:adjustRightInd w:val="0"/>
        <w:spacing w:before="220" w:after="220"/>
        <w:rPr>
          <w:sz w:val="22"/>
        </w:rPr>
      </w:pPr>
      <w:r w:rsidRPr="007C26DB">
        <w:rPr>
          <w:i/>
          <w:iCs/>
          <w:sz w:val="22"/>
        </w:rPr>
        <w:t>Fuente:</w:t>
      </w:r>
      <w:r w:rsidRPr="007C26DB">
        <w:rPr>
          <w:sz w:val="22"/>
        </w:rPr>
        <w:t xml:space="preserve">  Instituto Nacional de Estadística.</w:t>
      </w:r>
    </w:p>
    <w:p w:rsidR="00D320A8" w:rsidRPr="007C26DB" w:rsidRDefault="00D320A8" w:rsidP="00D320A8">
      <w:pPr>
        <w:widowControl w:val="0"/>
        <w:autoSpaceDE w:val="0"/>
        <w:autoSpaceDN w:val="0"/>
        <w:adjustRightInd w:val="0"/>
        <w:spacing w:after="220"/>
        <w:rPr>
          <w:bCs/>
          <w:sz w:val="22"/>
        </w:rPr>
      </w:pPr>
      <w:r w:rsidRPr="007C26DB">
        <w:rPr>
          <w:sz w:val="22"/>
        </w:rPr>
        <w:t>(p) = Preliminar.</w:t>
      </w:r>
    </w:p>
    <w:p w:rsidR="00D320A8" w:rsidRPr="007C26DB" w:rsidRDefault="00D320A8" w:rsidP="00D320A8">
      <w:pPr>
        <w:keepNext/>
        <w:autoSpaceDE w:val="0"/>
        <w:autoSpaceDN w:val="0"/>
        <w:adjustRightInd w:val="0"/>
        <w:spacing w:after="220"/>
        <w:jc w:val="center"/>
        <w:rPr>
          <w:b/>
          <w:sz w:val="22"/>
        </w:rPr>
      </w:pPr>
      <w:r w:rsidRPr="007C26DB">
        <w:rPr>
          <w:b/>
          <w:sz w:val="22"/>
        </w:rPr>
        <w:t>Cuadro 3.2</w:t>
      </w:r>
    </w:p>
    <w:p w:rsidR="00D320A8" w:rsidRPr="007C26DB" w:rsidRDefault="00D320A8" w:rsidP="00D320A8">
      <w:pPr>
        <w:widowControl w:val="0"/>
        <w:autoSpaceDE w:val="0"/>
        <w:autoSpaceDN w:val="0"/>
        <w:adjustRightInd w:val="0"/>
        <w:spacing w:after="220"/>
        <w:jc w:val="center"/>
        <w:rPr>
          <w:b/>
          <w:sz w:val="22"/>
        </w:rPr>
      </w:pPr>
      <w:r w:rsidRPr="007C26DB">
        <w:rPr>
          <w:b/>
          <w:sz w:val="22"/>
        </w:rPr>
        <w:t>Área rural:  distribución porcentual de la población en la ocupación principal</w:t>
      </w:r>
      <w:r w:rsidR="00E15C9C">
        <w:rPr>
          <w:b/>
          <w:sz w:val="22"/>
        </w:rPr>
        <w:t>,</w:t>
      </w:r>
      <w:r w:rsidRPr="007C26DB">
        <w:rPr>
          <w:b/>
          <w:sz w:val="22"/>
        </w:rPr>
        <w:br/>
        <w:t>por año, según sexo y grupo ocupacional, 1999-2003(p)</w:t>
      </w:r>
    </w:p>
    <w:p w:rsidR="00D320A8" w:rsidRPr="007C26DB" w:rsidRDefault="00D320A8" w:rsidP="00D320A8">
      <w:pPr>
        <w:widowControl w:val="0"/>
        <w:autoSpaceDE w:val="0"/>
        <w:autoSpaceDN w:val="0"/>
        <w:adjustRightInd w:val="0"/>
        <w:spacing w:after="220"/>
        <w:jc w:val="center"/>
        <w:rPr>
          <w:sz w:val="22"/>
        </w:rPr>
      </w:pPr>
      <w:r w:rsidRPr="007C26DB">
        <w:rPr>
          <w:bCs/>
          <w:sz w:val="22"/>
        </w:rPr>
        <w:t>(En porcentaje)</w:t>
      </w:r>
    </w:p>
    <w:tbl>
      <w:tblPr>
        <w:tblW w:w="5000" w:type="pct"/>
        <w:tblLayout w:type="fixed"/>
        <w:tblCellMar>
          <w:left w:w="68" w:type="dxa"/>
          <w:right w:w="68" w:type="dxa"/>
        </w:tblCellMar>
        <w:tblLook w:val="0000" w:firstRow="0" w:lastRow="0" w:firstColumn="0" w:lastColumn="0" w:noHBand="0" w:noVBand="0"/>
      </w:tblPr>
      <w:tblGrid>
        <w:gridCol w:w="4170"/>
        <w:gridCol w:w="1065"/>
        <w:gridCol w:w="1065"/>
        <w:gridCol w:w="1065"/>
        <w:gridCol w:w="1065"/>
        <w:gridCol w:w="1061"/>
      </w:tblGrid>
      <w:tr w:rsidR="00D320A8" w:rsidRPr="007C26DB" w:rsidTr="00322CA3">
        <w:tblPrEx>
          <w:tblCellMar>
            <w:top w:w="0" w:type="dxa"/>
            <w:bottom w:w="0" w:type="dxa"/>
          </w:tblCellMar>
        </w:tblPrEx>
        <w:trPr>
          <w:trHeight w:val="20"/>
          <w:tblHeader/>
        </w:trPr>
        <w:tc>
          <w:tcPr>
            <w:tcW w:w="2197"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322CA3">
            <w:pPr>
              <w:widowControl w:val="0"/>
              <w:autoSpaceDE w:val="0"/>
              <w:autoSpaceDN w:val="0"/>
              <w:adjustRightInd w:val="0"/>
              <w:jc w:val="center"/>
              <w:rPr>
                <w:b/>
                <w:sz w:val="22"/>
              </w:rPr>
            </w:pPr>
            <w:r w:rsidRPr="007C26DB">
              <w:rPr>
                <w:b/>
                <w:sz w:val="22"/>
              </w:rPr>
              <w:t>Grupo ocupacional</w:t>
            </w:r>
          </w:p>
        </w:tc>
        <w:tc>
          <w:tcPr>
            <w:tcW w:w="561"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322CA3">
            <w:pPr>
              <w:widowControl w:val="0"/>
              <w:autoSpaceDE w:val="0"/>
              <w:autoSpaceDN w:val="0"/>
              <w:adjustRightInd w:val="0"/>
              <w:jc w:val="center"/>
              <w:rPr>
                <w:b/>
                <w:sz w:val="22"/>
              </w:rPr>
            </w:pPr>
            <w:r w:rsidRPr="007C26DB">
              <w:rPr>
                <w:b/>
                <w:sz w:val="22"/>
              </w:rPr>
              <w:t>1999</w:t>
            </w:r>
          </w:p>
        </w:tc>
        <w:tc>
          <w:tcPr>
            <w:tcW w:w="561"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322CA3">
            <w:pPr>
              <w:widowControl w:val="0"/>
              <w:autoSpaceDE w:val="0"/>
              <w:autoSpaceDN w:val="0"/>
              <w:adjustRightInd w:val="0"/>
              <w:jc w:val="center"/>
              <w:rPr>
                <w:b/>
                <w:sz w:val="22"/>
              </w:rPr>
            </w:pPr>
            <w:r w:rsidRPr="007C26DB">
              <w:rPr>
                <w:b/>
                <w:sz w:val="22"/>
              </w:rPr>
              <w:t>2000</w:t>
            </w:r>
          </w:p>
        </w:tc>
        <w:tc>
          <w:tcPr>
            <w:tcW w:w="561"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322CA3">
            <w:pPr>
              <w:widowControl w:val="0"/>
              <w:autoSpaceDE w:val="0"/>
              <w:autoSpaceDN w:val="0"/>
              <w:adjustRightInd w:val="0"/>
              <w:jc w:val="center"/>
              <w:rPr>
                <w:b/>
                <w:sz w:val="22"/>
              </w:rPr>
            </w:pPr>
            <w:r w:rsidRPr="007C26DB">
              <w:rPr>
                <w:b/>
                <w:sz w:val="22"/>
              </w:rPr>
              <w:t>2001</w:t>
            </w:r>
          </w:p>
        </w:tc>
        <w:tc>
          <w:tcPr>
            <w:tcW w:w="561"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322CA3">
            <w:pPr>
              <w:widowControl w:val="0"/>
              <w:autoSpaceDE w:val="0"/>
              <w:autoSpaceDN w:val="0"/>
              <w:adjustRightInd w:val="0"/>
              <w:jc w:val="center"/>
              <w:rPr>
                <w:b/>
                <w:sz w:val="22"/>
              </w:rPr>
            </w:pPr>
            <w:r w:rsidRPr="007C26DB">
              <w:rPr>
                <w:b/>
                <w:sz w:val="22"/>
              </w:rPr>
              <w:t>2002</w:t>
            </w:r>
          </w:p>
        </w:tc>
        <w:tc>
          <w:tcPr>
            <w:tcW w:w="561"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322CA3">
            <w:pPr>
              <w:widowControl w:val="0"/>
              <w:autoSpaceDE w:val="0"/>
              <w:autoSpaceDN w:val="0"/>
              <w:adjustRightInd w:val="0"/>
              <w:jc w:val="center"/>
              <w:rPr>
                <w:b/>
                <w:sz w:val="22"/>
              </w:rPr>
            </w:pPr>
            <w:r w:rsidRPr="007C26DB">
              <w:rPr>
                <w:b/>
                <w:sz w:val="22"/>
              </w:rPr>
              <w:t>2003(p)</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bCs/>
                <w:sz w:val="22"/>
              </w:rPr>
            </w:pPr>
            <w:r w:rsidRPr="007C26DB">
              <w:rPr>
                <w:b/>
                <w:bCs/>
                <w:sz w:val="22"/>
              </w:rPr>
              <w:t>Total</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1.620.849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1.545.873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1.728.001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1.706.502</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1.789.065</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Directivos públicos y privados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0,48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0,59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0,27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0,39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0,49</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Profesionales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0,72</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0,13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1,93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0,85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0,57</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Técnicos y profesionales de apoyo</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1,68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2,23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0,56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0,88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1,74</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Empleados de oficina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0,14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0,32</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0,13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0,18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0,13</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servicios y comercio</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3,53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3,80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3,78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3,31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4,39</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agricultura, pecuaria y pesca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82,49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82,16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62,79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83,53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79,10</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Industria extractiva, construcción industria manufacturera</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64"/>
              </w:tabs>
              <w:autoSpaceDE w:val="0"/>
              <w:autoSpaceDN w:val="0"/>
              <w:adjustRightInd w:val="0"/>
              <w:rPr>
                <w:sz w:val="22"/>
              </w:rPr>
            </w:pPr>
            <w:r w:rsidRPr="007C26DB">
              <w:rPr>
                <w:sz w:val="22"/>
              </w:rPr>
              <w:t>7,21</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0"/>
              </w:tabs>
              <w:autoSpaceDE w:val="0"/>
              <w:autoSpaceDN w:val="0"/>
              <w:adjustRightInd w:val="0"/>
              <w:rPr>
                <w:sz w:val="22"/>
              </w:rPr>
            </w:pPr>
            <w:r w:rsidRPr="007C26DB">
              <w:rPr>
                <w:sz w:val="22"/>
              </w:rPr>
              <w:t>5,63</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22"/>
              </w:tabs>
              <w:autoSpaceDE w:val="0"/>
              <w:autoSpaceDN w:val="0"/>
              <w:adjustRightInd w:val="0"/>
              <w:rPr>
                <w:sz w:val="22"/>
              </w:rPr>
            </w:pPr>
            <w:r w:rsidRPr="007C26DB">
              <w:rPr>
                <w:sz w:val="22"/>
              </w:rPr>
              <w:t>5,33</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4"/>
              </w:tabs>
              <w:autoSpaceDE w:val="0"/>
              <w:autoSpaceDN w:val="0"/>
              <w:adjustRightInd w:val="0"/>
              <w:rPr>
                <w:sz w:val="22"/>
              </w:rPr>
            </w:pPr>
            <w:r w:rsidRPr="007C26DB">
              <w:rPr>
                <w:sz w:val="22"/>
              </w:rPr>
              <w:t>4,80</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8"/>
              </w:tabs>
              <w:autoSpaceDE w:val="0"/>
              <w:autoSpaceDN w:val="0"/>
              <w:adjustRightInd w:val="0"/>
              <w:rPr>
                <w:sz w:val="22"/>
              </w:rPr>
            </w:pPr>
            <w:r w:rsidRPr="007C26DB">
              <w:rPr>
                <w:sz w:val="22"/>
              </w:rPr>
              <w:t>8,34</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Operadores de instalaciones y maquinaria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0,64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1,41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1,28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1,22</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0,63</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no calificados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3,10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3,67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23,92</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4,84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4,56</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Fuerzas armadas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0,00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0,05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0,00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0,01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0,06</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b/>
                <w:sz w:val="22"/>
              </w:rPr>
              <w:t>Hombres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870.284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864.490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965.527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993.700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999.826</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Directivos públicos y privados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0,63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0,75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0,45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0,54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0,74</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Profesionales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0,89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0,20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1,80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0,91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0,57</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Técnicos y profesionales de apoyo</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1,95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2,38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0,56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1,10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2,77</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Empleados de oficina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0,11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0,27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0,15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0,14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0,13</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servicios y comercio</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1,26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1,04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1,34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0,98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1,49</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agricultura, pecuaria y pesca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81,01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82,08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67,64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81,97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79,60</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Industria extractiva, construcción industria manufacturera</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64"/>
              </w:tabs>
              <w:autoSpaceDE w:val="0"/>
              <w:autoSpaceDN w:val="0"/>
              <w:adjustRightInd w:val="0"/>
              <w:rPr>
                <w:sz w:val="22"/>
              </w:rPr>
            </w:pPr>
            <w:r w:rsidRPr="007C26DB">
              <w:rPr>
                <w:sz w:val="22"/>
              </w:rPr>
              <w:t>9,23</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0"/>
              </w:tabs>
              <w:autoSpaceDE w:val="0"/>
              <w:autoSpaceDN w:val="0"/>
              <w:adjustRightInd w:val="0"/>
              <w:rPr>
                <w:sz w:val="22"/>
              </w:rPr>
            </w:pPr>
            <w:r w:rsidRPr="007C26DB">
              <w:rPr>
                <w:sz w:val="22"/>
              </w:rPr>
              <w:t>6,57</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22"/>
              </w:tabs>
              <w:autoSpaceDE w:val="0"/>
              <w:autoSpaceDN w:val="0"/>
              <w:adjustRightInd w:val="0"/>
              <w:rPr>
                <w:sz w:val="22"/>
              </w:rPr>
            </w:pPr>
            <w:r w:rsidRPr="007C26DB">
              <w:rPr>
                <w:sz w:val="22"/>
              </w:rPr>
              <w:t>6,23</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4"/>
              </w:tabs>
              <w:autoSpaceDE w:val="0"/>
              <w:autoSpaceDN w:val="0"/>
              <w:adjustRightInd w:val="0"/>
              <w:rPr>
                <w:sz w:val="22"/>
              </w:rPr>
            </w:pPr>
            <w:r w:rsidRPr="007C26DB">
              <w:rPr>
                <w:sz w:val="22"/>
              </w:rPr>
              <w:t>6,22</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8"/>
              </w:tabs>
              <w:autoSpaceDE w:val="0"/>
              <w:autoSpaceDN w:val="0"/>
              <w:adjustRightInd w:val="0"/>
              <w:rPr>
                <w:sz w:val="22"/>
              </w:rPr>
            </w:pPr>
            <w:r w:rsidRPr="007C26DB">
              <w:rPr>
                <w:sz w:val="22"/>
              </w:rPr>
              <w:t>7,93</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Operadores de instalaciones y maquinaria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1,16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2,52</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2,29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2,10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0,91</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no calificados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3,77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4,10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19,56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6,03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5,75</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Fuerzas armadas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0,00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0,09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0,00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0,01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0,10</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b/>
                <w:sz w:val="22"/>
              </w:rPr>
              <w:t>Mujeres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750.565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681.383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762.474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712.802</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rPr>
            </w:pPr>
            <w:r w:rsidRPr="007C26DB">
              <w:rPr>
                <w:b/>
                <w:sz w:val="22"/>
              </w:rPr>
              <w:t>789.239</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Directivos públicos y privados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0,31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0,38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0,05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0,17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0,17</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Profesionales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0,53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0,05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2,11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0,76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0,57</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Técnicos y profesionales de apoyo</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1,37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2,05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0,56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0,57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0,43</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Empleados de oficina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0,17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0,39</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0,12</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0,24</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0,13</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servicios y comercio</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6,16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7,31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6,87</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6,55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8,05</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en agricultura, pecuaria y pesca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84,21</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82,26</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56,65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85,70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78,46</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Industria extractiva, construcción industria manufacturera</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64"/>
              </w:tabs>
              <w:autoSpaceDE w:val="0"/>
              <w:autoSpaceDN w:val="0"/>
              <w:adjustRightInd w:val="0"/>
              <w:rPr>
                <w:sz w:val="22"/>
              </w:rPr>
            </w:pPr>
            <w:r w:rsidRPr="007C26DB">
              <w:rPr>
                <w:sz w:val="22"/>
              </w:rPr>
              <w:t>4,87</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0"/>
              </w:tabs>
              <w:autoSpaceDE w:val="0"/>
              <w:autoSpaceDN w:val="0"/>
              <w:adjustRightInd w:val="0"/>
              <w:rPr>
                <w:sz w:val="22"/>
              </w:rPr>
            </w:pPr>
            <w:r w:rsidRPr="007C26DB">
              <w:rPr>
                <w:sz w:val="22"/>
              </w:rPr>
              <w:t>4,44</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22"/>
              </w:tabs>
              <w:autoSpaceDE w:val="0"/>
              <w:autoSpaceDN w:val="0"/>
              <w:adjustRightInd w:val="0"/>
              <w:rPr>
                <w:sz w:val="22"/>
              </w:rPr>
            </w:pPr>
            <w:r w:rsidRPr="007C26DB">
              <w:rPr>
                <w:sz w:val="22"/>
              </w:rPr>
              <w:t>4,20</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4"/>
              </w:tabs>
              <w:autoSpaceDE w:val="0"/>
              <w:autoSpaceDN w:val="0"/>
              <w:adjustRightInd w:val="0"/>
              <w:rPr>
                <w:sz w:val="22"/>
              </w:rPr>
            </w:pPr>
            <w:r w:rsidRPr="007C26DB">
              <w:rPr>
                <w:sz w:val="22"/>
              </w:rPr>
              <w:t>2,83</w:t>
            </w:r>
          </w:p>
        </w:tc>
        <w:tc>
          <w:tcPr>
            <w:tcW w:w="561"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8"/>
              </w:tabs>
              <w:autoSpaceDE w:val="0"/>
              <w:autoSpaceDN w:val="0"/>
              <w:adjustRightInd w:val="0"/>
              <w:rPr>
                <w:sz w:val="22"/>
              </w:rPr>
            </w:pPr>
            <w:r w:rsidRPr="007C26DB">
              <w:rPr>
                <w:sz w:val="22"/>
              </w:rPr>
              <w:t>8,85</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Operadores de instalaciones y maquinaria</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0,05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0,00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0,00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0,00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0,27</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Trabajadores no calificados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2,33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3,13</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29,45</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3,18</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3,06</w:t>
            </w:r>
          </w:p>
        </w:tc>
      </w:tr>
      <w:tr w:rsidR="00D320A8" w:rsidRPr="007C26DB" w:rsidTr="00322CA3">
        <w:tblPrEx>
          <w:tblCellMar>
            <w:top w:w="0" w:type="dxa"/>
            <w:bottom w:w="0" w:type="dxa"/>
          </w:tblCellMar>
        </w:tblPrEx>
        <w:trPr>
          <w:trHeight w:val="20"/>
        </w:trPr>
        <w:tc>
          <w:tcPr>
            <w:tcW w:w="21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rPr>
            </w:pPr>
            <w:r w:rsidRPr="007C26DB">
              <w:rPr>
                <w:sz w:val="22"/>
              </w:rPr>
              <w:t>Fuerzas armadas</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64"/>
              </w:tabs>
              <w:autoSpaceDE w:val="0"/>
              <w:autoSpaceDN w:val="0"/>
              <w:adjustRightInd w:val="0"/>
              <w:rPr>
                <w:sz w:val="22"/>
              </w:rPr>
            </w:pPr>
            <w:r w:rsidRPr="007C26DB">
              <w:rPr>
                <w:sz w:val="22"/>
              </w:rPr>
              <w:t>0,00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50"/>
              </w:tabs>
              <w:autoSpaceDE w:val="0"/>
              <w:autoSpaceDN w:val="0"/>
              <w:adjustRightInd w:val="0"/>
              <w:rPr>
                <w:sz w:val="22"/>
              </w:rPr>
            </w:pPr>
            <w:r w:rsidRPr="007C26DB">
              <w:rPr>
                <w:sz w:val="22"/>
              </w:rPr>
              <w:t>0,00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2"/>
              </w:tabs>
              <w:autoSpaceDE w:val="0"/>
              <w:autoSpaceDN w:val="0"/>
              <w:adjustRightInd w:val="0"/>
              <w:rPr>
                <w:sz w:val="22"/>
              </w:rPr>
            </w:pPr>
            <w:r w:rsidRPr="007C26DB">
              <w:rPr>
                <w:sz w:val="22"/>
              </w:rPr>
              <w:t>0,00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rPr>
            </w:pPr>
            <w:r w:rsidRPr="007C26DB">
              <w:rPr>
                <w:sz w:val="22"/>
              </w:rPr>
              <w:t>0,00</w:t>
            </w:r>
          </w:p>
        </w:tc>
        <w:tc>
          <w:tcPr>
            <w:tcW w:w="56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rPr>
            </w:pPr>
            <w:r w:rsidRPr="007C26DB">
              <w:rPr>
                <w:sz w:val="22"/>
              </w:rPr>
              <w:t>0,00</w:t>
            </w:r>
          </w:p>
        </w:tc>
      </w:tr>
    </w:tbl>
    <w:p w:rsidR="00D320A8" w:rsidRPr="007C26DB" w:rsidRDefault="00D320A8" w:rsidP="00D320A8">
      <w:pPr>
        <w:widowControl w:val="0"/>
        <w:autoSpaceDE w:val="0"/>
        <w:autoSpaceDN w:val="0"/>
        <w:adjustRightInd w:val="0"/>
        <w:spacing w:before="160" w:after="160"/>
        <w:rPr>
          <w:sz w:val="22"/>
        </w:rPr>
      </w:pPr>
      <w:r w:rsidRPr="007C26DB">
        <w:rPr>
          <w:i/>
          <w:iCs/>
          <w:sz w:val="22"/>
        </w:rPr>
        <w:t>Fuente:</w:t>
      </w:r>
      <w:r w:rsidRPr="007C26DB">
        <w:rPr>
          <w:sz w:val="22"/>
        </w:rPr>
        <w:t xml:space="preserve">  Instituto Nacional de Estadística.</w:t>
      </w:r>
    </w:p>
    <w:p w:rsidR="00D320A8" w:rsidRPr="007C26DB" w:rsidRDefault="00D320A8" w:rsidP="00D320A8">
      <w:pPr>
        <w:widowControl w:val="0"/>
        <w:autoSpaceDE w:val="0"/>
        <w:autoSpaceDN w:val="0"/>
        <w:adjustRightInd w:val="0"/>
        <w:spacing w:after="220"/>
        <w:rPr>
          <w:szCs w:val="26"/>
        </w:rPr>
      </w:pPr>
      <w:r w:rsidRPr="007C26DB">
        <w:rPr>
          <w:sz w:val="22"/>
        </w:rPr>
        <w:t>(p) = Preliminar.</w:t>
      </w:r>
    </w:p>
    <w:p w:rsidR="00D320A8" w:rsidRPr="007C26DB" w:rsidRDefault="00D320A8" w:rsidP="00D320A8">
      <w:pPr>
        <w:keepNext/>
        <w:autoSpaceDE w:val="0"/>
        <w:autoSpaceDN w:val="0"/>
        <w:adjustRightInd w:val="0"/>
        <w:spacing w:after="220"/>
        <w:jc w:val="center"/>
        <w:rPr>
          <w:b/>
          <w:sz w:val="22"/>
          <w:szCs w:val="22"/>
        </w:rPr>
      </w:pPr>
      <w:r w:rsidRPr="007C26DB">
        <w:rPr>
          <w:b/>
          <w:sz w:val="22"/>
          <w:szCs w:val="22"/>
        </w:rPr>
        <w:t>Cuadro 4</w:t>
      </w:r>
    </w:p>
    <w:p w:rsidR="00D320A8" w:rsidRPr="007C26DB" w:rsidRDefault="00D320A8" w:rsidP="00D320A8">
      <w:pPr>
        <w:keepNext/>
        <w:autoSpaceDE w:val="0"/>
        <w:autoSpaceDN w:val="0"/>
        <w:adjustRightInd w:val="0"/>
        <w:spacing w:after="220"/>
        <w:jc w:val="center"/>
        <w:rPr>
          <w:b/>
          <w:sz w:val="22"/>
          <w:szCs w:val="22"/>
        </w:rPr>
      </w:pPr>
      <w:r w:rsidRPr="007C26DB">
        <w:rPr>
          <w:b/>
          <w:sz w:val="22"/>
          <w:szCs w:val="22"/>
        </w:rPr>
        <w:t>Distribución porcentual de la población en la ocupación principal</w:t>
      </w:r>
      <w:r w:rsidR="0037759D">
        <w:rPr>
          <w:b/>
          <w:sz w:val="22"/>
          <w:szCs w:val="22"/>
        </w:rPr>
        <w:t>,</w:t>
      </w:r>
      <w:r w:rsidR="0037759D">
        <w:rPr>
          <w:b/>
          <w:sz w:val="22"/>
          <w:szCs w:val="22"/>
        </w:rPr>
        <w:br/>
      </w:r>
      <w:r w:rsidRPr="007C26DB">
        <w:rPr>
          <w:b/>
          <w:sz w:val="22"/>
          <w:szCs w:val="22"/>
        </w:rPr>
        <w:t>por año,</w:t>
      </w:r>
      <w:r w:rsidR="0037759D">
        <w:rPr>
          <w:b/>
          <w:sz w:val="22"/>
          <w:szCs w:val="22"/>
        </w:rPr>
        <w:t xml:space="preserve"> </w:t>
      </w:r>
      <w:r w:rsidRPr="007C26DB">
        <w:rPr>
          <w:b/>
          <w:sz w:val="22"/>
          <w:szCs w:val="22"/>
        </w:rPr>
        <w:t>según sexo y categoría en el empleo, 1999-2002</w:t>
      </w:r>
    </w:p>
    <w:p w:rsidR="00D320A8" w:rsidRPr="007C26DB" w:rsidRDefault="00D320A8" w:rsidP="00D320A8">
      <w:pPr>
        <w:widowControl w:val="0"/>
        <w:autoSpaceDE w:val="0"/>
        <w:autoSpaceDN w:val="0"/>
        <w:adjustRightInd w:val="0"/>
        <w:spacing w:after="220"/>
        <w:jc w:val="center"/>
        <w:rPr>
          <w:bCs/>
          <w:sz w:val="22"/>
          <w:szCs w:val="22"/>
        </w:rPr>
      </w:pPr>
      <w:r w:rsidRPr="007C26DB">
        <w:rPr>
          <w:bCs/>
          <w:sz w:val="22"/>
          <w:szCs w:val="22"/>
        </w:rPr>
        <w:t>(En porcentaje)</w:t>
      </w:r>
    </w:p>
    <w:tbl>
      <w:tblPr>
        <w:tblW w:w="5000" w:type="pct"/>
        <w:tblCellMar>
          <w:left w:w="68" w:type="dxa"/>
          <w:right w:w="68" w:type="dxa"/>
        </w:tblCellMar>
        <w:tblLook w:val="0000" w:firstRow="0" w:lastRow="0" w:firstColumn="0" w:lastColumn="0" w:noHBand="0" w:noVBand="0"/>
      </w:tblPr>
      <w:tblGrid>
        <w:gridCol w:w="3848"/>
        <w:gridCol w:w="1128"/>
        <w:gridCol w:w="1129"/>
        <w:gridCol w:w="1128"/>
        <w:gridCol w:w="1129"/>
        <w:gridCol w:w="1129"/>
      </w:tblGrid>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szCs w:val="22"/>
              </w:rPr>
            </w:pPr>
            <w:r w:rsidRPr="007C26DB">
              <w:rPr>
                <w:b/>
                <w:sz w:val="22"/>
                <w:szCs w:val="22"/>
              </w:rPr>
              <w:t>Categoría en el empleo</w:t>
            </w:r>
          </w:p>
        </w:tc>
        <w:tc>
          <w:tcPr>
            <w:tcW w:w="594"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szCs w:val="22"/>
              </w:rPr>
            </w:pPr>
            <w:r w:rsidRPr="007C26DB">
              <w:rPr>
                <w:b/>
                <w:sz w:val="22"/>
                <w:szCs w:val="22"/>
              </w:rPr>
              <w:t>1999</w:t>
            </w:r>
          </w:p>
        </w:tc>
        <w:tc>
          <w:tcPr>
            <w:tcW w:w="595"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szCs w:val="22"/>
              </w:rPr>
            </w:pPr>
            <w:r w:rsidRPr="007C26DB">
              <w:rPr>
                <w:b/>
                <w:sz w:val="22"/>
                <w:szCs w:val="22"/>
              </w:rPr>
              <w:t>2000</w:t>
            </w:r>
          </w:p>
        </w:tc>
        <w:tc>
          <w:tcPr>
            <w:tcW w:w="594"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szCs w:val="22"/>
              </w:rPr>
            </w:pPr>
            <w:r w:rsidRPr="007C26DB">
              <w:rPr>
                <w:b/>
                <w:sz w:val="22"/>
                <w:szCs w:val="22"/>
              </w:rPr>
              <w:t>2001</w:t>
            </w:r>
          </w:p>
        </w:tc>
        <w:tc>
          <w:tcPr>
            <w:tcW w:w="595"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szCs w:val="22"/>
              </w:rPr>
            </w:pPr>
            <w:r w:rsidRPr="007C26DB">
              <w:rPr>
                <w:b/>
                <w:sz w:val="22"/>
                <w:szCs w:val="22"/>
              </w:rPr>
              <w:t>2002</w:t>
            </w:r>
          </w:p>
        </w:tc>
        <w:tc>
          <w:tcPr>
            <w:tcW w:w="595"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szCs w:val="22"/>
              </w:rPr>
            </w:pPr>
            <w:r w:rsidRPr="007C26DB">
              <w:rPr>
                <w:b/>
                <w:sz w:val="22"/>
                <w:szCs w:val="22"/>
              </w:rPr>
              <w:t>2003(p)</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sz w:val="22"/>
                <w:szCs w:val="22"/>
              </w:rPr>
            </w:pPr>
            <w:r w:rsidRPr="007C26DB">
              <w:rPr>
                <w:b/>
                <w:sz w:val="22"/>
                <w:szCs w:val="22"/>
              </w:rPr>
              <w:t>Total</w:t>
            </w:r>
          </w:p>
        </w:tc>
        <w:tc>
          <w:tcPr>
            <w:tcW w:w="59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3.637.893</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3.637.048</w:t>
            </w:r>
          </w:p>
        </w:tc>
        <w:tc>
          <w:tcPr>
            <w:tcW w:w="59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3.884.251</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3.824.938</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4.085.802</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Obrero(a)</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8,13</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8,10</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9,72</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8,63</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13,51</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Empleado(a)</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20,77</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20,93</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19,75</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20,58</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16,62</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por cuenta propia</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40,22</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40,82</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35,73</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36,58</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37,17</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sí recibe remuneración</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0,77</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0,64</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0,49</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0,61</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0,32</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no recibe remuneración</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2,17</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1,31</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1,72</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3,84</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3,21</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Cooperativista de producción</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0,31</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0,34</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0,40</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0,26</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0,07</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familiar o aprendiz sin remuneración</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25,74</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24,42</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29,15</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27,17</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26,57</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Empleada(o) del hogar</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1,89</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3,45</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3,05</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2,33</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2,53</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sz w:val="22"/>
                <w:szCs w:val="22"/>
              </w:rPr>
            </w:pPr>
            <w:r w:rsidRPr="007C26DB">
              <w:rPr>
                <w:b/>
                <w:sz w:val="22"/>
                <w:szCs w:val="22"/>
              </w:rPr>
              <w:t>Hombres</w:t>
            </w:r>
          </w:p>
        </w:tc>
        <w:tc>
          <w:tcPr>
            <w:tcW w:w="59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2.000.496</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2.032.182</w:t>
            </w:r>
          </w:p>
        </w:tc>
        <w:tc>
          <w:tcPr>
            <w:tcW w:w="59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2.128.402</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2.160.158</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2.270.432</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Obrero(a)</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13,06</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12,80</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15,51</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12,83</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21,39</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Empleado(a)</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23,92</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23,30</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22,16</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23,34</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18,38</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por cuenta propia</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41,92</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45,80</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38,57</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38,75</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36,45</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sí recibe remuneración</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1,07</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1,00</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0,70</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0,93</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0,50</w:t>
            </w:r>
          </w:p>
        </w:tc>
      </w:tr>
      <w:tr w:rsidR="00D320A8" w:rsidRPr="007C26DB" w:rsidTr="00D320A8">
        <w:tblPrEx>
          <w:tblCellMar>
            <w:top w:w="0" w:type="dxa"/>
            <w:bottom w:w="0" w:type="dxa"/>
          </w:tblCellMar>
        </w:tblPrEx>
        <w:trPr>
          <w:trHeight w:val="20"/>
        </w:trPr>
        <w:tc>
          <w:tcPr>
            <w:tcW w:w="2027"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no recibe remuneración</w:t>
            </w:r>
          </w:p>
        </w:tc>
        <w:tc>
          <w:tcPr>
            <w:tcW w:w="594" w:type="pct"/>
            <w:tcBorders>
              <w:top w:val="nil"/>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3,13</w:t>
            </w:r>
          </w:p>
        </w:tc>
        <w:tc>
          <w:tcPr>
            <w:tcW w:w="595" w:type="pct"/>
            <w:tcBorders>
              <w:top w:val="nil"/>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1,70</w:t>
            </w:r>
          </w:p>
        </w:tc>
        <w:tc>
          <w:tcPr>
            <w:tcW w:w="594" w:type="pct"/>
            <w:tcBorders>
              <w:top w:val="nil"/>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2,16</w:t>
            </w:r>
          </w:p>
        </w:tc>
        <w:tc>
          <w:tcPr>
            <w:tcW w:w="595" w:type="pct"/>
            <w:tcBorders>
              <w:top w:val="nil"/>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5,38</w:t>
            </w:r>
          </w:p>
        </w:tc>
        <w:tc>
          <w:tcPr>
            <w:tcW w:w="595" w:type="pct"/>
            <w:tcBorders>
              <w:top w:val="nil"/>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4,90</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Cooperativista de producción</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0,57</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0,60</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0,69</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0,44</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0,12</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familiar o aprendiz sin remuneración</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16,16</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14,70</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20,00</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18,19</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18,08</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Empleada(o) del hogar</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0,17</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0,10</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0,21</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0,14</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0,18</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b/>
                <w:sz w:val="22"/>
                <w:szCs w:val="22"/>
              </w:rPr>
              <w:t>Mujeres</w:t>
            </w:r>
          </w:p>
        </w:tc>
        <w:tc>
          <w:tcPr>
            <w:tcW w:w="59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1.637.397</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1.604.866</w:t>
            </w:r>
          </w:p>
        </w:tc>
        <w:tc>
          <w:tcPr>
            <w:tcW w:w="59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1.755.849</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1.664.780</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1.815.370</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Obrero(a)</w:t>
            </w:r>
          </w:p>
        </w:tc>
        <w:tc>
          <w:tcPr>
            <w:tcW w:w="59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2,10</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2,20</w:t>
            </w:r>
          </w:p>
        </w:tc>
        <w:tc>
          <w:tcPr>
            <w:tcW w:w="59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2,71</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3,19</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3,65</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Empleado(a)</w:t>
            </w:r>
          </w:p>
        </w:tc>
        <w:tc>
          <w:tcPr>
            <w:tcW w:w="59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16,92</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17,80</w:t>
            </w:r>
          </w:p>
        </w:tc>
        <w:tc>
          <w:tcPr>
            <w:tcW w:w="59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16,83</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17,01</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14,40</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por cuenta propia</w:t>
            </w:r>
          </w:p>
        </w:tc>
        <w:tc>
          <w:tcPr>
            <w:tcW w:w="59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38,15</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36,50</w:t>
            </w:r>
          </w:p>
        </w:tc>
        <w:tc>
          <w:tcPr>
            <w:tcW w:w="59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32,28</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33,75</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38,08</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sí recibe remuneración</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0,39</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0,20</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0,23</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0,19</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0,10</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no recibe remuneración</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1,00</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0,80</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1,18</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1,85</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1,10</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Cooperativista de producción</w:t>
            </w:r>
          </w:p>
        </w:tc>
        <w:tc>
          <w:tcPr>
            <w:tcW w:w="59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0,00</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0,00</w:t>
            </w:r>
          </w:p>
        </w:tc>
        <w:tc>
          <w:tcPr>
            <w:tcW w:w="59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0,04</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0,02</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0,00</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familiar o aprendiz sin remuneración</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37,45</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36,70</w:t>
            </w:r>
          </w:p>
        </w:tc>
        <w:tc>
          <w:tcPr>
            <w:tcW w:w="59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40,24</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38,81</w:t>
            </w:r>
          </w:p>
        </w:tc>
        <w:tc>
          <w:tcPr>
            <w:tcW w:w="595"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37,20</w:t>
            </w:r>
          </w:p>
        </w:tc>
      </w:tr>
      <w:tr w:rsidR="00D320A8" w:rsidRPr="007C26DB" w:rsidTr="00D320A8">
        <w:tblPrEx>
          <w:tblCellMar>
            <w:top w:w="0" w:type="dxa"/>
            <w:bottom w:w="0" w:type="dxa"/>
          </w:tblCellMar>
        </w:tblPrEx>
        <w:trPr>
          <w:trHeight w:val="20"/>
        </w:trPr>
        <w:tc>
          <w:tcPr>
            <w:tcW w:w="20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Empleada(o) del hogar</w:t>
            </w:r>
          </w:p>
        </w:tc>
        <w:tc>
          <w:tcPr>
            <w:tcW w:w="59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54"/>
              </w:tabs>
              <w:autoSpaceDE w:val="0"/>
              <w:autoSpaceDN w:val="0"/>
              <w:adjustRightInd w:val="0"/>
              <w:jc w:val="center"/>
              <w:rPr>
                <w:sz w:val="22"/>
                <w:szCs w:val="22"/>
              </w:rPr>
            </w:pPr>
            <w:r w:rsidRPr="007C26DB">
              <w:rPr>
                <w:sz w:val="22"/>
                <w:szCs w:val="22"/>
              </w:rPr>
              <w:t>3,98</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18"/>
              </w:tabs>
              <w:autoSpaceDE w:val="0"/>
              <w:autoSpaceDN w:val="0"/>
              <w:adjustRightInd w:val="0"/>
              <w:jc w:val="center"/>
              <w:rPr>
                <w:sz w:val="22"/>
                <w:szCs w:val="22"/>
              </w:rPr>
            </w:pPr>
            <w:r w:rsidRPr="007C26DB">
              <w:rPr>
                <w:sz w:val="22"/>
                <w:szCs w:val="22"/>
              </w:rPr>
              <w:t>5,70</w:t>
            </w:r>
          </w:p>
        </w:tc>
        <w:tc>
          <w:tcPr>
            <w:tcW w:w="59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22"/>
              </w:tabs>
              <w:autoSpaceDE w:val="0"/>
              <w:autoSpaceDN w:val="0"/>
              <w:adjustRightInd w:val="0"/>
              <w:jc w:val="center"/>
              <w:rPr>
                <w:sz w:val="22"/>
                <w:szCs w:val="22"/>
              </w:rPr>
            </w:pPr>
            <w:r w:rsidRPr="007C26DB">
              <w:rPr>
                <w:sz w:val="22"/>
                <w:szCs w:val="22"/>
              </w:rPr>
              <w:t>6,49</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84"/>
              </w:tabs>
              <w:autoSpaceDE w:val="0"/>
              <w:autoSpaceDN w:val="0"/>
              <w:adjustRightInd w:val="0"/>
              <w:jc w:val="center"/>
              <w:rPr>
                <w:sz w:val="22"/>
                <w:szCs w:val="22"/>
              </w:rPr>
            </w:pPr>
            <w:r w:rsidRPr="007C26DB">
              <w:rPr>
                <w:sz w:val="22"/>
                <w:szCs w:val="22"/>
              </w:rPr>
              <w:t>5,18</w:t>
            </w:r>
          </w:p>
        </w:tc>
        <w:tc>
          <w:tcPr>
            <w:tcW w:w="59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247"/>
              </w:tabs>
              <w:autoSpaceDE w:val="0"/>
              <w:autoSpaceDN w:val="0"/>
              <w:adjustRightInd w:val="0"/>
              <w:jc w:val="center"/>
              <w:rPr>
                <w:sz w:val="22"/>
                <w:szCs w:val="22"/>
              </w:rPr>
            </w:pPr>
            <w:r w:rsidRPr="007C26DB">
              <w:rPr>
                <w:sz w:val="22"/>
                <w:szCs w:val="22"/>
              </w:rPr>
              <w:t>5,46</w:t>
            </w:r>
          </w:p>
        </w:tc>
      </w:tr>
    </w:tbl>
    <w:p w:rsidR="00D320A8" w:rsidRPr="007C26DB" w:rsidRDefault="00D320A8" w:rsidP="00D320A8">
      <w:pPr>
        <w:widowControl w:val="0"/>
        <w:autoSpaceDE w:val="0"/>
        <w:autoSpaceDN w:val="0"/>
        <w:adjustRightInd w:val="0"/>
        <w:spacing w:before="220" w:after="220"/>
        <w:rPr>
          <w:sz w:val="22"/>
          <w:szCs w:val="22"/>
        </w:rPr>
      </w:pPr>
      <w:r w:rsidRPr="007C26DB">
        <w:rPr>
          <w:i/>
          <w:iCs/>
          <w:sz w:val="22"/>
          <w:szCs w:val="22"/>
        </w:rPr>
        <w:t>Fuente:</w:t>
      </w:r>
      <w:r w:rsidRPr="007C26DB">
        <w:rPr>
          <w:sz w:val="22"/>
          <w:szCs w:val="22"/>
        </w:rPr>
        <w:t xml:space="preserve">  Instituto Nacional de Estadística.</w:t>
      </w:r>
    </w:p>
    <w:p w:rsidR="00D320A8" w:rsidRPr="007C26DB" w:rsidRDefault="00D320A8" w:rsidP="00D320A8">
      <w:pPr>
        <w:widowControl w:val="0"/>
        <w:autoSpaceDE w:val="0"/>
        <w:autoSpaceDN w:val="0"/>
        <w:adjustRightInd w:val="0"/>
        <w:spacing w:before="200" w:after="220"/>
        <w:rPr>
          <w:sz w:val="22"/>
          <w:szCs w:val="22"/>
        </w:rPr>
      </w:pPr>
      <w:r w:rsidRPr="007C26DB">
        <w:rPr>
          <w:sz w:val="22"/>
          <w:szCs w:val="22"/>
        </w:rPr>
        <w:t>(p) = Preliminar.</w:t>
      </w:r>
    </w:p>
    <w:p w:rsidR="00D320A8" w:rsidRPr="007C26DB" w:rsidRDefault="00D320A8" w:rsidP="00D320A8">
      <w:pPr>
        <w:keepNext/>
        <w:autoSpaceDE w:val="0"/>
        <w:autoSpaceDN w:val="0"/>
        <w:adjustRightInd w:val="0"/>
        <w:spacing w:after="220"/>
        <w:jc w:val="center"/>
        <w:rPr>
          <w:b/>
          <w:sz w:val="22"/>
          <w:szCs w:val="22"/>
        </w:rPr>
      </w:pPr>
      <w:r w:rsidRPr="007C26DB">
        <w:rPr>
          <w:b/>
          <w:sz w:val="22"/>
          <w:szCs w:val="22"/>
        </w:rPr>
        <w:t>Cuadro 4.1</w:t>
      </w:r>
    </w:p>
    <w:p w:rsidR="00D320A8" w:rsidRPr="007C26DB" w:rsidRDefault="00D320A8" w:rsidP="00D320A8">
      <w:pPr>
        <w:keepNext/>
        <w:autoSpaceDE w:val="0"/>
        <w:autoSpaceDN w:val="0"/>
        <w:adjustRightInd w:val="0"/>
        <w:spacing w:after="220"/>
        <w:jc w:val="center"/>
        <w:rPr>
          <w:b/>
          <w:sz w:val="22"/>
          <w:szCs w:val="22"/>
        </w:rPr>
      </w:pPr>
      <w:r w:rsidRPr="007C26DB">
        <w:rPr>
          <w:b/>
          <w:sz w:val="22"/>
          <w:szCs w:val="22"/>
        </w:rPr>
        <w:t>Área urbana:  distribución porcentual de la población en la ocupación principal</w:t>
      </w:r>
      <w:r w:rsidR="0037759D">
        <w:rPr>
          <w:b/>
          <w:sz w:val="22"/>
          <w:szCs w:val="22"/>
        </w:rPr>
        <w:t>,</w:t>
      </w:r>
      <w:r w:rsidRPr="007C26DB">
        <w:rPr>
          <w:b/>
          <w:sz w:val="22"/>
          <w:szCs w:val="22"/>
        </w:rPr>
        <w:br/>
        <w:t>por año, según sexo y categoría en el empleo, 1999-2003(p)</w:t>
      </w:r>
    </w:p>
    <w:p w:rsidR="00D320A8" w:rsidRPr="007C26DB" w:rsidRDefault="00D320A8" w:rsidP="00D320A8">
      <w:pPr>
        <w:widowControl w:val="0"/>
        <w:autoSpaceDE w:val="0"/>
        <w:autoSpaceDN w:val="0"/>
        <w:adjustRightInd w:val="0"/>
        <w:spacing w:after="220"/>
        <w:jc w:val="center"/>
        <w:rPr>
          <w:sz w:val="22"/>
          <w:szCs w:val="22"/>
        </w:rPr>
      </w:pPr>
      <w:r w:rsidRPr="007C26DB">
        <w:rPr>
          <w:bCs/>
          <w:sz w:val="22"/>
          <w:szCs w:val="22"/>
        </w:rPr>
        <w:t>(En porcentaje)</w:t>
      </w:r>
    </w:p>
    <w:tbl>
      <w:tblPr>
        <w:tblW w:w="5000" w:type="pct"/>
        <w:jc w:val="center"/>
        <w:tblLayout w:type="fixed"/>
        <w:tblCellMar>
          <w:left w:w="68" w:type="dxa"/>
          <w:right w:w="68" w:type="dxa"/>
        </w:tblCellMar>
        <w:tblLook w:val="0000" w:firstRow="0" w:lastRow="0" w:firstColumn="0" w:lastColumn="0" w:noHBand="0" w:noVBand="0"/>
      </w:tblPr>
      <w:tblGrid>
        <w:gridCol w:w="3822"/>
        <w:gridCol w:w="1134"/>
        <w:gridCol w:w="1134"/>
        <w:gridCol w:w="1133"/>
        <w:gridCol w:w="1133"/>
        <w:gridCol w:w="1135"/>
      </w:tblGrid>
      <w:tr w:rsidR="00D320A8" w:rsidRPr="007C26DB" w:rsidTr="00D320A8">
        <w:tblPrEx>
          <w:tblCellMar>
            <w:top w:w="0" w:type="dxa"/>
            <w:bottom w:w="0" w:type="dxa"/>
          </w:tblCellMar>
        </w:tblPrEx>
        <w:trPr>
          <w:trHeight w:val="20"/>
          <w:tblHeader/>
          <w:jc w:val="center"/>
        </w:trPr>
        <w:tc>
          <w:tcPr>
            <w:tcW w:w="2012"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szCs w:val="22"/>
              </w:rPr>
            </w:pPr>
            <w:r w:rsidRPr="007C26DB">
              <w:rPr>
                <w:b/>
                <w:sz w:val="22"/>
                <w:szCs w:val="22"/>
              </w:rPr>
              <w:t>Categoría en el empleo</w:t>
            </w:r>
          </w:p>
        </w:tc>
        <w:tc>
          <w:tcPr>
            <w:tcW w:w="597"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szCs w:val="22"/>
              </w:rPr>
            </w:pPr>
            <w:r w:rsidRPr="007C26DB">
              <w:rPr>
                <w:b/>
                <w:sz w:val="22"/>
                <w:szCs w:val="22"/>
              </w:rPr>
              <w:t>1999</w:t>
            </w:r>
          </w:p>
        </w:tc>
        <w:tc>
          <w:tcPr>
            <w:tcW w:w="597"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szCs w:val="22"/>
              </w:rPr>
            </w:pPr>
            <w:r w:rsidRPr="007C26DB">
              <w:rPr>
                <w:b/>
                <w:sz w:val="22"/>
                <w:szCs w:val="22"/>
              </w:rPr>
              <w:t>2000</w:t>
            </w:r>
          </w:p>
        </w:tc>
        <w:tc>
          <w:tcPr>
            <w:tcW w:w="597"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szCs w:val="22"/>
              </w:rPr>
            </w:pPr>
            <w:r w:rsidRPr="007C26DB">
              <w:rPr>
                <w:b/>
                <w:sz w:val="22"/>
                <w:szCs w:val="22"/>
              </w:rPr>
              <w:t>2001</w:t>
            </w:r>
          </w:p>
        </w:tc>
        <w:tc>
          <w:tcPr>
            <w:tcW w:w="597"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szCs w:val="22"/>
              </w:rPr>
            </w:pPr>
            <w:r w:rsidRPr="007C26DB">
              <w:rPr>
                <w:b/>
                <w:sz w:val="22"/>
                <w:szCs w:val="22"/>
              </w:rPr>
              <w:t>2002</w:t>
            </w:r>
          </w:p>
        </w:tc>
        <w:tc>
          <w:tcPr>
            <w:tcW w:w="598"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2"/>
                <w:szCs w:val="22"/>
              </w:rPr>
            </w:pPr>
            <w:r w:rsidRPr="007C26DB">
              <w:rPr>
                <w:b/>
                <w:sz w:val="22"/>
                <w:szCs w:val="22"/>
              </w:rPr>
              <w:t>2003(p)</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pStyle w:val="Header"/>
              <w:widowControl w:val="0"/>
              <w:tabs>
                <w:tab w:val="clear" w:pos="4252"/>
              </w:tabs>
              <w:autoSpaceDE w:val="0"/>
              <w:autoSpaceDN w:val="0"/>
              <w:adjustRightInd w:val="0"/>
              <w:rPr>
                <w:b/>
                <w:bCs/>
                <w:sz w:val="22"/>
                <w:szCs w:val="22"/>
              </w:rPr>
            </w:pPr>
            <w:r w:rsidRPr="007C26DB">
              <w:rPr>
                <w:b/>
                <w:bCs/>
                <w:sz w:val="22"/>
                <w:szCs w:val="22"/>
              </w:rPr>
              <w:t>Total</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2.017.044</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2.091.175</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2.156.250</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2.118.436</w:t>
            </w:r>
          </w:p>
        </w:tc>
        <w:tc>
          <w:tcPr>
            <w:tcW w:w="59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2.296.737</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Obrero(a)</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10,25</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0"/>
              </w:tabs>
              <w:autoSpaceDE w:val="0"/>
              <w:autoSpaceDN w:val="0"/>
              <w:adjustRightInd w:val="0"/>
              <w:rPr>
                <w:sz w:val="22"/>
                <w:szCs w:val="22"/>
              </w:rPr>
            </w:pPr>
            <w:r w:rsidRPr="007C26DB">
              <w:rPr>
                <w:sz w:val="22"/>
                <w:szCs w:val="22"/>
              </w:rPr>
              <w:t>11,00</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12,23</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10,61</w:t>
            </w:r>
          </w:p>
        </w:tc>
        <w:tc>
          <w:tcPr>
            <w:tcW w:w="59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17,00</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Empleado(a)</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34,39</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0"/>
              </w:tabs>
              <w:autoSpaceDE w:val="0"/>
              <w:autoSpaceDN w:val="0"/>
              <w:adjustRightInd w:val="0"/>
              <w:rPr>
                <w:sz w:val="22"/>
                <w:szCs w:val="22"/>
              </w:rPr>
            </w:pPr>
            <w:r w:rsidRPr="007C26DB">
              <w:rPr>
                <w:sz w:val="22"/>
                <w:szCs w:val="22"/>
              </w:rPr>
              <w:t>33,10</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32,25</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34,19</w:t>
            </w:r>
          </w:p>
        </w:tc>
        <w:tc>
          <w:tcPr>
            <w:tcW w:w="59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26,53</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por cuenta propia</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39,09</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0"/>
              </w:tabs>
              <w:autoSpaceDE w:val="0"/>
              <w:autoSpaceDN w:val="0"/>
              <w:adjustRightInd w:val="0"/>
              <w:rPr>
                <w:sz w:val="22"/>
                <w:szCs w:val="22"/>
              </w:rPr>
            </w:pPr>
            <w:r w:rsidRPr="007C26DB">
              <w:rPr>
                <w:sz w:val="22"/>
                <w:szCs w:val="22"/>
              </w:rPr>
              <w:t>40,50</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33,86</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37,72</w:t>
            </w:r>
          </w:p>
        </w:tc>
        <w:tc>
          <w:tcPr>
            <w:tcW w:w="59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36,42</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sí recibe remuneración</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1,29</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20"/>
              </w:tabs>
              <w:autoSpaceDE w:val="0"/>
              <w:autoSpaceDN w:val="0"/>
              <w:adjustRightInd w:val="0"/>
              <w:rPr>
                <w:sz w:val="22"/>
                <w:szCs w:val="22"/>
              </w:rPr>
            </w:pPr>
            <w:r w:rsidRPr="007C26DB">
              <w:rPr>
                <w:sz w:val="22"/>
                <w:szCs w:val="22"/>
              </w:rPr>
              <w:t>1,00</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0,84</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1,00</w:t>
            </w:r>
          </w:p>
        </w:tc>
        <w:tc>
          <w:tcPr>
            <w:tcW w:w="59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0,56</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no recibe remuneración</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2,97</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20"/>
              </w:tabs>
              <w:autoSpaceDE w:val="0"/>
              <w:autoSpaceDN w:val="0"/>
              <w:adjustRightInd w:val="0"/>
              <w:rPr>
                <w:sz w:val="22"/>
                <w:szCs w:val="22"/>
              </w:rPr>
            </w:pPr>
            <w:r w:rsidRPr="007C26DB">
              <w:rPr>
                <w:sz w:val="22"/>
                <w:szCs w:val="22"/>
              </w:rPr>
              <w:t>2,00</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2,25</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3,47</w:t>
            </w:r>
          </w:p>
        </w:tc>
        <w:tc>
          <w:tcPr>
            <w:tcW w:w="59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2,84</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Cooperativista de producción</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0,21</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0"/>
              </w:tabs>
              <w:autoSpaceDE w:val="0"/>
              <w:autoSpaceDN w:val="0"/>
              <w:adjustRightInd w:val="0"/>
              <w:rPr>
                <w:sz w:val="22"/>
                <w:szCs w:val="22"/>
              </w:rPr>
            </w:pPr>
            <w:r w:rsidRPr="007C26DB">
              <w:rPr>
                <w:sz w:val="22"/>
                <w:szCs w:val="22"/>
              </w:rPr>
              <w:t>0,40</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0,18</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0,30</w:t>
            </w:r>
          </w:p>
        </w:tc>
        <w:tc>
          <w:tcPr>
            <w:tcW w:w="59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0,06</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familiar o aprendiz sin remuneración</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8,80</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20"/>
              </w:tabs>
              <w:autoSpaceDE w:val="0"/>
              <w:autoSpaceDN w:val="0"/>
              <w:adjustRightInd w:val="0"/>
              <w:rPr>
                <w:sz w:val="22"/>
                <w:szCs w:val="22"/>
              </w:rPr>
            </w:pPr>
            <w:r w:rsidRPr="007C26DB">
              <w:rPr>
                <w:sz w:val="22"/>
                <w:szCs w:val="22"/>
              </w:rPr>
              <w:t>7,80</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13,31</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8,79</w:t>
            </w:r>
          </w:p>
        </w:tc>
        <w:tc>
          <w:tcPr>
            <w:tcW w:w="59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12,51</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Empleada(o) del hogar</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3,01</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20"/>
              </w:tabs>
              <w:autoSpaceDE w:val="0"/>
              <w:autoSpaceDN w:val="0"/>
              <w:adjustRightInd w:val="0"/>
              <w:rPr>
                <w:sz w:val="22"/>
                <w:szCs w:val="22"/>
              </w:rPr>
            </w:pPr>
            <w:r w:rsidRPr="007C26DB">
              <w:rPr>
                <w:sz w:val="22"/>
                <w:szCs w:val="22"/>
              </w:rPr>
              <w:t>4,20</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5,07</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3,92</w:t>
            </w:r>
          </w:p>
        </w:tc>
        <w:tc>
          <w:tcPr>
            <w:tcW w:w="59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4,07</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pStyle w:val="Header"/>
              <w:widowControl w:val="0"/>
              <w:tabs>
                <w:tab w:val="clear" w:pos="4252"/>
              </w:tabs>
              <w:autoSpaceDE w:val="0"/>
              <w:autoSpaceDN w:val="0"/>
              <w:adjustRightInd w:val="0"/>
              <w:rPr>
                <w:b/>
                <w:bCs/>
                <w:sz w:val="22"/>
                <w:szCs w:val="22"/>
              </w:rPr>
            </w:pPr>
            <w:r w:rsidRPr="007C26DB">
              <w:rPr>
                <w:b/>
                <w:sz w:val="22"/>
                <w:szCs w:val="22"/>
              </w:rPr>
              <w:t>Hombres</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1.130.212</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1.167.692</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1.162.875</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1.166.458</w:t>
            </w:r>
          </w:p>
        </w:tc>
        <w:tc>
          <w:tcPr>
            <w:tcW w:w="59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1.270.606</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Obrero(a)</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16,17</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99"/>
              </w:tabs>
              <w:autoSpaceDE w:val="0"/>
              <w:autoSpaceDN w:val="0"/>
              <w:adjustRightInd w:val="0"/>
              <w:rPr>
                <w:sz w:val="22"/>
                <w:szCs w:val="22"/>
              </w:rPr>
            </w:pPr>
            <w:r w:rsidRPr="007C26DB">
              <w:rPr>
                <w:sz w:val="22"/>
                <w:szCs w:val="22"/>
              </w:rPr>
              <w:t>17,30</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19,90</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16,17</w:t>
            </w:r>
          </w:p>
        </w:tc>
        <w:tc>
          <w:tcPr>
            <w:tcW w:w="59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27,34</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Empleado(a)</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39,34</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99"/>
              </w:tabs>
              <w:autoSpaceDE w:val="0"/>
              <w:autoSpaceDN w:val="0"/>
              <w:adjustRightInd w:val="0"/>
              <w:rPr>
                <w:sz w:val="22"/>
                <w:szCs w:val="22"/>
              </w:rPr>
            </w:pPr>
            <w:r w:rsidRPr="007C26DB">
              <w:rPr>
                <w:sz w:val="22"/>
                <w:szCs w:val="22"/>
              </w:rPr>
              <w:t>36,90</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36,77</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39,36</w:t>
            </w:r>
          </w:p>
        </w:tc>
        <w:tc>
          <w:tcPr>
            <w:tcW w:w="59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29,15</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por cuenta propia</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32,17</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99"/>
              </w:tabs>
              <w:autoSpaceDE w:val="0"/>
              <w:autoSpaceDN w:val="0"/>
              <w:adjustRightInd w:val="0"/>
              <w:rPr>
                <w:sz w:val="22"/>
                <w:szCs w:val="22"/>
              </w:rPr>
            </w:pPr>
            <w:r w:rsidRPr="007C26DB">
              <w:rPr>
                <w:sz w:val="22"/>
                <w:szCs w:val="22"/>
              </w:rPr>
              <w:t>35,70</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28,58</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31,29</w:t>
            </w:r>
          </w:p>
        </w:tc>
        <w:tc>
          <w:tcPr>
            <w:tcW w:w="59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28,92</w:t>
            </w:r>
          </w:p>
        </w:tc>
      </w:tr>
      <w:tr w:rsidR="00D320A8" w:rsidRPr="007C26DB" w:rsidTr="00D320A8">
        <w:tblPrEx>
          <w:tblCellMar>
            <w:top w:w="0" w:type="dxa"/>
            <w:bottom w:w="0" w:type="dxa"/>
          </w:tblCellMar>
        </w:tblPrEx>
        <w:trPr>
          <w:trHeight w:val="20"/>
          <w:jc w:val="center"/>
        </w:trPr>
        <w:tc>
          <w:tcPr>
            <w:tcW w:w="2012"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sí recibe remuneración</w:t>
            </w:r>
          </w:p>
        </w:tc>
        <w:tc>
          <w:tcPr>
            <w:tcW w:w="597" w:type="pct"/>
            <w:tcBorders>
              <w:top w:val="nil"/>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1,74</w:t>
            </w:r>
          </w:p>
        </w:tc>
        <w:tc>
          <w:tcPr>
            <w:tcW w:w="597" w:type="pct"/>
            <w:tcBorders>
              <w:top w:val="nil"/>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99"/>
              </w:tabs>
              <w:autoSpaceDE w:val="0"/>
              <w:autoSpaceDN w:val="0"/>
              <w:adjustRightInd w:val="0"/>
              <w:rPr>
                <w:sz w:val="22"/>
                <w:szCs w:val="22"/>
              </w:rPr>
            </w:pPr>
            <w:r w:rsidRPr="007C26DB">
              <w:rPr>
                <w:sz w:val="22"/>
                <w:szCs w:val="22"/>
              </w:rPr>
              <w:t>1,50</w:t>
            </w:r>
          </w:p>
        </w:tc>
        <w:tc>
          <w:tcPr>
            <w:tcW w:w="597" w:type="pct"/>
            <w:tcBorders>
              <w:top w:val="nil"/>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1,25</w:t>
            </w:r>
          </w:p>
        </w:tc>
        <w:tc>
          <w:tcPr>
            <w:tcW w:w="597" w:type="pct"/>
            <w:tcBorders>
              <w:top w:val="nil"/>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1,56</w:t>
            </w:r>
          </w:p>
        </w:tc>
        <w:tc>
          <w:tcPr>
            <w:tcW w:w="598" w:type="pct"/>
            <w:tcBorders>
              <w:top w:val="nil"/>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0,87</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no recibe remuneración</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4,13</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99"/>
              </w:tabs>
              <w:autoSpaceDE w:val="0"/>
              <w:autoSpaceDN w:val="0"/>
              <w:adjustRightInd w:val="0"/>
              <w:rPr>
                <w:sz w:val="22"/>
                <w:szCs w:val="22"/>
              </w:rPr>
            </w:pPr>
            <w:r w:rsidRPr="007C26DB">
              <w:rPr>
                <w:sz w:val="22"/>
                <w:szCs w:val="22"/>
              </w:rPr>
              <w:t>2,50</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2,71</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4,64</w:t>
            </w:r>
          </w:p>
        </w:tc>
        <w:tc>
          <w:tcPr>
            <w:tcW w:w="59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3,90</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Cooperativista de producción</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0,37</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99"/>
              </w:tabs>
              <w:autoSpaceDE w:val="0"/>
              <w:autoSpaceDN w:val="0"/>
              <w:adjustRightInd w:val="0"/>
              <w:rPr>
                <w:sz w:val="22"/>
                <w:szCs w:val="22"/>
              </w:rPr>
            </w:pPr>
            <w:r w:rsidRPr="007C26DB">
              <w:rPr>
                <w:sz w:val="22"/>
                <w:szCs w:val="22"/>
              </w:rPr>
              <w:t>0,70</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0,33</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0,53</w:t>
            </w:r>
          </w:p>
        </w:tc>
        <w:tc>
          <w:tcPr>
            <w:tcW w:w="59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0,12</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familiar o aprendiz sin remuneración</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5,82</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99"/>
              </w:tabs>
              <w:autoSpaceDE w:val="0"/>
              <w:autoSpaceDN w:val="0"/>
              <w:adjustRightInd w:val="0"/>
              <w:rPr>
                <w:sz w:val="22"/>
                <w:szCs w:val="22"/>
              </w:rPr>
            </w:pPr>
            <w:r w:rsidRPr="007C26DB">
              <w:rPr>
                <w:sz w:val="22"/>
                <w:szCs w:val="22"/>
              </w:rPr>
              <w:t>5,10</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10,09</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6,22</w:t>
            </w:r>
          </w:p>
        </w:tc>
        <w:tc>
          <w:tcPr>
            <w:tcW w:w="59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9,49</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Empleada(o) del hogar</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0,27</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99"/>
              </w:tabs>
              <w:autoSpaceDE w:val="0"/>
              <w:autoSpaceDN w:val="0"/>
              <w:adjustRightInd w:val="0"/>
              <w:rPr>
                <w:sz w:val="22"/>
                <w:szCs w:val="22"/>
              </w:rPr>
            </w:pPr>
            <w:r w:rsidRPr="007C26DB">
              <w:rPr>
                <w:sz w:val="22"/>
                <w:szCs w:val="22"/>
              </w:rPr>
              <w:t>0,20</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0,38</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0,22</w:t>
            </w:r>
          </w:p>
        </w:tc>
        <w:tc>
          <w:tcPr>
            <w:tcW w:w="59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0,22</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bCs/>
                <w:sz w:val="22"/>
                <w:szCs w:val="22"/>
              </w:rPr>
            </w:pPr>
            <w:r w:rsidRPr="007C26DB">
              <w:rPr>
                <w:b/>
                <w:sz w:val="22"/>
                <w:szCs w:val="22"/>
              </w:rPr>
              <w:t>Mujeres</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886.832</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923.483</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993.375</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951.978</w:t>
            </w:r>
          </w:p>
        </w:tc>
        <w:tc>
          <w:tcPr>
            <w:tcW w:w="59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1.026.131</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Obrero(a)</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2,72</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99"/>
              </w:tabs>
              <w:autoSpaceDE w:val="0"/>
              <w:autoSpaceDN w:val="0"/>
              <w:adjustRightInd w:val="0"/>
              <w:rPr>
                <w:sz w:val="22"/>
                <w:szCs w:val="22"/>
              </w:rPr>
            </w:pPr>
            <w:r w:rsidRPr="007C26DB">
              <w:rPr>
                <w:sz w:val="22"/>
                <w:szCs w:val="22"/>
              </w:rPr>
              <w:t>3,00</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3,26</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3,80</w:t>
            </w:r>
          </w:p>
        </w:tc>
        <w:tc>
          <w:tcPr>
            <w:tcW w:w="59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4,20</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Empleado(a)</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28,08</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99"/>
              </w:tabs>
              <w:autoSpaceDE w:val="0"/>
              <w:autoSpaceDN w:val="0"/>
              <w:adjustRightInd w:val="0"/>
              <w:rPr>
                <w:sz w:val="22"/>
                <w:szCs w:val="22"/>
              </w:rPr>
            </w:pPr>
            <w:r w:rsidRPr="007C26DB">
              <w:rPr>
                <w:sz w:val="22"/>
                <w:szCs w:val="22"/>
              </w:rPr>
              <w:t>28,30</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26,95</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27,86</w:t>
            </w:r>
          </w:p>
        </w:tc>
        <w:tc>
          <w:tcPr>
            <w:tcW w:w="59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23,28</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por cuenta propia</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47,91</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99"/>
              </w:tabs>
              <w:autoSpaceDE w:val="0"/>
              <w:autoSpaceDN w:val="0"/>
              <w:adjustRightInd w:val="0"/>
              <w:rPr>
                <w:sz w:val="22"/>
                <w:szCs w:val="22"/>
              </w:rPr>
            </w:pPr>
            <w:r w:rsidRPr="007C26DB">
              <w:rPr>
                <w:sz w:val="22"/>
                <w:szCs w:val="22"/>
              </w:rPr>
              <w:t>46,60</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40,05</w:t>
            </w:r>
          </w:p>
        </w:tc>
        <w:tc>
          <w:tcPr>
            <w:tcW w:w="5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45,60</w:t>
            </w:r>
          </w:p>
        </w:tc>
        <w:tc>
          <w:tcPr>
            <w:tcW w:w="598"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45,71</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sí recibe remuneración</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0,72</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99"/>
              </w:tabs>
              <w:autoSpaceDE w:val="0"/>
              <w:autoSpaceDN w:val="0"/>
              <w:adjustRightInd w:val="0"/>
              <w:rPr>
                <w:sz w:val="22"/>
                <w:szCs w:val="22"/>
              </w:rPr>
            </w:pPr>
            <w:r w:rsidRPr="007C26DB">
              <w:rPr>
                <w:sz w:val="22"/>
                <w:szCs w:val="22"/>
              </w:rPr>
              <w:t>0,40</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0,36</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0,30</w:t>
            </w:r>
          </w:p>
        </w:tc>
        <w:tc>
          <w:tcPr>
            <w:tcW w:w="59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0,18</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no recibe remuneración</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1,48</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99"/>
              </w:tabs>
              <w:autoSpaceDE w:val="0"/>
              <w:autoSpaceDN w:val="0"/>
              <w:adjustRightInd w:val="0"/>
              <w:rPr>
                <w:sz w:val="22"/>
                <w:szCs w:val="22"/>
              </w:rPr>
            </w:pPr>
            <w:r w:rsidRPr="007C26DB">
              <w:rPr>
                <w:sz w:val="22"/>
                <w:szCs w:val="22"/>
              </w:rPr>
              <w:t>1,20</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1,71</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2,04</w:t>
            </w:r>
          </w:p>
        </w:tc>
        <w:tc>
          <w:tcPr>
            <w:tcW w:w="59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1,54</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Cooperativista de producción</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0,00</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99"/>
              </w:tabs>
              <w:autoSpaceDE w:val="0"/>
              <w:autoSpaceDN w:val="0"/>
              <w:adjustRightInd w:val="0"/>
              <w:rPr>
                <w:sz w:val="22"/>
                <w:szCs w:val="22"/>
              </w:rPr>
            </w:pPr>
            <w:r w:rsidRPr="007C26DB">
              <w:rPr>
                <w:sz w:val="22"/>
                <w:szCs w:val="22"/>
              </w:rPr>
              <w:t>0,10</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0,01</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0,02</w:t>
            </w:r>
          </w:p>
        </w:tc>
        <w:tc>
          <w:tcPr>
            <w:tcW w:w="59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0,00</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familiar o aprendiz sin remuneración</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12,60</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99"/>
              </w:tabs>
              <w:autoSpaceDE w:val="0"/>
              <w:autoSpaceDN w:val="0"/>
              <w:adjustRightInd w:val="0"/>
              <w:rPr>
                <w:sz w:val="22"/>
                <w:szCs w:val="22"/>
              </w:rPr>
            </w:pPr>
            <w:r w:rsidRPr="007C26DB">
              <w:rPr>
                <w:sz w:val="22"/>
                <w:szCs w:val="22"/>
              </w:rPr>
              <w:t>11,10</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17,09</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11,94</w:t>
            </w:r>
          </w:p>
        </w:tc>
        <w:tc>
          <w:tcPr>
            <w:tcW w:w="59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6,24</w:t>
            </w:r>
          </w:p>
        </w:tc>
      </w:tr>
      <w:tr w:rsidR="00D320A8" w:rsidRPr="007C26DB" w:rsidTr="00D320A8">
        <w:tblPrEx>
          <w:tblCellMar>
            <w:top w:w="0" w:type="dxa"/>
            <w:bottom w:w="0" w:type="dxa"/>
          </w:tblCellMar>
        </w:tblPrEx>
        <w:trPr>
          <w:trHeight w:val="20"/>
          <w:jc w:val="center"/>
        </w:trPr>
        <w:tc>
          <w:tcPr>
            <w:tcW w:w="20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Empleada(o) del hogar</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4"/>
              </w:tabs>
              <w:autoSpaceDE w:val="0"/>
              <w:autoSpaceDN w:val="0"/>
              <w:adjustRightInd w:val="0"/>
              <w:rPr>
                <w:sz w:val="22"/>
                <w:szCs w:val="22"/>
              </w:rPr>
            </w:pPr>
            <w:r w:rsidRPr="007C26DB">
              <w:rPr>
                <w:sz w:val="22"/>
                <w:szCs w:val="22"/>
              </w:rPr>
              <w:t>6,49</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99"/>
              </w:tabs>
              <w:autoSpaceDE w:val="0"/>
              <w:autoSpaceDN w:val="0"/>
              <w:adjustRightInd w:val="0"/>
              <w:rPr>
                <w:sz w:val="22"/>
                <w:szCs w:val="22"/>
              </w:rPr>
            </w:pPr>
            <w:r w:rsidRPr="007C26DB">
              <w:rPr>
                <w:sz w:val="22"/>
                <w:szCs w:val="22"/>
              </w:rPr>
              <w:t>9,40</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33"/>
              </w:tabs>
              <w:autoSpaceDE w:val="0"/>
              <w:autoSpaceDN w:val="0"/>
              <w:adjustRightInd w:val="0"/>
              <w:rPr>
                <w:sz w:val="22"/>
                <w:szCs w:val="22"/>
              </w:rPr>
            </w:pPr>
            <w:r w:rsidRPr="007C26DB">
              <w:rPr>
                <w:sz w:val="22"/>
                <w:szCs w:val="22"/>
              </w:rPr>
              <w:t>10,57</w:t>
            </w:r>
          </w:p>
        </w:tc>
        <w:tc>
          <w:tcPr>
            <w:tcW w:w="597"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8"/>
              </w:tabs>
              <w:autoSpaceDE w:val="0"/>
              <w:autoSpaceDN w:val="0"/>
              <w:adjustRightInd w:val="0"/>
              <w:rPr>
                <w:sz w:val="22"/>
                <w:szCs w:val="22"/>
              </w:rPr>
            </w:pPr>
            <w:r w:rsidRPr="007C26DB">
              <w:rPr>
                <w:sz w:val="22"/>
                <w:szCs w:val="22"/>
              </w:rPr>
              <w:t>8,44</w:t>
            </w:r>
          </w:p>
        </w:tc>
        <w:tc>
          <w:tcPr>
            <w:tcW w:w="598"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505"/>
              </w:tabs>
              <w:autoSpaceDE w:val="0"/>
              <w:autoSpaceDN w:val="0"/>
              <w:adjustRightInd w:val="0"/>
              <w:jc w:val="both"/>
              <w:rPr>
                <w:sz w:val="22"/>
                <w:szCs w:val="22"/>
              </w:rPr>
            </w:pPr>
            <w:r w:rsidRPr="007C26DB">
              <w:rPr>
                <w:sz w:val="22"/>
                <w:szCs w:val="22"/>
              </w:rPr>
              <w:t>8,85</w:t>
            </w:r>
          </w:p>
        </w:tc>
      </w:tr>
    </w:tbl>
    <w:p w:rsidR="00D320A8" w:rsidRPr="007C26DB" w:rsidRDefault="00D320A8" w:rsidP="00D320A8">
      <w:pPr>
        <w:widowControl w:val="0"/>
        <w:autoSpaceDE w:val="0"/>
        <w:autoSpaceDN w:val="0"/>
        <w:adjustRightInd w:val="0"/>
        <w:spacing w:before="220" w:after="220"/>
        <w:rPr>
          <w:sz w:val="22"/>
          <w:szCs w:val="22"/>
        </w:rPr>
      </w:pPr>
      <w:r w:rsidRPr="007C26DB">
        <w:rPr>
          <w:i/>
          <w:iCs/>
          <w:sz w:val="22"/>
          <w:szCs w:val="22"/>
        </w:rPr>
        <w:t>Fuente:</w:t>
      </w:r>
      <w:r w:rsidRPr="007C26DB">
        <w:rPr>
          <w:sz w:val="22"/>
          <w:szCs w:val="22"/>
        </w:rPr>
        <w:t xml:space="preserve">  Instituto Nacional de Estadística.</w:t>
      </w:r>
    </w:p>
    <w:p w:rsidR="00D320A8" w:rsidRPr="007C26DB" w:rsidRDefault="00D320A8" w:rsidP="00D320A8">
      <w:pPr>
        <w:widowControl w:val="0"/>
        <w:autoSpaceDE w:val="0"/>
        <w:autoSpaceDN w:val="0"/>
        <w:adjustRightInd w:val="0"/>
        <w:spacing w:before="220" w:after="220"/>
        <w:rPr>
          <w:sz w:val="22"/>
          <w:szCs w:val="22"/>
        </w:rPr>
      </w:pPr>
      <w:r w:rsidRPr="007C26DB">
        <w:rPr>
          <w:sz w:val="22"/>
          <w:szCs w:val="22"/>
        </w:rPr>
        <w:t>(p) = Preliminar.</w:t>
      </w:r>
    </w:p>
    <w:p w:rsidR="00D320A8" w:rsidRPr="007C26DB" w:rsidRDefault="00D320A8" w:rsidP="00D320A8">
      <w:pPr>
        <w:keepNext/>
        <w:keepLines/>
        <w:autoSpaceDE w:val="0"/>
        <w:autoSpaceDN w:val="0"/>
        <w:adjustRightInd w:val="0"/>
        <w:spacing w:after="220"/>
        <w:jc w:val="center"/>
        <w:rPr>
          <w:b/>
          <w:sz w:val="22"/>
          <w:szCs w:val="22"/>
        </w:rPr>
      </w:pPr>
      <w:r w:rsidRPr="007C26DB">
        <w:rPr>
          <w:b/>
          <w:sz w:val="22"/>
          <w:szCs w:val="22"/>
        </w:rPr>
        <w:t>Cuadro 4.2</w:t>
      </w:r>
    </w:p>
    <w:p w:rsidR="00D320A8" w:rsidRPr="007C26DB" w:rsidRDefault="00D320A8" w:rsidP="00D320A8">
      <w:pPr>
        <w:autoSpaceDE w:val="0"/>
        <w:autoSpaceDN w:val="0"/>
        <w:adjustRightInd w:val="0"/>
        <w:spacing w:after="220"/>
        <w:jc w:val="center"/>
        <w:rPr>
          <w:bCs/>
          <w:sz w:val="22"/>
          <w:szCs w:val="22"/>
        </w:rPr>
      </w:pPr>
      <w:r w:rsidRPr="007C26DB">
        <w:rPr>
          <w:b/>
          <w:sz w:val="22"/>
          <w:szCs w:val="22"/>
        </w:rPr>
        <w:t>Área rural:  distribución porcentual de la población en la ocupación principal</w:t>
      </w:r>
      <w:r w:rsidR="0037759D">
        <w:rPr>
          <w:b/>
          <w:sz w:val="22"/>
          <w:szCs w:val="22"/>
        </w:rPr>
        <w:t>,</w:t>
      </w:r>
      <w:r w:rsidRPr="007C26DB">
        <w:rPr>
          <w:b/>
          <w:sz w:val="22"/>
          <w:szCs w:val="22"/>
        </w:rPr>
        <w:br/>
        <w:t>por año, según sexo y categoría en el empleo, 1999-2003(p)</w:t>
      </w:r>
    </w:p>
    <w:p w:rsidR="00D320A8" w:rsidRPr="007C26DB" w:rsidRDefault="00D320A8" w:rsidP="00D320A8">
      <w:pPr>
        <w:autoSpaceDE w:val="0"/>
        <w:autoSpaceDN w:val="0"/>
        <w:adjustRightInd w:val="0"/>
        <w:spacing w:after="220"/>
        <w:jc w:val="center"/>
        <w:rPr>
          <w:sz w:val="22"/>
          <w:szCs w:val="22"/>
        </w:rPr>
      </w:pPr>
      <w:r w:rsidRPr="007C26DB">
        <w:rPr>
          <w:bCs/>
          <w:sz w:val="22"/>
          <w:szCs w:val="22"/>
        </w:rPr>
        <w:t>(En porcentaje)</w:t>
      </w:r>
    </w:p>
    <w:tbl>
      <w:tblPr>
        <w:tblW w:w="5000" w:type="pct"/>
        <w:jc w:val="center"/>
        <w:tblCellMar>
          <w:left w:w="68" w:type="dxa"/>
          <w:right w:w="68" w:type="dxa"/>
        </w:tblCellMar>
        <w:tblLook w:val="0000" w:firstRow="0" w:lastRow="0" w:firstColumn="0" w:lastColumn="0" w:noHBand="0" w:noVBand="0"/>
      </w:tblPr>
      <w:tblGrid>
        <w:gridCol w:w="3757"/>
        <w:gridCol w:w="1146"/>
        <w:gridCol w:w="1147"/>
        <w:gridCol w:w="1147"/>
        <w:gridCol w:w="1147"/>
        <w:gridCol w:w="1147"/>
      </w:tblGrid>
      <w:tr w:rsidR="00D320A8" w:rsidRPr="007C26DB" w:rsidTr="00D320A8">
        <w:tblPrEx>
          <w:tblCellMar>
            <w:top w:w="0" w:type="dxa"/>
            <w:bottom w:w="0" w:type="dxa"/>
          </w:tblCellMar>
        </w:tblPrEx>
        <w:trPr>
          <w:trHeight w:val="20"/>
          <w:tblHeader/>
          <w:jc w:val="center"/>
        </w:trPr>
        <w:tc>
          <w:tcPr>
            <w:tcW w:w="1980"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autoSpaceDE w:val="0"/>
              <w:autoSpaceDN w:val="0"/>
              <w:adjustRightInd w:val="0"/>
              <w:jc w:val="center"/>
              <w:rPr>
                <w:b/>
                <w:sz w:val="22"/>
                <w:szCs w:val="22"/>
              </w:rPr>
            </w:pPr>
            <w:r w:rsidRPr="007C26DB">
              <w:rPr>
                <w:b/>
                <w:sz w:val="22"/>
                <w:szCs w:val="22"/>
              </w:rPr>
              <w:t>Categoría en el empleo</w:t>
            </w:r>
          </w:p>
        </w:tc>
        <w:tc>
          <w:tcPr>
            <w:tcW w:w="604"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autoSpaceDE w:val="0"/>
              <w:autoSpaceDN w:val="0"/>
              <w:adjustRightInd w:val="0"/>
              <w:jc w:val="center"/>
              <w:rPr>
                <w:b/>
                <w:sz w:val="22"/>
                <w:szCs w:val="22"/>
              </w:rPr>
            </w:pPr>
            <w:r w:rsidRPr="007C26DB">
              <w:rPr>
                <w:b/>
                <w:sz w:val="22"/>
                <w:szCs w:val="22"/>
              </w:rPr>
              <w:t>1999</w:t>
            </w:r>
          </w:p>
        </w:tc>
        <w:tc>
          <w:tcPr>
            <w:tcW w:w="604"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autoSpaceDE w:val="0"/>
              <w:autoSpaceDN w:val="0"/>
              <w:adjustRightInd w:val="0"/>
              <w:jc w:val="center"/>
              <w:rPr>
                <w:b/>
                <w:sz w:val="22"/>
                <w:szCs w:val="22"/>
              </w:rPr>
            </w:pPr>
            <w:r w:rsidRPr="007C26DB">
              <w:rPr>
                <w:b/>
                <w:sz w:val="22"/>
                <w:szCs w:val="22"/>
              </w:rPr>
              <w:t>2000</w:t>
            </w:r>
          </w:p>
        </w:tc>
        <w:tc>
          <w:tcPr>
            <w:tcW w:w="604"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autoSpaceDE w:val="0"/>
              <w:autoSpaceDN w:val="0"/>
              <w:adjustRightInd w:val="0"/>
              <w:jc w:val="center"/>
              <w:rPr>
                <w:b/>
                <w:sz w:val="22"/>
                <w:szCs w:val="22"/>
              </w:rPr>
            </w:pPr>
            <w:r w:rsidRPr="007C26DB">
              <w:rPr>
                <w:b/>
                <w:sz w:val="22"/>
                <w:szCs w:val="22"/>
              </w:rPr>
              <w:t>2001</w:t>
            </w:r>
          </w:p>
        </w:tc>
        <w:tc>
          <w:tcPr>
            <w:tcW w:w="604"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autoSpaceDE w:val="0"/>
              <w:autoSpaceDN w:val="0"/>
              <w:adjustRightInd w:val="0"/>
              <w:jc w:val="center"/>
              <w:rPr>
                <w:b/>
                <w:sz w:val="22"/>
                <w:szCs w:val="22"/>
              </w:rPr>
            </w:pPr>
            <w:r w:rsidRPr="007C26DB">
              <w:rPr>
                <w:b/>
                <w:sz w:val="22"/>
                <w:szCs w:val="22"/>
              </w:rPr>
              <w:t>2002</w:t>
            </w:r>
          </w:p>
        </w:tc>
        <w:tc>
          <w:tcPr>
            <w:tcW w:w="604"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autoSpaceDE w:val="0"/>
              <w:autoSpaceDN w:val="0"/>
              <w:adjustRightInd w:val="0"/>
              <w:jc w:val="center"/>
              <w:rPr>
                <w:b/>
                <w:sz w:val="22"/>
                <w:szCs w:val="22"/>
              </w:rPr>
            </w:pPr>
            <w:r w:rsidRPr="007C26DB">
              <w:rPr>
                <w:b/>
                <w:sz w:val="22"/>
                <w:szCs w:val="22"/>
              </w:rPr>
              <w:t>2003(p)</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bCs/>
                <w:sz w:val="22"/>
                <w:szCs w:val="22"/>
              </w:rPr>
            </w:pPr>
            <w:r w:rsidRPr="007C26DB">
              <w:rPr>
                <w:b/>
                <w:bCs/>
                <w:sz w:val="22"/>
                <w:szCs w:val="22"/>
              </w:rPr>
              <w:t>Total</w:t>
            </w:r>
          </w:p>
        </w:tc>
        <w:tc>
          <w:tcPr>
            <w:tcW w:w="6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autoSpaceDE w:val="0"/>
              <w:autoSpaceDN w:val="0"/>
              <w:adjustRightInd w:val="0"/>
              <w:jc w:val="right"/>
              <w:rPr>
                <w:b/>
                <w:sz w:val="22"/>
                <w:szCs w:val="22"/>
              </w:rPr>
            </w:pPr>
            <w:r w:rsidRPr="007C26DB">
              <w:rPr>
                <w:b/>
                <w:sz w:val="22"/>
                <w:szCs w:val="22"/>
              </w:rPr>
              <w:t>1.620.849</w:t>
            </w:r>
          </w:p>
        </w:tc>
        <w:tc>
          <w:tcPr>
            <w:tcW w:w="6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autoSpaceDE w:val="0"/>
              <w:autoSpaceDN w:val="0"/>
              <w:adjustRightInd w:val="0"/>
              <w:jc w:val="right"/>
              <w:rPr>
                <w:b/>
                <w:sz w:val="22"/>
                <w:szCs w:val="22"/>
              </w:rPr>
            </w:pPr>
            <w:r w:rsidRPr="007C26DB">
              <w:rPr>
                <w:b/>
                <w:sz w:val="22"/>
                <w:szCs w:val="22"/>
              </w:rPr>
              <w:t>1.545.873</w:t>
            </w:r>
          </w:p>
        </w:tc>
        <w:tc>
          <w:tcPr>
            <w:tcW w:w="6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autoSpaceDE w:val="0"/>
              <w:autoSpaceDN w:val="0"/>
              <w:adjustRightInd w:val="0"/>
              <w:jc w:val="right"/>
              <w:rPr>
                <w:b/>
                <w:sz w:val="22"/>
                <w:szCs w:val="22"/>
              </w:rPr>
            </w:pPr>
            <w:r w:rsidRPr="007C26DB">
              <w:rPr>
                <w:b/>
                <w:sz w:val="22"/>
                <w:szCs w:val="22"/>
              </w:rPr>
              <w:t>1.728.001</w:t>
            </w:r>
          </w:p>
        </w:tc>
        <w:tc>
          <w:tcPr>
            <w:tcW w:w="6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autoSpaceDE w:val="0"/>
              <w:autoSpaceDN w:val="0"/>
              <w:adjustRightInd w:val="0"/>
              <w:jc w:val="right"/>
              <w:rPr>
                <w:b/>
                <w:sz w:val="22"/>
                <w:szCs w:val="22"/>
              </w:rPr>
            </w:pPr>
            <w:r w:rsidRPr="007C26DB">
              <w:rPr>
                <w:b/>
                <w:sz w:val="22"/>
                <w:szCs w:val="22"/>
              </w:rPr>
              <w:t>1.706.502</w:t>
            </w:r>
          </w:p>
        </w:tc>
        <w:tc>
          <w:tcPr>
            <w:tcW w:w="6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autoSpaceDE w:val="0"/>
              <w:autoSpaceDN w:val="0"/>
              <w:adjustRightInd w:val="0"/>
              <w:jc w:val="right"/>
              <w:rPr>
                <w:b/>
                <w:sz w:val="22"/>
                <w:szCs w:val="22"/>
              </w:rPr>
            </w:pPr>
            <w:r w:rsidRPr="007C26DB">
              <w:rPr>
                <w:b/>
                <w:sz w:val="22"/>
                <w:szCs w:val="22"/>
              </w:rPr>
              <w:t>1.789.065</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autoSpaceDE w:val="0"/>
              <w:autoSpaceDN w:val="0"/>
              <w:adjustRightInd w:val="0"/>
              <w:rPr>
                <w:sz w:val="22"/>
                <w:szCs w:val="22"/>
              </w:rPr>
            </w:pPr>
            <w:r w:rsidRPr="007C26DB">
              <w:rPr>
                <w:sz w:val="22"/>
                <w:szCs w:val="22"/>
              </w:rPr>
              <w:t>Obrero(a)</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keepNext/>
              <w:keepLines/>
              <w:tabs>
                <w:tab w:val="decimal" w:pos="457"/>
              </w:tabs>
              <w:autoSpaceDE w:val="0"/>
              <w:autoSpaceDN w:val="0"/>
              <w:adjustRightInd w:val="0"/>
              <w:rPr>
                <w:sz w:val="22"/>
                <w:szCs w:val="22"/>
              </w:rPr>
            </w:pPr>
            <w:r w:rsidRPr="007C26DB">
              <w:rPr>
                <w:sz w:val="22"/>
                <w:szCs w:val="22"/>
              </w:rPr>
              <w:t>5,48</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4,30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9"/>
              </w:tabs>
              <w:autoSpaceDE w:val="0"/>
              <w:autoSpaceDN w:val="0"/>
              <w:adjustRightInd w:val="0"/>
              <w:rPr>
                <w:sz w:val="22"/>
                <w:szCs w:val="22"/>
              </w:rPr>
            </w:pPr>
            <w:r w:rsidRPr="007C26DB">
              <w:rPr>
                <w:sz w:val="22"/>
                <w:szCs w:val="22"/>
              </w:rPr>
              <w:t>6,59</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6,17</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9,03</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Empleado(a)</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3,83</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4,30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9"/>
              </w:tabs>
              <w:autoSpaceDE w:val="0"/>
              <w:autoSpaceDN w:val="0"/>
              <w:adjustRightInd w:val="0"/>
              <w:rPr>
                <w:sz w:val="22"/>
                <w:szCs w:val="22"/>
              </w:rPr>
            </w:pPr>
            <w:r w:rsidRPr="007C26DB">
              <w:rPr>
                <w:sz w:val="22"/>
                <w:szCs w:val="22"/>
              </w:rPr>
              <w:t>4,15</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3,69</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3,89</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por cuenta propia</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41,63</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43,30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9"/>
              </w:tabs>
              <w:autoSpaceDE w:val="0"/>
              <w:autoSpaceDN w:val="0"/>
              <w:adjustRightInd w:val="0"/>
              <w:rPr>
                <w:sz w:val="22"/>
                <w:szCs w:val="22"/>
              </w:rPr>
            </w:pPr>
            <w:r w:rsidRPr="007C26DB">
              <w:rPr>
                <w:sz w:val="22"/>
                <w:szCs w:val="22"/>
              </w:rPr>
              <w:t>38,05</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35,15</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38,14</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sí recibe remuneración</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0,11</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0,10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9"/>
              </w:tabs>
              <w:autoSpaceDE w:val="0"/>
              <w:autoSpaceDN w:val="0"/>
              <w:adjustRightInd w:val="0"/>
              <w:rPr>
                <w:sz w:val="22"/>
                <w:szCs w:val="22"/>
              </w:rPr>
            </w:pPr>
            <w:r w:rsidRPr="007C26DB">
              <w:rPr>
                <w:sz w:val="22"/>
                <w:szCs w:val="22"/>
              </w:rPr>
              <w:t>0,05</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0,12</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0,02</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no recibe remuneración</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1,19</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0,40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9"/>
              </w:tabs>
              <w:autoSpaceDE w:val="0"/>
              <w:autoSpaceDN w:val="0"/>
              <w:adjustRightInd w:val="0"/>
              <w:rPr>
                <w:sz w:val="22"/>
                <w:szCs w:val="22"/>
              </w:rPr>
            </w:pPr>
            <w:r w:rsidRPr="007C26DB">
              <w:rPr>
                <w:sz w:val="22"/>
                <w:szCs w:val="22"/>
              </w:rPr>
              <w:t>1,05</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4,31</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3,68</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Cooperativista de producción</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0,45</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0,30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9"/>
              </w:tabs>
              <w:autoSpaceDE w:val="0"/>
              <w:autoSpaceDN w:val="0"/>
              <w:adjustRightInd w:val="0"/>
              <w:rPr>
                <w:sz w:val="22"/>
                <w:szCs w:val="22"/>
              </w:rPr>
            </w:pPr>
            <w:r w:rsidRPr="007C26DB">
              <w:rPr>
                <w:sz w:val="22"/>
                <w:szCs w:val="22"/>
              </w:rPr>
              <w:t>0,66</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0,21</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0,07</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familiar o aprendiz sin remuneración</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46,82</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47,00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9"/>
              </w:tabs>
              <w:autoSpaceDE w:val="0"/>
              <w:autoSpaceDN w:val="0"/>
              <w:adjustRightInd w:val="0"/>
              <w:rPr>
                <w:sz w:val="22"/>
                <w:szCs w:val="22"/>
              </w:rPr>
            </w:pPr>
            <w:r w:rsidRPr="007C26DB">
              <w:rPr>
                <w:sz w:val="22"/>
                <w:szCs w:val="22"/>
              </w:rPr>
              <w:t>48,91</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49,98</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44,63</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Empleada(o) del hogar</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0,49</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0,40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9"/>
              </w:tabs>
              <w:autoSpaceDE w:val="0"/>
              <w:autoSpaceDN w:val="0"/>
              <w:adjustRightInd w:val="0"/>
              <w:rPr>
                <w:sz w:val="22"/>
                <w:szCs w:val="22"/>
              </w:rPr>
            </w:pPr>
            <w:r w:rsidRPr="007C26DB">
              <w:rPr>
                <w:sz w:val="22"/>
                <w:szCs w:val="22"/>
              </w:rPr>
              <w:t>0,53</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0,37</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0,54</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bCs/>
                <w:sz w:val="22"/>
                <w:szCs w:val="22"/>
              </w:rPr>
            </w:pPr>
            <w:r w:rsidRPr="007C26DB">
              <w:rPr>
                <w:b/>
                <w:sz w:val="22"/>
                <w:szCs w:val="22"/>
              </w:rPr>
              <w:t>Hombres</w:t>
            </w:r>
          </w:p>
        </w:tc>
        <w:tc>
          <w:tcPr>
            <w:tcW w:w="6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870.284</w:t>
            </w:r>
          </w:p>
        </w:tc>
        <w:tc>
          <w:tcPr>
            <w:tcW w:w="6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864.490</w:t>
            </w:r>
          </w:p>
        </w:tc>
        <w:tc>
          <w:tcPr>
            <w:tcW w:w="6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965.527</w:t>
            </w:r>
          </w:p>
        </w:tc>
        <w:tc>
          <w:tcPr>
            <w:tcW w:w="6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993.700</w:t>
            </w:r>
          </w:p>
        </w:tc>
        <w:tc>
          <w:tcPr>
            <w:tcW w:w="6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2"/>
                <w:szCs w:val="22"/>
              </w:rPr>
            </w:pPr>
            <w:r w:rsidRPr="007C26DB">
              <w:rPr>
                <w:b/>
                <w:sz w:val="22"/>
                <w:szCs w:val="22"/>
              </w:rPr>
              <w:t>999.826</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Obrero(a)</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9,02</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6,80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5"/>
              </w:tabs>
              <w:autoSpaceDE w:val="0"/>
              <w:autoSpaceDN w:val="0"/>
              <w:adjustRightInd w:val="0"/>
              <w:rPr>
                <w:sz w:val="22"/>
                <w:szCs w:val="22"/>
              </w:rPr>
            </w:pPr>
            <w:r w:rsidRPr="007C26DB">
              <w:rPr>
                <w:sz w:val="22"/>
                <w:szCs w:val="22"/>
              </w:rPr>
              <w:t>10,22</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8,90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13,82</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Empleado(a)</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3,91</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4,90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5"/>
              </w:tabs>
              <w:autoSpaceDE w:val="0"/>
              <w:autoSpaceDN w:val="0"/>
              <w:adjustRightInd w:val="0"/>
              <w:rPr>
                <w:sz w:val="22"/>
                <w:szCs w:val="22"/>
              </w:rPr>
            </w:pPr>
            <w:r w:rsidRPr="007C26DB">
              <w:rPr>
                <w:sz w:val="22"/>
                <w:szCs w:val="22"/>
              </w:rPr>
              <w:t>4,56</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4,53</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4,71</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por cuenta propia</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54,58</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59,30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5"/>
              </w:tabs>
              <w:autoSpaceDE w:val="0"/>
              <w:autoSpaceDN w:val="0"/>
              <w:adjustRightInd w:val="0"/>
              <w:rPr>
                <w:sz w:val="22"/>
                <w:szCs w:val="22"/>
              </w:rPr>
            </w:pPr>
            <w:r w:rsidRPr="007C26DB">
              <w:rPr>
                <w:sz w:val="22"/>
                <w:szCs w:val="22"/>
              </w:rPr>
              <w:t>50,60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47,51</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46,02</w:t>
            </w:r>
          </w:p>
        </w:tc>
      </w:tr>
      <w:tr w:rsidR="00D320A8" w:rsidRPr="007C26DB" w:rsidTr="00D320A8">
        <w:tblPrEx>
          <w:tblCellMar>
            <w:top w:w="0" w:type="dxa"/>
            <w:bottom w:w="0" w:type="dxa"/>
          </w:tblCellMar>
        </w:tblPrEx>
        <w:trPr>
          <w:trHeight w:val="20"/>
          <w:jc w:val="center"/>
        </w:trPr>
        <w:tc>
          <w:tcPr>
            <w:tcW w:w="1980"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sí recibe remuneración</w:t>
            </w:r>
          </w:p>
        </w:tc>
        <w:tc>
          <w:tcPr>
            <w:tcW w:w="604" w:type="pct"/>
            <w:tcBorders>
              <w:top w:val="nil"/>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0,21</w:t>
            </w:r>
          </w:p>
        </w:tc>
        <w:tc>
          <w:tcPr>
            <w:tcW w:w="604" w:type="pct"/>
            <w:tcBorders>
              <w:top w:val="nil"/>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0,20</w:t>
            </w:r>
          </w:p>
        </w:tc>
        <w:tc>
          <w:tcPr>
            <w:tcW w:w="604" w:type="pct"/>
            <w:tcBorders>
              <w:top w:val="nil"/>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5"/>
              </w:tabs>
              <w:autoSpaceDE w:val="0"/>
              <w:autoSpaceDN w:val="0"/>
              <w:adjustRightInd w:val="0"/>
              <w:rPr>
                <w:sz w:val="22"/>
                <w:szCs w:val="22"/>
              </w:rPr>
            </w:pPr>
            <w:r w:rsidRPr="007C26DB">
              <w:rPr>
                <w:sz w:val="22"/>
                <w:szCs w:val="22"/>
              </w:rPr>
              <w:t>0,04</w:t>
            </w:r>
          </w:p>
        </w:tc>
        <w:tc>
          <w:tcPr>
            <w:tcW w:w="604" w:type="pct"/>
            <w:tcBorders>
              <w:top w:val="nil"/>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0,18</w:t>
            </w:r>
          </w:p>
        </w:tc>
        <w:tc>
          <w:tcPr>
            <w:tcW w:w="604" w:type="pct"/>
            <w:tcBorders>
              <w:top w:val="nil"/>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0,03</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no recibe remuneración</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1,83</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0,60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5"/>
              </w:tabs>
              <w:autoSpaceDE w:val="0"/>
              <w:autoSpaceDN w:val="0"/>
              <w:adjustRightInd w:val="0"/>
              <w:rPr>
                <w:sz w:val="22"/>
                <w:szCs w:val="22"/>
              </w:rPr>
            </w:pPr>
            <w:r w:rsidRPr="007C26DB">
              <w:rPr>
                <w:sz w:val="22"/>
                <w:szCs w:val="22"/>
              </w:rPr>
              <w:t>1,49</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6,25</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6,18</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Cooperativista de producción</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0,83</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0,50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5"/>
              </w:tabs>
              <w:autoSpaceDE w:val="0"/>
              <w:autoSpaceDN w:val="0"/>
              <w:adjustRightInd w:val="0"/>
              <w:rPr>
                <w:sz w:val="22"/>
                <w:szCs w:val="22"/>
              </w:rPr>
            </w:pPr>
            <w:r w:rsidRPr="007C26DB">
              <w:rPr>
                <w:sz w:val="22"/>
                <w:szCs w:val="22"/>
              </w:rPr>
              <w:t>1,13</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0,34</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0,13</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familiar o aprendiz sin remuneración</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29,58</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27,70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5"/>
              </w:tabs>
              <w:autoSpaceDE w:val="0"/>
              <w:autoSpaceDN w:val="0"/>
              <w:adjustRightInd w:val="0"/>
              <w:rPr>
                <w:sz w:val="22"/>
                <w:szCs w:val="22"/>
              </w:rPr>
            </w:pPr>
            <w:r w:rsidRPr="007C26DB">
              <w:rPr>
                <w:sz w:val="22"/>
                <w:szCs w:val="22"/>
              </w:rPr>
              <w:t>31,95</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32,24</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28,99</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Empleada(o) del hogar</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0,04</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0,10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5"/>
              </w:tabs>
              <w:autoSpaceDE w:val="0"/>
              <w:autoSpaceDN w:val="0"/>
              <w:adjustRightInd w:val="0"/>
              <w:rPr>
                <w:sz w:val="22"/>
                <w:szCs w:val="22"/>
              </w:rPr>
            </w:pPr>
            <w:r w:rsidRPr="007C26DB">
              <w:rPr>
                <w:sz w:val="22"/>
                <w:szCs w:val="22"/>
              </w:rPr>
              <w:t>0,02</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0,05</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0,13</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b/>
                <w:sz w:val="22"/>
                <w:szCs w:val="22"/>
              </w:rPr>
              <w:t>Mujeres</w:t>
            </w:r>
          </w:p>
        </w:tc>
        <w:tc>
          <w:tcPr>
            <w:tcW w:w="6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bCs/>
                <w:sz w:val="22"/>
                <w:szCs w:val="22"/>
              </w:rPr>
            </w:pPr>
            <w:r w:rsidRPr="007C26DB">
              <w:rPr>
                <w:b/>
                <w:bCs/>
                <w:sz w:val="22"/>
                <w:szCs w:val="22"/>
              </w:rPr>
              <w:t>750.565</w:t>
            </w:r>
          </w:p>
        </w:tc>
        <w:tc>
          <w:tcPr>
            <w:tcW w:w="6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bCs/>
                <w:sz w:val="22"/>
                <w:szCs w:val="22"/>
              </w:rPr>
            </w:pPr>
            <w:r w:rsidRPr="007C26DB">
              <w:rPr>
                <w:b/>
                <w:bCs/>
                <w:sz w:val="22"/>
                <w:szCs w:val="22"/>
              </w:rPr>
              <w:t>681.383</w:t>
            </w:r>
          </w:p>
        </w:tc>
        <w:tc>
          <w:tcPr>
            <w:tcW w:w="6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bCs/>
                <w:sz w:val="22"/>
                <w:szCs w:val="22"/>
              </w:rPr>
            </w:pPr>
            <w:r w:rsidRPr="007C26DB">
              <w:rPr>
                <w:b/>
                <w:bCs/>
                <w:sz w:val="22"/>
                <w:szCs w:val="22"/>
              </w:rPr>
              <w:t>762.474</w:t>
            </w:r>
          </w:p>
        </w:tc>
        <w:tc>
          <w:tcPr>
            <w:tcW w:w="6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bCs/>
                <w:sz w:val="22"/>
                <w:szCs w:val="22"/>
              </w:rPr>
            </w:pPr>
            <w:r w:rsidRPr="007C26DB">
              <w:rPr>
                <w:b/>
                <w:bCs/>
                <w:sz w:val="22"/>
                <w:szCs w:val="22"/>
              </w:rPr>
              <w:t>712.802</w:t>
            </w:r>
          </w:p>
        </w:tc>
        <w:tc>
          <w:tcPr>
            <w:tcW w:w="6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bCs/>
                <w:sz w:val="22"/>
                <w:szCs w:val="22"/>
              </w:rPr>
            </w:pPr>
            <w:r w:rsidRPr="007C26DB">
              <w:rPr>
                <w:b/>
                <w:bCs/>
                <w:sz w:val="22"/>
                <w:szCs w:val="22"/>
              </w:rPr>
              <w:t>789.239</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Obrero(a)</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1,37</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1,10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5"/>
              </w:tabs>
              <w:autoSpaceDE w:val="0"/>
              <w:autoSpaceDN w:val="0"/>
              <w:adjustRightInd w:val="0"/>
              <w:rPr>
                <w:sz w:val="22"/>
                <w:szCs w:val="22"/>
              </w:rPr>
            </w:pPr>
            <w:r w:rsidRPr="007C26DB">
              <w:rPr>
                <w:sz w:val="22"/>
                <w:szCs w:val="22"/>
              </w:rPr>
              <w:t>2,00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2,38</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2,95</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Empleado(a)</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3,74</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3,60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5"/>
              </w:tabs>
              <w:autoSpaceDE w:val="0"/>
              <w:autoSpaceDN w:val="0"/>
              <w:adjustRightInd w:val="0"/>
              <w:rPr>
                <w:sz w:val="22"/>
                <w:szCs w:val="22"/>
              </w:rPr>
            </w:pPr>
            <w:r w:rsidRPr="007C26DB">
              <w:rPr>
                <w:sz w:val="22"/>
                <w:szCs w:val="22"/>
              </w:rPr>
              <w:t>3,64</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2,51</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2,87</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por cuenta propia</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26,62</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22,90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5"/>
              </w:tabs>
              <w:autoSpaceDE w:val="0"/>
              <w:autoSpaceDN w:val="0"/>
              <w:adjustRightInd w:val="0"/>
              <w:rPr>
                <w:sz w:val="22"/>
                <w:szCs w:val="22"/>
              </w:rPr>
            </w:pPr>
            <w:r w:rsidRPr="007C26DB">
              <w:rPr>
                <w:sz w:val="22"/>
                <w:szCs w:val="22"/>
              </w:rPr>
              <w:t>22,16</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17,92</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28,15</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sí recibe remuneración</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0,00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0,00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5"/>
              </w:tabs>
              <w:autoSpaceDE w:val="0"/>
              <w:autoSpaceDN w:val="0"/>
              <w:adjustRightInd w:val="0"/>
              <w:rPr>
                <w:sz w:val="22"/>
                <w:szCs w:val="22"/>
              </w:rPr>
            </w:pPr>
            <w:r w:rsidRPr="007C26DB">
              <w:rPr>
                <w:sz w:val="22"/>
                <w:szCs w:val="22"/>
              </w:rPr>
              <w:t>0,06</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0,04</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0,00</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Patrón, socio o empleador que no recibe remuneración</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0,44</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0,20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5"/>
              </w:tabs>
              <w:autoSpaceDE w:val="0"/>
              <w:autoSpaceDN w:val="0"/>
              <w:adjustRightInd w:val="0"/>
              <w:rPr>
                <w:sz w:val="22"/>
                <w:szCs w:val="22"/>
              </w:rPr>
            </w:pPr>
            <w:r w:rsidRPr="007C26DB">
              <w:rPr>
                <w:sz w:val="22"/>
                <w:szCs w:val="22"/>
              </w:rPr>
              <w:t>0,49</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1,61</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0,52</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Cooperativista de producción</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0,00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0,00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5"/>
              </w:tabs>
              <w:autoSpaceDE w:val="0"/>
              <w:autoSpaceDN w:val="0"/>
              <w:adjustRightInd w:val="0"/>
              <w:rPr>
                <w:sz w:val="22"/>
                <w:szCs w:val="22"/>
              </w:rPr>
            </w:pPr>
            <w:r w:rsidRPr="007C26DB">
              <w:rPr>
                <w:sz w:val="22"/>
                <w:szCs w:val="22"/>
              </w:rPr>
              <w:t>0,07</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0,03</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0,00</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Trabajador(a) familiar o aprendiz sin remuneración</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66,82</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71,40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5"/>
              </w:tabs>
              <w:autoSpaceDE w:val="0"/>
              <w:autoSpaceDN w:val="0"/>
              <w:adjustRightInd w:val="0"/>
              <w:rPr>
                <w:sz w:val="22"/>
                <w:szCs w:val="22"/>
              </w:rPr>
            </w:pPr>
            <w:r w:rsidRPr="007C26DB">
              <w:rPr>
                <w:sz w:val="22"/>
                <w:szCs w:val="22"/>
              </w:rPr>
              <w:t>70,39</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74,70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64,44</w:t>
            </w:r>
          </w:p>
        </w:tc>
      </w:tr>
      <w:tr w:rsidR="00D320A8" w:rsidRPr="007C26DB" w:rsidTr="00D320A8">
        <w:tblPrEx>
          <w:tblCellMar>
            <w:top w:w="0" w:type="dxa"/>
            <w:bottom w:w="0" w:type="dxa"/>
          </w:tblCellMar>
        </w:tblPrEx>
        <w:trPr>
          <w:trHeight w:val="20"/>
          <w:jc w:val="center"/>
        </w:trPr>
        <w:tc>
          <w:tcPr>
            <w:tcW w:w="198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2"/>
                <w:szCs w:val="22"/>
              </w:rPr>
            </w:pPr>
            <w:r w:rsidRPr="007C26DB">
              <w:rPr>
                <w:sz w:val="22"/>
                <w:szCs w:val="22"/>
              </w:rPr>
              <w:t>Empleada(o) del hogar</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57"/>
              </w:tabs>
              <w:autoSpaceDE w:val="0"/>
              <w:autoSpaceDN w:val="0"/>
              <w:adjustRightInd w:val="0"/>
              <w:rPr>
                <w:sz w:val="22"/>
                <w:szCs w:val="22"/>
              </w:rPr>
            </w:pPr>
            <w:r w:rsidRPr="007C26DB">
              <w:rPr>
                <w:sz w:val="22"/>
                <w:szCs w:val="22"/>
              </w:rPr>
              <w:t>1,01</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389"/>
              </w:tabs>
              <w:autoSpaceDE w:val="0"/>
              <w:autoSpaceDN w:val="0"/>
              <w:adjustRightInd w:val="0"/>
              <w:rPr>
                <w:sz w:val="22"/>
                <w:szCs w:val="22"/>
              </w:rPr>
            </w:pPr>
            <w:r w:rsidRPr="007C26DB">
              <w:rPr>
                <w:sz w:val="22"/>
                <w:szCs w:val="22"/>
              </w:rPr>
              <w:t>0,70</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45"/>
              </w:tabs>
              <w:autoSpaceDE w:val="0"/>
              <w:autoSpaceDN w:val="0"/>
              <w:adjustRightInd w:val="0"/>
              <w:rPr>
                <w:sz w:val="22"/>
                <w:szCs w:val="22"/>
              </w:rPr>
            </w:pPr>
            <w:r w:rsidRPr="007C26DB">
              <w:rPr>
                <w:sz w:val="22"/>
                <w:szCs w:val="22"/>
              </w:rPr>
              <w:t>1,18</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8"/>
              </w:tabs>
              <w:autoSpaceDE w:val="0"/>
              <w:autoSpaceDN w:val="0"/>
              <w:adjustRightInd w:val="0"/>
              <w:rPr>
                <w:sz w:val="22"/>
                <w:szCs w:val="22"/>
              </w:rPr>
            </w:pPr>
            <w:r w:rsidRPr="007C26DB">
              <w:rPr>
                <w:sz w:val="22"/>
                <w:szCs w:val="22"/>
              </w:rPr>
              <w:t>0,82</w:t>
            </w:r>
          </w:p>
        </w:tc>
        <w:tc>
          <w:tcPr>
            <w:tcW w:w="604" w:type="pct"/>
            <w:tcBorders>
              <w:top w:val="single" w:sz="4" w:space="0" w:color="000000"/>
              <w:left w:val="single" w:sz="4" w:space="0" w:color="000000"/>
              <w:bottom w:val="single" w:sz="4" w:space="0" w:color="000000"/>
              <w:right w:val="single" w:sz="4" w:space="0" w:color="000000"/>
            </w:tcBorders>
            <w:vAlign w:val="bottom"/>
          </w:tcPr>
          <w:p w:rsidR="00D320A8" w:rsidRPr="007C26DB" w:rsidRDefault="00D320A8" w:rsidP="00D320A8">
            <w:pPr>
              <w:widowControl w:val="0"/>
              <w:tabs>
                <w:tab w:val="decimal" w:pos="419"/>
              </w:tabs>
              <w:autoSpaceDE w:val="0"/>
              <w:autoSpaceDN w:val="0"/>
              <w:adjustRightInd w:val="0"/>
              <w:rPr>
                <w:sz w:val="22"/>
                <w:szCs w:val="22"/>
              </w:rPr>
            </w:pPr>
            <w:r w:rsidRPr="007C26DB">
              <w:rPr>
                <w:sz w:val="22"/>
                <w:szCs w:val="22"/>
              </w:rPr>
              <w:t>1,07</w:t>
            </w:r>
          </w:p>
        </w:tc>
      </w:tr>
    </w:tbl>
    <w:p w:rsidR="00D320A8" w:rsidRPr="007C26DB" w:rsidRDefault="00D320A8" w:rsidP="00D320A8">
      <w:pPr>
        <w:widowControl w:val="0"/>
        <w:autoSpaceDE w:val="0"/>
        <w:autoSpaceDN w:val="0"/>
        <w:adjustRightInd w:val="0"/>
        <w:spacing w:before="220" w:after="220"/>
        <w:rPr>
          <w:sz w:val="22"/>
          <w:szCs w:val="22"/>
        </w:rPr>
      </w:pPr>
      <w:r w:rsidRPr="007C26DB">
        <w:rPr>
          <w:i/>
          <w:iCs/>
          <w:sz w:val="22"/>
          <w:szCs w:val="22"/>
        </w:rPr>
        <w:t>Fuente:</w:t>
      </w:r>
      <w:r w:rsidRPr="007C26DB">
        <w:rPr>
          <w:sz w:val="22"/>
          <w:szCs w:val="22"/>
        </w:rPr>
        <w:t xml:space="preserve">  Instituto Nacional de Estadística.</w:t>
      </w:r>
    </w:p>
    <w:p w:rsidR="00D320A8" w:rsidRPr="007C26DB" w:rsidRDefault="00D320A8" w:rsidP="00D320A8">
      <w:pPr>
        <w:widowControl w:val="0"/>
        <w:autoSpaceDE w:val="0"/>
        <w:autoSpaceDN w:val="0"/>
        <w:adjustRightInd w:val="0"/>
        <w:spacing w:before="220" w:after="220"/>
        <w:rPr>
          <w:sz w:val="22"/>
          <w:szCs w:val="22"/>
        </w:rPr>
      </w:pPr>
      <w:r w:rsidRPr="007C26DB">
        <w:rPr>
          <w:sz w:val="22"/>
          <w:szCs w:val="22"/>
        </w:rPr>
        <w:t>(p) = Preliminar.</w:t>
      </w:r>
    </w:p>
    <w:p w:rsidR="00D320A8" w:rsidRPr="007C26DB" w:rsidRDefault="00D320A8" w:rsidP="00D320A8">
      <w:pPr>
        <w:pStyle w:val="Heading2"/>
        <w:widowControl/>
        <w:spacing w:after="200"/>
        <w:ind w:left="0" w:right="0"/>
        <w:jc w:val="center"/>
        <w:rPr>
          <w:bCs w:val="0"/>
          <w:sz w:val="20"/>
        </w:rPr>
      </w:pPr>
      <w:r w:rsidRPr="007C26DB">
        <w:rPr>
          <w:bCs w:val="0"/>
          <w:sz w:val="20"/>
        </w:rPr>
        <w:t>Cuadro 5</w:t>
      </w:r>
    </w:p>
    <w:p w:rsidR="00D320A8" w:rsidRPr="007C26DB" w:rsidRDefault="00D320A8" w:rsidP="00D320A8">
      <w:pPr>
        <w:keepNext/>
        <w:autoSpaceDE w:val="0"/>
        <w:autoSpaceDN w:val="0"/>
        <w:adjustRightInd w:val="0"/>
        <w:spacing w:after="200"/>
        <w:jc w:val="center"/>
        <w:rPr>
          <w:bCs/>
          <w:sz w:val="20"/>
        </w:rPr>
      </w:pPr>
      <w:r w:rsidRPr="007C26DB">
        <w:rPr>
          <w:b/>
          <w:sz w:val="20"/>
        </w:rPr>
        <w:t>Distribución porcentual de la población en la ocupación principal</w:t>
      </w:r>
      <w:r w:rsidR="0037759D">
        <w:rPr>
          <w:b/>
          <w:sz w:val="20"/>
        </w:rPr>
        <w:t>,</w:t>
      </w:r>
      <w:r w:rsidRPr="007C26DB">
        <w:rPr>
          <w:b/>
          <w:sz w:val="20"/>
        </w:rPr>
        <w:br/>
        <w:t>por año, según sexo y actividad económica, 1999-2003(p)</w:t>
      </w:r>
    </w:p>
    <w:p w:rsidR="00D320A8" w:rsidRPr="007C26DB" w:rsidRDefault="00D320A8" w:rsidP="00D320A8">
      <w:pPr>
        <w:widowControl w:val="0"/>
        <w:autoSpaceDE w:val="0"/>
        <w:autoSpaceDN w:val="0"/>
        <w:adjustRightInd w:val="0"/>
        <w:spacing w:after="200"/>
        <w:jc w:val="center"/>
        <w:rPr>
          <w:sz w:val="20"/>
          <w:szCs w:val="28"/>
        </w:rPr>
      </w:pPr>
      <w:r w:rsidRPr="007C26DB">
        <w:rPr>
          <w:bCs/>
          <w:sz w:val="20"/>
        </w:rPr>
        <w:t>(En porcentaje)</w:t>
      </w:r>
    </w:p>
    <w:tbl>
      <w:tblPr>
        <w:tblW w:w="5000" w:type="pct"/>
        <w:jc w:val="center"/>
        <w:tblCellMar>
          <w:left w:w="68" w:type="dxa"/>
          <w:right w:w="68" w:type="dxa"/>
        </w:tblCellMar>
        <w:tblLook w:val="0000" w:firstRow="0" w:lastRow="0" w:firstColumn="0" w:lastColumn="0" w:noHBand="0" w:noVBand="0"/>
      </w:tblPr>
      <w:tblGrid>
        <w:gridCol w:w="4601"/>
        <w:gridCol w:w="1025"/>
        <w:gridCol w:w="936"/>
        <w:gridCol w:w="987"/>
        <w:gridCol w:w="972"/>
        <w:gridCol w:w="970"/>
      </w:tblGrid>
      <w:tr w:rsidR="00D320A8" w:rsidRPr="007C26DB" w:rsidTr="00D320A8">
        <w:tblPrEx>
          <w:tblCellMar>
            <w:top w:w="0" w:type="dxa"/>
            <w:bottom w:w="0" w:type="dxa"/>
          </w:tblCellMar>
        </w:tblPrEx>
        <w:trPr>
          <w:trHeight w:val="20"/>
          <w:tblHeader/>
          <w:jc w:val="center"/>
        </w:trPr>
        <w:tc>
          <w:tcPr>
            <w:tcW w:w="2424"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0"/>
              </w:rPr>
            </w:pPr>
            <w:r w:rsidRPr="007C26DB">
              <w:rPr>
                <w:b/>
                <w:sz w:val="20"/>
              </w:rPr>
              <w:t>Actividad económica</w:t>
            </w:r>
          </w:p>
        </w:tc>
        <w:tc>
          <w:tcPr>
            <w:tcW w:w="540"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0"/>
              </w:rPr>
            </w:pPr>
            <w:r w:rsidRPr="007C26DB">
              <w:rPr>
                <w:b/>
                <w:sz w:val="20"/>
              </w:rPr>
              <w:t>1999</w:t>
            </w:r>
          </w:p>
        </w:tc>
        <w:tc>
          <w:tcPr>
            <w:tcW w:w="493"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0"/>
              </w:rPr>
            </w:pPr>
            <w:r w:rsidRPr="007C26DB">
              <w:rPr>
                <w:b/>
                <w:sz w:val="20"/>
              </w:rPr>
              <w:t>2000</w:t>
            </w:r>
          </w:p>
        </w:tc>
        <w:tc>
          <w:tcPr>
            <w:tcW w:w="520"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0"/>
              </w:rPr>
            </w:pPr>
            <w:r w:rsidRPr="007C26DB">
              <w:rPr>
                <w:b/>
                <w:sz w:val="20"/>
              </w:rPr>
              <w:t>2001</w:t>
            </w:r>
          </w:p>
        </w:tc>
        <w:tc>
          <w:tcPr>
            <w:tcW w:w="512"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0"/>
              </w:rPr>
            </w:pPr>
            <w:r w:rsidRPr="007C26DB">
              <w:rPr>
                <w:b/>
                <w:sz w:val="20"/>
              </w:rPr>
              <w:t>2002</w:t>
            </w:r>
          </w:p>
        </w:tc>
        <w:tc>
          <w:tcPr>
            <w:tcW w:w="511"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0"/>
              </w:rPr>
            </w:pPr>
            <w:r w:rsidRPr="007C26DB">
              <w:rPr>
                <w:b/>
                <w:sz w:val="20"/>
              </w:rPr>
              <w:t>2003(p)</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bCs/>
                <w:sz w:val="20"/>
              </w:rPr>
            </w:pPr>
            <w:r w:rsidRPr="007C26DB">
              <w:rPr>
                <w:b/>
                <w:bCs/>
                <w:sz w:val="20"/>
              </w:rPr>
              <w:t>Total</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3.637.893</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3.637.048</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3.884.251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3.824.938</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4.085.802</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Agricultura, ganadería y caza</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39,54</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38,60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44,12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42,26</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38,33</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Silvicultura y pesca</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0,41</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0,30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0,08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0,13</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0,92</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Explotación de minas y canteras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1,45</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1,40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1,27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0,99</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0,56</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Industria manufacturera</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11,40</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10,10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9,20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11,17</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10,82</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Producción y distribución de electricidad, gas y agua</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0,22</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0,50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0,29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0,21</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0,39</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Construcción</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5,84</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6,60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4,93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5,38</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7,26</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Venta y reparaciones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16,22</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16,00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14,78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14,20</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16,16</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Hoteles y restaurantes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3,89</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3,90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4,00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4,61</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5,40</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Transporte, almacenamiento, comunicaciones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4,98</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4,30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4,64</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4,60</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4,55</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Intermediación financiera</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0,48</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0,50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0,52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0,45</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0,34</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inmobiliarios, empresariales y de alquiler</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2,02</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2,70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2,72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2,04</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2,07</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Administración pública, defensa y seguridad social</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2,26</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2,20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1,79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1,97</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1,91</w:t>
            </w:r>
          </w:p>
        </w:tc>
      </w:tr>
      <w:tr w:rsidR="00D320A8" w:rsidRPr="007C26DB" w:rsidTr="00D320A8">
        <w:tblPrEx>
          <w:tblCellMar>
            <w:top w:w="0" w:type="dxa"/>
            <w:bottom w:w="0" w:type="dxa"/>
          </w:tblCellMar>
        </w:tblPrEx>
        <w:trPr>
          <w:trHeight w:val="20"/>
          <w:jc w:val="center"/>
        </w:trPr>
        <w:tc>
          <w:tcPr>
            <w:tcW w:w="2424"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Educación</w:t>
            </w:r>
          </w:p>
        </w:tc>
        <w:tc>
          <w:tcPr>
            <w:tcW w:w="540"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4,64</w:t>
            </w:r>
          </w:p>
        </w:tc>
        <w:tc>
          <w:tcPr>
            <w:tcW w:w="493"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4,50</w:t>
            </w:r>
          </w:p>
        </w:tc>
        <w:tc>
          <w:tcPr>
            <w:tcW w:w="520"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4,03</w:t>
            </w:r>
          </w:p>
        </w:tc>
        <w:tc>
          <w:tcPr>
            <w:tcW w:w="512"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3,90</w:t>
            </w:r>
          </w:p>
        </w:tc>
        <w:tc>
          <w:tcPr>
            <w:tcW w:w="511"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3,38</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sociales y de salud</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1,84</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1,50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1,55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1,63</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1,67</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comunitarios y personales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2,25</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2,90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2,60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3,03</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3,39</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Hogares privados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2,53</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3,80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3,47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3,33</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2,82</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Organismos extraterritoriales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0,03</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0,10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0,02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0,09</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0,02</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bCs/>
                <w:sz w:val="20"/>
              </w:rPr>
            </w:pPr>
            <w:r w:rsidRPr="007C26DB">
              <w:rPr>
                <w:b/>
                <w:sz w:val="20"/>
              </w:rPr>
              <w:t>Hombres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2.000.469</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2.032.182</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2.128.402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2.160.158</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2.270.432</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Agricultura, ganadería y caza</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39,14</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39,60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45,48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44,66</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39,04</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Silvicultura y pesca</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0,64</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0,50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0,09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0,14</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1,37</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Explotación de minas y canteras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2,19</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2,30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2,14</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1,58</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0,94</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Industria manufacturera</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12,06</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11,10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9,89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12,19</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10,95</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Producción y distribución de electricidad, gas y agua</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0,37</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0,80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0,39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0,31</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0,64</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Construcción</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10,49</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11,50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8,70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9,04</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12,23</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Venta y reparaciones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10,93</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10,70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10,35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9,58</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11,94</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Hoteles y restaurantes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1,83</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1,60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1,87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1,88</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2,79</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Transporte, almacenamiento, comunicaciones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8,57</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7,00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7,51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7,56</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7,60</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Intermediación financiera</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0,45</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0,70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0,73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0,47</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0,43</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inmobiliarios, empresariales y de alquiler</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2,26</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3,60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3,35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2,37</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2,52</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Administración pública, defensa y seguridad social</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3,11</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3,00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2,59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2,68</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2,66</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Educación</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4,43</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3,60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3,11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3,22</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2,92</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sociales y de salud</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1,03</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1,10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1,35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1,03</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1,35</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comunitarios y personales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2,25</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2,50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2,15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2,52</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2,27</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Hogares privados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0,17</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0,40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0,27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0,67</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0,33</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Organismos extraterritoriales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0,06</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0,00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0,03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0,09</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0,04</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b/>
                <w:bCs/>
                <w:sz w:val="20"/>
              </w:rPr>
              <w:t>Mujeres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1.637.397</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1.604.866</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1.755.849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1.664.780</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1.815.370</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Agricultura, ganadería y caza</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40,04</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37,30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42,48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39,14</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37,44</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Silvicultura y pesca</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0,12</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0,10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0,05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0,11</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0,36</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Explotación de minas y canteras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0,54</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0,40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0,21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0,23</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0,10</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Industria manufacturera</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10,59</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8,80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8,36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9,85</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10,67</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Producción y distribución de electricidad, gas y agua</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0,05</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0,10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0,17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0,08</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0,09</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Construcción</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0,16</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0,50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0,36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0,63</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1,04</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Venta y reparaciones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22,68</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22,60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20,15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20,20</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21,44</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Hoteles y restaurantes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6,42</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6,80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6,58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8,15</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8,67</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Transporte, almacenamiento, comunicaciones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0,59</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0,90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1,16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0,75</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0,74</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Intermediación financiera</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0,52</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0,40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0,27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0,43</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0,21</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inmobiliarios, empresariales y de alquiler</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1,73</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1,50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1,95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1,62</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1,50</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Administración pública, defensa y seguridad social</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1,21</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1,20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0,82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1,05</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0,97</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Educación</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4,90</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5,70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5,14</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4,78</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3,96</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sociales y de salud</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2,81</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1,90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1,79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2,41</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2,07</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comunitarios y personales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2,24</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3,50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3,14</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3,68</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4,79</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Hogares privados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5,41</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8,10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7,35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6,79</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5,95</w:t>
            </w:r>
          </w:p>
        </w:tc>
      </w:tr>
      <w:tr w:rsidR="00D320A8" w:rsidRPr="007C26DB" w:rsidTr="00D320A8">
        <w:tblPrEx>
          <w:tblCellMar>
            <w:top w:w="0" w:type="dxa"/>
            <w:bottom w:w="0" w:type="dxa"/>
          </w:tblCellMar>
        </w:tblPrEx>
        <w:trPr>
          <w:trHeight w:val="20"/>
          <w:jc w:val="center"/>
        </w:trPr>
        <w:tc>
          <w:tcPr>
            <w:tcW w:w="242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Organismos extraterritoriales</w:t>
            </w:r>
          </w:p>
        </w:tc>
        <w:tc>
          <w:tcPr>
            <w:tcW w:w="54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9"/>
              </w:tabs>
              <w:autoSpaceDE w:val="0"/>
              <w:autoSpaceDN w:val="0"/>
              <w:adjustRightInd w:val="0"/>
              <w:rPr>
                <w:sz w:val="20"/>
              </w:rPr>
            </w:pPr>
            <w:r w:rsidRPr="007C26DB">
              <w:rPr>
                <w:sz w:val="20"/>
              </w:rPr>
              <w:t>0,00</w:t>
            </w:r>
          </w:p>
        </w:tc>
        <w:tc>
          <w:tcPr>
            <w:tcW w:w="49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0,10</w:t>
            </w:r>
          </w:p>
        </w:tc>
        <w:tc>
          <w:tcPr>
            <w:tcW w:w="520"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3"/>
              </w:tabs>
              <w:autoSpaceDE w:val="0"/>
              <w:autoSpaceDN w:val="0"/>
              <w:adjustRightInd w:val="0"/>
              <w:rPr>
                <w:sz w:val="20"/>
              </w:rPr>
            </w:pPr>
            <w:r w:rsidRPr="007C26DB">
              <w:rPr>
                <w:sz w:val="20"/>
              </w:rPr>
              <w:t>0,00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2"/>
              </w:tabs>
              <w:autoSpaceDE w:val="0"/>
              <w:autoSpaceDN w:val="0"/>
              <w:adjustRightInd w:val="0"/>
              <w:rPr>
                <w:sz w:val="20"/>
              </w:rPr>
            </w:pPr>
            <w:r w:rsidRPr="007C26DB">
              <w:rPr>
                <w:sz w:val="20"/>
              </w:rPr>
              <w:t>0,10</w:t>
            </w:r>
          </w:p>
        </w:tc>
        <w:tc>
          <w:tcPr>
            <w:tcW w:w="51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4"/>
              </w:tabs>
              <w:autoSpaceDE w:val="0"/>
              <w:autoSpaceDN w:val="0"/>
              <w:adjustRightInd w:val="0"/>
              <w:rPr>
                <w:sz w:val="20"/>
              </w:rPr>
            </w:pPr>
            <w:r w:rsidRPr="007C26DB">
              <w:rPr>
                <w:sz w:val="20"/>
              </w:rPr>
              <w:t>0,01</w:t>
            </w:r>
          </w:p>
        </w:tc>
      </w:tr>
    </w:tbl>
    <w:p w:rsidR="00D320A8" w:rsidRPr="007C26DB" w:rsidRDefault="00D320A8" w:rsidP="00D320A8">
      <w:pPr>
        <w:widowControl w:val="0"/>
        <w:autoSpaceDE w:val="0"/>
        <w:autoSpaceDN w:val="0"/>
        <w:adjustRightInd w:val="0"/>
        <w:spacing w:before="200" w:after="200"/>
        <w:rPr>
          <w:sz w:val="20"/>
        </w:rPr>
      </w:pPr>
      <w:r w:rsidRPr="007C26DB">
        <w:rPr>
          <w:i/>
          <w:iCs/>
          <w:sz w:val="20"/>
        </w:rPr>
        <w:t>Fuente:</w:t>
      </w:r>
      <w:r w:rsidRPr="007C26DB">
        <w:rPr>
          <w:sz w:val="20"/>
        </w:rPr>
        <w:t xml:space="preserve">  Instituto Nacional de Estadística.</w:t>
      </w:r>
    </w:p>
    <w:p w:rsidR="00D320A8" w:rsidRPr="007C26DB" w:rsidRDefault="00D320A8" w:rsidP="00F12F09">
      <w:pPr>
        <w:widowControl w:val="0"/>
        <w:autoSpaceDE w:val="0"/>
        <w:autoSpaceDN w:val="0"/>
        <w:adjustRightInd w:val="0"/>
        <w:spacing w:before="200" w:after="480"/>
      </w:pPr>
      <w:r w:rsidRPr="007C26DB">
        <w:rPr>
          <w:sz w:val="20"/>
        </w:rPr>
        <w:t>(p) = Preliminar.</w:t>
      </w:r>
    </w:p>
    <w:p w:rsidR="00D320A8" w:rsidRPr="007C26DB" w:rsidRDefault="00D320A8" w:rsidP="00D320A8">
      <w:pPr>
        <w:widowControl w:val="0"/>
        <w:autoSpaceDE w:val="0"/>
        <w:autoSpaceDN w:val="0"/>
        <w:adjustRightInd w:val="0"/>
        <w:spacing w:after="200"/>
        <w:jc w:val="center"/>
        <w:rPr>
          <w:b/>
          <w:sz w:val="20"/>
        </w:rPr>
      </w:pPr>
      <w:r w:rsidRPr="007C26DB">
        <w:rPr>
          <w:b/>
          <w:sz w:val="20"/>
        </w:rPr>
        <w:t>Cuadro 5.1</w:t>
      </w:r>
    </w:p>
    <w:p w:rsidR="00D320A8" w:rsidRPr="007C26DB" w:rsidRDefault="00D320A8" w:rsidP="00D320A8">
      <w:pPr>
        <w:widowControl w:val="0"/>
        <w:autoSpaceDE w:val="0"/>
        <w:autoSpaceDN w:val="0"/>
        <w:adjustRightInd w:val="0"/>
        <w:spacing w:after="200"/>
        <w:jc w:val="center"/>
        <w:rPr>
          <w:b/>
          <w:sz w:val="20"/>
        </w:rPr>
      </w:pPr>
      <w:r w:rsidRPr="007C26DB">
        <w:rPr>
          <w:b/>
          <w:sz w:val="20"/>
        </w:rPr>
        <w:t>Área urbana:  distribución porcentual de la población en la ocupación</w:t>
      </w:r>
      <w:r w:rsidR="0037759D">
        <w:rPr>
          <w:b/>
          <w:sz w:val="20"/>
        </w:rPr>
        <w:t xml:space="preserve"> </w:t>
      </w:r>
      <w:r w:rsidRPr="007C26DB">
        <w:rPr>
          <w:b/>
          <w:sz w:val="20"/>
        </w:rPr>
        <w:t>principal</w:t>
      </w:r>
      <w:r w:rsidR="0037759D">
        <w:rPr>
          <w:b/>
          <w:sz w:val="20"/>
        </w:rPr>
        <w:t>,</w:t>
      </w:r>
      <w:r w:rsidR="0037759D">
        <w:rPr>
          <w:b/>
          <w:sz w:val="20"/>
        </w:rPr>
        <w:br/>
      </w:r>
      <w:r w:rsidRPr="007C26DB">
        <w:rPr>
          <w:b/>
          <w:sz w:val="20"/>
        </w:rPr>
        <w:t xml:space="preserve"> por año, según sexo y actividad económica, 1999-2003(p)</w:t>
      </w:r>
    </w:p>
    <w:p w:rsidR="00D320A8" w:rsidRPr="007C26DB" w:rsidRDefault="00D320A8" w:rsidP="00D320A8">
      <w:pPr>
        <w:widowControl w:val="0"/>
        <w:autoSpaceDE w:val="0"/>
        <w:autoSpaceDN w:val="0"/>
        <w:adjustRightInd w:val="0"/>
        <w:spacing w:after="200"/>
        <w:jc w:val="center"/>
        <w:rPr>
          <w:bCs/>
          <w:sz w:val="20"/>
          <w:szCs w:val="28"/>
        </w:rPr>
      </w:pPr>
      <w:r w:rsidRPr="007C26DB">
        <w:rPr>
          <w:bCs/>
          <w:sz w:val="20"/>
        </w:rPr>
        <w:t>(En porcentaje)</w:t>
      </w:r>
    </w:p>
    <w:tbl>
      <w:tblPr>
        <w:tblW w:w="5000" w:type="pct"/>
        <w:jc w:val="center"/>
        <w:tblLayout w:type="fixed"/>
        <w:tblCellMar>
          <w:left w:w="68" w:type="dxa"/>
          <w:right w:w="68" w:type="dxa"/>
        </w:tblCellMar>
        <w:tblLook w:val="0000" w:firstRow="0" w:lastRow="0" w:firstColumn="0" w:lastColumn="0" w:noHBand="0" w:noVBand="0"/>
      </w:tblPr>
      <w:tblGrid>
        <w:gridCol w:w="4633"/>
        <w:gridCol w:w="972"/>
        <w:gridCol w:w="972"/>
        <w:gridCol w:w="972"/>
        <w:gridCol w:w="972"/>
        <w:gridCol w:w="970"/>
      </w:tblGrid>
      <w:tr w:rsidR="00D320A8" w:rsidRPr="007C26DB" w:rsidTr="00D320A8">
        <w:tblPrEx>
          <w:tblCellMar>
            <w:top w:w="0" w:type="dxa"/>
            <w:bottom w:w="0" w:type="dxa"/>
          </w:tblCellMar>
        </w:tblPrEx>
        <w:trPr>
          <w:trHeight w:val="20"/>
          <w:tblHeader/>
          <w:jc w:val="center"/>
        </w:trPr>
        <w:tc>
          <w:tcPr>
            <w:tcW w:w="2441"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widowControl w:val="0"/>
              <w:autoSpaceDE w:val="0"/>
              <w:autoSpaceDN w:val="0"/>
              <w:adjustRightInd w:val="0"/>
              <w:jc w:val="center"/>
              <w:rPr>
                <w:b/>
                <w:sz w:val="20"/>
              </w:rPr>
            </w:pPr>
            <w:r w:rsidRPr="007C26DB">
              <w:rPr>
                <w:b/>
                <w:sz w:val="20"/>
              </w:rPr>
              <w:t>Actividad económica</w:t>
            </w:r>
          </w:p>
        </w:tc>
        <w:tc>
          <w:tcPr>
            <w:tcW w:w="512"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0"/>
              </w:rPr>
            </w:pPr>
            <w:r w:rsidRPr="007C26DB">
              <w:rPr>
                <w:b/>
                <w:sz w:val="20"/>
              </w:rPr>
              <w:t>1999</w:t>
            </w:r>
          </w:p>
        </w:tc>
        <w:tc>
          <w:tcPr>
            <w:tcW w:w="512"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0"/>
              </w:rPr>
            </w:pPr>
            <w:r w:rsidRPr="007C26DB">
              <w:rPr>
                <w:b/>
                <w:sz w:val="20"/>
              </w:rPr>
              <w:t>2000</w:t>
            </w:r>
          </w:p>
        </w:tc>
        <w:tc>
          <w:tcPr>
            <w:tcW w:w="512"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0"/>
              </w:rPr>
            </w:pPr>
            <w:r w:rsidRPr="007C26DB">
              <w:rPr>
                <w:b/>
                <w:sz w:val="20"/>
              </w:rPr>
              <w:t>2001</w:t>
            </w:r>
          </w:p>
        </w:tc>
        <w:tc>
          <w:tcPr>
            <w:tcW w:w="512"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0"/>
              </w:rPr>
            </w:pPr>
            <w:r w:rsidRPr="007C26DB">
              <w:rPr>
                <w:b/>
                <w:sz w:val="20"/>
              </w:rPr>
              <w:t>2002</w:t>
            </w:r>
          </w:p>
        </w:tc>
        <w:tc>
          <w:tcPr>
            <w:tcW w:w="512"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D320A8">
            <w:pPr>
              <w:keepNext/>
              <w:keepLines/>
              <w:autoSpaceDE w:val="0"/>
              <w:autoSpaceDN w:val="0"/>
              <w:adjustRightInd w:val="0"/>
              <w:jc w:val="center"/>
              <w:rPr>
                <w:b/>
                <w:sz w:val="20"/>
              </w:rPr>
            </w:pPr>
            <w:r w:rsidRPr="007C26DB">
              <w:rPr>
                <w:b/>
                <w:sz w:val="20"/>
              </w:rPr>
              <w:t>2003(p)</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bCs/>
                <w:sz w:val="20"/>
              </w:rPr>
            </w:pPr>
            <w:r w:rsidRPr="007C26DB">
              <w:rPr>
                <w:b/>
                <w:bCs/>
                <w:sz w:val="20"/>
              </w:rPr>
              <w:t>Total</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bCs/>
                <w:sz w:val="20"/>
              </w:rPr>
            </w:pPr>
            <w:r w:rsidRPr="007C26DB">
              <w:rPr>
                <w:b/>
                <w:bCs/>
                <w:sz w:val="20"/>
              </w:rPr>
              <w:t>2.017.044</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bCs/>
                <w:sz w:val="20"/>
              </w:rPr>
            </w:pPr>
            <w:r w:rsidRPr="007C26DB">
              <w:rPr>
                <w:b/>
                <w:bCs/>
                <w:sz w:val="20"/>
              </w:rPr>
              <w:t>2.091.175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bCs/>
                <w:sz w:val="20"/>
              </w:rPr>
            </w:pPr>
            <w:r w:rsidRPr="007C26DB">
              <w:rPr>
                <w:b/>
                <w:bCs/>
                <w:sz w:val="20"/>
              </w:rPr>
              <w:t>2.156.250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bCs/>
                <w:sz w:val="20"/>
              </w:rPr>
            </w:pPr>
            <w:r w:rsidRPr="007C26DB">
              <w:rPr>
                <w:b/>
                <w:bCs/>
                <w:sz w:val="20"/>
              </w:rPr>
              <w:t>2.118.436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bCs/>
                <w:sz w:val="20"/>
              </w:rPr>
            </w:pPr>
            <w:r w:rsidRPr="007C26DB">
              <w:rPr>
                <w:b/>
                <w:bCs/>
                <w:sz w:val="20"/>
              </w:rPr>
              <w:t>2.296.737</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Agricultura, ganadería y caza</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379"/>
              </w:tabs>
              <w:autoSpaceDE w:val="0"/>
              <w:autoSpaceDN w:val="0"/>
              <w:adjustRightInd w:val="0"/>
              <w:rPr>
                <w:sz w:val="20"/>
              </w:rPr>
            </w:pPr>
            <w:r w:rsidRPr="007C26DB">
              <w:rPr>
                <w:sz w:val="20"/>
              </w:rPr>
              <w:t>3,71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372"/>
              </w:tabs>
              <w:autoSpaceDE w:val="0"/>
              <w:autoSpaceDN w:val="0"/>
              <w:adjustRightInd w:val="0"/>
              <w:rPr>
                <w:sz w:val="20"/>
              </w:rPr>
            </w:pPr>
            <w:r w:rsidRPr="007C26DB">
              <w:rPr>
                <w:sz w:val="20"/>
              </w:rPr>
              <w:t>4,80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366"/>
              </w:tabs>
              <w:autoSpaceDE w:val="0"/>
              <w:autoSpaceDN w:val="0"/>
              <w:adjustRightInd w:val="0"/>
              <w:rPr>
                <w:sz w:val="20"/>
              </w:rPr>
            </w:pPr>
            <w:r w:rsidRPr="007C26DB">
              <w:rPr>
                <w:sz w:val="20"/>
              </w:rPr>
              <w:t>11,37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388"/>
              </w:tabs>
              <w:autoSpaceDE w:val="0"/>
              <w:autoSpaceDN w:val="0"/>
              <w:adjustRightInd w:val="0"/>
              <w:rPr>
                <w:sz w:val="20"/>
              </w:rPr>
            </w:pPr>
            <w:r w:rsidRPr="007C26DB">
              <w:rPr>
                <w:sz w:val="20"/>
              </w:rPr>
              <w:t>6,38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438"/>
              </w:tabs>
              <w:autoSpaceDE w:val="0"/>
              <w:autoSpaceDN w:val="0"/>
              <w:adjustRightInd w:val="0"/>
              <w:rPr>
                <w:sz w:val="20"/>
              </w:rPr>
            </w:pPr>
            <w:r w:rsidRPr="007C26DB">
              <w:rPr>
                <w:sz w:val="20"/>
              </w:rPr>
              <w:t>6,13</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Silvicultura y pesca</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379"/>
              </w:tabs>
              <w:autoSpaceDE w:val="0"/>
              <w:autoSpaceDN w:val="0"/>
              <w:adjustRightInd w:val="0"/>
              <w:rPr>
                <w:sz w:val="20"/>
              </w:rPr>
            </w:pPr>
            <w:r w:rsidRPr="007C26DB">
              <w:rPr>
                <w:sz w:val="20"/>
              </w:rPr>
              <w:t>0,13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372"/>
              </w:tabs>
              <w:autoSpaceDE w:val="0"/>
              <w:autoSpaceDN w:val="0"/>
              <w:adjustRightInd w:val="0"/>
              <w:rPr>
                <w:sz w:val="20"/>
              </w:rPr>
            </w:pPr>
            <w:r w:rsidRPr="007C26DB">
              <w:rPr>
                <w:sz w:val="20"/>
              </w:rPr>
              <w:t>0,10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366"/>
              </w:tabs>
              <w:autoSpaceDE w:val="0"/>
              <w:autoSpaceDN w:val="0"/>
              <w:adjustRightInd w:val="0"/>
              <w:rPr>
                <w:sz w:val="20"/>
              </w:rPr>
            </w:pPr>
            <w:r w:rsidRPr="007C26DB">
              <w:rPr>
                <w:sz w:val="20"/>
              </w:rPr>
              <w:t>0,00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388"/>
              </w:tabs>
              <w:autoSpaceDE w:val="0"/>
              <w:autoSpaceDN w:val="0"/>
              <w:adjustRightInd w:val="0"/>
              <w:rPr>
                <w:sz w:val="20"/>
              </w:rPr>
            </w:pPr>
            <w:r w:rsidRPr="007C26DB">
              <w:rPr>
                <w:sz w:val="20"/>
              </w:rPr>
              <w:t>0,01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keepNext/>
              <w:keepLines/>
              <w:tabs>
                <w:tab w:val="decimal" w:pos="438"/>
              </w:tabs>
              <w:autoSpaceDE w:val="0"/>
              <w:autoSpaceDN w:val="0"/>
              <w:adjustRightInd w:val="0"/>
              <w:rPr>
                <w:sz w:val="20"/>
              </w:rPr>
            </w:pPr>
            <w:r w:rsidRPr="007C26DB">
              <w:rPr>
                <w:sz w:val="20"/>
              </w:rPr>
              <w:t>0,25</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Explotación de minas y canteras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0,85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1,70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1,13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1,16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0,69</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Industria manufacturera</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18,37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15,30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14,15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18,13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15,75</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Producción y distribución de electricidad, gas y agua</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0,27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0,80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0,52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0,36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0,47</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Construcción</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8,75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10,40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7,66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8,19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10,99</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Venta y reparaciones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26,89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25,40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24,31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23,28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25,86</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Hoteles y restaurantes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6,29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6,00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6,28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7,55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7,72</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Transporte, almacenamiento, comunicaciones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8,58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6,90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7,69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7,67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7,60</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Intermediación financiera</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0,87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1,00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0,93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0,80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0,60</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inmobiliarios, empresariales y de alquiler</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3,56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4,60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4,72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3,62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3,68</w:t>
            </w:r>
          </w:p>
        </w:tc>
      </w:tr>
      <w:tr w:rsidR="00D320A8" w:rsidRPr="007C26DB" w:rsidTr="00D320A8">
        <w:tblPrEx>
          <w:tblCellMar>
            <w:top w:w="0" w:type="dxa"/>
            <w:bottom w:w="0" w:type="dxa"/>
          </w:tblCellMar>
        </w:tblPrEx>
        <w:trPr>
          <w:trHeight w:val="26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Administración pública, defensa y seguridad social</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3,90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3,50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3,01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3,19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3,20</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Educación</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6,72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6,40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5,73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6,15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4,73</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sociales y de salud</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3,13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2,30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2,54</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2,64</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2,12</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comunitarios y personales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3,80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4,70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4,27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5,06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5,71</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Hogares privados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4,12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6,10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5,66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5,65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4,48</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Organismos extraterritoriales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0,10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0,03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0,16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0,04</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bCs/>
                <w:sz w:val="20"/>
              </w:rPr>
            </w:pPr>
            <w:r w:rsidRPr="007C26DB">
              <w:rPr>
                <w:b/>
                <w:bCs/>
                <w:sz w:val="20"/>
              </w:rPr>
              <w:t>Hombres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1.130.212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1.167.692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1.162.875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1.166.458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1.270.606</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Agricultura, ganadería y caza</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4,78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6,00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11,69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8,77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6,74</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Silvicultura y pesca</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0,22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0,20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0,00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0,02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0,36</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Explotación de minas y canteras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1,44</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2,60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1,98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2,05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1,10</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Industria manufacturera</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19,90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17,50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16,16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20,49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18,56</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Producción y distribución de electricidad, gas y agua</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0,42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1,20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0,70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0,60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0,73</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Construcción</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15,47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17,90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13,70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14,04</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18,68</w:t>
            </w:r>
          </w:p>
        </w:tc>
      </w:tr>
      <w:tr w:rsidR="00D320A8" w:rsidRPr="007C26DB" w:rsidTr="00D320A8">
        <w:tblPrEx>
          <w:tblCellMar>
            <w:top w:w="0" w:type="dxa"/>
            <w:bottom w:w="0" w:type="dxa"/>
          </w:tblCellMar>
        </w:tblPrEx>
        <w:trPr>
          <w:trHeight w:val="20"/>
          <w:jc w:val="center"/>
        </w:trPr>
        <w:tc>
          <w:tcPr>
            <w:tcW w:w="2441"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Venta y reparaciones</w:t>
            </w:r>
          </w:p>
        </w:tc>
        <w:tc>
          <w:tcPr>
            <w:tcW w:w="512"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18,23</w:t>
            </w:r>
          </w:p>
        </w:tc>
        <w:tc>
          <w:tcPr>
            <w:tcW w:w="512"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17,80</w:t>
            </w:r>
          </w:p>
        </w:tc>
        <w:tc>
          <w:tcPr>
            <w:tcW w:w="512"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17,99</w:t>
            </w:r>
          </w:p>
        </w:tc>
        <w:tc>
          <w:tcPr>
            <w:tcW w:w="512"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16,42</w:t>
            </w:r>
          </w:p>
        </w:tc>
        <w:tc>
          <w:tcPr>
            <w:tcW w:w="512"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18,33</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Hoteles y restaurantes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3,06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2,60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3,03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3,12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3,97</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Transporte, almacenamiento, comunicaciones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14,51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11,20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12,54</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12,84</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12,69</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Intermediación financiera</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0,80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1,20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1,33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0,95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0,77</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inmobiliarios, empresariales y de alquiler</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3,87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6,10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5,91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4,07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4,51</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Administración pública, defensa y seguridad social</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5,30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4,70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4,40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4,20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4,40</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Educación</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6,13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4,80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4,13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4,99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3,52</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sociales y de salud</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1,78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1,80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2,26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1,52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1,27</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comunitarios y personales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3,69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4,00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3,66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4,56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4,05</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Hogares privados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0,27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0,40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0,46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1,18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0,26</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Organismos extraterritoriales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0,11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0,10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0,05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0,17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0,06</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b/>
                <w:bCs/>
                <w:sz w:val="20"/>
              </w:rPr>
              <w:t>Mujeres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886.832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923.483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993.375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951.978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1.026.131</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Agricultura, ganadería y caza</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2,35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3,20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10,99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3,71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5,37</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Silvicultura y pesca</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0,10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0,00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0,00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0,11</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Explotación de minas y canteras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0,10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0,60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0,14</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0,23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0,17</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Industria manufacturera</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16,42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12,60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11,80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15,42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12,27</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Producción y distribución de electricidad, gas y agua</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0,10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0,30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0,12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0,15</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Construcción</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0,19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0,90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0,58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0,88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1,45</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Venta y reparaciones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37,94</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35,10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31,69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31,57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35,20</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Hoteles y restaurantes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10,39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10,30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10,09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12,81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12,36</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Transporte, almacenamiento, comunicaciones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1,01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1,40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2,01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1,26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1,31</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Intermediación financiera</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0,96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0,70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0,47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0,75</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0,38</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inmobiliarios, empresariales y de alquiler</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3,16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2,70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3,34</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2,83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2,64</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Administración pública, defensa y seguridad social</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2,12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2,00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1,38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1,62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1,71</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Educación</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7,47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8,30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7,61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7,50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6,22</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sociales y de salud</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4,86</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3,00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2,87</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3,91</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3,16</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comunitarios y personales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3,93</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5,60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4,98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6,00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7,77</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Hogares privados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9,02</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13,20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11,74</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11,19</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9,70</w:t>
            </w:r>
          </w:p>
        </w:tc>
      </w:tr>
      <w:tr w:rsidR="00D320A8" w:rsidRPr="007C26DB" w:rsidTr="00D320A8">
        <w:tblPrEx>
          <w:tblCellMar>
            <w:top w:w="0" w:type="dxa"/>
            <w:bottom w:w="0" w:type="dxa"/>
          </w:tblCellMar>
        </w:tblPrEx>
        <w:trPr>
          <w:trHeight w:val="20"/>
          <w:jc w:val="center"/>
        </w:trPr>
        <w:tc>
          <w:tcPr>
            <w:tcW w:w="2441"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Organismos extraterritoriales</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2"/>
              </w:tabs>
              <w:autoSpaceDE w:val="0"/>
              <w:autoSpaceDN w:val="0"/>
              <w:adjustRightInd w:val="0"/>
              <w:rPr>
                <w:sz w:val="20"/>
              </w:rPr>
            </w:pPr>
            <w:r w:rsidRPr="007C26DB">
              <w:rPr>
                <w:sz w:val="20"/>
              </w:rPr>
              <w:t>0,20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66"/>
              </w:tabs>
              <w:autoSpaceDE w:val="0"/>
              <w:autoSpaceDN w:val="0"/>
              <w:adjustRightInd w:val="0"/>
              <w:rPr>
                <w:sz w:val="20"/>
              </w:rPr>
            </w:pPr>
            <w:r w:rsidRPr="007C26DB">
              <w:rPr>
                <w:sz w:val="20"/>
              </w:rPr>
              <w:t>0,00</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8"/>
              </w:tabs>
              <w:autoSpaceDE w:val="0"/>
              <w:autoSpaceDN w:val="0"/>
              <w:adjustRightInd w:val="0"/>
              <w:rPr>
                <w:sz w:val="20"/>
              </w:rPr>
            </w:pPr>
            <w:r w:rsidRPr="007C26DB">
              <w:rPr>
                <w:sz w:val="20"/>
              </w:rPr>
              <w:t>0,18</w:t>
            </w:r>
          </w:p>
        </w:tc>
        <w:tc>
          <w:tcPr>
            <w:tcW w:w="512"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38"/>
              </w:tabs>
              <w:autoSpaceDE w:val="0"/>
              <w:autoSpaceDN w:val="0"/>
              <w:adjustRightInd w:val="0"/>
              <w:rPr>
                <w:sz w:val="20"/>
              </w:rPr>
            </w:pPr>
            <w:r w:rsidRPr="007C26DB">
              <w:rPr>
                <w:sz w:val="20"/>
              </w:rPr>
              <w:t>0,02</w:t>
            </w:r>
          </w:p>
        </w:tc>
      </w:tr>
    </w:tbl>
    <w:p w:rsidR="00D320A8" w:rsidRPr="007C26DB" w:rsidRDefault="00D320A8" w:rsidP="00D320A8">
      <w:pPr>
        <w:widowControl w:val="0"/>
        <w:autoSpaceDE w:val="0"/>
        <w:autoSpaceDN w:val="0"/>
        <w:adjustRightInd w:val="0"/>
        <w:spacing w:before="200" w:after="200"/>
        <w:rPr>
          <w:sz w:val="20"/>
        </w:rPr>
      </w:pPr>
      <w:r w:rsidRPr="007C26DB">
        <w:rPr>
          <w:i/>
          <w:iCs/>
          <w:sz w:val="20"/>
        </w:rPr>
        <w:t>Fuente:</w:t>
      </w:r>
      <w:r w:rsidRPr="007C26DB">
        <w:rPr>
          <w:sz w:val="20"/>
        </w:rPr>
        <w:t xml:space="preserve">  Instituto Nacional de Estadística.</w:t>
      </w:r>
    </w:p>
    <w:p w:rsidR="00D320A8" w:rsidRPr="007C26DB" w:rsidRDefault="00D320A8" w:rsidP="00D320A8">
      <w:pPr>
        <w:widowControl w:val="0"/>
        <w:autoSpaceDE w:val="0"/>
        <w:autoSpaceDN w:val="0"/>
        <w:adjustRightInd w:val="0"/>
        <w:spacing w:before="200" w:after="200"/>
        <w:rPr>
          <w:sz w:val="20"/>
        </w:rPr>
      </w:pPr>
      <w:r w:rsidRPr="007C26DB">
        <w:rPr>
          <w:sz w:val="20"/>
        </w:rPr>
        <w:t>(p) = Preliminar.</w:t>
      </w:r>
    </w:p>
    <w:p w:rsidR="00D320A8" w:rsidRPr="007C26DB" w:rsidRDefault="00D320A8" w:rsidP="00461D40">
      <w:pPr>
        <w:widowControl w:val="0"/>
        <w:autoSpaceDE w:val="0"/>
        <w:autoSpaceDN w:val="0"/>
        <w:adjustRightInd w:val="0"/>
        <w:spacing w:before="200" w:after="200"/>
        <w:jc w:val="center"/>
        <w:rPr>
          <w:b/>
          <w:sz w:val="20"/>
        </w:rPr>
      </w:pPr>
      <w:r w:rsidRPr="007C26DB">
        <w:rPr>
          <w:b/>
          <w:sz w:val="20"/>
        </w:rPr>
        <w:t>Cuadro 5.2</w:t>
      </w:r>
    </w:p>
    <w:p w:rsidR="00D320A8" w:rsidRPr="007C26DB" w:rsidRDefault="00D320A8" w:rsidP="00461D40">
      <w:pPr>
        <w:autoSpaceDE w:val="0"/>
        <w:autoSpaceDN w:val="0"/>
        <w:adjustRightInd w:val="0"/>
        <w:spacing w:after="200"/>
        <w:jc w:val="center"/>
        <w:rPr>
          <w:bCs/>
          <w:sz w:val="20"/>
        </w:rPr>
      </w:pPr>
      <w:r w:rsidRPr="007C26DB">
        <w:rPr>
          <w:b/>
          <w:sz w:val="20"/>
        </w:rPr>
        <w:t>Área rural:  distribución porcentual de la población en la ocupación principal</w:t>
      </w:r>
      <w:r w:rsidR="0037759D">
        <w:rPr>
          <w:b/>
          <w:sz w:val="20"/>
        </w:rPr>
        <w:t>,</w:t>
      </w:r>
      <w:r w:rsidRPr="007C26DB">
        <w:rPr>
          <w:b/>
          <w:sz w:val="20"/>
        </w:rPr>
        <w:br/>
        <w:t>por año, según sexo y actividad económica, 1999-2003(p</w:t>
      </w:r>
      <w:r w:rsidRPr="007C26DB">
        <w:rPr>
          <w:bCs/>
          <w:sz w:val="20"/>
        </w:rPr>
        <w:t>)</w:t>
      </w:r>
    </w:p>
    <w:p w:rsidR="00D320A8" w:rsidRPr="007C26DB" w:rsidRDefault="00D320A8" w:rsidP="00461D40">
      <w:pPr>
        <w:autoSpaceDE w:val="0"/>
        <w:autoSpaceDN w:val="0"/>
        <w:adjustRightInd w:val="0"/>
        <w:spacing w:after="200"/>
        <w:jc w:val="center"/>
        <w:rPr>
          <w:szCs w:val="28"/>
        </w:rPr>
      </w:pPr>
      <w:r w:rsidRPr="007C26DB">
        <w:rPr>
          <w:bCs/>
          <w:sz w:val="20"/>
        </w:rPr>
        <w:t>(En porcentaje)</w:t>
      </w:r>
    </w:p>
    <w:tbl>
      <w:tblPr>
        <w:tblW w:w="4967" w:type="pct"/>
        <w:jc w:val="center"/>
        <w:tblLayout w:type="fixed"/>
        <w:tblCellMar>
          <w:left w:w="68" w:type="dxa"/>
          <w:right w:w="68" w:type="dxa"/>
        </w:tblCellMar>
        <w:tblLook w:val="0000" w:firstRow="0" w:lastRow="0" w:firstColumn="0" w:lastColumn="0" w:noHBand="0" w:noVBand="0"/>
      </w:tblPr>
      <w:tblGrid>
        <w:gridCol w:w="4588"/>
        <w:gridCol w:w="994"/>
        <w:gridCol w:w="1007"/>
        <w:gridCol w:w="952"/>
        <w:gridCol w:w="937"/>
        <w:gridCol w:w="950"/>
      </w:tblGrid>
      <w:tr w:rsidR="00D320A8" w:rsidRPr="007C26DB" w:rsidTr="00D320A8">
        <w:tblPrEx>
          <w:tblCellMar>
            <w:top w:w="0" w:type="dxa"/>
            <w:bottom w:w="0" w:type="dxa"/>
          </w:tblCellMar>
        </w:tblPrEx>
        <w:trPr>
          <w:trHeight w:val="20"/>
          <w:tblHeader/>
          <w:jc w:val="center"/>
        </w:trPr>
        <w:tc>
          <w:tcPr>
            <w:tcW w:w="2433"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461D40">
            <w:pPr>
              <w:autoSpaceDE w:val="0"/>
              <w:autoSpaceDN w:val="0"/>
              <w:adjustRightInd w:val="0"/>
              <w:jc w:val="center"/>
              <w:rPr>
                <w:b/>
                <w:sz w:val="20"/>
              </w:rPr>
            </w:pPr>
            <w:r w:rsidRPr="007C26DB">
              <w:rPr>
                <w:b/>
                <w:sz w:val="20"/>
              </w:rPr>
              <w:t>Actividad económica</w:t>
            </w:r>
          </w:p>
        </w:tc>
        <w:tc>
          <w:tcPr>
            <w:tcW w:w="527"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461D40">
            <w:pPr>
              <w:autoSpaceDE w:val="0"/>
              <w:autoSpaceDN w:val="0"/>
              <w:adjustRightInd w:val="0"/>
              <w:jc w:val="center"/>
              <w:rPr>
                <w:b/>
                <w:sz w:val="20"/>
              </w:rPr>
            </w:pPr>
            <w:r w:rsidRPr="007C26DB">
              <w:rPr>
                <w:b/>
                <w:sz w:val="20"/>
              </w:rPr>
              <w:t>1999</w:t>
            </w:r>
          </w:p>
        </w:tc>
        <w:tc>
          <w:tcPr>
            <w:tcW w:w="534"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461D40">
            <w:pPr>
              <w:autoSpaceDE w:val="0"/>
              <w:autoSpaceDN w:val="0"/>
              <w:adjustRightInd w:val="0"/>
              <w:jc w:val="center"/>
              <w:rPr>
                <w:b/>
                <w:sz w:val="20"/>
              </w:rPr>
            </w:pPr>
            <w:r w:rsidRPr="007C26DB">
              <w:rPr>
                <w:b/>
                <w:sz w:val="20"/>
              </w:rPr>
              <w:t>2000</w:t>
            </w:r>
          </w:p>
        </w:tc>
        <w:tc>
          <w:tcPr>
            <w:tcW w:w="505"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461D40">
            <w:pPr>
              <w:autoSpaceDE w:val="0"/>
              <w:autoSpaceDN w:val="0"/>
              <w:adjustRightInd w:val="0"/>
              <w:jc w:val="center"/>
              <w:rPr>
                <w:b/>
                <w:sz w:val="20"/>
              </w:rPr>
            </w:pPr>
            <w:r w:rsidRPr="007C26DB">
              <w:rPr>
                <w:b/>
                <w:sz w:val="20"/>
              </w:rPr>
              <w:t>2001</w:t>
            </w:r>
          </w:p>
        </w:tc>
        <w:tc>
          <w:tcPr>
            <w:tcW w:w="497"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461D40">
            <w:pPr>
              <w:autoSpaceDE w:val="0"/>
              <w:autoSpaceDN w:val="0"/>
              <w:adjustRightInd w:val="0"/>
              <w:jc w:val="center"/>
              <w:rPr>
                <w:b/>
                <w:sz w:val="20"/>
              </w:rPr>
            </w:pPr>
            <w:r w:rsidRPr="007C26DB">
              <w:rPr>
                <w:b/>
                <w:sz w:val="20"/>
              </w:rPr>
              <w:t>2002</w:t>
            </w:r>
          </w:p>
        </w:tc>
        <w:tc>
          <w:tcPr>
            <w:tcW w:w="504" w:type="pct"/>
            <w:tcBorders>
              <w:top w:val="single" w:sz="4" w:space="0" w:color="000000"/>
              <w:left w:val="single" w:sz="4" w:space="0" w:color="000000"/>
              <w:bottom w:val="single" w:sz="4" w:space="0" w:color="000000"/>
              <w:right w:val="single" w:sz="4" w:space="0" w:color="000000"/>
            </w:tcBorders>
            <w:vAlign w:val="center"/>
          </w:tcPr>
          <w:p w:rsidR="00D320A8" w:rsidRPr="007C26DB" w:rsidRDefault="00D320A8" w:rsidP="00461D40">
            <w:pPr>
              <w:autoSpaceDE w:val="0"/>
              <w:autoSpaceDN w:val="0"/>
              <w:adjustRightInd w:val="0"/>
              <w:jc w:val="center"/>
              <w:rPr>
                <w:b/>
                <w:sz w:val="20"/>
              </w:rPr>
            </w:pPr>
            <w:r w:rsidRPr="007C26DB">
              <w:rPr>
                <w:b/>
                <w:sz w:val="20"/>
              </w:rPr>
              <w:t>2003(p)</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461D40">
            <w:pPr>
              <w:widowControl w:val="0"/>
              <w:autoSpaceDE w:val="0"/>
              <w:autoSpaceDN w:val="0"/>
              <w:adjustRightInd w:val="0"/>
              <w:rPr>
                <w:b/>
                <w:bCs/>
                <w:sz w:val="20"/>
              </w:rPr>
            </w:pPr>
            <w:r w:rsidRPr="007C26DB">
              <w:rPr>
                <w:b/>
                <w:bCs/>
                <w:sz w:val="20"/>
              </w:rPr>
              <w:t>Total</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461D40">
            <w:pPr>
              <w:widowControl w:val="0"/>
              <w:autoSpaceDE w:val="0"/>
              <w:autoSpaceDN w:val="0"/>
              <w:adjustRightInd w:val="0"/>
              <w:jc w:val="right"/>
              <w:rPr>
                <w:b/>
                <w:sz w:val="20"/>
              </w:rPr>
            </w:pPr>
            <w:r w:rsidRPr="007C26DB">
              <w:rPr>
                <w:b/>
                <w:sz w:val="20"/>
              </w:rPr>
              <w:t>1.620.849</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461D40">
            <w:pPr>
              <w:widowControl w:val="0"/>
              <w:autoSpaceDE w:val="0"/>
              <w:autoSpaceDN w:val="0"/>
              <w:adjustRightInd w:val="0"/>
              <w:jc w:val="right"/>
              <w:rPr>
                <w:b/>
                <w:sz w:val="20"/>
              </w:rPr>
            </w:pPr>
            <w:r w:rsidRPr="007C26DB">
              <w:rPr>
                <w:b/>
                <w:sz w:val="20"/>
              </w:rPr>
              <w:t>1.545.873</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461D40">
            <w:pPr>
              <w:widowControl w:val="0"/>
              <w:autoSpaceDE w:val="0"/>
              <w:autoSpaceDN w:val="0"/>
              <w:adjustRightInd w:val="0"/>
              <w:jc w:val="right"/>
              <w:rPr>
                <w:b/>
                <w:sz w:val="20"/>
              </w:rPr>
            </w:pPr>
            <w:r w:rsidRPr="007C26DB">
              <w:rPr>
                <w:b/>
                <w:sz w:val="20"/>
              </w:rPr>
              <w:t>1.728.001</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461D40">
            <w:pPr>
              <w:widowControl w:val="0"/>
              <w:autoSpaceDE w:val="0"/>
              <w:autoSpaceDN w:val="0"/>
              <w:adjustRightInd w:val="0"/>
              <w:jc w:val="right"/>
              <w:rPr>
                <w:b/>
                <w:sz w:val="20"/>
              </w:rPr>
            </w:pPr>
            <w:r w:rsidRPr="007C26DB">
              <w:rPr>
                <w:b/>
                <w:sz w:val="20"/>
              </w:rPr>
              <w:t>1.706.502</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461D40">
            <w:pPr>
              <w:widowControl w:val="0"/>
              <w:autoSpaceDE w:val="0"/>
              <w:autoSpaceDN w:val="0"/>
              <w:adjustRightInd w:val="0"/>
              <w:jc w:val="right"/>
              <w:rPr>
                <w:b/>
                <w:sz w:val="20"/>
              </w:rPr>
            </w:pPr>
            <w:r w:rsidRPr="007C26DB">
              <w:rPr>
                <w:b/>
                <w:sz w:val="20"/>
              </w:rPr>
              <w:t>1.789.065</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461D40">
            <w:pPr>
              <w:widowControl w:val="0"/>
              <w:autoSpaceDE w:val="0"/>
              <w:autoSpaceDN w:val="0"/>
              <w:adjustRightInd w:val="0"/>
              <w:rPr>
                <w:sz w:val="20"/>
              </w:rPr>
            </w:pPr>
            <w:r w:rsidRPr="007C26DB">
              <w:rPr>
                <w:sz w:val="20"/>
              </w:rPr>
              <w:t>Agricultura, ganadería y caza</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461D40">
            <w:pPr>
              <w:widowControl w:val="0"/>
              <w:tabs>
                <w:tab w:val="decimal" w:pos="407"/>
              </w:tabs>
              <w:autoSpaceDE w:val="0"/>
              <w:autoSpaceDN w:val="0"/>
              <w:adjustRightInd w:val="0"/>
              <w:rPr>
                <w:sz w:val="20"/>
              </w:rPr>
            </w:pPr>
            <w:r w:rsidRPr="007C26DB">
              <w:rPr>
                <w:sz w:val="20"/>
              </w:rPr>
              <w:t>84,13</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461D40">
            <w:pPr>
              <w:widowControl w:val="0"/>
              <w:tabs>
                <w:tab w:val="decimal" w:pos="378"/>
              </w:tabs>
              <w:autoSpaceDE w:val="0"/>
              <w:autoSpaceDN w:val="0"/>
              <w:adjustRightInd w:val="0"/>
              <w:rPr>
                <w:sz w:val="20"/>
              </w:rPr>
            </w:pPr>
            <w:r w:rsidRPr="007C26DB">
              <w:rPr>
                <w:sz w:val="20"/>
              </w:rPr>
              <w:t>84,40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461D40">
            <w:pPr>
              <w:widowControl w:val="0"/>
              <w:tabs>
                <w:tab w:val="decimal" w:pos="379"/>
              </w:tabs>
              <w:autoSpaceDE w:val="0"/>
              <w:autoSpaceDN w:val="0"/>
              <w:adjustRightInd w:val="0"/>
              <w:rPr>
                <w:sz w:val="20"/>
              </w:rPr>
            </w:pPr>
            <w:r w:rsidRPr="007C26DB">
              <w:rPr>
                <w:sz w:val="20"/>
              </w:rPr>
              <w:t>84,99</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461D40">
            <w:pPr>
              <w:widowControl w:val="0"/>
              <w:tabs>
                <w:tab w:val="decimal" w:pos="351"/>
              </w:tabs>
              <w:autoSpaceDE w:val="0"/>
              <w:autoSpaceDN w:val="0"/>
              <w:adjustRightInd w:val="0"/>
              <w:rPr>
                <w:sz w:val="20"/>
              </w:rPr>
            </w:pPr>
            <w:r w:rsidRPr="007C26DB">
              <w:rPr>
                <w:sz w:val="20"/>
              </w:rPr>
              <w:t>86,79</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461D40">
            <w:pPr>
              <w:widowControl w:val="0"/>
              <w:tabs>
                <w:tab w:val="decimal" w:pos="380"/>
              </w:tabs>
              <w:autoSpaceDE w:val="0"/>
              <w:autoSpaceDN w:val="0"/>
              <w:adjustRightInd w:val="0"/>
              <w:rPr>
                <w:sz w:val="20"/>
              </w:rPr>
            </w:pPr>
            <w:r w:rsidRPr="007C26DB">
              <w:rPr>
                <w:sz w:val="20"/>
              </w:rPr>
              <w:t>79,67</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Silvicultura y pesca</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0,76</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0,60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0,17</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0,27</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1,79</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Explotación de minas y canteras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2,19</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1,10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1,44</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0,78</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0,41</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Industria manufacturera</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2,72</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3,10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3,02</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2,53</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4,50</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Producción y distribución de electricidad, gas y agua</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0,16</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0,10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0,01</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0,02</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0,30</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Construcción</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2,22</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1,60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1,52</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1,89</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2,47</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Venta y reparaciones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2,94</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3,10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2,88</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2,93</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3,70</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Hoteles y restaurantes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0,92</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1,00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1,15</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0,96</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2,43</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Transporte, almacenamiento, comunicaciones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0,50</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0,90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0,84</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0,78</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0,63</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Intermediación financiera</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0,00</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0,00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0,00</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0,03</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0,00</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inmobiliarios, empresariales y de alquiler</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0,11</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0,20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0,22</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0,09</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0,00</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Administración pública, defensa y seguridad social</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0,21</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0,50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0,27</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0,46</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0,25</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Educación</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2,05</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2,00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1,90</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1,10</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1,66</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sociales y de salud</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0,22</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0,30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0,32</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0,38</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1,09</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comunitarios y personales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0,32</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0,50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0,51</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0,50</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0,41</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Hogares privados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0,55</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0,80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0,74</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0,46</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0,70</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Organismos extraterritoriales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0,00</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0,00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0,00</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0,01</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0,00</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bCs/>
                <w:sz w:val="20"/>
              </w:rPr>
            </w:pPr>
            <w:r w:rsidRPr="007C26DB">
              <w:rPr>
                <w:b/>
                <w:sz w:val="20"/>
              </w:rPr>
              <w:t>Hombres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870.284</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864.490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965.527</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993.700</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999.826</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Agricultura, ganadería y caza</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83,76</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85,10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86,17</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87,04</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80,08</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Silvicultura y pesca</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1,19</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0,90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0,21</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0,28</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2,66</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Explotación de minas y canteras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3,17</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1,90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2,34</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1,18</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0,73</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Industria manufacturera</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1,87</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2,60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2,34</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2,63</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1,28</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Producción y distribución de electricidad, gas y agua</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0,30</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0,10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0,02</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0,02</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0,53</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Construcción</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4,02</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2,80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2,67</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3,05</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4,02</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Venta y reparaciones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1,46</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1,10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1,13</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1,43</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3,82</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Hoteles y restaurantes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0,23</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0,20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0,47</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0,26</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1,30</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Transporte, almacenamiento, comunicaciones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0,85</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1,40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1,46</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1,30</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1,14</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Intermediación financiera</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0,00</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0,00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0,00</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0,05</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0,00</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inmobiliarios, empresariales y de alquiler</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0,17</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0,30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0,27</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0,16</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0,01</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Administración pública, defensa y seguridad social</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0,27</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0,80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0,42</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0,59</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0,44</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Educación</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2,22</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2,00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1,88</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1,08</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2,16</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sociales y de salud</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0,07</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0,10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0,26</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0,35</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1,45</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comunitarios y personales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0,38</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0,40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0,33</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0,44</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0,00</w:t>
            </w:r>
          </w:p>
        </w:tc>
      </w:tr>
      <w:tr w:rsidR="00D320A8" w:rsidRPr="007C26DB" w:rsidTr="00D320A8">
        <w:tblPrEx>
          <w:tblCellMar>
            <w:top w:w="0" w:type="dxa"/>
            <w:bottom w:w="0" w:type="dxa"/>
          </w:tblCellMar>
        </w:tblPrEx>
        <w:trPr>
          <w:trHeight w:val="20"/>
          <w:jc w:val="center"/>
        </w:trPr>
        <w:tc>
          <w:tcPr>
            <w:tcW w:w="2433"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Hogares privados</w:t>
            </w:r>
          </w:p>
        </w:tc>
        <w:tc>
          <w:tcPr>
            <w:tcW w:w="527"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0,04</w:t>
            </w:r>
          </w:p>
        </w:tc>
        <w:tc>
          <w:tcPr>
            <w:tcW w:w="534"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0,40</w:t>
            </w:r>
          </w:p>
        </w:tc>
        <w:tc>
          <w:tcPr>
            <w:tcW w:w="505"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0,04</w:t>
            </w:r>
          </w:p>
        </w:tc>
        <w:tc>
          <w:tcPr>
            <w:tcW w:w="497"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0,13</w:t>
            </w:r>
          </w:p>
        </w:tc>
        <w:tc>
          <w:tcPr>
            <w:tcW w:w="504" w:type="pct"/>
            <w:tcBorders>
              <w:top w:val="nil"/>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0,41</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Organismos extraterritoriales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0,00</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0,00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0,00</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0,02</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0,00</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b/>
                <w:bCs/>
                <w:sz w:val="20"/>
              </w:rPr>
            </w:pPr>
            <w:r w:rsidRPr="007C26DB">
              <w:rPr>
                <w:b/>
                <w:sz w:val="20"/>
              </w:rPr>
              <w:t>Mujeres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750.565</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681.383</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762.474</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712.802</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jc w:val="right"/>
              <w:rPr>
                <w:b/>
                <w:sz w:val="20"/>
              </w:rPr>
            </w:pPr>
            <w:r w:rsidRPr="007C26DB">
              <w:rPr>
                <w:b/>
                <w:sz w:val="20"/>
              </w:rPr>
              <w:t>789.239</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Agricultura, ganadería y caza</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84,56</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83,60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83,51</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86,45</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79,14</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Silvicultura y pesca</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0,25</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0,10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0,12</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0,25</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0,69</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Explotación de minas y canteras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1,06</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0,10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0,30</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0,22</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0,00</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Industria manufacturera</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3,71</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3,70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3,88</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2,40</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8,58</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Producción y distribución de electricidad, gas y agua</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0,00</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0,10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0,00</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0,01</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0,00</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Construcción</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0,13</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0,00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0,06</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0,28</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0,50</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Venta y reparaciones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4,64</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5,70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5,10</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5,02</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3,55</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Hoteles y restaurantes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1,71</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2,10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2,00</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1,94</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3,86</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Transporte, almacenamiento, comunicaciones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0,08</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0,20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0,06</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0,06</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0,00</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Intermediación financiera</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0,00</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0,00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0,00</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0,00</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0,00</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inmobiliarios, empresariales y de alquiler</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0,05</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0,00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0,15</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0,00</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0,00</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Administración pública, defensa y seguridad social</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0,14</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0,20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0,08</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0,28</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0,01</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Educación</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1,85</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2,10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1,93</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1,14</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1,03</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sociales y de salud</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0,40</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0,40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0,39</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0,42</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0,64</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Servicios comunitarios y personales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0,25</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0,60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0,74</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0,59</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0,92</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Hogares privados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1,14</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1,30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1,63</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0,92</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1,07</w:t>
            </w:r>
          </w:p>
        </w:tc>
      </w:tr>
      <w:tr w:rsidR="00D320A8" w:rsidRPr="007C26DB" w:rsidTr="00D320A8">
        <w:tblPrEx>
          <w:tblCellMar>
            <w:top w:w="0" w:type="dxa"/>
            <w:bottom w:w="0" w:type="dxa"/>
          </w:tblCellMar>
        </w:tblPrEx>
        <w:trPr>
          <w:trHeight w:val="20"/>
          <w:jc w:val="center"/>
        </w:trPr>
        <w:tc>
          <w:tcPr>
            <w:tcW w:w="2433"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autoSpaceDE w:val="0"/>
              <w:autoSpaceDN w:val="0"/>
              <w:adjustRightInd w:val="0"/>
              <w:rPr>
                <w:sz w:val="20"/>
              </w:rPr>
            </w:pPr>
            <w:r w:rsidRPr="007C26DB">
              <w:rPr>
                <w:sz w:val="20"/>
              </w:rPr>
              <w:t>Organismos extraterritoriales</w:t>
            </w:r>
          </w:p>
        </w:tc>
        <w:tc>
          <w:tcPr>
            <w:tcW w:w="52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407"/>
              </w:tabs>
              <w:autoSpaceDE w:val="0"/>
              <w:autoSpaceDN w:val="0"/>
              <w:adjustRightInd w:val="0"/>
              <w:rPr>
                <w:sz w:val="20"/>
              </w:rPr>
            </w:pPr>
            <w:r w:rsidRPr="007C26DB">
              <w:rPr>
                <w:sz w:val="20"/>
              </w:rPr>
              <w:t>0,00</w:t>
            </w:r>
          </w:p>
        </w:tc>
        <w:tc>
          <w:tcPr>
            <w:tcW w:w="53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8"/>
              </w:tabs>
              <w:autoSpaceDE w:val="0"/>
              <w:autoSpaceDN w:val="0"/>
              <w:adjustRightInd w:val="0"/>
              <w:rPr>
                <w:sz w:val="20"/>
              </w:rPr>
            </w:pPr>
            <w:r w:rsidRPr="007C26DB">
              <w:rPr>
                <w:sz w:val="20"/>
              </w:rPr>
              <w:t>0,00</w:t>
            </w:r>
          </w:p>
        </w:tc>
        <w:tc>
          <w:tcPr>
            <w:tcW w:w="505"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79"/>
              </w:tabs>
              <w:autoSpaceDE w:val="0"/>
              <w:autoSpaceDN w:val="0"/>
              <w:adjustRightInd w:val="0"/>
              <w:rPr>
                <w:sz w:val="20"/>
              </w:rPr>
            </w:pPr>
            <w:r w:rsidRPr="007C26DB">
              <w:rPr>
                <w:sz w:val="20"/>
              </w:rPr>
              <w:t>0,00</w:t>
            </w:r>
          </w:p>
        </w:tc>
        <w:tc>
          <w:tcPr>
            <w:tcW w:w="497"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51"/>
              </w:tabs>
              <w:autoSpaceDE w:val="0"/>
              <w:autoSpaceDN w:val="0"/>
              <w:adjustRightInd w:val="0"/>
              <w:rPr>
                <w:sz w:val="20"/>
              </w:rPr>
            </w:pPr>
            <w:r w:rsidRPr="007C26DB">
              <w:rPr>
                <w:sz w:val="20"/>
              </w:rPr>
              <w:t>0,00</w:t>
            </w:r>
          </w:p>
        </w:tc>
        <w:tc>
          <w:tcPr>
            <w:tcW w:w="504" w:type="pct"/>
            <w:tcBorders>
              <w:top w:val="single" w:sz="4" w:space="0" w:color="000000"/>
              <w:left w:val="single" w:sz="4" w:space="0" w:color="000000"/>
              <w:bottom w:val="single" w:sz="4" w:space="0" w:color="000000"/>
              <w:right w:val="single" w:sz="4" w:space="0" w:color="000000"/>
            </w:tcBorders>
          </w:tcPr>
          <w:p w:rsidR="00D320A8" w:rsidRPr="007C26DB" w:rsidRDefault="00D320A8" w:rsidP="00D320A8">
            <w:pPr>
              <w:widowControl w:val="0"/>
              <w:tabs>
                <w:tab w:val="decimal" w:pos="380"/>
              </w:tabs>
              <w:autoSpaceDE w:val="0"/>
              <w:autoSpaceDN w:val="0"/>
              <w:adjustRightInd w:val="0"/>
              <w:rPr>
                <w:sz w:val="20"/>
              </w:rPr>
            </w:pPr>
            <w:r w:rsidRPr="007C26DB">
              <w:rPr>
                <w:sz w:val="20"/>
              </w:rPr>
              <w:t>0,00</w:t>
            </w:r>
          </w:p>
        </w:tc>
      </w:tr>
    </w:tbl>
    <w:p w:rsidR="00D320A8" w:rsidRPr="007C26DB" w:rsidRDefault="00D320A8" w:rsidP="00D320A8">
      <w:pPr>
        <w:widowControl w:val="0"/>
        <w:autoSpaceDE w:val="0"/>
        <w:autoSpaceDN w:val="0"/>
        <w:adjustRightInd w:val="0"/>
        <w:spacing w:before="200" w:after="200"/>
        <w:rPr>
          <w:sz w:val="20"/>
        </w:rPr>
      </w:pPr>
      <w:r w:rsidRPr="007C26DB">
        <w:rPr>
          <w:i/>
          <w:iCs/>
          <w:sz w:val="20"/>
        </w:rPr>
        <w:t>Fuente:</w:t>
      </w:r>
      <w:r w:rsidRPr="007C26DB">
        <w:rPr>
          <w:sz w:val="20"/>
        </w:rPr>
        <w:t xml:space="preserve">  Instituto Nacional de Estadística.</w:t>
      </w:r>
    </w:p>
    <w:p w:rsidR="006930BB" w:rsidRPr="007C26DB" w:rsidRDefault="00D320A8" w:rsidP="006930BB">
      <w:pPr>
        <w:widowControl w:val="0"/>
        <w:autoSpaceDE w:val="0"/>
        <w:autoSpaceDN w:val="0"/>
        <w:adjustRightInd w:val="0"/>
        <w:spacing w:before="200" w:after="200"/>
        <w:rPr>
          <w:sz w:val="20"/>
        </w:rPr>
      </w:pPr>
      <w:r w:rsidRPr="007C26DB">
        <w:rPr>
          <w:sz w:val="20"/>
        </w:rPr>
        <w:t>(p) = Preliminar.</w:t>
      </w:r>
    </w:p>
    <w:p w:rsidR="00D320A8" w:rsidRPr="00F12F09" w:rsidRDefault="0096462E" w:rsidP="00F12F09">
      <w:pPr>
        <w:widowControl w:val="0"/>
        <w:autoSpaceDE w:val="0"/>
        <w:autoSpaceDN w:val="0"/>
        <w:adjustRightInd w:val="0"/>
        <w:spacing w:before="200" w:after="160" w:line="216" w:lineRule="auto"/>
        <w:jc w:val="center"/>
        <w:rPr>
          <w:b/>
          <w:sz w:val="21"/>
          <w:szCs w:val="21"/>
        </w:rPr>
      </w:pPr>
      <w:r>
        <w:rPr>
          <w:b/>
        </w:rPr>
        <w:br w:type="page"/>
      </w:r>
      <w:r w:rsidR="00D320A8" w:rsidRPr="00F12F09">
        <w:rPr>
          <w:b/>
          <w:sz w:val="21"/>
          <w:szCs w:val="21"/>
        </w:rPr>
        <w:t>Cuadro 6</w:t>
      </w:r>
    </w:p>
    <w:p w:rsidR="00D320A8" w:rsidRPr="00F12F09" w:rsidRDefault="00D320A8" w:rsidP="00F12F09">
      <w:pPr>
        <w:widowControl w:val="0"/>
        <w:autoSpaceDE w:val="0"/>
        <w:autoSpaceDN w:val="0"/>
        <w:adjustRightInd w:val="0"/>
        <w:spacing w:after="160" w:line="216" w:lineRule="auto"/>
        <w:jc w:val="center"/>
        <w:rPr>
          <w:b/>
          <w:sz w:val="21"/>
          <w:szCs w:val="21"/>
        </w:rPr>
      </w:pPr>
      <w:r w:rsidRPr="00F12F09">
        <w:rPr>
          <w:b/>
          <w:sz w:val="21"/>
          <w:szCs w:val="21"/>
        </w:rPr>
        <w:t>Distribución porcentual de la población en la ocupación principal</w:t>
      </w:r>
      <w:r w:rsidR="0037759D">
        <w:rPr>
          <w:b/>
          <w:sz w:val="21"/>
          <w:szCs w:val="21"/>
        </w:rPr>
        <w:t>,</w:t>
      </w:r>
      <w:r w:rsidRPr="00F12F09">
        <w:rPr>
          <w:b/>
          <w:sz w:val="21"/>
          <w:szCs w:val="21"/>
        </w:rPr>
        <w:t xml:space="preserve"> por año,</w:t>
      </w:r>
      <w:r w:rsidRPr="00F12F09">
        <w:rPr>
          <w:b/>
          <w:sz w:val="21"/>
          <w:szCs w:val="21"/>
        </w:rPr>
        <w:br/>
        <w:t>según sexo y sectores del mercado de trabajo, 1999-2003(p)</w:t>
      </w:r>
    </w:p>
    <w:p w:rsidR="00D320A8" w:rsidRPr="00F12F09" w:rsidRDefault="00D320A8" w:rsidP="00F12F09">
      <w:pPr>
        <w:widowControl w:val="0"/>
        <w:autoSpaceDE w:val="0"/>
        <w:autoSpaceDN w:val="0"/>
        <w:adjustRightInd w:val="0"/>
        <w:spacing w:after="160" w:line="216" w:lineRule="auto"/>
        <w:jc w:val="center"/>
        <w:rPr>
          <w:sz w:val="21"/>
          <w:szCs w:val="21"/>
        </w:rPr>
      </w:pPr>
      <w:r w:rsidRPr="00F12F09">
        <w:rPr>
          <w:bCs/>
          <w:sz w:val="21"/>
          <w:szCs w:val="21"/>
        </w:rPr>
        <w:t>(En porcentaje)</w:t>
      </w:r>
    </w:p>
    <w:tbl>
      <w:tblPr>
        <w:tblW w:w="5000" w:type="pct"/>
        <w:tblCellMar>
          <w:left w:w="68" w:type="dxa"/>
          <w:right w:w="68" w:type="dxa"/>
        </w:tblCellMar>
        <w:tblLook w:val="0000" w:firstRow="0" w:lastRow="0" w:firstColumn="0" w:lastColumn="0" w:noHBand="0" w:noVBand="0"/>
      </w:tblPr>
      <w:tblGrid>
        <w:gridCol w:w="3180"/>
        <w:gridCol w:w="1263"/>
        <w:gridCol w:w="1262"/>
        <w:gridCol w:w="1262"/>
        <w:gridCol w:w="1262"/>
        <w:gridCol w:w="1262"/>
      </w:tblGrid>
      <w:tr w:rsidR="00D320A8" w:rsidRPr="00F12F09" w:rsidTr="00D320A8">
        <w:tblPrEx>
          <w:tblCellMar>
            <w:top w:w="0" w:type="dxa"/>
            <w:bottom w:w="0" w:type="dxa"/>
          </w:tblCellMar>
        </w:tblPrEx>
        <w:trPr>
          <w:tblHeader/>
        </w:trPr>
        <w:tc>
          <w:tcPr>
            <w:tcW w:w="1675" w:type="pct"/>
            <w:tcBorders>
              <w:top w:val="single" w:sz="4" w:space="0" w:color="000000"/>
              <w:left w:val="single" w:sz="4" w:space="0" w:color="000000"/>
              <w:bottom w:val="single" w:sz="4" w:space="0" w:color="000000"/>
              <w:right w:val="single" w:sz="4" w:space="0" w:color="000000"/>
            </w:tcBorders>
            <w:vAlign w:val="center"/>
          </w:tcPr>
          <w:p w:rsidR="00D320A8" w:rsidRPr="00F12F09" w:rsidRDefault="00D320A8" w:rsidP="00F12F09">
            <w:pPr>
              <w:widowControl w:val="0"/>
              <w:autoSpaceDE w:val="0"/>
              <w:autoSpaceDN w:val="0"/>
              <w:adjustRightInd w:val="0"/>
              <w:spacing w:line="216" w:lineRule="auto"/>
              <w:jc w:val="center"/>
              <w:rPr>
                <w:b/>
                <w:sz w:val="21"/>
                <w:szCs w:val="21"/>
              </w:rPr>
            </w:pPr>
            <w:r w:rsidRPr="00F12F09">
              <w:rPr>
                <w:b/>
                <w:sz w:val="21"/>
                <w:szCs w:val="21"/>
              </w:rPr>
              <w:t>Mercado de trabajo</w:t>
            </w:r>
          </w:p>
        </w:tc>
        <w:tc>
          <w:tcPr>
            <w:tcW w:w="665" w:type="pct"/>
            <w:tcBorders>
              <w:top w:val="single" w:sz="4" w:space="0" w:color="000000"/>
              <w:left w:val="single" w:sz="4" w:space="0" w:color="000000"/>
              <w:bottom w:val="single" w:sz="4" w:space="0" w:color="000000"/>
              <w:right w:val="single" w:sz="4" w:space="0" w:color="000000"/>
            </w:tcBorders>
            <w:vAlign w:val="center"/>
          </w:tcPr>
          <w:p w:rsidR="00D320A8" w:rsidRPr="00F12F09" w:rsidRDefault="00D320A8" w:rsidP="00F12F09">
            <w:pPr>
              <w:widowControl w:val="0"/>
              <w:autoSpaceDE w:val="0"/>
              <w:autoSpaceDN w:val="0"/>
              <w:adjustRightInd w:val="0"/>
              <w:spacing w:line="216" w:lineRule="auto"/>
              <w:jc w:val="center"/>
              <w:rPr>
                <w:b/>
                <w:sz w:val="21"/>
                <w:szCs w:val="21"/>
              </w:rPr>
            </w:pPr>
            <w:r w:rsidRPr="00F12F09">
              <w:rPr>
                <w:b/>
                <w:sz w:val="21"/>
                <w:szCs w:val="21"/>
              </w:rPr>
              <w:t>1999</w:t>
            </w:r>
          </w:p>
        </w:tc>
        <w:tc>
          <w:tcPr>
            <w:tcW w:w="665" w:type="pct"/>
            <w:tcBorders>
              <w:top w:val="single" w:sz="4" w:space="0" w:color="000000"/>
              <w:left w:val="single" w:sz="4" w:space="0" w:color="000000"/>
              <w:bottom w:val="single" w:sz="4" w:space="0" w:color="000000"/>
              <w:right w:val="single" w:sz="4" w:space="0" w:color="000000"/>
            </w:tcBorders>
            <w:vAlign w:val="center"/>
          </w:tcPr>
          <w:p w:rsidR="00D320A8" w:rsidRPr="00F12F09" w:rsidRDefault="00D320A8" w:rsidP="00F12F09">
            <w:pPr>
              <w:widowControl w:val="0"/>
              <w:autoSpaceDE w:val="0"/>
              <w:autoSpaceDN w:val="0"/>
              <w:adjustRightInd w:val="0"/>
              <w:spacing w:line="216" w:lineRule="auto"/>
              <w:jc w:val="center"/>
              <w:rPr>
                <w:b/>
                <w:sz w:val="21"/>
                <w:szCs w:val="21"/>
              </w:rPr>
            </w:pPr>
            <w:r w:rsidRPr="00F12F09">
              <w:rPr>
                <w:b/>
                <w:sz w:val="21"/>
                <w:szCs w:val="21"/>
              </w:rPr>
              <w:t>2000</w:t>
            </w:r>
          </w:p>
        </w:tc>
        <w:tc>
          <w:tcPr>
            <w:tcW w:w="665" w:type="pct"/>
            <w:tcBorders>
              <w:top w:val="single" w:sz="4" w:space="0" w:color="000000"/>
              <w:left w:val="single" w:sz="4" w:space="0" w:color="000000"/>
              <w:bottom w:val="single" w:sz="4" w:space="0" w:color="000000"/>
              <w:right w:val="single" w:sz="4" w:space="0" w:color="000000"/>
            </w:tcBorders>
            <w:vAlign w:val="center"/>
          </w:tcPr>
          <w:p w:rsidR="00D320A8" w:rsidRPr="00F12F09" w:rsidRDefault="00D320A8" w:rsidP="00F12F09">
            <w:pPr>
              <w:widowControl w:val="0"/>
              <w:autoSpaceDE w:val="0"/>
              <w:autoSpaceDN w:val="0"/>
              <w:adjustRightInd w:val="0"/>
              <w:spacing w:line="216" w:lineRule="auto"/>
              <w:jc w:val="center"/>
              <w:rPr>
                <w:b/>
                <w:sz w:val="21"/>
                <w:szCs w:val="21"/>
              </w:rPr>
            </w:pPr>
            <w:r w:rsidRPr="00F12F09">
              <w:rPr>
                <w:b/>
                <w:sz w:val="21"/>
                <w:szCs w:val="21"/>
              </w:rPr>
              <w:t>2001</w:t>
            </w:r>
          </w:p>
        </w:tc>
        <w:tc>
          <w:tcPr>
            <w:tcW w:w="665" w:type="pct"/>
            <w:tcBorders>
              <w:top w:val="single" w:sz="4" w:space="0" w:color="000000"/>
              <w:left w:val="single" w:sz="4" w:space="0" w:color="000000"/>
              <w:bottom w:val="single" w:sz="4" w:space="0" w:color="000000"/>
              <w:right w:val="single" w:sz="4" w:space="0" w:color="000000"/>
            </w:tcBorders>
            <w:vAlign w:val="center"/>
          </w:tcPr>
          <w:p w:rsidR="00D320A8" w:rsidRPr="00F12F09" w:rsidRDefault="00D320A8" w:rsidP="00F12F09">
            <w:pPr>
              <w:widowControl w:val="0"/>
              <w:autoSpaceDE w:val="0"/>
              <w:autoSpaceDN w:val="0"/>
              <w:adjustRightInd w:val="0"/>
              <w:spacing w:line="216" w:lineRule="auto"/>
              <w:jc w:val="center"/>
              <w:rPr>
                <w:b/>
                <w:sz w:val="21"/>
                <w:szCs w:val="21"/>
              </w:rPr>
            </w:pPr>
            <w:r w:rsidRPr="00F12F09">
              <w:rPr>
                <w:b/>
                <w:sz w:val="21"/>
                <w:szCs w:val="21"/>
              </w:rPr>
              <w:t>2002</w:t>
            </w:r>
          </w:p>
        </w:tc>
        <w:tc>
          <w:tcPr>
            <w:tcW w:w="665" w:type="pct"/>
            <w:tcBorders>
              <w:top w:val="single" w:sz="4" w:space="0" w:color="000000"/>
              <w:left w:val="single" w:sz="4" w:space="0" w:color="000000"/>
              <w:bottom w:val="single" w:sz="4" w:space="0" w:color="000000"/>
              <w:right w:val="single" w:sz="4" w:space="0" w:color="000000"/>
            </w:tcBorders>
            <w:vAlign w:val="center"/>
          </w:tcPr>
          <w:p w:rsidR="00D320A8" w:rsidRPr="00F12F09" w:rsidRDefault="00D320A8" w:rsidP="00F12F09">
            <w:pPr>
              <w:widowControl w:val="0"/>
              <w:autoSpaceDE w:val="0"/>
              <w:autoSpaceDN w:val="0"/>
              <w:adjustRightInd w:val="0"/>
              <w:spacing w:line="216" w:lineRule="auto"/>
              <w:jc w:val="center"/>
              <w:rPr>
                <w:b/>
                <w:sz w:val="21"/>
                <w:szCs w:val="21"/>
              </w:rPr>
            </w:pPr>
            <w:r w:rsidRPr="00F12F09">
              <w:rPr>
                <w:b/>
                <w:sz w:val="21"/>
                <w:szCs w:val="21"/>
              </w:rPr>
              <w:t>2003(p)</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b/>
                <w:bCs/>
                <w:sz w:val="21"/>
                <w:szCs w:val="21"/>
              </w:rPr>
            </w:pPr>
            <w:r w:rsidRPr="00F12F09">
              <w:rPr>
                <w:b/>
                <w:bCs/>
                <w:sz w:val="21"/>
                <w:szCs w:val="21"/>
              </w:rPr>
              <w:t>Total</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3.637.893</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3.637.048</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3.884.251</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3.824.938</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4.085.802</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Doméstico</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02"/>
              </w:tabs>
              <w:autoSpaceDE w:val="0"/>
              <w:autoSpaceDN w:val="0"/>
              <w:adjustRightInd w:val="0"/>
              <w:spacing w:line="216" w:lineRule="auto"/>
              <w:rPr>
                <w:sz w:val="21"/>
                <w:szCs w:val="21"/>
              </w:rPr>
            </w:pPr>
            <w:r w:rsidRPr="00F12F09">
              <w:rPr>
                <w:sz w:val="21"/>
                <w:szCs w:val="21"/>
              </w:rPr>
              <w:t>1,89</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5"/>
              </w:tabs>
              <w:autoSpaceDE w:val="0"/>
              <w:autoSpaceDN w:val="0"/>
              <w:adjustRightInd w:val="0"/>
              <w:spacing w:line="216" w:lineRule="auto"/>
              <w:rPr>
                <w:sz w:val="21"/>
                <w:szCs w:val="21"/>
              </w:rPr>
            </w:pPr>
            <w:r w:rsidRPr="00F12F09">
              <w:rPr>
                <w:sz w:val="21"/>
                <w:szCs w:val="21"/>
              </w:rPr>
              <w:t>2,60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4"/>
              </w:tabs>
              <w:autoSpaceDE w:val="0"/>
              <w:autoSpaceDN w:val="0"/>
              <w:adjustRightInd w:val="0"/>
              <w:spacing w:line="216" w:lineRule="auto"/>
              <w:rPr>
                <w:sz w:val="21"/>
                <w:szCs w:val="21"/>
              </w:rPr>
            </w:pPr>
            <w:r w:rsidRPr="00F12F09">
              <w:rPr>
                <w:sz w:val="21"/>
                <w:szCs w:val="21"/>
              </w:rPr>
              <w:t>3,05</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2"/>
              </w:tabs>
              <w:autoSpaceDE w:val="0"/>
              <w:autoSpaceDN w:val="0"/>
              <w:adjustRightInd w:val="0"/>
              <w:spacing w:line="216" w:lineRule="auto"/>
              <w:rPr>
                <w:sz w:val="21"/>
                <w:szCs w:val="21"/>
              </w:rPr>
            </w:pPr>
            <w:r w:rsidRPr="00F12F09">
              <w:rPr>
                <w:sz w:val="21"/>
                <w:szCs w:val="21"/>
              </w:rPr>
              <w:t>2,33</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5"/>
              </w:tabs>
              <w:autoSpaceDE w:val="0"/>
              <w:autoSpaceDN w:val="0"/>
              <w:adjustRightInd w:val="0"/>
              <w:spacing w:line="216" w:lineRule="auto"/>
              <w:rPr>
                <w:sz w:val="21"/>
                <w:szCs w:val="21"/>
              </w:rPr>
            </w:pPr>
            <w:r w:rsidRPr="00F12F09">
              <w:rPr>
                <w:sz w:val="21"/>
                <w:szCs w:val="21"/>
              </w:rPr>
              <w:t>2,53</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Estatal</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02"/>
              </w:tabs>
              <w:autoSpaceDE w:val="0"/>
              <w:autoSpaceDN w:val="0"/>
              <w:adjustRightInd w:val="0"/>
              <w:spacing w:line="216" w:lineRule="auto"/>
              <w:rPr>
                <w:sz w:val="21"/>
                <w:szCs w:val="21"/>
              </w:rPr>
            </w:pPr>
            <w:r w:rsidRPr="00F12F09">
              <w:rPr>
                <w:sz w:val="21"/>
                <w:szCs w:val="21"/>
              </w:rPr>
              <w:t>6,83</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5"/>
              </w:tabs>
              <w:autoSpaceDE w:val="0"/>
              <w:autoSpaceDN w:val="0"/>
              <w:adjustRightInd w:val="0"/>
              <w:spacing w:line="216" w:lineRule="auto"/>
              <w:rPr>
                <w:sz w:val="21"/>
                <w:szCs w:val="21"/>
              </w:rPr>
            </w:pPr>
            <w:r w:rsidRPr="00F12F09">
              <w:rPr>
                <w:sz w:val="21"/>
                <w:szCs w:val="21"/>
              </w:rPr>
              <w:t>7,40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4"/>
              </w:tabs>
              <w:autoSpaceDE w:val="0"/>
              <w:autoSpaceDN w:val="0"/>
              <w:adjustRightInd w:val="0"/>
              <w:spacing w:line="216" w:lineRule="auto"/>
              <w:rPr>
                <w:sz w:val="21"/>
                <w:szCs w:val="21"/>
              </w:rPr>
            </w:pPr>
            <w:r w:rsidRPr="00F12F09">
              <w:rPr>
                <w:sz w:val="21"/>
                <w:szCs w:val="21"/>
              </w:rPr>
              <w:t>7,46</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2"/>
              </w:tabs>
              <w:autoSpaceDE w:val="0"/>
              <w:autoSpaceDN w:val="0"/>
              <w:adjustRightInd w:val="0"/>
              <w:spacing w:line="216" w:lineRule="auto"/>
              <w:rPr>
                <w:sz w:val="21"/>
                <w:szCs w:val="21"/>
              </w:rPr>
            </w:pPr>
            <w:r w:rsidRPr="00F12F09">
              <w:rPr>
                <w:sz w:val="21"/>
                <w:szCs w:val="21"/>
              </w:rPr>
              <w:t>6,99</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5"/>
              </w:tabs>
              <w:autoSpaceDE w:val="0"/>
              <w:autoSpaceDN w:val="0"/>
              <w:adjustRightInd w:val="0"/>
              <w:spacing w:line="216" w:lineRule="auto"/>
              <w:rPr>
                <w:sz w:val="21"/>
                <w:szCs w:val="21"/>
              </w:rPr>
            </w:pPr>
            <w:r w:rsidRPr="00F12F09">
              <w:rPr>
                <w:sz w:val="21"/>
                <w:szCs w:val="21"/>
              </w:rPr>
              <w:t>6,80</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Familiar</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02"/>
              </w:tabs>
              <w:autoSpaceDE w:val="0"/>
              <w:autoSpaceDN w:val="0"/>
              <w:adjustRightInd w:val="0"/>
              <w:spacing w:line="216" w:lineRule="auto"/>
              <w:rPr>
                <w:sz w:val="21"/>
                <w:szCs w:val="21"/>
              </w:rPr>
            </w:pPr>
            <w:r w:rsidRPr="00F12F09">
              <w:rPr>
                <w:sz w:val="21"/>
                <w:szCs w:val="21"/>
              </w:rPr>
              <w:t>65,96</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5"/>
              </w:tabs>
              <w:autoSpaceDE w:val="0"/>
              <w:autoSpaceDN w:val="0"/>
              <w:adjustRightInd w:val="0"/>
              <w:spacing w:line="216" w:lineRule="auto"/>
              <w:rPr>
                <w:sz w:val="21"/>
                <w:szCs w:val="21"/>
              </w:rPr>
            </w:pPr>
            <w:r w:rsidRPr="00F12F09">
              <w:rPr>
                <w:sz w:val="21"/>
                <w:szCs w:val="21"/>
              </w:rPr>
              <w:t>66,10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4"/>
              </w:tabs>
              <w:autoSpaceDE w:val="0"/>
              <w:autoSpaceDN w:val="0"/>
              <w:adjustRightInd w:val="0"/>
              <w:spacing w:line="216" w:lineRule="auto"/>
              <w:rPr>
                <w:sz w:val="21"/>
                <w:szCs w:val="21"/>
              </w:rPr>
            </w:pPr>
            <w:r w:rsidRPr="00F12F09">
              <w:rPr>
                <w:sz w:val="21"/>
                <w:szCs w:val="21"/>
              </w:rPr>
              <w:t>64,88</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2"/>
              </w:tabs>
              <w:autoSpaceDE w:val="0"/>
              <w:autoSpaceDN w:val="0"/>
              <w:adjustRightInd w:val="0"/>
              <w:spacing w:line="216" w:lineRule="auto"/>
              <w:rPr>
                <w:sz w:val="21"/>
                <w:szCs w:val="21"/>
              </w:rPr>
            </w:pPr>
            <w:r w:rsidRPr="00F12F09">
              <w:rPr>
                <w:sz w:val="21"/>
                <w:szCs w:val="21"/>
              </w:rPr>
              <w:t>63,74</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5"/>
              </w:tabs>
              <w:autoSpaceDE w:val="0"/>
              <w:autoSpaceDN w:val="0"/>
              <w:adjustRightInd w:val="0"/>
              <w:spacing w:line="216" w:lineRule="auto"/>
              <w:rPr>
                <w:sz w:val="21"/>
                <w:szCs w:val="21"/>
              </w:rPr>
            </w:pPr>
            <w:r w:rsidRPr="00F12F09">
              <w:rPr>
                <w:sz w:val="21"/>
                <w:szCs w:val="21"/>
              </w:rPr>
              <w:t>63,75</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Semiempresarial</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02"/>
              </w:tabs>
              <w:autoSpaceDE w:val="0"/>
              <w:autoSpaceDN w:val="0"/>
              <w:adjustRightInd w:val="0"/>
              <w:spacing w:line="216" w:lineRule="auto"/>
              <w:rPr>
                <w:sz w:val="21"/>
                <w:szCs w:val="21"/>
              </w:rPr>
            </w:pPr>
            <w:r w:rsidRPr="00F12F09">
              <w:rPr>
                <w:sz w:val="21"/>
                <w:szCs w:val="21"/>
              </w:rPr>
              <w:t>10,62</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5"/>
              </w:tabs>
              <w:autoSpaceDE w:val="0"/>
              <w:autoSpaceDN w:val="0"/>
              <w:adjustRightInd w:val="0"/>
              <w:spacing w:line="216" w:lineRule="auto"/>
              <w:rPr>
                <w:sz w:val="21"/>
                <w:szCs w:val="21"/>
              </w:rPr>
            </w:pPr>
            <w:r w:rsidRPr="00F12F09">
              <w:rPr>
                <w:sz w:val="21"/>
                <w:szCs w:val="21"/>
              </w:rPr>
              <w:t>8,80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4"/>
              </w:tabs>
              <w:autoSpaceDE w:val="0"/>
              <w:autoSpaceDN w:val="0"/>
              <w:adjustRightInd w:val="0"/>
              <w:spacing w:line="216" w:lineRule="auto"/>
              <w:rPr>
                <w:sz w:val="21"/>
                <w:szCs w:val="21"/>
              </w:rPr>
            </w:pPr>
            <w:r w:rsidRPr="00F12F09">
              <w:rPr>
                <w:sz w:val="21"/>
                <w:szCs w:val="21"/>
              </w:rPr>
              <w:t>10,05</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2"/>
              </w:tabs>
              <w:autoSpaceDE w:val="0"/>
              <w:autoSpaceDN w:val="0"/>
              <w:adjustRightInd w:val="0"/>
              <w:spacing w:line="216" w:lineRule="auto"/>
              <w:rPr>
                <w:sz w:val="21"/>
                <w:szCs w:val="21"/>
              </w:rPr>
            </w:pPr>
            <w:r w:rsidRPr="00F12F09">
              <w:rPr>
                <w:sz w:val="21"/>
                <w:szCs w:val="21"/>
              </w:rPr>
              <w:t>13,13</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5"/>
              </w:tabs>
              <w:autoSpaceDE w:val="0"/>
              <w:autoSpaceDN w:val="0"/>
              <w:adjustRightInd w:val="0"/>
              <w:spacing w:line="216" w:lineRule="auto"/>
              <w:rPr>
                <w:sz w:val="21"/>
                <w:szCs w:val="21"/>
              </w:rPr>
            </w:pPr>
            <w:r w:rsidRPr="00F12F09">
              <w:rPr>
                <w:sz w:val="21"/>
                <w:szCs w:val="21"/>
              </w:rPr>
              <w:t>12,53</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Empresarial</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02"/>
              </w:tabs>
              <w:autoSpaceDE w:val="0"/>
              <w:autoSpaceDN w:val="0"/>
              <w:adjustRightInd w:val="0"/>
              <w:spacing w:line="216" w:lineRule="auto"/>
              <w:rPr>
                <w:sz w:val="21"/>
                <w:szCs w:val="21"/>
              </w:rPr>
            </w:pPr>
            <w:r w:rsidRPr="00F12F09">
              <w:rPr>
                <w:sz w:val="21"/>
                <w:szCs w:val="21"/>
              </w:rPr>
              <w:t>14,71</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5"/>
              </w:tabs>
              <w:autoSpaceDE w:val="0"/>
              <w:autoSpaceDN w:val="0"/>
              <w:adjustRightInd w:val="0"/>
              <w:spacing w:line="216" w:lineRule="auto"/>
              <w:rPr>
                <w:sz w:val="21"/>
                <w:szCs w:val="21"/>
              </w:rPr>
            </w:pPr>
            <w:r w:rsidRPr="00F12F09">
              <w:rPr>
                <w:sz w:val="21"/>
                <w:szCs w:val="21"/>
              </w:rPr>
              <w:t>15,10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4"/>
              </w:tabs>
              <w:autoSpaceDE w:val="0"/>
              <w:autoSpaceDN w:val="0"/>
              <w:adjustRightInd w:val="0"/>
              <w:spacing w:line="216" w:lineRule="auto"/>
              <w:rPr>
                <w:sz w:val="21"/>
                <w:szCs w:val="21"/>
              </w:rPr>
            </w:pPr>
            <w:r w:rsidRPr="00F12F09">
              <w:rPr>
                <w:sz w:val="21"/>
                <w:szCs w:val="21"/>
              </w:rPr>
              <w:t>14,56</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2"/>
              </w:tabs>
              <w:autoSpaceDE w:val="0"/>
              <w:autoSpaceDN w:val="0"/>
              <w:adjustRightInd w:val="0"/>
              <w:spacing w:line="216" w:lineRule="auto"/>
              <w:rPr>
                <w:sz w:val="21"/>
                <w:szCs w:val="21"/>
              </w:rPr>
            </w:pPr>
            <w:r w:rsidRPr="00F12F09">
              <w:rPr>
                <w:sz w:val="21"/>
                <w:szCs w:val="21"/>
              </w:rPr>
              <w:t>13,80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5"/>
              </w:tabs>
              <w:autoSpaceDE w:val="0"/>
              <w:autoSpaceDN w:val="0"/>
              <w:adjustRightInd w:val="0"/>
              <w:spacing w:line="216" w:lineRule="auto"/>
              <w:rPr>
                <w:sz w:val="21"/>
                <w:szCs w:val="21"/>
              </w:rPr>
            </w:pPr>
            <w:r w:rsidRPr="00F12F09">
              <w:rPr>
                <w:sz w:val="21"/>
                <w:szCs w:val="21"/>
              </w:rPr>
              <w:t>14,40</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b/>
                <w:bCs/>
                <w:sz w:val="21"/>
                <w:szCs w:val="21"/>
              </w:rPr>
            </w:pPr>
            <w:r w:rsidRPr="00F12F09">
              <w:rPr>
                <w:b/>
                <w:sz w:val="21"/>
                <w:szCs w:val="21"/>
              </w:rPr>
              <w:t>Hombres</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2.000.496</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2.032.182</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2.128.402</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2.160.158</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2.270.432</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Doméstico</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02"/>
              </w:tabs>
              <w:autoSpaceDE w:val="0"/>
              <w:autoSpaceDN w:val="0"/>
              <w:adjustRightInd w:val="0"/>
              <w:spacing w:line="216" w:lineRule="auto"/>
              <w:rPr>
                <w:sz w:val="21"/>
                <w:szCs w:val="21"/>
              </w:rPr>
            </w:pPr>
            <w:r w:rsidRPr="00F12F09">
              <w:rPr>
                <w:sz w:val="21"/>
                <w:szCs w:val="21"/>
              </w:rPr>
              <w:t>0,17</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5"/>
              </w:tabs>
              <w:autoSpaceDE w:val="0"/>
              <w:autoSpaceDN w:val="0"/>
              <w:adjustRightInd w:val="0"/>
              <w:spacing w:line="216" w:lineRule="auto"/>
              <w:rPr>
                <w:sz w:val="21"/>
                <w:szCs w:val="21"/>
              </w:rPr>
            </w:pPr>
            <w:r w:rsidRPr="00F12F09">
              <w:rPr>
                <w:sz w:val="21"/>
                <w:szCs w:val="21"/>
              </w:rPr>
              <w:t>0,10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4"/>
              </w:tabs>
              <w:autoSpaceDE w:val="0"/>
              <w:autoSpaceDN w:val="0"/>
              <w:adjustRightInd w:val="0"/>
              <w:spacing w:line="216" w:lineRule="auto"/>
              <w:rPr>
                <w:sz w:val="21"/>
                <w:szCs w:val="21"/>
              </w:rPr>
            </w:pPr>
            <w:r w:rsidRPr="00F12F09">
              <w:rPr>
                <w:sz w:val="21"/>
                <w:szCs w:val="21"/>
              </w:rPr>
              <w:t>0,21</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2"/>
              </w:tabs>
              <w:autoSpaceDE w:val="0"/>
              <w:autoSpaceDN w:val="0"/>
              <w:adjustRightInd w:val="0"/>
              <w:spacing w:line="216" w:lineRule="auto"/>
              <w:rPr>
                <w:sz w:val="21"/>
                <w:szCs w:val="21"/>
              </w:rPr>
            </w:pPr>
            <w:r w:rsidRPr="00F12F09">
              <w:rPr>
                <w:sz w:val="21"/>
                <w:szCs w:val="21"/>
              </w:rPr>
              <w:t>0,14</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5"/>
              </w:tabs>
              <w:autoSpaceDE w:val="0"/>
              <w:autoSpaceDN w:val="0"/>
              <w:adjustRightInd w:val="0"/>
              <w:spacing w:line="216" w:lineRule="auto"/>
              <w:rPr>
                <w:sz w:val="21"/>
                <w:szCs w:val="21"/>
              </w:rPr>
            </w:pPr>
            <w:r w:rsidRPr="00F12F09">
              <w:rPr>
                <w:sz w:val="21"/>
                <w:szCs w:val="21"/>
              </w:rPr>
              <w:t>0,18</w:t>
            </w:r>
          </w:p>
        </w:tc>
      </w:tr>
      <w:tr w:rsidR="00D320A8" w:rsidRPr="00F12F09" w:rsidTr="00D320A8">
        <w:tblPrEx>
          <w:tblCellMar>
            <w:top w:w="0" w:type="dxa"/>
            <w:bottom w:w="0" w:type="dxa"/>
          </w:tblCellMar>
        </w:tblPrEx>
        <w:tc>
          <w:tcPr>
            <w:tcW w:w="1675" w:type="pct"/>
            <w:tcBorders>
              <w:top w:val="nil"/>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Estatal</w:t>
            </w:r>
          </w:p>
        </w:tc>
        <w:tc>
          <w:tcPr>
            <w:tcW w:w="665" w:type="pct"/>
            <w:tcBorders>
              <w:top w:val="nil"/>
              <w:left w:val="single" w:sz="4" w:space="0" w:color="000000"/>
              <w:bottom w:val="single" w:sz="4" w:space="0" w:color="000000"/>
              <w:right w:val="single" w:sz="4" w:space="0" w:color="000000"/>
            </w:tcBorders>
          </w:tcPr>
          <w:p w:rsidR="00D320A8" w:rsidRPr="00F12F09" w:rsidRDefault="00D320A8" w:rsidP="00F12F09">
            <w:pPr>
              <w:widowControl w:val="0"/>
              <w:tabs>
                <w:tab w:val="decimal" w:pos="502"/>
              </w:tabs>
              <w:autoSpaceDE w:val="0"/>
              <w:autoSpaceDN w:val="0"/>
              <w:adjustRightInd w:val="0"/>
              <w:spacing w:line="216" w:lineRule="auto"/>
              <w:rPr>
                <w:sz w:val="21"/>
                <w:szCs w:val="21"/>
              </w:rPr>
            </w:pPr>
            <w:r w:rsidRPr="00F12F09">
              <w:rPr>
                <w:sz w:val="21"/>
                <w:szCs w:val="21"/>
              </w:rPr>
              <w:t>7,02</w:t>
            </w:r>
          </w:p>
        </w:tc>
        <w:tc>
          <w:tcPr>
            <w:tcW w:w="665" w:type="pct"/>
            <w:tcBorders>
              <w:top w:val="nil"/>
              <w:left w:val="single" w:sz="4" w:space="0" w:color="000000"/>
              <w:bottom w:val="single" w:sz="4" w:space="0" w:color="000000"/>
              <w:right w:val="single" w:sz="4" w:space="0" w:color="000000"/>
            </w:tcBorders>
          </w:tcPr>
          <w:p w:rsidR="00D320A8" w:rsidRPr="00F12F09" w:rsidRDefault="00D320A8" w:rsidP="00F12F09">
            <w:pPr>
              <w:widowControl w:val="0"/>
              <w:tabs>
                <w:tab w:val="decimal" w:pos="485"/>
              </w:tabs>
              <w:autoSpaceDE w:val="0"/>
              <w:autoSpaceDN w:val="0"/>
              <w:adjustRightInd w:val="0"/>
              <w:spacing w:line="216" w:lineRule="auto"/>
              <w:rPr>
                <w:sz w:val="21"/>
                <w:szCs w:val="21"/>
              </w:rPr>
            </w:pPr>
            <w:r w:rsidRPr="00F12F09">
              <w:rPr>
                <w:sz w:val="21"/>
                <w:szCs w:val="21"/>
              </w:rPr>
              <w:t>7,80</w:t>
            </w:r>
          </w:p>
        </w:tc>
        <w:tc>
          <w:tcPr>
            <w:tcW w:w="665" w:type="pct"/>
            <w:tcBorders>
              <w:top w:val="nil"/>
              <w:left w:val="single" w:sz="4" w:space="0" w:color="000000"/>
              <w:bottom w:val="single" w:sz="4" w:space="0" w:color="000000"/>
              <w:right w:val="single" w:sz="4" w:space="0" w:color="000000"/>
            </w:tcBorders>
          </w:tcPr>
          <w:p w:rsidR="00D320A8" w:rsidRPr="00F12F09" w:rsidRDefault="00D320A8" w:rsidP="00F12F09">
            <w:pPr>
              <w:widowControl w:val="0"/>
              <w:tabs>
                <w:tab w:val="decimal" w:pos="524"/>
              </w:tabs>
              <w:autoSpaceDE w:val="0"/>
              <w:autoSpaceDN w:val="0"/>
              <w:adjustRightInd w:val="0"/>
              <w:spacing w:line="216" w:lineRule="auto"/>
              <w:rPr>
                <w:sz w:val="21"/>
                <w:szCs w:val="21"/>
              </w:rPr>
            </w:pPr>
            <w:r w:rsidRPr="00F12F09">
              <w:rPr>
                <w:sz w:val="21"/>
                <w:szCs w:val="21"/>
              </w:rPr>
              <w:t>7,81</w:t>
            </w:r>
          </w:p>
        </w:tc>
        <w:tc>
          <w:tcPr>
            <w:tcW w:w="665" w:type="pct"/>
            <w:tcBorders>
              <w:top w:val="nil"/>
              <w:left w:val="single" w:sz="4" w:space="0" w:color="000000"/>
              <w:bottom w:val="single" w:sz="4" w:space="0" w:color="000000"/>
              <w:right w:val="single" w:sz="4" w:space="0" w:color="000000"/>
            </w:tcBorders>
          </w:tcPr>
          <w:p w:rsidR="00D320A8" w:rsidRPr="00F12F09" w:rsidRDefault="00D320A8" w:rsidP="00F12F09">
            <w:pPr>
              <w:widowControl w:val="0"/>
              <w:tabs>
                <w:tab w:val="decimal" w:pos="522"/>
              </w:tabs>
              <w:autoSpaceDE w:val="0"/>
              <w:autoSpaceDN w:val="0"/>
              <w:adjustRightInd w:val="0"/>
              <w:spacing w:line="216" w:lineRule="auto"/>
              <w:rPr>
                <w:sz w:val="21"/>
                <w:szCs w:val="21"/>
              </w:rPr>
            </w:pPr>
            <w:r w:rsidRPr="00F12F09">
              <w:rPr>
                <w:sz w:val="21"/>
                <w:szCs w:val="21"/>
              </w:rPr>
              <w:t>6,81</w:t>
            </w:r>
          </w:p>
        </w:tc>
        <w:tc>
          <w:tcPr>
            <w:tcW w:w="665" w:type="pct"/>
            <w:tcBorders>
              <w:top w:val="nil"/>
              <w:left w:val="single" w:sz="4" w:space="0" w:color="000000"/>
              <w:bottom w:val="single" w:sz="4" w:space="0" w:color="000000"/>
              <w:right w:val="single" w:sz="4" w:space="0" w:color="000000"/>
            </w:tcBorders>
          </w:tcPr>
          <w:p w:rsidR="00D320A8" w:rsidRPr="00F12F09" w:rsidRDefault="00D320A8" w:rsidP="00F12F09">
            <w:pPr>
              <w:widowControl w:val="0"/>
              <w:tabs>
                <w:tab w:val="decimal" w:pos="545"/>
              </w:tabs>
              <w:autoSpaceDE w:val="0"/>
              <w:autoSpaceDN w:val="0"/>
              <w:adjustRightInd w:val="0"/>
              <w:spacing w:line="216" w:lineRule="auto"/>
              <w:rPr>
                <w:sz w:val="21"/>
                <w:szCs w:val="21"/>
              </w:rPr>
            </w:pPr>
            <w:r w:rsidRPr="00F12F09">
              <w:rPr>
                <w:sz w:val="21"/>
                <w:szCs w:val="21"/>
              </w:rPr>
              <w:t>6,99</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Familiar</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02"/>
              </w:tabs>
              <w:autoSpaceDE w:val="0"/>
              <w:autoSpaceDN w:val="0"/>
              <w:adjustRightInd w:val="0"/>
              <w:spacing w:line="216" w:lineRule="auto"/>
              <w:rPr>
                <w:sz w:val="21"/>
                <w:szCs w:val="21"/>
              </w:rPr>
            </w:pPr>
            <w:r w:rsidRPr="00F12F09">
              <w:rPr>
                <w:sz w:val="21"/>
                <w:szCs w:val="21"/>
              </w:rPr>
              <w:t>58,07</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5"/>
              </w:tabs>
              <w:autoSpaceDE w:val="0"/>
              <w:autoSpaceDN w:val="0"/>
              <w:adjustRightInd w:val="0"/>
              <w:spacing w:line="216" w:lineRule="auto"/>
              <w:rPr>
                <w:sz w:val="21"/>
                <w:szCs w:val="21"/>
              </w:rPr>
            </w:pPr>
            <w:r w:rsidRPr="00F12F09">
              <w:rPr>
                <w:sz w:val="21"/>
                <w:szCs w:val="21"/>
              </w:rPr>
              <w:t>60,50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4"/>
              </w:tabs>
              <w:autoSpaceDE w:val="0"/>
              <w:autoSpaceDN w:val="0"/>
              <w:adjustRightInd w:val="0"/>
              <w:spacing w:line="216" w:lineRule="auto"/>
              <w:rPr>
                <w:sz w:val="21"/>
                <w:szCs w:val="21"/>
              </w:rPr>
            </w:pPr>
            <w:r w:rsidRPr="00F12F09">
              <w:rPr>
                <w:sz w:val="21"/>
                <w:szCs w:val="21"/>
              </w:rPr>
              <w:t>58,57</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2"/>
              </w:tabs>
              <w:autoSpaceDE w:val="0"/>
              <w:autoSpaceDN w:val="0"/>
              <w:adjustRightInd w:val="0"/>
              <w:spacing w:line="216" w:lineRule="auto"/>
              <w:rPr>
                <w:sz w:val="21"/>
                <w:szCs w:val="21"/>
              </w:rPr>
            </w:pPr>
            <w:r w:rsidRPr="00F12F09">
              <w:rPr>
                <w:sz w:val="21"/>
                <w:szCs w:val="21"/>
              </w:rPr>
              <w:t>56,95</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5"/>
              </w:tabs>
              <w:autoSpaceDE w:val="0"/>
              <w:autoSpaceDN w:val="0"/>
              <w:adjustRightInd w:val="0"/>
              <w:spacing w:line="216" w:lineRule="auto"/>
              <w:rPr>
                <w:sz w:val="21"/>
                <w:szCs w:val="21"/>
              </w:rPr>
            </w:pPr>
            <w:r w:rsidRPr="00F12F09">
              <w:rPr>
                <w:sz w:val="21"/>
                <w:szCs w:val="21"/>
              </w:rPr>
              <w:t>54,53</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Semiempresarial</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02"/>
              </w:tabs>
              <w:autoSpaceDE w:val="0"/>
              <w:autoSpaceDN w:val="0"/>
              <w:adjustRightInd w:val="0"/>
              <w:spacing w:line="216" w:lineRule="auto"/>
              <w:rPr>
                <w:sz w:val="21"/>
                <w:szCs w:val="21"/>
              </w:rPr>
            </w:pPr>
            <w:r w:rsidRPr="00F12F09">
              <w:rPr>
                <w:sz w:val="21"/>
                <w:szCs w:val="21"/>
              </w:rPr>
              <w:t>14,21</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5"/>
              </w:tabs>
              <w:autoSpaceDE w:val="0"/>
              <w:autoSpaceDN w:val="0"/>
              <w:adjustRightInd w:val="0"/>
              <w:spacing w:line="216" w:lineRule="auto"/>
              <w:rPr>
                <w:sz w:val="21"/>
                <w:szCs w:val="21"/>
              </w:rPr>
            </w:pPr>
            <w:r w:rsidRPr="00F12F09">
              <w:rPr>
                <w:sz w:val="21"/>
                <w:szCs w:val="21"/>
              </w:rPr>
              <w:t>12,40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4"/>
              </w:tabs>
              <w:autoSpaceDE w:val="0"/>
              <w:autoSpaceDN w:val="0"/>
              <w:adjustRightInd w:val="0"/>
              <w:spacing w:line="216" w:lineRule="auto"/>
              <w:rPr>
                <w:sz w:val="21"/>
                <w:szCs w:val="21"/>
              </w:rPr>
            </w:pPr>
            <w:r w:rsidRPr="00F12F09">
              <w:rPr>
                <w:sz w:val="21"/>
                <w:szCs w:val="21"/>
              </w:rPr>
              <w:t>13,60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2"/>
              </w:tabs>
              <w:autoSpaceDE w:val="0"/>
              <w:autoSpaceDN w:val="0"/>
              <w:adjustRightInd w:val="0"/>
              <w:spacing w:line="216" w:lineRule="auto"/>
              <w:rPr>
                <w:sz w:val="21"/>
                <w:szCs w:val="21"/>
              </w:rPr>
            </w:pPr>
            <w:r w:rsidRPr="00F12F09">
              <w:rPr>
                <w:sz w:val="21"/>
                <w:szCs w:val="21"/>
              </w:rPr>
              <w:t>17,18</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5"/>
              </w:tabs>
              <w:autoSpaceDE w:val="0"/>
              <w:autoSpaceDN w:val="0"/>
              <w:adjustRightInd w:val="0"/>
              <w:spacing w:line="216" w:lineRule="auto"/>
              <w:rPr>
                <w:sz w:val="21"/>
                <w:szCs w:val="21"/>
              </w:rPr>
            </w:pPr>
            <w:r w:rsidRPr="00F12F09">
              <w:rPr>
                <w:sz w:val="21"/>
                <w:szCs w:val="21"/>
              </w:rPr>
              <w:t>17,61</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Empresarial</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02"/>
              </w:tabs>
              <w:autoSpaceDE w:val="0"/>
              <w:autoSpaceDN w:val="0"/>
              <w:adjustRightInd w:val="0"/>
              <w:spacing w:line="216" w:lineRule="auto"/>
              <w:rPr>
                <w:sz w:val="21"/>
                <w:szCs w:val="21"/>
              </w:rPr>
            </w:pPr>
            <w:r w:rsidRPr="00F12F09">
              <w:rPr>
                <w:sz w:val="21"/>
                <w:szCs w:val="21"/>
              </w:rPr>
              <w:t>20,53</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5"/>
              </w:tabs>
              <w:autoSpaceDE w:val="0"/>
              <w:autoSpaceDN w:val="0"/>
              <w:adjustRightInd w:val="0"/>
              <w:spacing w:line="216" w:lineRule="auto"/>
              <w:rPr>
                <w:sz w:val="21"/>
                <w:szCs w:val="21"/>
              </w:rPr>
            </w:pPr>
            <w:r w:rsidRPr="00F12F09">
              <w:rPr>
                <w:sz w:val="21"/>
                <w:szCs w:val="21"/>
              </w:rPr>
              <w:t>19,20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4"/>
              </w:tabs>
              <w:autoSpaceDE w:val="0"/>
              <w:autoSpaceDN w:val="0"/>
              <w:adjustRightInd w:val="0"/>
              <w:spacing w:line="216" w:lineRule="auto"/>
              <w:rPr>
                <w:sz w:val="21"/>
                <w:szCs w:val="21"/>
              </w:rPr>
            </w:pPr>
            <w:r w:rsidRPr="00F12F09">
              <w:rPr>
                <w:sz w:val="21"/>
                <w:szCs w:val="21"/>
              </w:rPr>
              <w:t>19,80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2"/>
              </w:tabs>
              <w:autoSpaceDE w:val="0"/>
              <w:autoSpaceDN w:val="0"/>
              <w:adjustRightInd w:val="0"/>
              <w:spacing w:line="216" w:lineRule="auto"/>
              <w:rPr>
                <w:sz w:val="21"/>
                <w:szCs w:val="21"/>
              </w:rPr>
            </w:pPr>
            <w:r w:rsidRPr="00F12F09">
              <w:rPr>
                <w:sz w:val="21"/>
                <w:szCs w:val="21"/>
              </w:rPr>
              <w:t>18,93</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5"/>
              </w:tabs>
              <w:autoSpaceDE w:val="0"/>
              <w:autoSpaceDN w:val="0"/>
              <w:adjustRightInd w:val="0"/>
              <w:spacing w:line="216" w:lineRule="auto"/>
              <w:rPr>
                <w:sz w:val="21"/>
                <w:szCs w:val="21"/>
              </w:rPr>
            </w:pPr>
            <w:r w:rsidRPr="00F12F09">
              <w:rPr>
                <w:sz w:val="21"/>
                <w:szCs w:val="21"/>
              </w:rPr>
              <w:t>20,70</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b/>
                <w:bCs/>
                <w:sz w:val="21"/>
                <w:szCs w:val="21"/>
              </w:rPr>
            </w:pPr>
            <w:r w:rsidRPr="00F12F09">
              <w:rPr>
                <w:b/>
                <w:sz w:val="21"/>
                <w:szCs w:val="21"/>
              </w:rPr>
              <w:t>Mujeres</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1.637.397</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1.604.866</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1.755.849</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1.664.780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5"/>
              </w:tabs>
              <w:autoSpaceDE w:val="0"/>
              <w:autoSpaceDN w:val="0"/>
              <w:adjustRightInd w:val="0"/>
              <w:spacing w:line="216" w:lineRule="auto"/>
              <w:jc w:val="right"/>
              <w:rPr>
                <w:b/>
                <w:sz w:val="21"/>
                <w:szCs w:val="21"/>
              </w:rPr>
            </w:pPr>
            <w:r w:rsidRPr="00F12F09">
              <w:rPr>
                <w:b/>
                <w:sz w:val="21"/>
                <w:szCs w:val="21"/>
              </w:rPr>
              <w:t>1.815.370</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Doméstico</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02"/>
              </w:tabs>
              <w:autoSpaceDE w:val="0"/>
              <w:autoSpaceDN w:val="0"/>
              <w:adjustRightInd w:val="0"/>
              <w:spacing w:line="216" w:lineRule="auto"/>
              <w:rPr>
                <w:sz w:val="21"/>
                <w:szCs w:val="21"/>
              </w:rPr>
            </w:pPr>
            <w:r w:rsidRPr="00F12F09">
              <w:rPr>
                <w:sz w:val="21"/>
                <w:szCs w:val="21"/>
              </w:rPr>
              <w:t>3,98</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5"/>
              </w:tabs>
              <w:autoSpaceDE w:val="0"/>
              <w:autoSpaceDN w:val="0"/>
              <w:adjustRightInd w:val="0"/>
              <w:spacing w:line="216" w:lineRule="auto"/>
              <w:rPr>
                <w:sz w:val="21"/>
                <w:szCs w:val="21"/>
              </w:rPr>
            </w:pPr>
            <w:r w:rsidRPr="00F12F09">
              <w:rPr>
                <w:sz w:val="21"/>
                <w:szCs w:val="21"/>
              </w:rPr>
              <w:t>5,70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4"/>
              </w:tabs>
              <w:autoSpaceDE w:val="0"/>
              <w:autoSpaceDN w:val="0"/>
              <w:adjustRightInd w:val="0"/>
              <w:spacing w:line="216" w:lineRule="auto"/>
              <w:rPr>
                <w:sz w:val="21"/>
                <w:szCs w:val="21"/>
              </w:rPr>
            </w:pPr>
            <w:r w:rsidRPr="00F12F09">
              <w:rPr>
                <w:sz w:val="21"/>
                <w:szCs w:val="21"/>
              </w:rPr>
              <w:t>6,49</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2"/>
              </w:tabs>
              <w:autoSpaceDE w:val="0"/>
              <w:autoSpaceDN w:val="0"/>
              <w:adjustRightInd w:val="0"/>
              <w:spacing w:line="216" w:lineRule="auto"/>
              <w:rPr>
                <w:sz w:val="21"/>
                <w:szCs w:val="21"/>
              </w:rPr>
            </w:pPr>
            <w:r w:rsidRPr="00F12F09">
              <w:rPr>
                <w:sz w:val="21"/>
                <w:szCs w:val="21"/>
              </w:rPr>
              <w:t>5,18</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5"/>
              </w:tabs>
              <w:autoSpaceDE w:val="0"/>
              <w:autoSpaceDN w:val="0"/>
              <w:adjustRightInd w:val="0"/>
              <w:spacing w:line="216" w:lineRule="auto"/>
              <w:rPr>
                <w:sz w:val="21"/>
                <w:szCs w:val="21"/>
              </w:rPr>
            </w:pPr>
            <w:r w:rsidRPr="00F12F09">
              <w:rPr>
                <w:sz w:val="21"/>
                <w:szCs w:val="21"/>
              </w:rPr>
              <w:t>5,46</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Estatal</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02"/>
              </w:tabs>
              <w:autoSpaceDE w:val="0"/>
              <w:autoSpaceDN w:val="0"/>
              <w:adjustRightInd w:val="0"/>
              <w:spacing w:line="216" w:lineRule="auto"/>
              <w:rPr>
                <w:sz w:val="21"/>
                <w:szCs w:val="21"/>
              </w:rPr>
            </w:pPr>
            <w:r w:rsidRPr="00F12F09">
              <w:rPr>
                <w:sz w:val="21"/>
                <w:szCs w:val="21"/>
              </w:rPr>
              <w:t>6,60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5"/>
              </w:tabs>
              <w:autoSpaceDE w:val="0"/>
              <w:autoSpaceDN w:val="0"/>
              <w:adjustRightInd w:val="0"/>
              <w:spacing w:line="216" w:lineRule="auto"/>
              <w:rPr>
                <w:sz w:val="21"/>
                <w:szCs w:val="21"/>
              </w:rPr>
            </w:pPr>
            <w:r w:rsidRPr="00F12F09">
              <w:rPr>
                <w:sz w:val="21"/>
                <w:szCs w:val="21"/>
              </w:rPr>
              <w:t>6,90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4"/>
              </w:tabs>
              <w:autoSpaceDE w:val="0"/>
              <w:autoSpaceDN w:val="0"/>
              <w:adjustRightInd w:val="0"/>
              <w:spacing w:line="216" w:lineRule="auto"/>
              <w:rPr>
                <w:sz w:val="21"/>
                <w:szCs w:val="21"/>
              </w:rPr>
            </w:pPr>
            <w:r w:rsidRPr="00F12F09">
              <w:rPr>
                <w:sz w:val="21"/>
                <w:szCs w:val="21"/>
              </w:rPr>
              <w:t>7,04</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2"/>
              </w:tabs>
              <w:autoSpaceDE w:val="0"/>
              <w:autoSpaceDN w:val="0"/>
              <w:adjustRightInd w:val="0"/>
              <w:spacing w:line="216" w:lineRule="auto"/>
              <w:rPr>
                <w:sz w:val="21"/>
                <w:szCs w:val="21"/>
              </w:rPr>
            </w:pPr>
            <w:r w:rsidRPr="00F12F09">
              <w:rPr>
                <w:sz w:val="21"/>
                <w:szCs w:val="21"/>
              </w:rPr>
              <w:t>7,22</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5"/>
              </w:tabs>
              <w:autoSpaceDE w:val="0"/>
              <w:autoSpaceDN w:val="0"/>
              <w:adjustRightInd w:val="0"/>
              <w:spacing w:line="216" w:lineRule="auto"/>
              <w:rPr>
                <w:sz w:val="21"/>
                <w:szCs w:val="21"/>
              </w:rPr>
            </w:pPr>
            <w:r w:rsidRPr="00F12F09">
              <w:rPr>
                <w:sz w:val="21"/>
                <w:szCs w:val="21"/>
              </w:rPr>
              <w:t>6,55</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Familiar</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02"/>
              </w:tabs>
              <w:autoSpaceDE w:val="0"/>
              <w:autoSpaceDN w:val="0"/>
              <w:adjustRightInd w:val="0"/>
              <w:spacing w:line="216" w:lineRule="auto"/>
              <w:rPr>
                <w:sz w:val="21"/>
                <w:szCs w:val="21"/>
              </w:rPr>
            </w:pPr>
            <w:r w:rsidRPr="00F12F09">
              <w:rPr>
                <w:sz w:val="21"/>
                <w:szCs w:val="21"/>
              </w:rPr>
              <w:t>75,60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5"/>
              </w:tabs>
              <w:autoSpaceDE w:val="0"/>
              <w:autoSpaceDN w:val="0"/>
              <w:adjustRightInd w:val="0"/>
              <w:spacing w:line="216" w:lineRule="auto"/>
              <w:rPr>
                <w:sz w:val="21"/>
                <w:szCs w:val="21"/>
              </w:rPr>
            </w:pPr>
            <w:r w:rsidRPr="00F12F09">
              <w:rPr>
                <w:sz w:val="21"/>
                <w:szCs w:val="21"/>
              </w:rPr>
              <w:t>73,20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4"/>
              </w:tabs>
              <w:autoSpaceDE w:val="0"/>
              <w:autoSpaceDN w:val="0"/>
              <w:adjustRightInd w:val="0"/>
              <w:spacing w:line="216" w:lineRule="auto"/>
              <w:rPr>
                <w:sz w:val="21"/>
                <w:szCs w:val="21"/>
              </w:rPr>
            </w:pPr>
            <w:r w:rsidRPr="00F12F09">
              <w:rPr>
                <w:sz w:val="21"/>
                <w:szCs w:val="21"/>
              </w:rPr>
              <w:t>72,52</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2"/>
              </w:tabs>
              <w:autoSpaceDE w:val="0"/>
              <w:autoSpaceDN w:val="0"/>
              <w:adjustRightInd w:val="0"/>
              <w:spacing w:line="216" w:lineRule="auto"/>
              <w:rPr>
                <w:sz w:val="21"/>
                <w:szCs w:val="21"/>
              </w:rPr>
            </w:pPr>
            <w:r w:rsidRPr="00F12F09">
              <w:rPr>
                <w:sz w:val="21"/>
                <w:szCs w:val="21"/>
              </w:rPr>
              <w:t>72,56</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5"/>
              </w:tabs>
              <w:autoSpaceDE w:val="0"/>
              <w:autoSpaceDN w:val="0"/>
              <w:adjustRightInd w:val="0"/>
              <w:spacing w:line="216" w:lineRule="auto"/>
              <w:rPr>
                <w:sz w:val="21"/>
                <w:szCs w:val="21"/>
              </w:rPr>
            </w:pPr>
            <w:r w:rsidRPr="00F12F09">
              <w:rPr>
                <w:sz w:val="21"/>
                <w:szCs w:val="21"/>
              </w:rPr>
              <w:t>75,28</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Semiempresarial</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02"/>
              </w:tabs>
              <w:autoSpaceDE w:val="0"/>
              <w:autoSpaceDN w:val="0"/>
              <w:adjustRightInd w:val="0"/>
              <w:spacing w:line="216" w:lineRule="auto"/>
              <w:rPr>
                <w:sz w:val="21"/>
                <w:szCs w:val="21"/>
              </w:rPr>
            </w:pPr>
            <w:r w:rsidRPr="00F12F09">
              <w:rPr>
                <w:sz w:val="21"/>
                <w:szCs w:val="21"/>
              </w:rPr>
              <w:t>6,23</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5"/>
              </w:tabs>
              <w:autoSpaceDE w:val="0"/>
              <w:autoSpaceDN w:val="0"/>
              <w:adjustRightInd w:val="0"/>
              <w:spacing w:line="216" w:lineRule="auto"/>
              <w:rPr>
                <w:sz w:val="21"/>
                <w:szCs w:val="21"/>
              </w:rPr>
            </w:pPr>
            <w:r w:rsidRPr="00F12F09">
              <w:rPr>
                <w:sz w:val="21"/>
                <w:szCs w:val="21"/>
              </w:rPr>
              <w:t>4,30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4"/>
              </w:tabs>
              <w:autoSpaceDE w:val="0"/>
              <w:autoSpaceDN w:val="0"/>
              <w:adjustRightInd w:val="0"/>
              <w:spacing w:line="216" w:lineRule="auto"/>
              <w:rPr>
                <w:sz w:val="21"/>
                <w:szCs w:val="21"/>
              </w:rPr>
            </w:pPr>
            <w:r w:rsidRPr="00F12F09">
              <w:rPr>
                <w:sz w:val="21"/>
                <w:szCs w:val="21"/>
              </w:rPr>
              <w:t>5,75</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2"/>
              </w:tabs>
              <w:autoSpaceDE w:val="0"/>
              <w:autoSpaceDN w:val="0"/>
              <w:adjustRightInd w:val="0"/>
              <w:spacing w:line="216" w:lineRule="auto"/>
              <w:rPr>
                <w:sz w:val="21"/>
                <w:szCs w:val="21"/>
              </w:rPr>
            </w:pPr>
            <w:r w:rsidRPr="00F12F09">
              <w:rPr>
                <w:sz w:val="21"/>
                <w:szCs w:val="21"/>
              </w:rPr>
              <w:t>7,89</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5"/>
              </w:tabs>
              <w:autoSpaceDE w:val="0"/>
              <w:autoSpaceDN w:val="0"/>
              <w:adjustRightInd w:val="0"/>
              <w:spacing w:line="216" w:lineRule="auto"/>
              <w:rPr>
                <w:sz w:val="21"/>
                <w:szCs w:val="21"/>
              </w:rPr>
            </w:pPr>
            <w:r w:rsidRPr="00F12F09">
              <w:rPr>
                <w:sz w:val="21"/>
                <w:szCs w:val="21"/>
              </w:rPr>
              <w:t>6,17</w:t>
            </w:r>
          </w:p>
        </w:tc>
      </w:tr>
      <w:tr w:rsidR="00D320A8" w:rsidRPr="00F12F09" w:rsidTr="00D320A8">
        <w:tblPrEx>
          <w:tblCellMar>
            <w:top w:w="0" w:type="dxa"/>
            <w:bottom w:w="0" w:type="dxa"/>
          </w:tblCellMar>
        </w:tblPrEx>
        <w:tc>
          <w:tcPr>
            <w:tcW w:w="167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Empresarial</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02"/>
              </w:tabs>
              <w:autoSpaceDE w:val="0"/>
              <w:autoSpaceDN w:val="0"/>
              <w:adjustRightInd w:val="0"/>
              <w:spacing w:line="216" w:lineRule="auto"/>
              <w:rPr>
                <w:sz w:val="21"/>
                <w:szCs w:val="21"/>
              </w:rPr>
            </w:pPr>
            <w:r w:rsidRPr="00F12F09">
              <w:rPr>
                <w:sz w:val="21"/>
                <w:szCs w:val="21"/>
              </w:rPr>
              <w:t>7,59</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5"/>
              </w:tabs>
              <w:autoSpaceDE w:val="0"/>
              <w:autoSpaceDN w:val="0"/>
              <w:adjustRightInd w:val="0"/>
              <w:spacing w:line="216" w:lineRule="auto"/>
              <w:rPr>
                <w:sz w:val="21"/>
                <w:szCs w:val="21"/>
              </w:rPr>
            </w:pPr>
            <w:r w:rsidRPr="00F12F09">
              <w:rPr>
                <w:sz w:val="21"/>
                <w:szCs w:val="21"/>
              </w:rPr>
              <w:t>9,80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4"/>
              </w:tabs>
              <w:autoSpaceDE w:val="0"/>
              <w:autoSpaceDN w:val="0"/>
              <w:adjustRightInd w:val="0"/>
              <w:spacing w:line="216" w:lineRule="auto"/>
              <w:rPr>
                <w:sz w:val="21"/>
                <w:szCs w:val="21"/>
              </w:rPr>
            </w:pPr>
            <w:r w:rsidRPr="00F12F09">
              <w:rPr>
                <w:sz w:val="21"/>
                <w:szCs w:val="21"/>
              </w:rPr>
              <w:t>8,20</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22"/>
              </w:tabs>
              <w:autoSpaceDE w:val="0"/>
              <w:autoSpaceDN w:val="0"/>
              <w:adjustRightInd w:val="0"/>
              <w:spacing w:line="216" w:lineRule="auto"/>
              <w:rPr>
                <w:sz w:val="21"/>
                <w:szCs w:val="21"/>
              </w:rPr>
            </w:pPr>
            <w:r w:rsidRPr="00F12F09">
              <w:rPr>
                <w:sz w:val="21"/>
                <w:szCs w:val="21"/>
              </w:rPr>
              <w:t>7,15</w:t>
            </w:r>
          </w:p>
        </w:tc>
        <w:tc>
          <w:tcPr>
            <w:tcW w:w="665"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5"/>
              </w:tabs>
              <w:autoSpaceDE w:val="0"/>
              <w:autoSpaceDN w:val="0"/>
              <w:adjustRightInd w:val="0"/>
              <w:spacing w:line="216" w:lineRule="auto"/>
              <w:rPr>
                <w:sz w:val="21"/>
                <w:szCs w:val="21"/>
              </w:rPr>
            </w:pPr>
            <w:r w:rsidRPr="00F12F09">
              <w:rPr>
                <w:sz w:val="21"/>
                <w:szCs w:val="21"/>
              </w:rPr>
              <w:t>6,54</w:t>
            </w:r>
          </w:p>
        </w:tc>
      </w:tr>
    </w:tbl>
    <w:p w:rsidR="00D320A8" w:rsidRPr="00F12F09" w:rsidRDefault="00D320A8" w:rsidP="00F12F09">
      <w:pPr>
        <w:widowControl w:val="0"/>
        <w:autoSpaceDE w:val="0"/>
        <w:autoSpaceDN w:val="0"/>
        <w:adjustRightInd w:val="0"/>
        <w:spacing w:before="120" w:after="120" w:line="216" w:lineRule="auto"/>
        <w:rPr>
          <w:sz w:val="21"/>
          <w:szCs w:val="21"/>
        </w:rPr>
      </w:pPr>
      <w:r w:rsidRPr="00F12F09">
        <w:rPr>
          <w:i/>
          <w:iCs/>
          <w:sz w:val="21"/>
          <w:szCs w:val="21"/>
        </w:rPr>
        <w:t>Fuente:</w:t>
      </w:r>
      <w:r w:rsidRPr="00F12F09">
        <w:rPr>
          <w:sz w:val="21"/>
          <w:szCs w:val="21"/>
        </w:rPr>
        <w:t xml:space="preserve">  Instituto Nacional de Estadística.</w:t>
      </w:r>
    </w:p>
    <w:p w:rsidR="00D320A8" w:rsidRPr="00F12F09" w:rsidRDefault="00D320A8" w:rsidP="00F12F09">
      <w:pPr>
        <w:widowControl w:val="0"/>
        <w:autoSpaceDE w:val="0"/>
        <w:autoSpaceDN w:val="0"/>
        <w:adjustRightInd w:val="0"/>
        <w:spacing w:before="120" w:after="120" w:line="216" w:lineRule="auto"/>
        <w:rPr>
          <w:sz w:val="21"/>
          <w:szCs w:val="21"/>
        </w:rPr>
      </w:pPr>
      <w:r w:rsidRPr="00F12F09">
        <w:rPr>
          <w:sz w:val="21"/>
          <w:szCs w:val="21"/>
        </w:rPr>
        <w:t>(p) = Preliminar.</w:t>
      </w:r>
    </w:p>
    <w:p w:rsidR="00D320A8" w:rsidRPr="00F12F09" w:rsidRDefault="00D320A8" w:rsidP="00A402E5">
      <w:pPr>
        <w:widowControl w:val="0"/>
        <w:autoSpaceDE w:val="0"/>
        <w:autoSpaceDN w:val="0"/>
        <w:adjustRightInd w:val="0"/>
        <w:spacing w:before="240" w:after="120" w:line="216" w:lineRule="auto"/>
        <w:jc w:val="center"/>
        <w:rPr>
          <w:b/>
          <w:sz w:val="21"/>
          <w:szCs w:val="21"/>
        </w:rPr>
      </w:pPr>
      <w:r w:rsidRPr="00F12F09">
        <w:rPr>
          <w:b/>
          <w:sz w:val="21"/>
          <w:szCs w:val="21"/>
        </w:rPr>
        <w:t>Cuadro 6.1</w:t>
      </w:r>
    </w:p>
    <w:p w:rsidR="00D320A8" w:rsidRPr="00F12F09" w:rsidRDefault="00D320A8" w:rsidP="00A402E5">
      <w:pPr>
        <w:widowControl w:val="0"/>
        <w:autoSpaceDE w:val="0"/>
        <w:autoSpaceDN w:val="0"/>
        <w:adjustRightInd w:val="0"/>
        <w:spacing w:after="120" w:line="216" w:lineRule="auto"/>
        <w:jc w:val="center"/>
        <w:rPr>
          <w:b/>
          <w:sz w:val="21"/>
          <w:szCs w:val="21"/>
        </w:rPr>
      </w:pPr>
      <w:r w:rsidRPr="00F12F09">
        <w:rPr>
          <w:b/>
          <w:sz w:val="21"/>
          <w:szCs w:val="21"/>
        </w:rPr>
        <w:t>Área urbana:  distribución porcentual de la población en la ocupación principal</w:t>
      </w:r>
      <w:r w:rsidRPr="00F12F09">
        <w:rPr>
          <w:b/>
          <w:sz w:val="21"/>
          <w:szCs w:val="21"/>
        </w:rPr>
        <w:br/>
        <w:t>por año, según sexo y sectores del mercado de trabajo, 1999-2003(p)</w:t>
      </w:r>
    </w:p>
    <w:p w:rsidR="00D320A8" w:rsidRPr="00F12F09" w:rsidRDefault="00D320A8" w:rsidP="00A402E5">
      <w:pPr>
        <w:widowControl w:val="0"/>
        <w:autoSpaceDE w:val="0"/>
        <w:autoSpaceDN w:val="0"/>
        <w:adjustRightInd w:val="0"/>
        <w:spacing w:after="120" w:line="216" w:lineRule="auto"/>
        <w:jc w:val="center"/>
        <w:rPr>
          <w:sz w:val="21"/>
          <w:szCs w:val="21"/>
        </w:rPr>
      </w:pPr>
      <w:r w:rsidRPr="00F12F09">
        <w:rPr>
          <w:bCs/>
          <w:sz w:val="21"/>
          <w:szCs w:val="21"/>
        </w:rPr>
        <w:t>(En porcentaje)</w:t>
      </w:r>
    </w:p>
    <w:tbl>
      <w:tblPr>
        <w:tblW w:w="5000" w:type="pct"/>
        <w:jc w:val="center"/>
        <w:tblCellMar>
          <w:left w:w="68" w:type="dxa"/>
          <w:right w:w="68" w:type="dxa"/>
        </w:tblCellMar>
        <w:tblLook w:val="0000" w:firstRow="0" w:lastRow="0" w:firstColumn="0" w:lastColumn="0" w:noHBand="0" w:noVBand="0"/>
      </w:tblPr>
      <w:tblGrid>
        <w:gridCol w:w="3308"/>
        <w:gridCol w:w="1235"/>
        <w:gridCol w:w="1236"/>
        <w:gridCol w:w="1238"/>
        <w:gridCol w:w="1236"/>
        <w:gridCol w:w="1238"/>
      </w:tblGrid>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vAlign w:val="center"/>
          </w:tcPr>
          <w:p w:rsidR="00D320A8" w:rsidRPr="00F12F09" w:rsidRDefault="00D320A8" w:rsidP="00F12F09">
            <w:pPr>
              <w:widowControl w:val="0"/>
              <w:autoSpaceDE w:val="0"/>
              <w:autoSpaceDN w:val="0"/>
              <w:adjustRightInd w:val="0"/>
              <w:spacing w:line="216" w:lineRule="auto"/>
              <w:jc w:val="center"/>
              <w:rPr>
                <w:b/>
                <w:sz w:val="21"/>
                <w:szCs w:val="21"/>
              </w:rPr>
            </w:pPr>
            <w:r w:rsidRPr="00F12F09">
              <w:rPr>
                <w:b/>
                <w:sz w:val="21"/>
                <w:szCs w:val="21"/>
              </w:rPr>
              <w:t>Mercado de trabajo</w:t>
            </w:r>
          </w:p>
        </w:tc>
        <w:tc>
          <w:tcPr>
            <w:tcW w:w="651" w:type="pct"/>
            <w:tcBorders>
              <w:top w:val="single" w:sz="4" w:space="0" w:color="000000"/>
              <w:left w:val="single" w:sz="4" w:space="0" w:color="000000"/>
              <w:bottom w:val="single" w:sz="4" w:space="0" w:color="000000"/>
              <w:right w:val="single" w:sz="4" w:space="0" w:color="000000"/>
            </w:tcBorders>
            <w:vAlign w:val="center"/>
          </w:tcPr>
          <w:p w:rsidR="00D320A8" w:rsidRPr="00F12F09" w:rsidRDefault="00D320A8" w:rsidP="00F12F09">
            <w:pPr>
              <w:widowControl w:val="0"/>
              <w:autoSpaceDE w:val="0"/>
              <w:autoSpaceDN w:val="0"/>
              <w:adjustRightInd w:val="0"/>
              <w:spacing w:line="216" w:lineRule="auto"/>
              <w:jc w:val="center"/>
              <w:rPr>
                <w:b/>
                <w:sz w:val="21"/>
                <w:szCs w:val="21"/>
              </w:rPr>
            </w:pPr>
            <w:r w:rsidRPr="00F12F09">
              <w:rPr>
                <w:b/>
                <w:sz w:val="21"/>
                <w:szCs w:val="21"/>
              </w:rPr>
              <w:t>1999</w:t>
            </w:r>
          </w:p>
        </w:tc>
        <w:tc>
          <w:tcPr>
            <w:tcW w:w="651" w:type="pct"/>
            <w:tcBorders>
              <w:top w:val="single" w:sz="4" w:space="0" w:color="000000"/>
              <w:left w:val="single" w:sz="4" w:space="0" w:color="000000"/>
              <w:bottom w:val="single" w:sz="4" w:space="0" w:color="000000"/>
              <w:right w:val="single" w:sz="4" w:space="0" w:color="000000"/>
            </w:tcBorders>
            <w:vAlign w:val="center"/>
          </w:tcPr>
          <w:p w:rsidR="00D320A8" w:rsidRPr="00F12F09" w:rsidRDefault="00D320A8" w:rsidP="00F12F09">
            <w:pPr>
              <w:widowControl w:val="0"/>
              <w:autoSpaceDE w:val="0"/>
              <w:autoSpaceDN w:val="0"/>
              <w:adjustRightInd w:val="0"/>
              <w:spacing w:line="216" w:lineRule="auto"/>
              <w:jc w:val="center"/>
              <w:rPr>
                <w:b/>
                <w:sz w:val="21"/>
                <w:szCs w:val="21"/>
              </w:rPr>
            </w:pPr>
            <w:r w:rsidRPr="00F12F09">
              <w:rPr>
                <w:b/>
                <w:sz w:val="21"/>
                <w:szCs w:val="21"/>
              </w:rPr>
              <w:t>2000</w:t>
            </w:r>
          </w:p>
        </w:tc>
        <w:tc>
          <w:tcPr>
            <w:tcW w:w="652" w:type="pct"/>
            <w:tcBorders>
              <w:top w:val="single" w:sz="4" w:space="0" w:color="000000"/>
              <w:left w:val="single" w:sz="4" w:space="0" w:color="000000"/>
              <w:bottom w:val="single" w:sz="4" w:space="0" w:color="000000"/>
              <w:right w:val="single" w:sz="4" w:space="0" w:color="000000"/>
            </w:tcBorders>
            <w:vAlign w:val="center"/>
          </w:tcPr>
          <w:p w:rsidR="00D320A8" w:rsidRPr="00F12F09" w:rsidRDefault="00D320A8" w:rsidP="00F12F09">
            <w:pPr>
              <w:widowControl w:val="0"/>
              <w:autoSpaceDE w:val="0"/>
              <w:autoSpaceDN w:val="0"/>
              <w:adjustRightInd w:val="0"/>
              <w:spacing w:line="216" w:lineRule="auto"/>
              <w:jc w:val="center"/>
              <w:rPr>
                <w:b/>
                <w:sz w:val="21"/>
                <w:szCs w:val="21"/>
              </w:rPr>
            </w:pPr>
            <w:r w:rsidRPr="00F12F09">
              <w:rPr>
                <w:b/>
                <w:sz w:val="21"/>
                <w:szCs w:val="21"/>
              </w:rPr>
              <w:t>2001</w:t>
            </w:r>
          </w:p>
        </w:tc>
        <w:tc>
          <w:tcPr>
            <w:tcW w:w="651" w:type="pct"/>
            <w:tcBorders>
              <w:top w:val="single" w:sz="4" w:space="0" w:color="000000"/>
              <w:left w:val="single" w:sz="4" w:space="0" w:color="000000"/>
              <w:bottom w:val="single" w:sz="4" w:space="0" w:color="000000"/>
              <w:right w:val="single" w:sz="4" w:space="0" w:color="000000"/>
            </w:tcBorders>
            <w:vAlign w:val="center"/>
          </w:tcPr>
          <w:p w:rsidR="00D320A8" w:rsidRPr="00F12F09" w:rsidRDefault="00D320A8" w:rsidP="00F12F09">
            <w:pPr>
              <w:widowControl w:val="0"/>
              <w:autoSpaceDE w:val="0"/>
              <w:autoSpaceDN w:val="0"/>
              <w:adjustRightInd w:val="0"/>
              <w:spacing w:line="216" w:lineRule="auto"/>
              <w:jc w:val="center"/>
              <w:rPr>
                <w:b/>
                <w:sz w:val="21"/>
                <w:szCs w:val="21"/>
              </w:rPr>
            </w:pPr>
            <w:r w:rsidRPr="00F12F09">
              <w:rPr>
                <w:b/>
                <w:sz w:val="21"/>
                <w:szCs w:val="21"/>
              </w:rPr>
              <w:t>2002</w:t>
            </w:r>
          </w:p>
        </w:tc>
        <w:tc>
          <w:tcPr>
            <w:tcW w:w="652" w:type="pct"/>
            <w:tcBorders>
              <w:top w:val="single" w:sz="4" w:space="0" w:color="000000"/>
              <w:left w:val="single" w:sz="4" w:space="0" w:color="000000"/>
              <w:bottom w:val="single" w:sz="4" w:space="0" w:color="000000"/>
              <w:right w:val="single" w:sz="4" w:space="0" w:color="000000"/>
            </w:tcBorders>
            <w:vAlign w:val="center"/>
          </w:tcPr>
          <w:p w:rsidR="00D320A8" w:rsidRPr="00F12F09" w:rsidRDefault="00D320A8" w:rsidP="00F12F09">
            <w:pPr>
              <w:widowControl w:val="0"/>
              <w:autoSpaceDE w:val="0"/>
              <w:autoSpaceDN w:val="0"/>
              <w:adjustRightInd w:val="0"/>
              <w:spacing w:line="216" w:lineRule="auto"/>
              <w:jc w:val="center"/>
              <w:rPr>
                <w:b/>
                <w:sz w:val="21"/>
                <w:szCs w:val="21"/>
              </w:rPr>
            </w:pPr>
            <w:r w:rsidRPr="00F12F09">
              <w:rPr>
                <w:b/>
                <w:sz w:val="21"/>
                <w:szCs w:val="21"/>
              </w:rPr>
              <w:t>2003(p)</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b/>
                <w:sz w:val="21"/>
                <w:szCs w:val="21"/>
              </w:rPr>
            </w:pPr>
            <w:r w:rsidRPr="00F12F09">
              <w:rPr>
                <w:b/>
                <w:sz w:val="21"/>
                <w:szCs w:val="21"/>
              </w:rPr>
              <w:t>Total</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2.017.044</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2.091.175</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2.156.250</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2.118.436</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2.296.737</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Doméstico</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2"/>
              </w:tabs>
              <w:autoSpaceDE w:val="0"/>
              <w:autoSpaceDN w:val="0"/>
              <w:adjustRightInd w:val="0"/>
              <w:spacing w:line="216" w:lineRule="auto"/>
              <w:rPr>
                <w:sz w:val="21"/>
                <w:szCs w:val="21"/>
              </w:rPr>
            </w:pPr>
            <w:r w:rsidRPr="00F12F09">
              <w:rPr>
                <w:sz w:val="21"/>
                <w:szCs w:val="21"/>
              </w:rPr>
              <w:t>3,01</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2"/>
              </w:tabs>
              <w:autoSpaceDE w:val="0"/>
              <w:autoSpaceDN w:val="0"/>
              <w:adjustRightInd w:val="0"/>
              <w:spacing w:line="216" w:lineRule="auto"/>
              <w:rPr>
                <w:sz w:val="21"/>
                <w:szCs w:val="21"/>
              </w:rPr>
            </w:pPr>
            <w:r w:rsidRPr="00F12F09">
              <w:rPr>
                <w:sz w:val="21"/>
                <w:szCs w:val="21"/>
              </w:rPr>
              <w:t>4,20</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4"/>
              </w:tabs>
              <w:autoSpaceDE w:val="0"/>
              <w:autoSpaceDN w:val="0"/>
              <w:adjustRightInd w:val="0"/>
              <w:spacing w:line="216" w:lineRule="auto"/>
              <w:rPr>
                <w:sz w:val="21"/>
                <w:szCs w:val="21"/>
              </w:rPr>
            </w:pPr>
            <w:r w:rsidRPr="00F12F09">
              <w:rPr>
                <w:sz w:val="21"/>
                <w:szCs w:val="21"/>
              </w:rPr>
              <w:t>5,07</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56"/>
              </w:tabs>
              <w:autoSpaceDE w:val="0"/>
              <w:autoSpaceDN w:val="0"/>
              <w:adjustRightInd w:val="0"/>
              <w:spacing w:line="216" w:lineRule="auto"/>
              <w:rPr>
                <w:sz w:val="21"/>
                <w:szCs w:val="21"/>
              </w:rPr>
            </w:pPr>
            <w:r w:rsidRPr="00F12F09">
              <w:rPr>
                <w:sz w:val="21"/>
                <w:szCs w:val="21"/>
              </w:rPr>
              <w:t>3,92</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8"/>
              </w:tabs>
              <w:autoSpaceDE w:val="0"/>
              <w:autoSpaceDN w:val="0"/>
              <w:adjustRightInd w:val="0"/>
              <w:spacing w:line="216" w:lineRule="auto"/>
              <w:rPr>
                <w:sz w:val="21"/>
                <w:szCs w:val="21"/>
              </w:rPr>
            </w:pPr>
            <w:r w:rsidRPr="00F12F09">
              <w:rPr>
                <w:sz w:val="21"/>
                <w:szCs w:val="21"/>
              </w:rPr>
              <w:t>4,07</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Estatal</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2"/>
              </w:tabs>
              <w:autoSpaceDE w:val="0"/>
              <w:autoSpaceDN w:val="0"/>
              <w:adjustRightInd w:val="0"/>
              <w:spacing w:line="216" w:lineRule="auto"/>
              <w:rPr>
                <w:sz w:val="21"/>
                <w:szCs w:val="21"/>
              </w:rPr>
            </w:pPr>
            <w:r w:rsidRPr="00F12F09">
              <w:rPr>
                <w:sz w:val="21"/>
                <w:szCs w:val="21"/>
              </w:rPr>
              <w:t>10,34</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2"/>
              </w:tabs>
              <w:autoSpaceDE w:val="0"/>
              <w:autoSpaceDN w:val="0"/>
              <w:adjustRightInd w:val="0"/>
              <w:spacing w:line="216" w:lineRule="auto"/>
              <w:rPr>
                <w:sz w:val="21"/>
                <w:szCs w:val="21"/>
              </w:rPr>
            </w:pPr>
            <w:r w:rsidRPr="00F12F09">
              <w:rPr>
                <w:sz w:val="21"/>
                <w:szCs w:val="21"/>
              </w:rPr>
              <w:t>10,70</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4"/>
              </w:tabs>
              <w:autoSpaceDE w:val="0"/>
              <w:autoSpaceDN w:val="0"/>
              <w:adjustRightInd w:val="0"/>
              <w:spacing w:line="216" w:lineRule="auto"/>
              <w:rPr>
                <w:sz w:val="21"/>
                <w:szCs w:val="21"/>
              </w:rPr>
            </w:pPr>
            <w:r w:rsidRPr="00F12F09">
              <w:rPr>
                <w:sz w:val="21"/>
                <w:szCs w:val="21"/>
              </w:rPr>
              <w:t>11,41</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56"/>
              </w:tabs>
              <w:autoSpaceDE w:val="0"/>
              <w:autoSpaceDN w:val="0"/>
              <w:adjustRightInd w:val="0"/>
              <w:spacing w:line="216" w:lineRule="auto"/>
              <w:rPr>
                <w:sz w:val="21"/>
                <w:szCs w:val="21"/>
              </w:rPr>
            </w:pPr>
            <w:r w:rsidRPr="00F12F09">
              <w:rPr>
                <w:sz w:val="21"/>
                <w:szCs w:val="21"/>
              </w:rPr>
              <w:t>10,65</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8"/>
              </w:tabs>
              <w:autoSpaceDE w:val="0"/>
              <w:autoSpaceDN w:val="0"/>
              <w:adjustRightInd w:val="0"/>
              <w:spacing w:line="216" w:lineRule="auto"/>
              <w:rPr>
                <w:sz w:val="21"/>
                <w:szCs w:val="21"/>
              </w:rPr>
            </w:pPr>
            <w:r w:rsidRPr="00F12F09">
              <w:rPr>
                <w:sz w:val="21"/>
                <w:szCs w:val="21"/>
              </w:rPr>
              <w:t>9,65</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Familiar</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2"/>
              </w:tabs>
              <w:autoSpaceDE w:val="0"/>
              <w:autoSpaceDN w:val="0"/>
              <w:adjustRightInd w:val="0"/>
              <w:spacing w:line="216" w:lineRule="auto"/>
              <w:rPr>
                <w:sz w:val="21"/>
                <w:szCs w:val="21"/>
              </w:rPr>
            </w:pPr>
            <w:r w:rsidRPr="00F12F09">
              <w:rPr>
                <w:sz w:val="21"/>
                <w:szCs w:val="21"/>
              </w:rPr>
              <w:t>47,89</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2"/>
              </w:tabs>
              <w:autoSpaceDE w:val="0"/>
              <w:autoSpaceDN w:val="0"/>
              <w:adjustRightInd w:val="0"/>
              <w:spacing w:line="216" w:lineRule="auto"/>
              <w:rPr>
                <w:sz w:val="21"/>
                <w:szCs w:val="21"/>
              </w:rPr>
            </w:pPr>
            <w:r w:rsidRPr="00F12F09">
              <w:rPr>
                <w:sz w:val="21"/>
                <w:szCs w:val="21"/>
              </w:rPr>
              <w:t>48,30</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4"/>
              </w:tabs>
              <w:autoSpaceDE w:val="0"/>
              <w:autoSpaceDN w:val="0"/>
              <w:adjustRightInd w:val="0"/>
              <w:spacing w:line="216" w:lineRule="auto"/>
              <w:rPr>
                <w:sz w:val="21"/>
                <w:szCs w:val="21"/>
              </w:rPr>
            </w:pPr>
            <w:r w:rsidRPr="00F12F09">
              <w:rPr>
                <w:sz w:val="21"/>
                <w:szCs w:val="21"/>
              </w:rPr>
              <w:t>47,18</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56"/>
              </w:tabs>
              <w:autoSpaceDE w:val="0"/>
              <w:autoSpaceDN w:val="0"/>
              <w:adjustRightInd w:val="0"/>
              <w:spacing w:line="216" w:lineRule="auto"/>
              <w:rPr>
                <w:sz w:val="21"/>
                <w:szCs w:val="21"/>
              </w:rPr>
            </w:pPr>
            <w:r w:rsidRPr="00F12F09">
              <w:rPr>
                <w:sz w:val="21"/>
                <w:szCs w:val="21"/>
              </w:rPr>
              <w:t>46,51</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8"/>
              </w:tabs>
              <w:autoSpaceDE w:val="0"/>
              <w:autoSpaceDN w:val="0"/>
              <w:adjustRightInd w:val="0"/>
              <w:spacing w:line="216" w:lineRule="auto"/>
              <w:rPr>
                <w:sz w:val="21"/>
                <w:szCs w:val="21"/>
              </w:rPr>
            </w:pPr>
            <w:r w:rsidRPr="00F12F09">
              <w:rPr>
                <w:sz w:val="21"/>
                <w:szCs w:val="21"/>
              </w:rPr>
              <w:t>48,93</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Semiempresarial</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2"/>
              </w:tabs>
              <w:autoSpaceDE w:val="0"/>
              <w:autoSpaceDN w:val="0"/>
              <w:adjustRightInd w:val="0"/>
              <w:spacing w:line="216" w:lineRule="auto"/>
              <w:rPr>
                <w:sz w:val="21"/>
                <w:szCs w:val="21"/>
              </w:rPr>
            </w:pPr>
            <w:r w:rsidRPr="00F12F09">
              <w:rPr>
                <w:sz w:val="21"/>
                <w:szCs w:val="21"/>
              </w:rPr>
              <w:t>15,40</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2"/>
              </w:tabs>
              <w:autoSpaceDE w:val="0"/>
              <w:autoSpaceDN w:val="0"/>
              <w:adjustRightInd w:val="0"/>
              <w:spacing w:line="216" w:lineRule="auto"/>
              <w:rPr>
                <w:sz w:val="21"/>
                <w:szCs w:val="21"/>
              </w:rPr>
            </w:pPr>
            <w:r w:rsidRPr="00F12F09">
              <w:rPr>
                <w:sz w:val="21"/>
                <w:szCs w:val="21"/>
              </w:rPr>
              <w:t>12,60</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4"/>
              </w:tabs>
              <w:autoSpaceDE w:val="0"/>
              <w:autoSpaceDN w:val="0"/>
              <w:adjustRightInd w:val="0"/>
              <w:spacing w:line="216" w:lineRule="auto"/>
              <w:rPr>
                <w:sz w:val="21"/>
                <w:szCs w:val="21"/>
              </w:rPr>
            </w:pPr>
            <w:r w:rsidRPr="00F12F09">
              <w:rPr>
                <w:sz w:val="21"/>
                <w:szCs w:val="21"/>
              </w:rPr>
              <w:t>14,14</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56"/>
              </w:tabs>
              <w:autoSpaceDE w:val="0"/>
              <w:autoSpaceDN w:val="0"/>
              <w:adjustRightInd w:val="0"/>
              <w:spacing w:line="216" w:lineRule="auto"/>
              <w:rPr>
                <w:sz w:val="21"/>
                <w:szCs w:val="21"/>
              </w:rPr>
            </w:pPr>
            <w:r w:rsidRPr="00F12F09">
              <w:rPr>
                <w:sz w:val="21"/>
                <w:szCs w:val="21"/>
              </w:rPr>
              <w:t>17,59</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8"/>
              </w:tabs>
              <w:autoSpaceDE w:val="0"/>
              <w:autoSpaceDN w:val="0"/>
              <w:adjustRightInd w:val="0"/>
              <w:spacing w:line="216" w:lineRule="auto"/>
              <w:rPr>
                <w:sz w:val="21"/>
                <w:szCs w:val="21"/>
              </w:rPr>
            </w:pPr>
            <w:r w:rsidRPr="00F12F09">
              <w:rPr>
                <w:sz w:val="21"/>
                <w:szCs w:val="21"/>
              </w:rPr>
              <w:t>16,49</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Empresarial</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2"/>
              </w:tabs>
              <w:autoSpaceDE w:val="0"/>
              <w:autoSpaceDN w:val="0"/>
              <w:adjustRightInd w:val="0"/>
              <w:spacing w:line="216" w:lineRule="auto"/>
              <w:rPr>
                <w:sz w:val="21"/>
                <w:szCs w:val="21"/>
              </w:rPr>
            </w:pPr>
            <w:r w:rsidRPr="00F12F09">
              <w:rPr>
                <w:sz w:val="21"/>
                <w:szCs w:val="21"/>
              </w:rPr>
              <w:t>23,37</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2"/>
              </w:tabs>
              <w:autoSpaceDE w:val="0"/>
              <w:autoSpaceDN w:val="0"/>
              <w:adjustRightInd w:val="0"/>
              <w:spacing w:line="216" w:lineRule="auto"/>
              <w:rPr>
                <w:sz w:val="21"/>
                <w:szCs w:val="21"/>
              </w:rPr>
            </w:pPr>
            <w:r w:rsidRPr="00F12F09">
              <w:rPr>
                <w:sz w:val="21"/>
                <w:szCs w:val="21"/>
              </w:rPr>
              <w:t>24,20</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4"/>
              </w:tabs>
              <w:autoSpaceDE w:val="0"/>
              <w:autoSpaceDN w:val="0"/>
              <w:adjustRightInd w:val="0"/>
              <w:spacing w:line="216" w:lineRule="auto"/>
              <w:rPr>
                <w:sz w:val="21"/>
                <w:szCs w:val="21"/>
              </w:rPr>
            </w:pPr>
            <w:r w:rsidRPr="00F12F09">
              <w:rPr>
                <w:sz w:val="21"/>
                <w:szCs w:val="21"/>
              </w:rPr>
              <w:t>22,20</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56"/>
              </w:tabs>
              <w:autoSpaceDE w:val="0"/>
              <w:autoSpaceDN w:val="0"/>
              <w:adjustRightInd w:val="0"/>
              <w:spacing w:line="216" w:lineRule="auto"/>
              <w:rPr>
                <w:sz w:val="21"/>
                <w:szCs w:val="21"/>
              </w:rPr>
            </w:pPr>
            <w:r w:rsidRPr="00F12F09">
              <w:rPr>
                <w:sz w:val="21"/>
                <w:szCs w:val="21"/>
              </w:rPr>
              <w:t>21,32</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8"/>
              </w:tabs>
              <w:autoSpaceDE w:val="0"/>
              <w:autoSpaceDN w:val="0"/>
              <w:adjustRightInd w:val="0"/>
              <w:spacing w:line="216" w:lineRule="auto"/>
              <w:rPr>
                <w:sz w:val="21"/>
                <w:szCs w:val="21"/>
              </w:rPr>
            </w:pPr>
            <w:r w:rsidRPr="00F12F09">
              <w:rPr>
                <w:sz w:val="21"/>
                <w:szCs w:val="21"/>
              </w:rPr>
              <w:t>20,86</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b/>
                <w:sz w:val="21"/>
                <w:szCs w:val="21"/>
              </w:rPr>
            </w:pPr>
            <w:r w:rsidRPr="00F12F09">
              <w:rPr>
                <w:b/>
                <w:sz w:val="21"/>
                <w:szCs w:val="21"/>
              </w:rPr>
              <w:t>Hombres</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bCs/>
                <w:sz w:val="21"/>
                <w:szCs w:val="21"/>
              </w:rPr>
            </w:pPr>
            <w:r w:rsidRPr="00F12F09">
              <w:rPr>
                <w:b/>
                <w:bCs/>
                <w:sz w:val="21"/>
                <w:szCs w:val="21"/>
              </w:rPr>
              <w:t>1.130.212</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bCs/>
                <w:sz w:val="21"/>
                <w:szCs w:val="21"/>
              </w:rPr>
            </w:pPr>
            <w:r w:rsidRPr="00F12F09">
              <w:rPr>
                <w:b/>
                <w:bCs/>
                <w:sz w:val="21"/>
                <w:szCs w:val="21"/>
              </w:rPr>
              <w:t>1.167.692</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bCs/>
                <w:sz w:val="21"/>
                <w:szCs w:val="21"/>
              </w:rPr>
            </w:pPr>
            <w:r w:rsidRPr="00F12F09">
              <w:rPr>
                <w:b/>
                <w:bCs/>
                <w:sz w:val="21"/>
                <w:szCs w:val="21"/>
              </w:rPr>
              <w:t>1.162.875</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bCs/>
                <w:sz w:val="21"/>
                <w:szCs w:val="21"/>
              </w:rPr>
            </w:pPr>
            <w:r w:rsidRPr="00F12F09">
              <w:rPr>
                <w:b/>
                <w:bCs/>
                <w:sz w:val="21"/>
                <w:szCs w:val="21"/>
              </w:rPr>
              <w:t>1.166.458</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bCs/>
                <w:sz w:val="21"/>
                <w:szCs w:val="21"/>
              </w:rPr>
            </w:pPr>
            <w:r w:rsidRPr="00F12F09">
              <w:rPr>
                <w:b/>
                <w:bCs/>
                <w:sz w:val="21"/>
                <w:szCs w:val="21"/>
              </w:rPr>
              <w:t>1.270.606</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Doméstico</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2"/>
              </w:tabs>
              <w:autoSpaceDE w:val="0"/>
              <w:autoSpaceDN w:val="0"/>
              <w:adjustRightInd w:val="0"/>
              <w:spacing w:line="216" w:lineRule="auto"/>
              <w:rPr>
                <w:sz w:val="21"/>
                <w:szCs w:val="21"/>
              </w:rPr>
            </w:pPr>
            <w:r w:rsidRPr="00F12F09">
              <w:rPr>
                <w:sz w:val="21"/>
                <w:szCs w:val="21"/>
              </w:rPr>
              <w:t>0,27</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2"/>
              </w:tabs>
              <w:autoSpaceDE w:val="0"/>
              <w:autoSpaceDN w:val="0"/>
              <w:adjustRightInd w:val="0"/>
              <w:spacing w:line="216" w:lineRule="auto"/>
              <w:rPr>
                <w:sz w:val="21"/>
                <w:szCs w:val="21"/>
              </w:rPr>
            </w:pPr>
            <w:r w:rsidRPr="00F12F09">
              <w:rPr>
                <w:sz w:val="21"/>
                <w:szCs w:val="21"/>
              </w:rPr>
              <w:t>0,20</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4"/>
              </w:tabs>
              <w:autoSpaceDE w:val="0"/>
              <w:autoSpaceDN w:val="0"/>
              <w:adjustRightInd w:val="0"/>
              <w:spacing w:line="216" w:lineRule="auto"/>
              <w:rPr>
                <w:sz w:val="21"/>
                <w:szCs w:val="21"/>
              </w:rPr>
            </w:pPr>
            <w:r w:rsidRPr="00F12F09">
              <w:rPr>
                <w:sz w:val="21"/>
                <w:szCs w:val="21"/>
              </w:rPr>
              <w:t>0,38</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56"/>
              </w:tabs>
              <w:autoSpaceDE w:val="0"/>
              <w:autoSpaceDN w:val="0"/>
              <w:adjustRightInd w:val="0"/>
              <w:spacing w:line="216" w:lineRule="auto"/>
              <w:rPr>
                <w:sz w:val="21"/>
                <w:szCs w:val="21"/>
              </w:rPr>
            </w:pPr>
            <w:r w:rsidRPr="00F12F09">
              <w:rPr>
                <w:sz w:val="21"/>
                <w:szCs w:val="21"/>
              </w:rPr>
              <w:t>0,22</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8"/>
              </w:tabs>
              <w:autoSpaceDE w:val="0"/>
              <w:autoSpaceDN w:val="0"/>
              <w:adjustRightInd w:val="0"/>
              <w:spacing w:line="216" w:lineRule="auto"/>
              <w:rPr>
                <w:sz w:val="21"/>
                <w:szCs w:val="21"/>
              </w:rPr>
            </w:pPr>
            <w:r w:rsidRPr="00F12F09">
              <w:rPr>
                <w:sz w:val="21"/>
                <w:szCs w:val="21"/>
              </w:rPr>
              <w:t>0,22</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Estatal</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2"/>
              </w:tabs>
              <w:autoSpaceDE w:val="0"/>
              <w:autoSpaceDN w:val="0"/>
              <w:adjustRightInd w:val="0"/>
              <w:spacing w:line="216" w:lineRule="auto"/>
              <w:rPr>
                <w:sz w:val="21"/>
                <w:szCs w:val="21"/>
              </w:rPr>
            </w:pPr>
            <w:r w:rsidRPr="00F12F09">
              <w:rPr>
                <w:sz w:val="21"/>
                <w:szCs w:val="21"/>
              </w:rPr>
              <w:t>10,41</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2"/>
              </w:tabs>
              <w:autoSpaceDE w:val="0"/>
              <w:autoSpaceDN w:val="0"/>
              <w:adjustRightInd w:val="0"/>
              <w:spacing w:line="216" w:lineRule="auto"/>
              <w:rPr>
                <w:sz w:val="21"/>
                <w:szCs w:val="21"/>
              </w:rPr>
            </w:pPr>
            <w:r w:rsidRPr="00F12F09">
              <w:rPr>
                <w:sz w:val="21"/>
                <w:szCs w:val="21"/>
              </w:rPr>
              <w:t>11,20</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4"/>
              </w:tabs>
              <w:autoSpaceDE w:val="0"/>
              <w:autoSpaceDN w:val="0"/>
              <w:adjustRightInd w:val="0"/>
              <w:spacing w:line="216" w:lineRule="auto"/>
              <w:rPr>
                <w:sz w:val="21"/>
                <w:szCs w:val="21"/>
              </w:rPr>
            </w:pPr>
            <w:r w:rsidRPr="00F12F09">
              <w:rPr>
                <w:sz w:val="21"/>
                <w:szCs w:val="21"/>
              </w:rPr>
              <w:t>12,01</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56"/>
              </w:tabs>
              <w:autoSpaceDE w:val="0"/>
              <w:autoSpaceDN w:val="0"/>
              <w:adjustRightInd w:val="0"/>
              <w:spacing w:line="216" w:lineRule="auto"/>
              <w:rPr>
                <w:sz w:val="21"/>
                <w:szCs w:val="21"/>
              </w:rPr>
            </w:pPr>
            <w:r w:rsidRPr="00F12F09">
              <w:rPr>
                <w:sz w:val="21"/>
                <w:szCs w:val="21"/>
              </w:rPr>
              <w:t>10,35</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8"/>
              </w:tabs>
              <w:autoSpaceDE w:val="0"/>
              <w:autoSpaceDN w:val="0"/>
              <w:adjustRightInd w:val="0"/>
              <w:spacing w:line="216" w:lineRule="auto"/>
              <w:rPr>
                <w:sz w:val="21"/>
                <w:szCs w:val="21"/>
              </w:rPr>
            </w:pPr>
            <w:r w:rsidRPr="00F12F09">
              <w:rPr>
                <w:sz w:val="21"/>
                <w:szCs w:val="21"/>
              </w:rPr>
              <w:t>9,47</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Familiar</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2"/>
              </w:tabs>
              <w:autoSpaceDE w:val="0"/>
              <w:autoSpaceDN w:val="0"/>
              <w:adjustRightInd w:val="0"/>
              <w:spacing w:line="216" w:lineRule="auto"/>
              <w:rPr>
                <w:sz w:val="21"/>
                <w:szCs w:val="21"/>
              </w:rPr>
            </w:pPr>
            <w:r w:rsidRPr="00F12F09">
              <w:rPr>
                <w:sz w:val="21"/>
                <w:szCs w:val="21"/>
              </w:rPr>
              <w:t>37,99</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2"/>
              </w:tabs>
              <w:autoSpaceDE w:val="0"/>
              <w:autoSpaceDN w:val="0"/>
              <w:adjustRightInd w:val="0"/>
              <w:spacing w:line="216" w:lineRule="auto"/>
              <w:rPr>
                <w:sz w:val="21"/>
                <w:szCs w:val="21"/>
              </w:rPr>
            </w:pPr>
            <w:r w:rsidRPr="00F12F09">
              <w:rPr>
                <w:sz w:val="21"/>
                <w:szCs w:val="21"/>
              </w:rPr>
              <w:t>40,80</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4"/>
              </w:tabs>
              <w:autoSpaceDE w:val="0"/>
              <w:autoSpaceDN w:val="0"/>
              <w:adjustRightInd w:val="0"/>
              <w:spacing w:line="216" w:lineRule="auto"/>
              <w:rPr>
                <w:sz w:val="21"/>
                <w:szCs w:val="21"/>
              </w:rPr>
            </w:pPr>
            <w:r w:rsidRPr="00F12F09">
              <w:rPr>
                <w:sz w:val="21"/>
                <w:szCs w:val="21"/>
              </w:rPr>
              <w:t>38,66</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56"/>
              </w:tabs>
              <w:autoSpaceDE w:val="0"/>
              <w:autoSpaceDN w:val="0"/>
              <w:adjustRightInd w:val="0"/>
              <w:spacing w:line="216" w:lineRule="auto"/>
              <w:rPr>
                <w:sz w:val="21"/>
                <w:szCs w:val="21"/>
              </w:rPr>
            </w:pPr>
            <w:r w:rsidRPr="00F12F09">
              <w:rPr>
                <w:sz w:val="21"/>
                <w:szCs w:val="21"/>
              </w:rPr>
              <w:t>37,52</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8"/>
              </w:tabs>
              <w:autoSpaceDE w:val="0"/>
              <w:autoSpaceDN w:val="0"/>
              <w:adjustRightInd w:val="0"/>
              <w:spacing w:line="216" w:lineRule="auto"/>
              <w:rPr>
                <w:sz w:val="21"/>
                <w:szCs w:val="21"/>
              </w:rPr>
            </w:pPr>
            <w:r w:rsidRPr="00F12F09">
              <w:rPr>
                <w:sz w:val="21"/>
                <w:szCs w:val="21"/>
              </w:rPr>
              <w:t>38,41</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Semiempresarial</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2"/>
              </w:tabs>
              <w:autoSpaceDE w:val="0"/>
              <w:autoSpaceDN w:val="0"/>
              <w:adjustRightInd w:val="0"/>
              <w:spacing w:line="216" w:lineRule="auto"/>
              <w:rPr>
                <w:sz w:val="21"/>
                <w:szCs w:val="21"/>
              </w:rPr>
            </w:pPr>
            <w:r w:rsidRPr="00F12F09">
              <w:rPr>
                <w:sz w:val="21"/>
                <w:szCs w:val="21"/>
              </w:rPr>
              <w:t>20,07</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2"/>
              </w:tabs>
              <w:autoSpaceDE w:val="0"/>
              <w:autoSpaceDN w:val="0"/>
              <w:adjustRightInd w:val="0"/>
              <w:spacing w:line="216" w:lineRule="auto"/>
              <w:rPr>
                <w:sz w:val="21"/>
                <w:szCs w:val="21"/>
              </w:rPr>
            </w:pPr>
            <w:r w:rsidRPr="00F12F09">
              <w:rPr>
                <w:sz w:val="21"/>
                <w:szCs w:val="21"/>
              </w:rPr>
              <w:t>17,50</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4"/>
              </w:tabs>
              <w:autoSpaceDE w:val="0"/>
              <w:autoSpaceDN w:val="0"/>
              <w:adjustRightInd w:val="0"/>
              <w:spacing w:line="216" w:lineRule="auto"/>
              <w:rPr>
                <w:sz w:val="21"/>
                <w:szCs w:val="21"/>
              </w:rPr>
            </w:pPr>
            <w:r w:rsidRPr="00F12F09">
              <w:rPr>
                <w:sz w:val="21"/>
                <w:szCs w:val="21"/>
              </w:rPr>
              <w:t>18,80</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56"/>
              </w:tabs>
              <w:autoSpaceDE w:val="0"/>
              <w:autoSpaceDN w:val="0"/>
              <w:adjustRightInd w:val="0"/>
              <w:spacing w:line="216" w:lineRule="auto"/>
              <w:rPr>
                <w:sz w:val="21"/>
                <w:szCs w:val="21"/>
              </w:rPr>
            </w:pPr>
            <w:r w:rsidRPr="00F12F09">
              <w:rPr>
                <w:sz w:val="21"/>
                <w:szCs w:val="21"/>
              </w:rPr>
              <w:t>22,40</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8"/>
              </w:tabs>
              <w:autoSpaceDE w:val="0"/>
              <w:autoSpaceDN w:val="0"/>
              <w:adjustRightInd w:val="0"/>
              <w:spacing w:line="216" w:lineRule="auto"/>
              <w:rPr>
                <w:sz w:val="21"/>
                <w:szCs w:val="21"/>
              </w:rPr>
            </w:pPr>
            <w:r w:rsidRPr="00F12F09">
              <w:rPr>
                <w:sz w:val="21"/>
                <w:szCs w:val="21"/>
              </w:rPr>
              <w:t>22,56</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Empresarial</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2"/>
              </w:tabs>
              <w:autoSpaceDE w:val="0"/>
              <w:autoSpaceDN w:val="0"/>
              <w:adjustRightInd w:val="0"/>
              <w:spacing w:line="216" w:lineRule="auto"/>
              <w:rPr>
                <w:sz w:val="21"/>
                <w:szCs w:val="21"/>
              </w:rPr>
            </w:pPr>
            <w:r w:rsidRPr="00F12F09">
              <w:rPr>
                <w:sz w:val="21"/>
                <w:szCs w:val="21"/>
              </w:rPr>
              <w:t>31,25</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2"/>
              </w:tabs>
              <w:autoSpaceDE w:val="0"/>
              <w:autoSpaceDN w:val="0"/>
              <w:adjustRightInd w:val="0"/>
              <w:spacing w:line="216" w:lineRule="auto"/>
              <w:rPr>
                <w:sz w:val="21"/>
                <w:szCs w:val="21"/>
              </w:rPr>
            </w:pPr>
            <w:r w:rsidRPr="00F12F09">
              <w:rPr>
                <w:sz w:val="21"/>
                <w:szCs w:val="21"/>
              </w:rPr>
              <w:t>30,30</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4"/>
              </w:tabs>
              <w:autoSpaceDE w:val="0"/>
              <w:autoSpaceDN w:val="0"/>
              <w:adjustRightInd w:val="0"/>
              <w:spacing w:line="216" w:lineRule="auto"/>
              <w:rPr>
                <w:sz w:val="21"/>
                <w:szCs w:val="21"/>
              </w:rPr>
            </w:pPr>
            <w:r w:rsidRPr="00F12F09">
              <w:rPr>
                <w:sz w:val="21"/>
                <w:szCs w:val="21"/>
              </w:rPr>
              <w:t>30,15</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56"/>
              </w:tabs>
              <w:autoSpaceDE w:val="0"/>
              <w:autoSpaceDN w:val="0"/>
              <w:adjustRightInd w:val="0"/>
              <w:spacing w:line="216" w:lineRule="auto"/>
              <w:rPr>
                <w:sz w:val="21"/>
                <w:szCs w:val="21"/>
              </w:rPr>
            </w:pPr>
            <w:r w:rsidRPr="00F12F09">
              <w:rPr>
                <w:sz w:val="21"/>
                <w:szCs w:val="21"/>
              </w:rPr>
              <w:t>29,51</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8"/>
              </w:tabs>
              <w:autoSpaceDE w:val="0"/>
              <w:autoSpaceDN w:val="0"/>
              <w:adjustRightInd w:val="0"/>
              <w:spacing w:line="216" w:lineRule="auto"/>
              <w:rPr>
                <w:sz w:val="21"/>
                <w:szCs w:val="21"/>
              </w:rPr>
            </w:pPr>
            <w:r w:rsidRPr="00F12F09">
              <w:rPr>
                <w:sz w:val="21"/>
                <w:szCs w:val="21"/>
              </w:rPr>
              <w:t>29,34</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b/>
                <w:bCs/>
                <w:sz w:val="21"/>
                <w:szCs w:val="21"/>
              </w:rPr>
            </w:pPr>
            <w:r w:rsidRPr="00F12F09">
              <w:rPr>
                <w:b/>
                <w:sz w:val="21"/>
                <w:szCs w:val="21"/>
              </w:rPr>
              <w:t>Mujeres</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886.832</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923.483</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993.375</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951.978</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jc w:val="right"/>
              <w:rPr>
                <w:b/>
                <w:sz w:val="21"/>
                <w:szCs w:val="21"/>
              </w:rPr>
            </w:pPr>
            <w:r w:rsidRPr="00F12F09">
              <w:rPr>
                <w:b/>
                <w:sz w:val="21"/>
                <w:szCs w:val="21"/>
              </w:rPr>
              <w:t>1.026.131</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Doméstico</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2"/>
              </w:tabs>
              <w:autoSpaceDE w:val="0"/>
              <w:autoSpaceDN w:val="0"/>
              <w:adjustRightInd w:val="0"/>
              <w:spacing w:line="216" w:lineRule="auto"/>
              <w:rPr>
                <w:sz w:val="21"/>
                <w:szCs w:val="21"/>
              </w:rPr>
            </w:pPr>
            <w:r w:rsidRPr="00F12F09">
              <w:rPr>
                <w:sz w:val="21"/>
                <w:szCs w:val="21"/>
              </w:rPr>
              <w:t>6,49</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2"/>
              </w:tabs>
              <w:autoSpaceDE w:val="0"/>
              <w:autoSpaceDN w:val="0"/>
              <w:adjustRightInd w:val="0"/>
              <w:spacing w:line="216" w:lineRule="auto"/>
              <w:rPr>
                <w:sz w:val="21"/>
                <w:szCs w:val="21"/>
              </w:rPr>
            </w:pPr>
            <w:r w:rsidRPr="00F12F09">
              <w:rPr>
                <w:sz w:val="21"/>
                <w:szCs w:val="21"/>
              </w:rPr>
              <w:t>9,40</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4"/>
              </w:tabs>
              <w:autoSpaceDE w:val="0"/>
              <w:autoSpaceDN w:val="0"/>
              <w:adjustRightInd w:val="0"/>
              <w:spacing w:line="216" w:lineRule="auto"/>
              <w:rPr>
                <w:sz w:val="21"/>
                <w:szCs w:val="21"/>
              </w:rPr>
            </w:pPr>
            <w:r w:rsidRPr="00F12F09">
              <w:rPr>
                <w:sz w:val="21"/>
                <w:szCs w:val="21"/>
              </w:rPr>
              <w:t>10,57</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56"/>
              </w:tabs>
              <w:autoSpaceDE w:val="0"/>
              <w:autoSpaceDN w:val="0"/>
              <w:adjustRightInd w:val="0"/>
              <w:spacing w:line="216" w:lineRule="auto"/>
              <w:rPr>
                <w:sz w:val="21"/>
                <w:szCs w:val="21"/>
              </w:rPr>
            </w:pPr>
            <w:r w:rsidRPr="00F12F09">
              <w:rPr>
                <w:sz w:val="21"/>
                <w:szCs w:val="21"/>
              </w:rPr>
              <w:t>8,44</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8"/>
              </w:tabs>
              <w:autoSpaceDE w:val="0"/>
              <w:autoSpaceDN w:val="0"/>
              <w:adjustRightInd w:val="0"/>
              <w:spacing w:line="216" w:lineRule="auto"/>
              <w:rPr>
                <w:sz w:val="21"/>
                <w:szCs w:val="21"/>
              </w:rPr>
            </w:pPr>
            <w:r w:rsidRPr="00F12F09">
              <w:rPr>
                <w:sz w:val="21"/>
                <w:szCs w:val="21"/>
              </w:rPr>
              <w:t>8,85</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Estatal</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2"/>
              </w:tabs>
              <w:autoSpaceDE w:val="0"/>
              <w:autoSpaceDN w:val="0"/>
              <w:adjustRightInd w:val="0"/>
              <w:spacing w:line="216" w:lineRule="auto"/>
              <w:rPr>
                <w:sz w:val="21"/>
                <w:szCs w:val="21"/>
              </w:rPr>
            </w:pPr>
            <w:r w:rsidRPr="00F12F09">
              <w:rPr>
                <w:sz w:val="21"/>
                <w:szCs w:val="21"/>
              </w:rPr>
              <w:t>10,23</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2"/>
              </w:tabs>
              <w:autoSpaceDE w:val="0"/>
              <w:autoSpaceDN w:val="0"/>
              <w:adjustRightInd w:val="0"/>
              <w:spacing w:line="216" w:lineRule="auto"/>
              <w:rPr>
                <w:sz w:val="21"/>
                <w:szCs w:val="21"/>
              </w:rPr>
            </w:pPr>
            <w:r w:rsidRPr="00F12F09">
              <w:rPr>
                <w:sz w:val="21"/>
                <w:szCs w:val="21"/>
              </w:rPr>
              <w:t>10,00</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4"/>
              </w:tabs>
              <w:autoSpaceDE w:val="0"/>
              <w:autoSpaceDN w:val="0"/>
              <w:adjustRightInd w:val="0"/>
              <w:spacing w:line="216" w:lineRule="auto"/>
              <w:rPr>
                <w:sz w:val="21"/>
                <w:szCs w:val="21"/>
              </w:rPr>
            </w:pPr>
            <w:r w:rsidRPr="00F12F09">
              <w:rPr>
                <w:sz w:val="21"/>
                <w:szCs w:val="21"/>
              </w:rPr>
              <w:t>10,70</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56"/>
              </w:tabs>
              <w:autoSpaceDE w:val="0"/>
              <w:autoSpaceDN w:val="0"/>
              <w:adjustRightInd w:val="0"/>
              <w:spacing w:line="216" w:lineRule="auto"/>
              <w:rPr>
                <w:sz w:val="21"/>
                <w:szCs w:val="21"/>
              </w:rPr>
            </w:pPr>
            <w:r w:rsidRPr="00F12F09">
              <w:rPr>
                <w:sz w:val="21"/>
                <w:szCs w:val="21"/>
              </w:rPr>
              <w:t>11,02</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8"/>
              </w:tabs>
              <w:autoSpaceDE w:val="0"/>
              <w:autoSpaceDN w:val="0"/>
              <w:adjustRightInd w:val="0"/>
              <w:spacing w:line="216" w:lineRule="auto"/>
              <w:rPr>
                <w:sz w:val="21"/>
                <w:szCs w:val="21"/>
              </w:rPr>
            </w:pPr>
            <w:r w:rsidRPr="00F12F09">
              <w:rPr>
                <w:sz w:val="21"/>
                <w:szCs w:val="21"/>
              </w:rPr>
              <w:t>9,87</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Familiar</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2"/>
              </w:tabs>
              <w:autoSpaceDE w:val="0"/>
              <w:autoSpaceDN w:val="0"/>
              <w:adjustRightInd w:val="0"/>
              <w:spacing w:line="216" w:lineRule="auto"/>
              <w:rPr>
                <w:sz w:val="21"/>
                <w:szCs w:val="21"/>
              </w:rPr>
            </w:pPr>
            <w:r w:rsidRPr="00F12F09">
              <w:rPr>
                <w:sz w:val="21"/>
                <w:szCs w:val="21"/>
              </w:rPr>
              <w:t>60,51</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2"/>
              </w:tabs>
              <w:autoSpaceDE w:val="0"/>
              <w:autoSpaceDN w:val="0"/>
              <w:adjustRightInd w:val="0"/>
              <w:spacing w:line="216" w:lineRule="auto"/>
              <w:rPr>
                <w:sz w:val="21"/>
                <w:szCs w:val="21"/>
              </w:rPr>
            </w:pPr>
            <w:r w:rsidRPr="00F12F09">
              <w:rPr>
                <w:sz w:val="21"/>
                <w:szCs w:val="21"/>
              </w:rPr>
              <w:t>57,70</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4"/>
              </w:tabs>
              <w:autoSpaceDE w:val="0"/>
              <w:autoSpaceDN w:val="0"/>
              <w:adjustRightInd w:val="0"/>
              <w:spacing w:line="216" w:lineRule="auto"/>
              <w:rPr>
                <w:sz w:val="21"/>
                <w:szCs w:val="21"/>
              </w:rPr>
            </w:pPr>
            <w:r w:rsidRPr="00F12F09">
              <w:rPr>
                <w:sz w:val="21"/>
                <w:szCs w:val="21"/>
              </w:rPr>
              <w:t>57,14</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56"/>
              </w:tabs>
              <w:autoSpaceDE w:val="0"/>
              <w:autoSpaceDN w:val="0"/>
              <w:adjustRightInd w:val="0"/>
              <w:spacing w:line="216" w:lineRule="auto"/>
              <w:rPr>
                <w:sz w:val="21"/>
                <w:szCs w:val="21"/>
              </w:rPr>
            </w:pPr>
            <w:r w:rsidRPr="00F12F09">
              <w:rPr>
                <w:sz w:val="21"/>
                <w:szCs w:val="21"/>
              </w:rPr>
              <w:t>57,54</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8"/>
              </w:tabs>
              <w:autoSpaceDE w:val="0"/>
              <w:autoSpaceDN w:val="0"/>
              <w:adjustRightInd w:val="0"/>
              <w:spacing w:line="216" w:lineRule="auto"/>
              <w:rPr>
                <w:sz w:val="21"/>
                <w:szCs w:val="21"/>
              </w:rPr>
            </w:pPr>
            <w:r w:rsidRPr="00F12F09">
              <w:rPr>
                <w:sz w:val="21"/>
                <w:szCs w:val="21"/>
              </w:rPr>
              <w:t>61,95</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Semiempresarial</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2"/>
              </w:tabs>
              <w:autoSpaceDE w:val="0"/>
              <w:autoSpaceDN w:val="0"/>
              <w:adjustRightInd w:val="0"/>
              <w:spacing w:line="216" w:lineRule="auto"/>
              <w:rPr>
                <w:sz w:val="21"/>
                <w:szCs w:val="21"/>
              </w:rPr>
            </w:pPr>
            <w:r w:rsidRPr="00F12F09">
              <w:rPr>
                <w:sz w:val="21"/>
                <w:szCs w:val="21"/>
              </w:rPr>
              <w:t>9,43</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2"/>
              </w:tabs>
              <w:autoSpaceDE w:val="0"/>
              <w:autoSpaceDN w:val="0"/>
              <w:adjustRightInd w:val="0"/>
              <w:spacing w:line="216" w:lineRule="auto"/>
              <w:rPr>
                <w:sz w:val="21"/>
                <w:szCs w:val="21"/>
              </w:rPr>
            </w:pPr>
            <w:r w:rsidRPr="00F12F09">
              <w:rPr>
                <w:sz w:val="21"/>
                <w:szCs w:val="21"/>
              </w:rPr>
              <w:t>6,30</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4"/>
              </w:tabs>
              <w:autoSpaceDE w:val="0"/>
              <w:autoSpaceDN w:val="0"/>
              <w:adjustRightInd w:val="0"/>
              <w:spacing w:line="216" w:lineRule="auto"/>
              <w:rPr>
                <w:sz w:val="21"/>
                <w:szCs w:val="21"/>
              </w:rPr>
            </w:pPr>
            <w:r w:rsidRPr="00F12F09">
              <w:rPr>
                <w:sz w:val="21"/>
                <w:szCs w:val="21"/>
              </w:rPr>
              <w:t>8,69</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56"/>
              </w:tabs>
              <w:autoSpaceDE w:val="0"/>
              <w:autoSpaceDN w:val="0"/>
              <w:adjustRightInd w:val="0"/>
              <w:spacing w:line="216" w:lineRule="auto"/>
              <w:rPr>
                <w:sz w:val="21"/>
                <w:szCs w:val="21"/>
              </w:rPr>
            </w:pPr>
            <w:r w:rsidRPr="00F12F09">
              <w:rPr>
                <w:sz w:val="21"/>
                <w:szCs w:val="21"/>
              </w:rPr>
              <w:t>11,71</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8"/>
              </w:tabs>
              <w:autoSpaceDE w:val="0"/>
              <w:autoSpaceDN w:val="0"/>
              <w:adjustRightInd w:val="0"/>
              <w:spacing w:line="216" w:lineRule="auto"/>
              <w:rPr>
                <w:sz w:val="21"/>
                <w:szCs w:val="21"/>
              </w:rPr>
            </w:pPr>
            <w:r w:rsidRPr="00F12F09">
              <w:rPr>
                <w:sz w:val="21"/>
                <w:szCs w:val="21"/>
              </w:rPr>
              <w:t>8,98</w:t>
            </w:r>
          </w:p>
        </w:tc>
      </w:tr>
      <w:tr w:rsidR="00D320A8" w:rsidRPr="00F12F09" w:rsidTr="00F12F09">
        <w:tblPrEx>
          <w:tblCellMar>
            <w:top w:w="0" w:type="dxa"/>
            <w:bottom w:w="0" w:type="dxa"/>
          </w:tblCellMar>
        </w:tblPrEx>
        <w:trPr>
          <w:trHeight w:val="20"/>
          <w:jc w:val="center"/>
        </w:trPr>
        <w:tc>
          <w:tcPr>
            <w:tcW w:w="1743"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autoSpaceDE w:val="0"/>
              <w:autoSpaceDN w:val="0"/>
              <w:adjustRightInd w:val="0"/>
              <w:spacing w:line="216" w:lineRule="auto"/>
              <w:rPr>
                <w:sz w:val="21"/>
                <w:szCs w:val="21"/>
              </w:rPr>
            </w:pPr>
            <w:r w:rsidRPr="00F12F09">
              <w:rPr>
                <w:sz w:val="21"/>
                <w:szCs w:val="21"/>
              </w:rPr>
              <w:t>Empresarial</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42"/>
              </w:tabs>
              <w:autoSpaceDE w:val="0"/>
              <w:autoSpaceDN w:val="0"/>
              <w:adjustRightInd w:val="0"/>
              <w:spacing w:line="216" w:lineRule="auto"/>
              <w:rPr>
                <w:sz w:val="21"/>
                <w:szCs w:val="21"/>
              </w:rPr>
            </w:pPr>
            <w:r w:rsidRPr="00F12F09">
              <w:rPr>
                <w:sz w:val="21"/>
                <w:szCs w:val="21"/>
              </w:rPr>
              <w:t>13,33</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482"/>
              </w:tabs>
              <w:autoSpaceDE w:val="0"/>
              <w:autoSpaceDN w:val="0"/>
              <w:adjustRightInd w:val="0"/>
              <w:spacing w:line="216" w:lineRule="auto"/>
              <w:rPr>
                <w:sz w:val="21"/>
                <w:szCs w:val="21"/>
              </w:rPr>
            </w:pPr>
            <w:r w:rsidRPr="00F12F09">
              <w:rPr>
                <w:sz w:val="21"/>
                <w:szCs w:val="21"/>
              </w:rPr>
              <w:t>16,60</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4"/>
              </w:tabs>
              <w:autoSpaceDE w:val="0"/>
              <w:autoSpaceDN w:val="0"/>
              <w:adjustRightInd w:val="0"/>
              <w:spacing w:line="216" w:lineRule="auto"/>
              <w:rPr>
                <w:sz w:val="21"/>
                <w:szCs w:val="21"/>
              </w:rPr>
            </w:pPr>
            <w:r w:rsidRPr="00F12F09">
              <w:rPr>
                <w:sz w:val="21"/>
                <w:szCs w:val="21"/>
              </w:rPr>
              <w:t>12,89</w:t>
            </w:r>
          </w:p>
        </w:tc>
        <w:tc>
          <w:tcPr>
            <w:tcW w:w="651"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56"/>
              </w:tabs>
              <w:autoSpaceDE w:val="0"/>
              <w:autoSpaceDN w:val="0"/>
              <w:adjustRightInd w:val="0"/>
              <w:spacing w:line="216" w:lineRule="auto"/>
              <w:rPr>
                <w:sz w:val="21"/>
                <w:szCs w:val="21"/>
              </w:rPr>
            </w:pPr>
            <w:r w:rsidRPr="00F12F09">
              <w:rPr>
                <w:sz w:val="21"/>
                <w:szCs w:val="21"/>
              </w:rPr>
              <w:t>11,28</w:t>
            </w:r>
          </w:p>
        </w:tc>
        <w:tc>
          <w:tcPr>
            <w:tcW w:w="652" w:type="pct"/>
            <w:tcBorders>
              <w:top w:val="single" w:sz="4" w:space="0" w:color="000000"/>
              <w:left w:val="single" w:sz="4" w:space="0" w:color="000000"/>
              <w:bottom w:val="single" w:sz="4" w:space="0" w:color="000000"/>
              <w:right w:val="single" w:sz="4" w:space="0" w:color="000000"/>
            </w:tcBorders>
          </w:tcPr>
          <w:p w:rsidR="00D320A8" w:rsidRPr="00F12F09" w:rsidRDefault="00D320A8" w:rsidP="00F12F09">
            <w:pPr>
              <w:widowControl w:val="0"/>
              <w:tabs>
                <w:tab w:val="decimal" w:pos="538"/>
              </w:tabs>
              <w:autoSpaceDE w:val="0"/>
              <w:autoSpaceDN w:val="0"/>
              <w:adjustRightInd w:val="0"/>
              <w:spacing w:line="216" w:lineRule="auto"/>
              <w:rPr>
                <w:sz w:val="21"/>
                <w:szCs w:val="21"/>
              </w:rPr>
            </w:pPr>
            <w:r w:rsidRPr="00F12F09">
              <w:rPr>
                <w:sz w:val="21"/>
                <w:szCs w:val="21"/>
              </w:rPr>
              <w:t>10,35</w:t>
            </w:r>
          </w:p>
        </w:tc>
      </w:tr>
    </w:tbl>
    <w:p w:rsidR="00D320A8" w:rsidRPr="00F12F09" w:rsidRDefault="00D320A8" w:rsidP="0035586C">
      <w:pPr>
        <w:widowControl w:val="0"/>
        <w:autoSpaceDE w:val="0"/>
        <w:autoSpaceDN w:val="0"/>
        <w:adjustRightInd w:val="0"/>
        <w:spacing w:before="120" w:after="120" w:line="216" w:lineRule="auto"/>
        <w:rPr>
          <w:sz w:val="21"/>
          <w:szCs w:val="21"/>
        </w:rPr>
      </w:pPr>
      <w:r w:rsidRPr="00F12F09">
        <w:rPr>
          <w:i/>
          <w:iCs/>
          <w:sz w:val="21"/>
          <w:szCs w:val="21"/>
        </w:rPr>
        <w:t>Fuente:</w:t>
      </w:r>
      <w:r w:rsidRPr="00F12F09">
        <w:rPr>
          <w:sz w:val="21"/>
          <w:szCs w:val="21"/>
        </w:rPr>
        <w:t xml:space="preserve">  Instituto Nacional de Estadística.</w:t>
      </w:r>
    </w:p>
    <w:p w:rsidR="00D320A8" w:rsidRPr="00F12F09" w:rsidRDefault="00D320A8" w:rsidP="0035586C">
      <w:pPr>
        <w:widowControl w:val="0"/>
        <w:autoSpaceDE w:val="0"/>
        <w:autoSpaceDN w:val="0"/>
        <w:adjustRightInd w:val="0"/>
        <w:spacing w:before="120" w:after="120" w:line="216" w:lineRule="auto"/>
        <w:rPr>
          <w:sz w:val="21"/>
          <w:szCs w:val="21"/>
        </w:rPr>
      </w:pPr>
      <w:r w:rsidRPr="00F12F09">
        <w:rPr>
          <w:sz w:val="21"/>
          <w:szCs w:val="21"/>
        </w:rPr>
        <w:t>(p) = Preliminar.</w:t>
      </w:r>
    </w:p>
    <w:p w:rsidR="00D320A8" w:rsidRPr="00A402E5" w:rsidRDefault="00D320A8" w:rsidP="00A402E5">
      <w:pPr>
        <w:widowControl w:val="0"/>
        <w:autoSpaceDE w:val="0"/>
        <w:autoSpaceDN w:val="0"/>
        <w:adjustRightInd w:val="0"/>
        <w:spacing w:before="240" w:after="200"/>
        <w:jc w:val="center"/>
        <w:rPr>
          <w:b/>
          <w:sz w:val="21"/>
          <w:szCs w:val="21"/>
        </w:rPr>
      </w:pPr>
      <w:r w:rsidRPr="00A402E5">
        <w:rPr>
          <w:b/>
          <w:sz w:val="21"/>
          <w:szCs w:val="21"/>
        </w:rPr>
        <w:t>Cuadro 6.2</w:t>
      </w:r>
    </w:p>
    <w:p w:rsidR="00D320A8" w:rsidRPr="00A402E5" w:rsidRDefault="00D320A8" w:rsidP="00A402E5">
      <w:pPr>
        <w:widowControl w:val="0"/>
        <w:autoSpaceDE w:val="0"/>
        <w:autoSpaceDN w:val="0"/>
        <w:adjustRightInd w:val="0"/>
        <w:spacing w:after="200"/>
        <w:jc w:val="center"/>
        <w:rPr>
          <w:b/>
          <w:sz w:val="21"/>
          <w:szCs w:val="21"/>
        </w:rPr>
      </w:pPr>
      <w:r w:rsidRPr="00A402E5">
        <w:rPr>
          <w:b/>
          <w:sz w:val="21"/>
          <w:szCs w:val="21"/>
        </w:rPr>
        <w:t>Área rural:  distribución porcentual de la población en la ocupación principal</w:t>
      </w:r>
      <w:r w:rsidRPr="00A402E5">
        <w:rPr>
          <w:b/>
          <w:sz w:val="21"/>
          <w:szCs w:val="21"/>
        </w:rPr>
        <w:br/>
        <w:t>por año, según sexo y sectores del mercado de trabajo, 1999-2003 (p)</w:t>
      </w:r>
    </w:p>
    <w:p w:rsidR="00D320A8" w:rsidRPr="00A402E5" w:rsidRDefault="00D320A8" w:rsidP="00A402E5">
      <w:pPr>
        <w:widowControl w:val="0"/>
        <w:autoSpaceDE w:val="0"/>
        <w:autoSpaceDN w:val="0"/>
        <w:adjustRightInd w:val="0"/>
        <w:spacing w:after="200"/>
        <w:jc w:val="center"/>
        <w:rPr>
          <w:bCs/>
          <w:sz w:val="21"/>
          <w:szCs w:val="21"/>
        </w:rPr>
      </w:pPr>
      <w:r w:rsidRPr="00A402E5">
        <w:rPr>
          <w:bCs/>
          <w:sz w:val="21"/>
          <w:szCs w:val="21"/>
        </w:rPr>
        <w:t>(En porcentaje)</w:t>
      </w:r>
    </w:p>
    <w:tbl>
      <w:tblPr>
        <w:tblW w:w="5000" w:type="pct"/>
        <w:jc w:val="center"/>
        <w:tblCellMar>
          <w:left w:w="68" w:type="dxa"/>
          <w:right w:w="68" w:type="dxa"/>
        </w:tblCellMar>
        <w:tblLook w:val="0000" w:firstRow="0" w:lastRow="0" w:firstColumn="0" w:lastColumn="0" w:noHBand="0" w:noVBand="0"/>
      </w:tblPr>
      <w:tblGrid>
        <w:gridCol w:w="3192"/>
        <w:gridCol w:w="1260"/>
        <w:gridCol w:w="1260"/>
        <w:gridCol w:w="1260"/>
        <w:gridCol w:w="1260"/>
        <w:gridCol w:w="1259"/>
      </w:tblGrid>
      <w:tr w:rsidR="00D320A8" w:rsidRPr="00A402E5" w:rsidTr="00D320A8">
        <w:tblPrEx>
          <w:tblCellMar>
            <w:top w:w="0" w:type="dxa"/>
            <w:bottom w:w="0" w:type="dxa"/>
          </w:tblCellMar>
        </w:tblPrEx>
        <w:trPr>
          <w:trHeight w:val="20"/>
          <w:tblHeader/>
          <w:jc w:val="center"/>
        </w:trPr>
        <w:tc>
          <w:tcPr>
            <w:tcW w:w="1681" w:type="pct"/>
            <w:tcBorders>
              <w:top w:val="single" w:sz="4" w:space="0" w:color="000000"/>
              <w:left w:val="single" w:sz="4" w:space="0" w:color="000000"/>
              <w:bottom w:val="single" w:sz="4" w:space="0" w:color="000000"/>
              <w:right w:val="single" w:sz="4" w:space="0" w:color="000000"/>
            </w:tcBorders>
            <w:vAlign w:val="center"/>
          </w:tcPr>
          <w:p w:rsidR="00D320A8" w:rsidRPr="00A402E5" w:rsidRDefault="00D320A8" w:rsidP="00D320A8">
            <w:pPr>
              <w:widowControl w:val="0"/>
              <w:autoSpaceDE w:val="0"/>
              <w:autoSpaceDN w:val="0"/>
              <w:adjustRightInd w:val="0"/>
              <w:jc w:val="center"/>
              <w:rPr>
                <w:b/>
                <w:sz w:val="21"/>
                <w:szCs w:val="21"/>
              </w:rPr>
            </w:pPr>
            <w:r w:rsidRPr="00A402E5">
              <w:rPr>
                <w:b/>
                <w:sz w:val="21"/>
                <w:szCs w:val="21"/>
              </w:rPr>
              <w:t>Mercado de trabajo</w:t>
            </w:r>
          </w:p>
        </w:tc>
        <w:tc>
          <w:tcPr>
            <w:tcW w:w="664" w:type="pct"/>
            <w:tcBorders>
              <w:top w:val="single" w:sz="4" w:space="0" w:color="000000"/>
              <w:left w:val="single" w:sz="4" w:space="0" w:color="000000"/>
              <w:bottom w:val="single" w:sz="4" w:space="0" w:color="000000"/>
              <w:right w:val="single" w:sz="4" w:space="0" w:color="000000"/>
            </w:tcBorders>
            <w:vAlign w:val="center"/>
          </w:tcPr>
          <w:p w:rsidR="00D320A8" w:rsidRPr="00A402E5" w:rsidRDefault="00D320A8" w:rsidP="00D320A8">
            <w:pPr>
              <w:widowControl w:val="0"/>
              <w:autoSpaceDE w:val="0"/>
              <w:autoSpaceDN w:val="0"/>
              <w:adjustRightInd w:val="0"/>
              <w:jc w:val="center"/>
              <w:rPr>
                <w:b/>
                <w:sz w:val="21"/>
                <w:szCs w:val="21"/>
              </w:rPr>
            </w:pPr>
            <w:r w:rsidRPr="00A402E5">
              <w:rPr>
                <w:b/>
                <w:sz w:val="21"/>
                <w:szCs w:val="21"/>
              </w:rPr>
              <w:t>1999</w:t>
            </w:r>
          </w:p>
        </w:tc>
        <w:tc>
          <w:tcPr>
            <w:tcW w:w="664" w:type="pct"/>
            <w:tcBorders>
              <w:top w:val="single" w:sz="4" w:space="0" w:color="000000"/>
              <w:left w:val="single" w:sz="4" w:space="0" w:color="000000"/>
              <w:bottom w:val="single" w:sz="4" w:space="0" w:color="000000"/>
              <w:right w:val="single" w:sz="4" w:space="0" w:color="000000"/>
            </w:tcBorders>
            <w:vAlign w:val="center"/>
          </w:tcPr>
          <w:p w:rsidR="00D320A8" w:rsidRPr="00A402E5" w:rsidRDefault="00D320A8" w:rsidP="00D320A8">
            <w:pPr>
              <w:widowControl w:val="0"/>
              <w:autoSpaceDE w:val="0"/>
              <w:autoSpaceDN w:val="0"/>
              <w:adjustRightInd w:val="0"/>
              <w:jc w:val="center"/>
              <w:rPr>
                <w:b/>
                <w:sz w:val="21"/>
                <w:szCs w:val="21"/>
              </w:rPr>
            </w:pPr>
            <w:r w:rsidRPr="00A402E5">
              <w:rPr>
                <w:b/>
                <w:sz w:val="21"/>
                <w:szCs w:val="21"/>
              </w:rPr>
              <w:t>2000</w:t>
            </w:r>
          </w:p>
        </w:tc>
        <w:tc>
          <w:tcPr>
            <w:tcW w:w="664" w:type="pct"/>
            <w:tcBorders>
              <w:top w:val="single" w:sz="4" w:space="0" w:color="000000"/>
              <w:left w:val="single" w:sz="4" w:space="0" w:color="000000"/>
              <w:bottom w:val="single" w:sz="4" w:space="0" w:color="000000"/>
              <w:right w:val="single" w:sz="4" w:space="0" w:color="000000"/>
            </w:tcBorders>
            <w:vAlign w:val="center"/>
          </w:tcPr>
          <w:p w:rsidR="00D320A8" w:rsidRPr="00A402E5" w:rsidRDefault="00D320A8" w:rsidP="00D320A8">
            <w:pPr>
              <w:widowControl w:val="0"/>
              <w:autoSpaceDE w:val="0"/>
              <w:autoSpaceDN w:val="0"/>
              <w:adjustRightInd w:val="0"/>
              <w:jc w:val="center"/>
              <w:rPr>
                <w:b/>
                <w:sz w:val="21"/>
                <w:szCs w:val="21"/>
              </w:rPr>
            </w:pPr>
            <w:r w:rsidRPr="00A402E5">
              <w:rPr>
                <w:b/>
                <w:sz w:val="21"/>
                <w:szCs w:val="21"/>
              </w:rPr>
              <w:t>2001</w:t>
            </w:r>
          </w:p>
        </w:tc>
        <w:tc>
          <w:tcPr>
            <w:tcW w:w="664" w:type="pct"/>
            <w:tcBorders>
              <w:top w:val="single" w:sz="4" w:space="0" w:color="000000"/>
              <w:left w:val="single" w:sz="4" w:space="0" w:color="000000"/>
              <w:bottom w:val="single" w:sz="4" w:space="0" w:color="000000"/>
              <w:right w:val="single" w:sz="4" w:space="0" w:color="000000"/>
            </w:tcBorders>
            <w:vAlign w:val="center"/>
          </w:tcPr>
          <w:p w:rsidR="00D320A8" w:rsidRPr="00A402E5" w:rsidRDefault="00D320A8" w:rsidP="00D320A8">
            <w:pPr>
              <w:widowControl w:val="0"/>
              <w:autoSpaceDE w:val="0"/>
              <w:autoSpaceDN w:val="0"/>
              <w:adjustRightInd w:val="0"/>
              <w:jc w:val="center"/>
              <w:rPr>
                <w:b/>
                <w:sz w:val="21"/>
                <w:szCs w:val="21"/>
              </w:rPr>
            </w:pPr>
            <w:r w:rsidRPr="00A402E5">
              <w:rPr>
                <w:b/>
                <w:sz w:val="21"/>
                <w:szCs w:val="21"/>
              </w:rPr>
              <w:t>2002</w:t>
            </w:r>
          </w:p>
        </w:tc>
        <w:tc>
          <w:tcPr>
            <w:tcW w:w="664" w:type="pct"/>
            <w:tcBorders>
              <w:top w:val="single" w:sz="4" w:space="0" w:color="000000"/>
              <w:left w:val="single" w:sz="4" w:space="0" w:color="000000"/>
              <w:bottom w:val="single" w:sz="4" w:space="0" w:color="000000"/>
              <w:right w:val="single" w:sz="4" w:space="0" w:color="000000"/>
            </w:tcBorders>
            <w:vAlign w:val="center"/>
          </w:tcPr>
          <w:p w:rsidR="00D320A8" w:rsidRPr="00A402E5" w:rsidRDefault="00D320A8" w:rsidP="00D320A8">
            <w:pPr>
              <w:widowControl w:val="0"/>
              <w:autoSpaceDE w:val="0"/>
              <w:autoSpaceDN w:val="0"/>
              <w:adjustRightInd w:val="0"/>
              <w:jc w:val="center"/>
              <w:rPr>
                <w:b/>
                <w:sz w:val="21"/>
                <w:szCs w:val="21"/>
              </w:rPr>
            </w:pPr>
            <w:r w:rsidRPr="00A402E5">
              <w:rPr>
                <w:b/>
                <w:sz w:val="21"/>
                <w:szCs w:val="21"/>
              </w:rPr>
              <w:t>2003(p)</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b/>
                <w:sz w:val="21"/>
                <w:szCs w:val="21"/>
              </w:rPr>
            </w:pPr>
            <w:r w:rsidRPr="00A402E5">
              <w:rPr>
                <w:b/>
                <w:sz w:val="21"/>
                <w:szCs w:val="21"/>
              </w:rPr>
              <w:t>Total</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jc w:val="right"/>
              <w:rPr>
                <w:b/>
                <w:sz w:val="21"/>
                <w:szCs w:val="21"/>
              </w:rPr>
            </w:pPr>
            <w:r w:rsidRPr="00A402E5">
              <w:rPr>
                <w:b/>
                <w:sz w:val="21"/>
                <w:szCs w:val="21"/>
              </w:rPr>
              <w:t>1.620.849</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jc w:val="right"/>
              <w:rPr>
                <w:b/>
                <w:sz w:val="21"/>
                <w:szCs w:val="21"/>
              </w:rPr>
            </w:pPr>
            <w:r w:rsidRPr="00A402E5">
              <w:rPr>
                <w:b/>
                <w:sz w:val="21"/>
                <w:szCs w:val="21"/>
              </w:rPr>
              <w:t>1.545.873</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jc w:val="right"/>
              <w:rPr>
                <w:b/>
                <w:sz w:val="21"/>
                <w:szCs w:val="21"/>
              </w:rPr>
            </w:pPr>
            <w:r w:rsidRPr="00A402E5">
              <w:rPr>
                <w:b/>
                <w:sz w:val="21"/>
                <w:szCs w:val="21"/>
              </w:rPr>
              <w:t>1.728.001</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jc w:val="right"/>
              <w:rPr>
                <w:b/>
                <w:sz w:val="21"/>
                <w:szCs w:val="21"/>
              </w:rPr>
            </w:pPr>
            <w:r w:rsidRPr="00A402E5">
              <w:rPr>
                <w:b/>
                <w:sz w:val="21"/>
                <w:szCs w:val="21"/>
              </w:rPr>
              <w:t>1.706.502</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jc w:val="right"/>
              <w:rPr>
                <w:b/>
                <w:sz w:val="21"/>
                <w:szCs w:val="21"/>
              </w:rPr>
            </w:pPr>
            <w:r w:rsidRPr="00A402E5">
              <w:rPr>
                <w:b/>
                <w:sz w:val="21"/>
                <w:szCs w:val="21"/>
              </w:rPr>
              <w:t>1.789.065</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sz w:val="21"/>
                <w:szCs w:val="21"/>
              </w:rPr>
            </w:pPr>
            <w:r w:rsidRPr="00A402E5">
              <w:rPr>
                <w:sz w:val="21"/>
                <w:szCs w:val="21"/>
              </w:rPr>
              <w:t>Doméstico</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476"/>
              </w:tabs>
              <w:autoSpaceDE w:val="0"/>
              <w:autoSpaceDN w:val="0"/>
              <w:adjustRightInd w:val="0"/>
              <w:rPr>
                <w:sz w:val="21"/>
                <w:szCs w:val="21"/>
              </w:rPr>
            </w:pPr>
            <w:r w:rsidRPr="00A402E5">
              <w:rPr>
                <w:sz w:val="21"/>
                <w:szCs w:val="21"/>
              </w:rPr>
              <w:t>0,49</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04"/>
              </w:tabs>
              <w:autoSpaceDE w:val="0"/>
              <w:autoSpaceDN w:val="0"/>
              <w:adjustRightInd w:val="0"/>
              <w:rPr>
                <w:sz w:val="21"/>
                <w:szCs w:val="21"/>
              </w:rPr>
            </w:pPr>
            <w:r w:rsidRPr="00A402E5">
              <w:rPr>
                <w:sz w:val="21"/>
                <w:szCs w:val="21"/>
              </w:rPr>
              <w:t>0,40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31"/>
              </w:tabs>
              <w:autoSpaceDE w:val="0"/>
              <w:autoSpaceDN w:val="0"/>
              <w:adjustRightInd w:val="0"/>
              <w:rPr>
                <w:sz w:val="21"/>
                <w:szCs w:val="21"/>
              </w:rPr>
            </w:pPr>
            <w:r w:rsidRPr="00A402E5">
              <w:rPr>
                <w:sz w:val="21"/>
                <w:szCs w:val="21"/>
              </w:rPr>
              <w:t>0,53</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17"/>
              </w:tabs>
              <w:autoSpaceDE w:val="0"/>
              <w:autoSpaceDN w:val="0"/>
              <w:adjustRightInd w:val="0"/>
              <w:rPr>
                <w:sz w:val="21"/>
                <w:szCs w:val="21"/>
              </w:rPr>
            </w:pPr>
            <w:r w:rsidRPr="00A402E5">
              <w:rPr>
                <w:sz w:val="21"/>
                <w:szCs w:val="21"/>
              </w:rPr>
              <w:t>0,37</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25"/>
              </w:tabs>
              <w:autoSpaceDE w:val="0"/>
              <w:autoSpaceDN w:val="0"/>
              <w:adjustRightInd w:val="0"/>
              <w:rPr>
                <w:sz w:val="21"/>
                <w:szCs w:val="21"/>
              </w:rPr>
            </w:pPr>
            <w:r w:rsidRPr="00A402E5">
              <w:rPr>
                <w:sz w:val="21"/>
                <w:szCs w:val="21"/>
              </w:rPr>
              <w:t>0,54</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sz w:val="21"/>
                <w:szCs w:val="21"/>
              </w:rPr>
            </w:pPr>
            <w:r w:rsidRPr="00A402E5">
              <w:rPr>
                <w:sz w:val="21"/>
                <w:szCs w:val="21"/>
              </w:rPr>
              <w:t>Estatal</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476"/>
              </w:tabs>
              <w:autoSpaceDE w:val="0"/>
              <w:autoSpaceDN w:val="0"/>
              <w:adjustRightInd w:val="0"/>
              <w:rPr>
                <w:sz w:val="21"/>
                <w:szCs w:val="21"/>
              </w:rPr>
            </w:pPr>
            <w:r w:rsidRPr="00A402E5">
              <w:rPr>
                <w:sz w:val="21"/>
                <w:szCs w:val="21"/>
              </w:rPr>
              <w:t>2,46</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04"/>
              </w:tabs>
              <w:autoSpaceDE w:val="0"/>
              <w:autoSpaceDN w:val="0"/>
              <w:adjustRightInd w:val="0"/>
              <w:rPr>
                <w:sz w:val="21"/>
                <w:szCs w:val="21"/>
              </w:rPr>
            </w:pPr>
            <w:r w:rsidRPr="00A402E5">
              <w:rPr>
                <w:sz w:val="21"/>
                <w:szCs w:val="21"/>
              </w:rPr>
              <w:t>2,90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31"/>
              </w:tabs>
              <w:autoSpaceDE w:val="0"/>
              <w:autoSpaceDN w:val="0"/>
              <w:adjustRightInd w:val="0"/>
              <w:rPr>
                <w:sz w:val="21"/>
                <w:szCs w:val="21"/>
              </w:rPr>
            </w:pPr>
            <w:r w:rsidRPr="00A402E5">
              <w:rPr>
                <w:sz w:val="21"/>
                <w:szCs w:val="21"/>
              </w:rPr>
              <w:t>2,54</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17"/>
              </w:tabs>
              <w:autoSpaceDE w:val="0"/>
              <w:autoSpaceDN w:val="0"/>
              <w:adjustRightInd w:val="0"/>
              <w:rPr>
                <w:sz w:val="21"/>
                <w:szCs w:val="21"/>
              </w:rPr>
            </w:pPr>
            <w:r w:rsidRPr="00A402E5">
              <w:rPr>
                <w:sz w:val="21"/>
                <w:szCs w:val="21"/>
              </w:rPr>
              <w:t>2,44</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25"/>
              </w:tabs>
              <w:autoSpaceDE w:val="0"/>
              <w:autoSpaceDN w:val="0"/>
              <w:adjustRightInd w:val="0"/>
              <w:rPr>
                <w:sz w:val="21"/>
                <w:szCs w:val="21"/>
              </w:rPr>
            </w:pPr>
            <w:r w:rsidRPr="00A402E5">
              <w:rPr>
                <w:sz w:val="21"/>
                <w:szCs w:val="21"/>
              </w:rPr>
              <w:t>3,13</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sz w:val="21"/>
                <w:szCs w:val="21"/>
              </w:rPr>
            </w:pPr>
            <w:r w:rsidRPr="00A402E5">
              <w:rPr>
                <w:sz w:val="21"/>
                <w:szCs w:val="21"/>
              </w:rPr>
              <w:t>Familiar</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476"/>
              </w:tabs>
              <w:autoSpaceDE w:val="0"/>
              <w:autoSpaceDN w:val="0"/>
              <w:adjustRightInd w:val="0"/>
              <w:rPr>
                <w:sz w:val="21"/>
                <w:szCs w:val="21"/>
              </w:rPr>
            </w:pPr>
            <w:r w:rsidRPr="00A402E5">
              <w:rPr>
                <w:sz w:val="21"/>
                <w:szCs w:val="21"/>
              </w:rPr>
              <w:t>88,45</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04"/>
              </w:tabs>
              <w:autoSpaceDE w:val="0"/>
              <w:autoSpaceDN w:val="0"/>
              <w:adjustRightInd w:val="0"/>
              <w:rPr>
                <w:sz w:val="21"/>
                <w:szCs w:val="21"/>
              </w:rPr>
            </w:pPr>
            <w:r w:rsidRPr="00A402E5">
              <w:rPr>
                <w:sz w:val="21"/>
                <w:szCs w:val="21"/>
              </w:rPr>
              <w:t>90,20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31"/>
              </w:tabs>
              <w:autoSpaceDE w:val="0"/>
              <w:autoSpaceDN w:val="0"/>
              <w:adjustRightInd w:val="0"/>
              <w:rPr>
                <w:sz w:val="21"/>
                <w:szCs w:val="21"/>
              </w:rPr>
            </w:pPr>
            <w:r w:rsidRPr="00A402E5">
              <w:rPr>
                <w:sz w:val="21"/>
                <w:szCs w:val="21"/>
              </w:rPr>
              <w:t>86,96</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17"/>
              </w:tabs>
              <w:autoSpaceDE w:val="0"/>
              <w:autoSpaceDN w:val="0"/>
              <w:adjustRightInd w:val="0"/>
              <w:rPr>
                <w:sz w:val="21"/>
                <w:szCs w:val="21"/>
              </w:rPr>
            </w:pPr>
            <w:r w:rsidRPr="00A402E5">
              <w:rPr>
                <w:sz w:val="21"/>
                <w:szCs w:val="21"/>
              </w:rPr>
              <w:t>85,13</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25"/>
              </w:tabs>
              <w:autoSpaceDE w:val="0"/>
              <w:autoSpaceDN w:val="0"/>
              <w:adjustRightInd w:val="0"/>
              <w:rPr>
                <w:sz w:val="21"/>
                <w:szCs w:val="21"/>
              </w:rPr>
            </w:pPr>
            <w:r w:rsidRPr="00A402E5">
              <w:rPr>
                <w:sz w:val="21"/>
                <w:szCs w:val="21"/>
              </w:rPr>
              <w:t>82,77</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sz w:val="21"/>
                <w:szCs w:val="21"/>
              </w:rPr>
            </w:pPr>
            <w:r w:rsidRPr="00A402E5">
              <w:rPr>
                <w:sz w:val="21"/>
                <w:szCs w:val="21"/>
              </w:rPr>
              <w:t>Semiempresarial</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476"/>
              </w:tabs>
              <w:autoSpaceDE w:val="0"/>
              <w:autoSpaceDN w:val="0"/>
              <w:adjustRightInd w:val="0"/>
              <w:rPr>
                <w:sz w:val="21"/>
                <w:szCs w:val="21"/>
              </w:rPr>
            </w:pPr>
            <w:r w:rsidRPr="00A402E5">
              <w:rPr>
                <w:sz w:val="21"/>
                <w:szCs w:val="21"/>
              </w:rPr>
              <w:t>4,67</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04"/>
              </w:tabs>
              <w:autoSpaceDE w:val="0"/>
              <w:autoSpaceDN w:val="0"/>
              <w:adjustRightInd w:val="0"/>
              <w:rPr>
                <w:sz w:val="21"/>
                <w:szCs w:val="21"/>
              </w:rPr>
            </w:pPr>
            <w:r w:rsidRPr="00A402E5">
              <w:rPr>
                <w:sz w:val="21"/>
                <w:szCs w:val="21"/>
              </w:rPr>
              <w:t>3,80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31"/>
              </w:tabs>
              <w:autoSpaceDE w:val="0"/>
              <w:autoSpaceDN w:val="0"/>
              <w:adjustRightInd w:val="0"/>
              <w:rPr>
                <w:sz w:val="21"/>
                <w:szCs w:val="21"/>
              </w:rPr>
            </w:pPr>
            <w:r w:rsidRPr="00A402E5">
              <w:rPr>
                <w:sz w:val="21"/>
                <w:szCs w:val="21"/>
              </w:rPr>
              <w:t>4,95</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17"/>
              </w:tabs>
              <w:autoSpaceDE w:val="0"/>
              <w:autoSpaceDN w:val="0"/>
              <w:adjustRightInd w:val="0"/>
              <w:rPr>
                <w:sz w:val="21"/>
                <w:szCs w:val="21"/>
              </w:rPr>
            </w:pPr>
            <w:r w:rsidRPr="00A402E5">
              <w:rPr>
                <w:sz w:val="21"/>
                <w:szCs w:val="21"/>
              </w:rPr>
              <w:t>7,60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25"/>
              </w:tabs>
              <w:autoSpaceDE w:val="0"/>
              <w:autoSpaceDN w:val="0"/>
              <w:adjustRightInd w:val="0"/>
              <w:rPr>
                <w:sz w:val="21"/>
                <w:szCs w:val="21"/>
              </w:rPr>
            </w:pPr>
            <w:r w:rsidRPr="00A402E5">
              <w:rPr>
                <w:sz w:val="21"/>
                <w:szCs w:val="21"/>
              </w:rPr>
              <w:t>7,43</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sz w:val="21"/>
                <w:szCs w:val="21"/>
              </w:rPr>
            </w:pPr>
            <w:r w:rsidRPr="00A402E5">
              <w:rPr>
                <w:sz w:val="21"/>
                <w:szCs w:val="21"/>
              </w:rPr>
              <w:t>Empresarial</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476"/>
              </w:tabs>
              <w:autoSpaceDE w:val="0"/>
              <w:autoSpaceDN w:val="0"/>
              <w:adjustRightInd w:val="0"/>
              <w:rPr>
                <w:sz w:val="21"/>
                <w:szCs w:val="21"/>
              </w:rPr>
            </w:pPr>
            <w:r w:rsidRPr="00A402E5">
              <w:rPr>
                <w:sz w:val="21"/>
                <w:szCs w:val="21"/>
              </w:rPr>
              <w:t>3,92</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04"/>
              </w:tabs>
              <w:autoSpaceDE w:val="0"/>
              <w:autoSpaceDN w:val="0"/>
              <w:adjustRightInd w:val="0"/>
              <w:rPr>
                <w:sz w:val="21"/>
                <w:szCs w:val="21"/>
              </w:rPr>
            </w:pPr>
            <w:r w:rsidRPr="00A402E5">
              <w:rPr>
                <w:sz w:val="21"/>
                <w:szCs w:val="21"/>
              </w:rPr>
              <w:t>2,70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31"/>
              </w:tabs>
              <w:autoSpaceDE w:val="0"/>
              <w:autoSpaceDN w:val="0"/>
              <w:adjustRightInd w:val="0"/>
              <w:rPr>
                <w:sz w:val="21"/>
                <w:szCs w:val="21"/>
              </w:rPr>
            </w:pPr>
            <w:r w:rsidRPr="00A402E5">
              <w:rPr>
                <w:sz w:val="21"/>
                <w:szCs w:val="21"/>
              </w:rPr>
              <w:t>5,02</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17"/>
              </w:tabs>
              <w:autoSpaceDE w:val="0"/>
              <w:autoSpaceDN w:val="0"/>
              <w:adjustRightInd w:val="0"/>
              <w:rPr>
                <w:sz w:val="21"/>
                <w:szCs w:val="21"/>
              </w:rPr>
            </w:pPr>
            <w:r w:rsidRPr="00A402E5">
              <w:rPr>
                <w:sz w:val="21"/>
                <w:szCs w:val="21"/>
              </w:rPr>
              <w:t>4,47</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25"/>
              </w:tabs>
              <w:autoSpaceDE w:val="0"/>
              <w:autoSpaceDN w:val="0"/>
              <w:adjustRightInd w:val="0"/>
              <w:rPr>
                <w:sz w:val="21"/>
                <w:szCs w:val="21"/>
              </w:rPr>
            </w:pPr>
            <w:r w:rsidRPr="00A402E5">
              <w:rPr>
                <w:sz w:val="21"/>
                <w:szCs w:val="21"/>
              </w:rPr>
              <w:t>6,12</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b/>
                <w:sz w:val="21"/>
                <w:szCs w:val="21"/>
              </w:rPr>
            </w:pPr>
            <w:r w:rsidRPr="00A402E5">
              <w:rPr>
                <w:b/>
                <w:sz w:val="21"/>
                <w:szCs w:val="21"/>
              </w:rPr>
              <w:t>Hombres</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jc w:val="right"/>
              <w:rPr>
                <w:b/>
                <w:sz w:val="21"/>
                <w:szCs w:val="21"/>
              </w:rPr>
            </w:pPr>
            <w:r w:rsidRPr="00A402E5">
              <w:rPr>
                <w:b/>
                <w:sz w:val="21"/>
                <w:szCs w:val="21"/>
              </w:rPr>
              <w:t>870.284</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jc w:val="right"/>
              <w:rPr>
                <w:b/>
                <w:sz w:val="21"/>
                <w:szCs w:val="21"/>
              </w:rPr>
            </w:pPr>
            <w:r w:rsidRPr="00A402E5">
              <w:rPr>
                <w:b/>
                <w:sz w:val="21"/>
                <w:szCs w:val="21"/>
              </w:rPr>
              <w:t>864.490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jc w:val="right"/>
              <w:rPr>
                <w:b/>
                <w:sz w:val="21"/>
                <w:szCs w:val="21"/>
              </w:rPr>
            </w:pPr>
            <w:r w:rsidRPr="00A402E5">
              <w:rPr>
                <w:b/>
                <w:sz w:val="21"/>
                <w:szCs w:val="21"/>
              </w:rPr>
              <w:t>965.527</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jc w:val="right"/>
              <w:rPr>
                <w:b/>
                <w:sz w:val="21"/>
                <w:szCs w:val="21"/>
              </w:rPr>
            </w:pPr>
            <w:r w:rsidRPr="00A402E5">
              <w:rPr>
                <w:b/>
                <w:sz w:val="21"/>
                <w:szCs w:val="21"/>
              </w:rPr>
              <w:t>993.700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jc w:val="right"/>
              <w:rPr>
                <w:b/>
                <w:sz w:val="21"/>
                <w:szCs w:val="21"/>
              </w:rPr>
            </w:pPr>
            <w:r w:rsidRPr="00A402E5">
              <w:rPr>
                <w:b/>
                <w:sz w:val="21"/>
                <w:szCs w:val="21"/>
              </w:rPr>
              <w:t>999.826</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sz w:val="21"/>
                <w:szCs w:val="21"/>
              </w:rPr>
            </w:pPr>
            <w:r w:rsidRPr="00A402E5">
              <w:rPr>
                <w:sz w:val="21"/>
                <w:szCs w:val="21"/>
              </w:rPr>
              <w:t>Doméstico</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476"/>
              </w:tabs>
              <w:autoSpaceDE w:val="0"/>
              <w:autoSpaceDN w:val="0"/>
              <w:adjustRightInd w:val="0"/>
              <w:rPr>
                <w:sz w:val="21"/>
                <w:szCs w:val="21"/>
              </w:rPr>
            </w:pPr>
            <w:r w:rsidRPr="00A402E5">
              <w:rPr>
                <w:sz w:val="21"/>
                <w:szCs w:val="21"/>
              </w:rPr>
              <w:t>0,04</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04"/>
              </w:tabs>
              <w:autoSpaceDE w:val="0"/>
              <w:autoSpaceDN w:val="0"/>
              <w:adjustRightInd w:val="0"/>
              <w:rPr>
                <w:sz w:val="21"/>
                <w:szCs w:val="21"/>
              </w:rPr>
            </w:pPr>
            <w:r w:rsidRPr="00A402E5">
              <w:rPr>
                <w:sz w:val="21"/>
                <w:szCs w:val="21"/>
              </w:rPr>
              <w:t>0,10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31"/>
              </w:tabs>
              <w:autoSpaceDE w:val="0"/>
              <w:autoSpaceDN w:val="0"/>
              <w:adjustRightInd w:val="0"/>
              <w:rPr>
                <w:sz w:val="21"/>
                <w:szCs w:val="21"/>
              </w:rPr>
            </w:pPr>
            <w:r w:rsidRPr="00A402E5">
              <w:rPr>
                <w:sz w:val="21"/>
                <w:szCs w:val="21"/>
              </w:rPr>
              <w:t>0,02</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17"/>
              </w:tabs>
              <w:autoSpaceDE w:val="0"/>
              <w:autoSpaceDN w:val="0"/>
              <w:adjustRightInd w:val="0"/>
              <w:rPr>
                <w:sz w:val="21"/>
                <w:szCs w:val="21"/>
              </w:rPr>
            </w:pPr>
            <w:r w:rsidRPr="00A402E5">
              <w:rPr>
                <w:sz w:val="21"/>
                <w:szCs w:val="21"/>
              </w:rPr>
              <w:t>0,05</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25"/>
              </w:tabs>
              <w:autoSpaceDE w:val="0"/>
              <w:autoSpaceDN w:val="0"/>
              <w:adjustRightInd w:val="0"/>
              <w:rPr>
                <w:sz w:val="21"/>
                <w:szCs w:val="21"/>
              </w:rPr>
            </w:pPr>
            <w:r w:rsidRPr="00A402E5">
              <w:rPr>
                <w:sz w:val="21"/>
                <w:szCs w:val="21"/>
              </w:rPr>
              <w:t>0,13</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sz w:val="21"/>
                <w:szCs w:val="21"/>
              </w:rPr>
            </w:pPr>
            <w:r w:rsidRPr="00A402E5">
              <w:rPr>
                <w:sz w:val="21"/>
                <w:szCs w:val="21"/>
              </w:rPr>
              <w:t>Estatal</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476"/>
              </w:tabs>
              <w:autoSpaceDE w:val="0"/>
              <w:autoSpaceDN w:val="0"/>
              <w:adjustRightInd w:val="0"/>
              <w:rPr>
                <w:sz w:val="21"/>
                <w:szCs w:val="21"/>
              </w:rPr>
            </w:pPr>
            <w:r w:rsidRPr="00A402E5">
              <w:rPr>
                <w:sz w:val="21"/>
                <w:szCs w:val="21"/>
              </w:rPr>
              <w:t>2,60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04"/>
              </w:tabs>
              <w:autoSpaceDE w:val="0"/>
              <w:autoSpaceDN w:val="0"/>
              <w:adjustRightInd w:val="0"/>
              <w:rPr>
                <w:sz w:val="21"/>
                <w:szCs w:val="21"/>
              </w:rPr>
            </w:pPr>
            <w:r w:rsidRPr="00A402E5">
              <w:rPr>
                <w:sz w:val="21"/>
                <w:szCs w:val="21"/>
              </w:rPr>
              <w:t>3,20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31"/>
              </w:tabs>
              <w:autoSpaceDE w:val="0"/>
              <w:autoSpaceDN w:val="0"/>
              <w:adjustRightInd w:val="0"/>
              <w:rPr>
                <w:sz w:val="21"/>
                <w:szCs w:val="21"/>
              </w:rPr>
            </w:pPr>
            <w:r w:rsidRPr="00A402E5">
              <w:rPr>
                <w:sz w:val="21"/>
                <w:szCs w:val="21"/>
              </w:rPr>
              <w:t>2,76</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17"/>
              </w:tabs>
              <w:autoSpaceDE w:val="0"/>
              <w:autoSpaceDN w:val="0"/>
              <w:adjustRightInd w:val="0"/>
              <w:rPr>
                <w:sz w:val="21"/>
                <w:szCs w:val="21"/>
              </w:rPr>
            </w:pPr>
            <w:r w:rsidRPr="00A402E5">
              <w:rPr>
                <w:sz w:val="21"/>
                <w:szCs w:val="21"/>
              </w:rPr>
              <w:t>2,65</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25"/>
              </w:tabs>
              <w:autoSpaceDE w:val="0"/>
              <w:autoSpaceDN w:val="0"/>
              <w:adjustRightInd w:val="0"/>
              <w:rPr>
                <w:sz w:val="21"/>
                <w:szCs w:val="21"/>
              </w:rPr>
            </w:pPr>
            <w:r w:rsidRPr="00A402E5">
              <w:rPr>
                <w:sz w:val="21"/>
                <w:szCs w:val="21"/>
              </w:rPr>
              <w:t>3,83</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sz w:val="21"/>
                <w:szCs w:val="21"/>
              </w:rPr>
            </w:pPr>
            <w:r w:rsidRPr="00A402E5">
              <w:rPr>
                <w:sz w:val="21"/>
                <w:szCs w:val="21"/>
              </w:rPr>
              <w:t>Familiar</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476"/>
              </w:tabs>
              <w:autoSpaceDE w:val="0"/>
              <w:autoSpaceDN w:val="0"/>
              <w:adjustRightInd w:val="0"/>
              <w:rPr>
                <w:sz w:val="21"/>
                <w:szCs w:val="21"/>
              </w:rPr>
            </w:pPr>
            <w:r w:rsidRPr="00A402E5">
              <w:rPr>
                <w:sz w:val="21"/>
                <w:szCs w:val="21"/>
              </w:rPr>
              <w:t>84,16</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04"/>
              </w:tabs>
              <w:autoSpaceDE w:val="0"/>
              <w:autoSpaceDN w:val="0"/>
              <w:adjustRightInd w:val="0"/>
              <w:rPr>
                <w:sz w:val="21"/>
                <w:szCs w:val="21"/>
              </w:rPr>
            </w:pPr>
            <w:r w:rsidRPr="00A402E5">
              <w:rPr>
                <w:sz w:val="21"/>
                <w:szCs w:val="21"/>
              </w:rPr>
              <w:t>87,00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31"/>
              </w:tabs>
              <w:autoSpaceDE w:val="0"/>
              <w:autoSpaceDN w:val="0"/>
              <w:adjustRightInd w:val="0"/>
              <w:rPr>
                <w:sz w:val="21"/>
                <w:szCs w:val="21"/>
              </w:rPr>
            </w:pPr>
            <w:r w:rsidRPr="00A402E5">
              <w:rPr>
                <w:sz w:val="21"/>
                <w:szCs w:val="21"/>
              </w:rPr>
              <w:t>82,54</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17"/>
              </w:tabs>
              <w:autoSpaceDE w:val="0"/>
              <w:autoSpaceDN w:val="0"/>
              <w:adjustRightInd w:val="0"/>
              <w:rPr>
                <w:sz w:val="21"/>
                <w:szCs w:val="21"/>
              </w:rPr>
            </w:pPr>
            <w:r w:rsidRPr="00A402E5">
              <w:rPr>
                <w:sz w:val="21"/>
                <w:szCs w:val="21"/>
              </w:rPr>
              <w:t>79,75</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25"/>
              </w:tabs>
              <w:autoSpaceDE w:val="0"/>
              <w:autoSpaceDN w:val="0"/>
              <w:adjustRightInd w:val="0"/>
              <w:rPr>
                <w:sz w:val="21"/>
                <w:szCs w:val="21"/>
              </w:rPr>
            </w:pPr>
            <w:r w:rsidRPr="00A402E5">
              <w:rPr>
                <w:sz w:val="21"/>
                <w:szCs w:val="21"/>
              </w:rPr>
              <w:t>75,01</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sz w:val="21"/>
                <w:szCs w:val="21"/>
              </w:rPr>
            </w:pPr>
            <w:r w:rsidRPr="00A402E5">
              <w:rPr>
                <w:sz w:val="21"/>
                <w:szCs w:val="21"/>
              </w:rPr>
              <w:t>Semiempresarial</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476"/>
              </w:tabs>
              <w:autoSpaceDE w:val="0"/>
              <w:autoSpaceDN w:val="0"/>
              <w:adjustRightInd w:val="0"/>
              <w:rPr>
                <w:sz w:val="21"/>
                <w:szCs w:val="21"/>
              </w:rPr>
            </w:pPr>
            <w:r w:rsidRPr="00A402E5">
              <w:rPr>
                <w:sz w:val="21"/>
                <w:szCs w:val="21"/>
              </w:rPr>
              <w:t>6,59</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04"/>
              </w:tabs>
              <w:autoSpaceDE w:val="0"/>
              <w:autoSpaceDN w:val="0"/>
              <w:adjustRightInd w:val="0"/>
              <w:rPr>
                <w:sz w:val="21"/>
                <w:szCs w:val="21"/>
              </w:rPr>
            </w:pPr>
            <w:r w:rsidRPr="00A402E5">
              <w:rPr>
                <w:sz w:val="21"/>
                <w:szCs w:val="21"/>
              </w:rPr>
              <w:t>5,40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31"/>
              </w:tabs>
              <w:autoSpaceDE w:val="0"/>
              <w:autoSpaceDN w:val="0"/>
              <w:adjustRightInd w:val="0"/>
              <w:rPr>
                <w:sz w:val="21"/>
                <w:szCs w:val="21"/>
              </w:rPr>
            </w:pPr>
            <w:r w:rsidRPr="00A402E5">
              <w:rPr>
                <w:sz w:val="21"/>
                <w:szCs w:val="21"/>
              </w:rPr>
              <w:t>7,35</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17"/>
              </w:tabs>
              <w:autoSpaceDE w:val="0"/>
              <w:autoSpaceDN w:val="0"/>
              <w:adjustRightInd w:val="0"/>
              <w:rPr>
                <w:sz w:val="21"/>
                <w:szCs w:val="21"/>
              </w:rPr>
            </w:pPr>
            <w:r w:rsidRPr="00A402E5">
              <w:rPr>
                <w:sz w:val="21"/>
                <w:szCs w:val="21"/>
              </w:rPr>
              <w:t>11,04</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25"/>
              </w:tabs>
              <w:autoSpaceDE w:val="0"/>
              <w:autoSpaceDN w:val="0"/>
              <w:adjustRightInd w:val="0"/>
              <w:rPr>
                <w:sz w:val="21"/>
                <w:szCs w:val="21"/>
              </w:rPr>
            </w:pPr>
            <w:r w:rsidRPr="00A402E5">
              <w:rPr>
                <w:sz w:val="21"/>
                <w:szCs w:val="21"/>
              </w:rPr>
              <w:t>11,32</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sz w:val="21"/>
                <w:szCs w:val="21"/>
              </w:rPr>
            </w:pPr>
            <w:r w:rsidRPr="00A402E5">
              <w:rPr>
                <w:sz w:val="21"/>
                <w:szCs w:val="21"/>
              </w:rPr>
              <w:t>Empresarial</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476"/>
              </w:tabs>
              <w:autoSpaceDE w:val="0"/>
              <w:autoSpaceDN w:val="0"/>
              <w:adjustRightInd w:val="0"/>
              <w:rPr>
                <w:sz w:val="21"/>
                <w:szCs w:val="21"/>
              </w:rPr>
            </w:pPr>
            <w:r w:rsidRPr="00A402E5">
              <w:rPr>
                <w:sz w:val="21"/>
                <w:szCs w:val="21"/>
              </w:rPr>
              <w:t>6,61</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04"/>
              </w:tabs>
              <w:autoSpaceDE w:val="0"/>
              <w:autoSpaceDN w:val="0"/>
              <w:adjustRightInd w:val="0"/>
              <w:rPr>
                <w:sz w:val="21"/>
                <w:szCs w:val="21"/>
              </w:rPr>
            </w:pPr>
            <w:r w:rsidRPr="00A402E5">
              <w:rPr>
                <w:sz w:val="21"/>
                <w:szCs w:val="21"/>
              </w:rPr>
              <w:t>4,30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31"/>
              </w:tabs>
              <w:autoSpaceDE w:val="0"/>
              <w:autoSpaceDN w:val="0"/>
              <w:adjustRightInd w:val="0"/>
              <w:rPr>
                <w:sz w:val="21"/>
                <w:szCs w:val="21"/>
              </w:rPr>
            </w:pPr>
            <w:r w:rsidRPr="00A402E5">
              <w:rPr>
                <w:sz w:val="21"/>
                <w:szCs w:val="21"/>
              </w:rPr>
              <w:t>7,33</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17"/>
              </w:tabs>
              <w:autoSpaceDE w:val="0"/>
              <w:autoSpaceDN w:val="0"/>
              <w:adjustRightInd w:val="0"/>
              <w:rPr>
                <w:sz w:val="21"/>
                <w:szCs w:val="21"/>
              </w:rPr>
            </w:pPr>
            <w:r w:rsidRPr="00A402E5">
              <w:rPr>
                <w:sz w:val="21"/>
                <w:szCs w:val="21"/>
              </w:rPr>
              <w:t>6,51</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25"/>
              </w:tabs>
              <w:autoSpaceDE w:val="0"/>
              <w:autoSpaceDN w:val="0"/>
              <w:adjustRightInd w:val="0"/>
              <w:rPr>
                <w:sz w:val="21"/>
                <w:szCs w:val="21"/>
              </w:rPr>
            </w:pPr>
            <w:r w:rsidRPr="00A402E5">
              <w:rPr>
                <w:sz w:val="21"/>
                <w:szCs w:val="21"/>
              </w:rPr>
              <w:t>9,71</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b/>
                <w:bCs/>
                <w:sz w:val="21"/>
                <w:szCs w:val="21"/>
              </w:rPr>
            </w:pPr>
            <w:r w:rsidRPr="00A402E5">
              <w:rPr>
                <w:b/>
                <w:sz w:val="21"/>
                <w:szCs w:val="21"/>
              </w:rPr>
              <w:t>Mujeres</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left" w:pos="1189"/>
              </w:tabs>
              <w:autoSpaceDE w:val="0"/>
              <w:autoSpaceDN w:val="0"/>
              <w:adjustRightInd w:val="0"/>
              <w:jc w:val="right"/>
              <w:rPr>
                <w:b/>
                <w:sz w:val="21"/>
                <w:szCs w:val="21"/>
              </w:rPr>
            </w:pPr>
            <w:r w:rsidRPr="00A402E5">
              <w:rPr>
                <w:b/>
                <w:sz w:val="21"/>
                <w:szCs w:val="21"/>
              </w:rPr>
              <w:t>750.565</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jc w:val="right"/>
              <w:rPr>
                <w:b/>
                <w:sz w:val="21"/>
                <w:szCs w:val="21"/>
              </w:rPr>
            </w:pPr>
            <w:r w:rsidRPr="00A402E5">
              <w:rPr>
                <w:b/>
                <w:sz w:val="21"/>
                <w:szCs w:val="21"/>
              </w:rPr>
              <w:t>681.383</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jc w:val="right"/>
              <w:rPr>
                <w:b/>
                <w:sz w:val="21"/>
                <w:szCs w:val="21"/>
              </w:rPr>
            </w:pPr>
            <w:r w:rsidRPr="00A402E5">
              <w:rPr>
                <w:b/>
                <w:sz w:val="21"/>
                <w:szCs w:val="21"/>
              </w:rPr>
              <w:t>762.474</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jc w:val="right"/>
              <w:rPr>
                <w:b/>
                <w:sz w:val="21"/>
                <w:szCs w:val="21"/>
              </w:rPr>
            </w:pPr>
            <w:r w:rsidRPr="00A402E5">
              <w:rPr>
                <w:b/>
                <w:sz w:val="21"/>
                <w:szCs w:val="21"/>
              </w:rPr>
              <w:t>712.802</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jc w:val="right"/>
              <w:rPr>
                <w:b/>
                <w:sz w:val="21"/>
                <w:szCs w:val="21"/>
              </w:rPr>
            </w:pPr>
            <w:r w:rsidRPr="00A402E5">
              <w:rPr>
                <w:b/>
                <w:sz w:val="21"/>
                <w:szCs w:val="21"/>
              </w:rPr>
              <w:t>789.239</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sz w:val="21"/>
                <w:szCs w:val="21"/>
              </w:rPr>
            </w:pPr>
            <w:r w:rsidRPr="00A402E5">
              <w:rPr>
                <w:sz w:val="21"/>
                <w:szCs w:val="21"/>
              </w:rPr>
              <w:t>Doméstico</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476"/>
              </w:tabs>
              <w:autoSpaceDE w:val="0"/>
              <w:autoSpaceDN w:val="0"/>
              <w:adjustRightInd w:val="0"/>
              <w:rPr>
                <w:sz w:val="21"/>
                <w:szCs w:val="21"/>
              </w:rPr>
            </w:pPr>
            <w:r w:rsidRPr="00A402E5">
              <w:rPr>
                <w:sz w:val="21"/>
                <w:szCs w:val="21"/>
              </w:rPr>
              <w:t>1,01</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04"/>
              </w:tabs>
              <w:autoSpaceDE w:val="0"/>
              <w:autoSpaceDN w:val="0"/>
              <w:adjustRightInd w:val="0"/>
              <w:rPr>
                <w:sz w:val="21"/>
                <w:szCs w:val="21"/>
              </w:rPr>
            </w:pPr>
            <w:r w:rsidRPr="00A402E5">
              <w:rPr>
                <w:sz w:val="21"/>
                <w:szCs w:val="21"/>
              </w:rPr>
              <w:t>0,70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31"/>
              </w:tabs>
              <w:autoSpaceDE w:val="0"/>
              <w:autoSpaceDN w:val="0"/>
              <w:adjustRightInd w:val="0"/>
              <w:rPr>
                <w:sz w:val="21"/>
                <w:szCs w:val="21"/>
              </w:rPr>
            </w:pPr>
            <w:r w:rsidRPr="00A402E5">
              <w:rPr>
                <w:sz w:val="21"/>
                <w:szCs w:val="21"/>
              </w:rPr>
              <w:t>1,18</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17"/>
              </w:tabs>
              <w:autoSpaceDE w:val="0"/>
              <w:autoSpaceDN w:val="0"/>
              <w:adjustRightInd w:val="0"/>
              <w:rPr>
                <w:sz w:val="21"/>
                <w:szCs w:val="21"/>
              </w:rPr>
            </w:pPr>
            <w:r w:rsidRPr="00A402E5">
              <w:rPr>
                <w:sz w:val="21"/>
                <w:szCs w:val="21"/>
              </w:rPr>
              <w:t>0,82</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25"/>
              </w:tabs>
              <w:autoSpaceDE w:val="0"/>
              <w:autoSpaceDN w:val="0"/>
              <w:adjustRightInd w:val="0"/>
              <w:rPr>
                <w:sz w:val="21"/>
                <w:szCs w:val="21"/>
              </w:rPr>
            </w:pPr>
            <w:r w:rsidRPr="00A402E5">
              <w:rPr>
                <w:sz w:val="21"/>
                <w:szCs w:val="21"/>
              </w:rPr>
              <w:t>1,07</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sz w:val="21"/>
                <w:szCs w:val="21"/>
              </w:rPr>
            </w:pPr>
            <w:r w:rsidRPr="00A402E5">
              <w:rPr>
                <w:sz w:val="21"/>
                <w:szCs w:val="21"/>
              </w:rPr>
              <w:t>Estatal</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476"/>
              </w:tabs>
              <w:autoSpaceDE w:val="0"/>
              <w:autoSpaceDN w:val="0"/>
              <w:adjustRightInd w:val="0"/>
              <w:rPr>
                <w:sz w:val="21"/>
                <w:szCs w:val="21"/>
              </w:rPr>
            </w:pPr>
            <w:r w:rsidRPr="00A402E5">
              <w:rPr>
                <w:sz w:val="21"/>
                <w:szCs w:val="21"/>
              </w:rPr>
              <w:t>2,30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04"/>
              </w:tabs>
              <w:autoSpaceDE w:val="0"/>
              <w:autoSpaceDN w:val="0"/>
              <w:adjustRightInd w:val="0"/>
              <w:rPr>
                <w:sz w:val="21"/>
                <w:szCs w:val="21"/>
              </w:rPr>
            </w:pPr>
            <w:r w:rsidRPr="00A402E5">
              <w:rPr>
                <w:sz w:val="21"/>
                <w:szCs w:val="21"/>
              </w:rPr>
              <w:t>2,60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31"/>
              </w:tabs>
              <w:autoSpaceDE w:val="0"/>
              <w:autoSpaceDN w:val="0"/>
              <w:adjustRightInd w:val="0"/>
              <w:rPr>
                <w:sz w:val="21"/>
                <w:szCs w:val="21"/>
              </w:rPr>
            </w:pPr>
            <w:r w:rsidRPr="00A402E5">
              <w:rPr>
                <w:sz w:val="21"/>
                <w:szCs w:val="21"/>
              </w:rPr>
              <w:t>2,27</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17"/>
              </w:tabs>
              <w:autoSpaceDE w:val="0"/>
              <w:autoSpaceDN w:val="0"/>
              <w:adjustRightInd w:val="0"/>
              <w:rPr>
                <w:sz w:val="21"/>
                <w:szCs w:val="21"/>
              </w:rPr>
            </w:pPr>
            <w:r w:rsidRPr="00A402E5">
              <w:rPr>
                <w:sz w:val="21"/>
                <w:szCs w:val="21"/>
              </w:rPr>
              <w:t>2,14</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25"/>
              </w:tabs>
              <w:autoSpaceDE w:val="0"/>
              <w:autoSpaceDN w:val="0"/>
              <w:adjustRightInd w:val="0"/>
              <w:rPr>
                <w:sz w:val="21"/>
                <w:szCs w:val="21"/>
              </w:rPr>
            </w:pPr>
            <w:r w:rsidRPr="00A402E5">
              <w:rPr>
                <w:sz w:val="21"/>
                <w:szCs w:val="21"/>
              </w:rPr>
              <w:t>2,25</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sz w:val="21"/>
                <w:szCs w:val="21"/>
              </w:rPr>
            </w:pPr>
            <w:r w:rsidRPr="00A402E5">
              <w:rPr>
                <w:sz w:val="21"/>
                <w:szCs w:val="21"/>
              </w:rPr>
              <w:t>Familiar</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476"/>
              </w:tabs>
              <w:autoSpaceDE w:val="0"/>
              <w:autoSpaceDN w:val="0"/>
              <w:adjustRightInd w:val="0"/>
              <w:rPr>
                <w:sz w:val="21"/>
                <w:szCs w:val="21"/>
              </w:rPr>
            </w:pPr>
            <w:r w:rsidRPr="00A402E5">
              <w:rPr>
                <w:sz w:val="21"/>
                <w:szCs w:val="21"/>
              </w:rPr>
              <w:t>93,43</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04"/>
              </w:tabs>
              <w:autoSpaceDE w:val="0"/>
              <w:autoSpaceDN w:val="0"/>
              <w:adjustRightInd w:val="0"/>
              <w:rPr>
                <w:sz w:val="21"/>
                <w:szCs w:val="21"/>
              </w:rPr>
            </w:pPr>
            <w:r w:rsidRPr="00A402E5">
              <w:rPr>
                <w:sz w:val="21"/>
                <w:szCs w:val="21"/>
              </w:rPr>
              <w:t>94,30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31"/>
              </w:tabs>
              <w:autoSpaceDE w:val="0"/>
              <w:autoSpaceDN w:val="0"/>
              <w:adjustRightInd w:val="0"/>
              <w:rPr>
                <w:sz w:val="21"/>
                <w:szCs w:val="21"/>
              </w:rPr>
            </w:pPr>
            <w:r w:rsidRPr="00A402E5">
              <w:rPr>
                <w:sz w:val="21"/>
                <w:szCs w:val="21"/>
              </w:rPr>
              <w:t>92,55</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17"/>
              </w:tabs>
              <w:autoSpaceDE w:val="0"/>
              <w:autoSpaceDN w:val="0"/>
              <w:adjustRightInd w:val="0"/>
              <w:rPr>
                <w:sz w:val="21"/>
                <w:szCs w:val="21"/>
              </w:rPr>
            </w:pPr>
            <w:r w:rsidRPr="00A402E5">
              <w:rPr>
                <w:sz w:val="21"/>
                <w:szCs w:val="21"/>
              </w:rPr>
              <w:t>92,62</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25"/>
              </w:tabs>
              <w:autoSpaceDE w:val="0"/>
              <w:autoSpaceDN w:val="0"/>
              <w:adjustRightInd w:val="0"/>
              <w:rPr>
                <w:sz w:val="21"/>
                <w:szCs w:val="21"/>
              </w:rPr>
            </w:pPr>
            <w:r w:rsidRPr="00A402E5">
              <w:rPr>
                <w:sz w:val="21"/>
                <w:szCs w:val="21"/>
              </w:rPr>
              <w:t>92,60</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sz w:val="21"/>
                <w:szCs w:val="21"/>
              </w:rPr>
            </w:pPr>
            <w:r w:rsidRPr="00A402E5">
              <w:rPr>
                <w:sz w:val="21"/>
                <w:szCs w:val="21"/>
              </w:rPr>
              <w:t>Semiempresarial</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476"/>
              </w:tabs>
              <w:autoSpaceDE w:val="0"/>
              <w:autoSpaceDN w:val="0"/>
              <w:adjustRightInd w:val="0"/>
              <w:rPr>
                <w:sz w:val="21"/>
                <w:szCs w:val="21"/>
              </w:rPr>
            </w:pPr>
            <w:r w:rsidRPr="00A402E5">
              <w:rPr>
                <w:sz w:val="21"/>
                <w:szCs w:val="21"/>
              </w:rPr>
              <w:t>2,44</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04"/>
              </w:tabs>
              <w:autoSpaceDE w:val="0"/>
              <w:autoSpaceDN w:val="0"/>
              <w:adjustRightInd w:val="0"/>
              <w:rPr>
                <w:sz w:val="21"/>
                <w:szCs w:val="21"/>
              </w:rPr>
            </w:pPr>
            <w:r w:rsidRPr="00A402E5">
              <w:rPr>
                <w:sz w:val="21"/>
                <w:szCs w:val="21"/>
              </w:rPr>
              <w:t>1,70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31"/>
              </w:tabs>
              <w:autoSpaceDE w:val="0"/>
              <w:autoSpaceDN w:val="0"/>
              <w:adjustRightInd w:val="0"/>
              <w:rPr>
                <w:sz w:val="21"/>
                <w:szCs w:val="21"/>
              </w:rPr>
            </w:pPr>
            <w:r w:rsidRPr="00A402E5">
              <w:rPr>
                <w:sz w:val="21"/>
                <w:szCs w:val="21"/>
              </w:rPr>
              <w:t>1,92</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17"/>
              </w:tabs>
              <w:autoSpaceDE w:val="0"/>
              <w:autoSpaceDN w:val="0"/>
              <w:adjustRightInd w:val="0"/>
              <w:rPr>
                <w:sz w:val="21"/>
                <w:szCs w:val="21"/>
              </w:rPr>
            </w:pPr>
            <w:r w:rsidRPr="00A402E5">
              <w:rPr>
                <w:sz w:val="21"/>
                <w:szCs w:val="21"/>
              </w:rPr>
              <w:t>2,79</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25"/>
              </w:tabs>
              <w:autoSpaceDE w:val="0"/>
              <w:autoSpaceDN w:val="0"/>
              <w:adjustRightInd w:val="0"/>
              <w:rPr>
                <w:sz w:val="21"/>
                <w:szCs w:val="21"/>
              </w:rPr>
            </w:pPr>
            <w:r w:rsidRPr="00A402E5">
              <w:rPr>
                <w:sz w:val="21"/>
                <w:szCs w:val="21"/>
              </w:rPr>
              <w:t>2,51</w:t>
            </w:r>
          </w:p>
        </w:tc>
      </w:tr>
      <w:tr w:rsidR="00D320A8" w:rsidRPr="00A402E5" w:rsidTr="00D320A8">
        <w:tblPrEx>
          <w:tblCellMar>
            <w:top w:w="0" w:type="dxa"/>
            <w:bottom w:w="0" w:type="dxa"/>
          </w:tblCellMar>
        </w:tblPrEx>
        <w:trPr>
          <w:trHeight w:val="20"/>
          <w:jc w:val="center"/>
        </w:trPr>
        <w:tc>
          <w:tcPr>
            <w:tcW w:w="1681"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autoSpaceDE w:val="0"/>
              <w:autoSpaceDN w:val="0"/>
              <w:adjustRightInd w:val="0"/>
              <w:rPr>
                <w:sz w:val="21"/>
                <w:szCs w:val="21"/>
              </w:rPr>
            </w:pPr>
            <w:r w:rsidRPr="00A402E5">
              <w:rPr>
                <w:sz w:val="21"/>
                <w:szCs w:val="21"/>
              </w:rPr>
              <w:t>Empresarial</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476"/>
              </w:tabs>
              <w:autoSpaceDE w:val="0"/>
              <w:autoSpaceDN w:val="0"/>
              <w:adjustRightInd w:val="0"/>
              <w:rPr>
                <w:sz w:val="21"/>
                <w:szCs w:val="21"/>
              </w:rPr>
            </w:pPr>
            <w:r w:rsidRPr="00A402E5">
              <w:rPr>
                <w:sz w:val="21"/>
                <w:szCs w:val="21"/>
              </w:rPr>
              <w:t>0,81</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04"/>
              </w:tabs>
              <w:autoSpaceDE w:val="0"/>
              <w:autoSpaceDN w:val="0"/>
              <w:adjustRightInd w:val="0"/>
              <w:rPr>
                <w:sz w:val="21"/>
                <w:szCs w:val="21"/>
              </w:rPr>
            </w:pPr>
            <w:r w:rsidRPr="00A402E5">
              <w:rPr>
                <w:sz w:val="21"/>
                <w:szCs w:val="21"/>
              </w:rPr>
              <w:t>0,70</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31"/>
              </w:tabs>
              <w:autoSpaceDE w:val="0"/>
              <w:autoSpaceDN w:val="0"/>
              <w:adjustRightInd w:val="0"/>
              <w:rPr>
                <w:sz w:val="21"/>
                <w:szCs w:val="21"/>
              </w:rPr>
            </w:pPr>
            <w:r w:rsidRPr="00A402E5">
              <w:rPr>
                <w:sz w:val="21"/>
                <w:szCs w:val="21"/>
              </w:rPr>
              <w:t>2,09</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17"/>
              </w:tabs>
              <w:autoSpaceDE w:val="0"/>
              <w:autoSpaceDN w:val="0"/>
              <w:adjustRightInd w:val="0"/>
              <w:rPr>
                <w:sz w:val="21"/>
                <w:szCs w:val="21"/>
              </w:rPr>
            </w:pPr>
            <w:r w:rsidRPr="00A402E5">
              <w:rPr>
                <w:sz w:val="21"/>
                <w:szCs w:val="21"/>
              </w:rPr>
              <w:t>1,64</w:t>
            </w:r>
          </w:p>
        </w:tc>
        <w:tc>
          <w:tcPr>
            <w:tcW w:w="664" w:type="pct"/>
            <w:tcBorders>
              <w:top w:val="single" w:sz="4" w:space="0" w:color="000000"/>
              <w:left w:val="single" w:sz="4" w:space="0" w:color="000000"/>
              <w:bottom w:val="single" w:sz="4" w:space="0" w:color="000000"/>
              <w:right w:val="single" w:sz="4" w:space="0" w:color="000000"/>
            </w:tcBorders>
          </w:tcPr>
          <w:p w:rsidR="00D320A8" w:rsidRPr="00A402E5" w:rsidRDefault="00D320A8" w:rsidP="00D320A8">
            <w:pPr>
              <w:widowControl w:val="0"/>
              <w:tabs>
                <w:tab w:val="decimal" w:pos="525"/>
              </w:tabs>
              <w:autoSpaceDE w:val="0"/>
              <w:autoSpaceDN w:val="0"/>
              <w:adjustRightInd w:val="0"/>
              <w:rPr>
                <w:sz w:val="21"/>
                <w:szCs w:val="21"/>
              </w:rPr>
            </w:pPr>
            <w:r w:rsidRPr="00A402E5">
              <w:rPr>
                <w:sz w:val="21"/>
                <w:szCs w:val="21"/>
              </w:rPr>
              <w:t>1,58</w:t>
            </w:r>
          </w:p>
        </w:tc>
      </w:tr>
    </w:tbl>
    <w:p w:rsidR="00D320A8" w:rsidRPr="00A402E5" w:rsidRDefault="00D320A8" w:rsidP="00890542">
      <w:pPr>
        <w:widowControl w:val="0"/>
        <w:autoSpaceDE w:val="0"/>
        <w:autoSpaceDN w:val="0"/>
        <w:adjustRightInd w:val="0"/>
        <w:spacing w:before="200" w:after="200"/>
        <w:rPr>
          <w:sz w:val="21"/>
          <w:szCs w:val="21"/>
        </w:rPr>
      </w:pPr>
      <w:r w:rsidRPr="00A402E5">
        <w:rPr>
          <w:i/>
          <w:iCs/>
          <w:sz w:val="21"/>
          <w:szCs w:val="21"/>
        </w:rPr>
        <w:t>Fuente:</w:t>
      </w:r>
      <w:r w:rsidRPr="00A402E5">
        <w:rPr>
          <w:sz w:val="21"/>
          <w:szCs w:val="21"/>
        </w:rPr>
        <w:t xml:space="preserve">  Instituto Nacional de Estadística.</w:t>
      </w:r>
    </w:p>
    <w:p w:rsidR="00D320A8" w:rsidRPr="00A402E5" w:rsidRDefault="00D320A8" w:rsidP="00890542">
      <w:pPr>
        <w:widowControl w:val="0"/>
        <w:autoSpaceDE w:val="0"/>
        <w:autoSpaceDN w:val="0"/>
        <w:adjustRightInd w:val="0"/>
        <w:spacing w:before="200" w:after="480"/>
        <w:rPr>
          <w:sz w:val="21"/>
          <w:szCs w:val="21"/>
        </w:rPr>
      </w:pPr>
      <w:r w:rsidRPr="00A402E5">
        <w:rPr>
          <w:sz w:val="21"/>
          <w:szCs w:val="21"/>
        </w:rPr>
        <w:t>(p) = Preliminar.</w:t>
      </w:r>
    </w:p>
    <w:p w:rsidR="00933CF8" w:rsidRPr="007C26DB" w:rsidRDefault="00933CF8" w:rsidP="00933CF8">
      <w:pPr>
        <w:spacing w:after="240"/>
        <w:jc w:val="center"/>
        <w:rPr>
          <w:b/>
          <w:bCs/>
          <w:lang w:val="es-ES_tradnl"/>
        </w:rPr>
      </w:pPr>
      <w:r w:rsidRPr="007C26DB">
        <w:rPr>
          <w:b/>
          <w:bCs/>
          <w:lang w:val="es-ES_tradnl"/>
        </w:rPr>
        <w:t>LA SEGURIDAD Y LA HIGIENE EN EL TRABAJO</w:t>
      </w:r>
    </w:p>
    <w:p w:rsidR="00933CF8" w:rsidRPr="007C26DB" w:rsidRDefault="00933CF8" w:rsidP="00933CF8">
      <w:pPr>
        <w:spacing w:after="240"/>
        <w:rPr>
          <w:lang w:val="es-ES_tradnl"/>
        </w:rPr>
      </w:pPr>
      <w:r w:rsidRPr="007C26DB">
        <w:rPr>
          <w:lang w:val="es-ES_tradnl"/>
        </w:rPr>
        <w:t>34.</w:t>
      </w:r>
      <w:r w:rsidRPr="007C26DB">
        <w:rPr>
          <w:lang w:val="es-ES_tradnl"/>
        </w:rPr>
        <w:tab/>
        <w:t>En cumplimiento de la Ley general de higiene, seguridad ocupacional y bienestar N</w:t>
      </w:r>
      <w:r w:rsidR="00B6488D" w:rsidRPr="007C26DB">
        <w:rPr>
          <w:lang w:val="es-ES_tradnl"/>
        </w:rPr>
        <w:t>º</w:t>
      </w:r>
      <w:r w:rsidRPr="007C26DB">
        <w:rPr>
          <w:lang w:val="es-ES_tradnl"/>
        </w:rPr>
        <w:t xml:space="preserve"> 16998 de 2 de agosto de 1979, el Ministerio de Trabajo realiza inspecciones y reinspecciones de oficio, de forma periódica o por denuncia a empresas y a todo centro de trabajo constituido dentro del territorio nacional.</w:t>
      </w:r>
    </w:p>
    <w:p w:rsidR="00933CF8" w:rsidRPr="007C26DB" w:rsidRDefault="00933CF8" w:rsidP="00933CF8">
      <w:pPr>
        <w:spacing w:after="240"/>
        <w:rPr>
          <w:lang w:val="es-ES_tradnl"/>
        </w:rPr>
      </w:pPr>
      <w:r w:rsidRPr="007C26DB">
        <w:rPr>
          <w:lang w:val="es-ES_tradnl"/>
        </w:rPr>
        <w:t>35.</w:t>
      </w:r>
      <w:r w:rsidRPr="007C26DB">
        <w:rPr>
          <w:lang w:val="es-ES_tradnl"/>
        </w:rPr>
        <w:tab/>
        <w:t>El Decreto Supremo Nº 27732, de 15 de septiembre de 2004 (anexo 2), unifica la Dirección General de Seguridad Industrial y la Dirección General de Trabajo en:  "Dirección General de Trabajo y de Seguridad Industrial".</w:t>
      </w:r>
    </w:p>
    <w:p w:rsidR="00933CF8" w:rsidRPr="007C26DB" w:rsidRDefault="00933CF8" w:rsidP="00933CF8">
      <w:pPr>
        <w:spacing w:after="240"/>
        <w:rPr>
          <w:lang w:val="es-ES_tradnl"/>
        </w:rPr>
      </w:pPr>
      <w:r w:rsidRPr="007C26DB">
        <w:rPr>
          <w:lang w:val="es-ES_tradnl"/>
        </w:rPr>
        <w:t>36.</w:t>
      </w:r>
      <w:r w:rsidRPr="007C26DB">
        <w:rPr>
          <w:lang w:val="es-ES_tradnl"/>
        </w:rPr>
        <w:tab/>
        <w:t>La nueva estructura amplía la Inspección de seguridad industrial e higiene a Inspección laboral y de seguridad industrial e higiene; con este nuevo concepto se da inicio a una política de control más efectiva.  Esta nueva inspección cumple con los siguientes requisitos:</w:t>
      </w:r>
    </w:p>
    <w:p w:rsidR="00933CF8" w:rsidRPr="007C26DB" w:rsidRDefault="00933CF8" w:rsidP="00933CF8">
      <w:pPr>
        <w:spacing w:after="240"/>
        <w:ind w:left="924" w:hanging="357"/>
        <w:rPr>
          <w:lang w:val="es-ES_tradnl"/>
        </w:rPr>
      </w:pPr>
      <w:r w:rsidRPr="007C26DB">
        <w:rPr>
          <w:lang w:val="es-ES_tradnl"/>
        </w:rPr>
        <w:t>-</w:t>
      </w:r>
      <w:r w:rsidRPr="007C26DB">
        <w:rPr>
          <w:lang w:val="es-ES_tradnl"/>
        </w:rPr>
        <w:tab/>
        <w:t>Extensión de un memorándum de designación a un inspector de la Dirección General de Trabajo y Seguridad Industrial;</w:t>
      </w:r>
    </w:p>
    <w:p w:rsidR="00933CF8" w:rsidRPr="007C26DB" w:rsidRDefault="00933CF8" w:rsidP="00933CF8">
      <w:pPr>
        <w:spacing w:after="240"/>
        <w:ind w:left="924" w:hanging="357"/>
        <w:rPr>
          <w:lang w:val="es-ES_tradnl"/>
        </w:rPr>
      </w:pPr>
      <w:r w:rsidRPr="007C26DB">
        <w:rPr>
          <w:lang w:val="es-ES_tradnl"/>
        </w:rPr>
        <w:t>-</w:t>
      </w:r>
      <w:r w:rsidRPr="007C26DB">
        <w:rPr>
          <w:lang w:val="es-ES_tradnl"/>
        </w:rPr>
        <w:tab/>
        <w:t>Declaración de independencia por parte del inspector designado;</w:t>
      </w:r>
    </w:p>
    <w:p w:rsidR="00933CF8" w:rsidRPr="007C26DB" w:rsidRDefault="00933CF8" w:rsidP="00933CF8">
      <w:pPr>
        <w:spacing w:after="240"/>
        <w:ind w:left="924" w:hanging="357"/>
        <w:rPr>
          <w:lang w:val="es-ES_tradnl"/>
        </w:rPr>
      </w:pPr>
      <w:r w:rsidRPr="007C26DB">
        <w:rPr>
          <w:lang w:val="es-ES_tradnl"/>
        </w:rPr>
        <w:t>-</w:t>
      </w:r>
      <w:r w:rsidRPr="007C26DB">
        <w:rPr>
          <w:lang w:val="es-ES_tradnl"/>
        </w:rPr>
        <w:tab/>
        <w:t>Llenado del formulario técnico de inspección;</w:t>
      </w:r>
    </w:p>
    <w:p w:rsidR="00933CF8" w:rsidRPr="007C26DB" w:rsidRDefault="00933CF8" w:rsidP="00933CF8">
      <w:pPr>
        <w:spacing w:after="240"/>
        <w:ind w:left="924" w:hanging="357"/>
        <w:rPr>
          <w:lang w:val="es-ES_tradnl"/>
        </w:rPr>
      </w:pPr>
      <w:r w:rsidRPr="007C26DB">
        <w:rPr>
          <w:lang w:val="es-ES_tradnl"/>
        </w:rPr>
        <w:t>-</w:t>
      </w:r>
      <w:r w:rsidRPr="007C26DB">
        <w:rPr>
          <w:lang w:val="es-ES_tradnl"/>
        </w:rPr>
        <w:tab/>
        <w:t>Llenado del formulario de citación.</w:t>
      </w:r>
    </w:p>
    <w:p w:rsidR="00933CF8" w:rsidRPr="007C26DB" w:rsidRDefault="00933CF8" w:rsidP="00933CF8">
      <w:pPr>
        <w:spacing w:after="240"/>
        <w:rPr>
          <w:lang w:val="es-ES_tradnl"/>
        </w:rPr>
      </w:pPr>
      <w:r w:rsidRPr="007C26DB">
        <w:rPr>
          <w:lang w:val="es-ES_tradnl"/>
        </w:rPr>
        <w:t>37.</w:t>
      </w:r>
      <w:r w:rsidRPr="007C26DB">
        <w:rPr>
          <w:lang w:val="es-ES_tradnl"/>
        </w:rPr>
        <w:tab/>
        <w:t>Posterior a la inspección, se eleva un informe a la dirección correspondiente dando a conocer las observaciones y los plazos para subsanarlas; según sea meritorio se programa una o más reinspecciones; con este nuevo procedimiento se tiene un control total, más efectivo y sobre todo libre de corrupción.</w:t>
      </w:r>
    </w:p>
    <w:p w:rsidR="00933CF8" w:rsidRPr="007C26DB" w:rsidRDefault="00933CF8" w:rsidP="00933CF8">
      <w:pPr>
        <w:spacing w:after="240"/>
        <w:rPr>
          <w:lang w:val="es-ES_tradnl"/>
        </w:rPr>
      </w:pPr>
      <w:r w:rsidRPr="007C26DB">
        <w:rPr>
          <w:lang w:val="es-ES_tradnl"/>
        </w:rPr>
        <w:t>38.</w:t>
      </w:r>
      <w:r w:rsidRPr="007C26DB">
        <w:rPr>
          <w:lang w:val="es-ES_tradnl"/>
        </w:rPr>
        <w:tab/>
        <w:t>La Resolución ministerial Nº 496/04, de 23 de septiembre de 2004 (anexo 8), aprueba el Reglamento de conformación de los Comités Mixtos de Higiene Seguridad Ocupacional y Bienestar, comités que están encargados de lograr la plena participación de empleadores y trabajadores en la solución de los diversos problemas, existentes en las empresas contribuyendo a evitar riesgos y enfermedades profesionales.</w:t>
      </w:r>
    </w:p>
    <w:p w:rsidR="00933CF8" w:rsidRPr="007C26DB" w:rsidRDefault="00933CF8" w:rsidP="00933CF8">
      <w:pPr>
        <w:spacing w:after="240"/>
        <w:rPr>
          <w:lang w:val="es-ES_tradnl"/>
        </w:rPr>
      </w:pPr>
      <w:r w:rsidRPr="007C26DB">
        <w:rPr>
          <w:lang w:val="es-ES_tradnl"/>
        </w:rPr>
        <w:t>39.</w:t>
      </w:r>
      <w:r w:rsidRPr="007C26DB">
        <w:rPr>
          <w:lang w:val="es-ES_tradnl"/>
        </w:rPr>
        <w:tab/>
        <w:t>El Ministerio de Trabajo, en 2004, mediante el programa de "Seguridad Industrial y Salud Ocupacional - Bolivia" ("SISO Bolivia"), recibió una donación de equipos de monitoreo de campo para contaminantes ambientales de trabajo, además de la capacitación de técnicos de la Dirección General de Trabajo y Seguridad Industrial, en un curso con una duración de 400 horas, promovido por la Secretaría de Trabajo de los Estados Unidos de Norteamérica con la mediación de la Embajada de los Estados Unidos de Norteamérica en Bolivia.</w:t>
      </w:r>
    </w:p>
    <w:p w:rsidR="00933CF8" w:rsidRPr="007C26DB" w:rsidRDefault="00933CF8" w:rsidP="00933CF8">
      <w:pPr>
        <w:spacing w:after="240"/>
        <w:rPr>
          <w:lang w:val="es-ES_tradnl"/>
        </w:rPr>
      </w:pPr>
      <w:r w:rsidRPr="007C26DB">
        <w:rPr>
          <w:lang w:val="es-ES_tradnl"/>
        </w:rPr>
        <w:t>40.</w:t>
      </w:r>
      <w:r w:rsidRPr="007C26DB">
        <w:rPr>
          <w:lang w:val="es-ES_tradnl"/>
        </w:rPr>
        <w:tab/>
        <w:t>El Estado lleva distintos controles en las empresas sobre la seguridad industrial y la higiene en el trabajo mediante el Instituto Nacional de Medicina del Trabajo (dependencia del Ministerio de Salud y Deportes) y el Instituto Nacional de Salud Ocupacional.</w:t>
      </w:r>
    </w:p>
    <w:p w:rsidR="00933CF8" w:rsidRPr="007C26DB" w:rsidRDefault="00933CF8" w:rsidP="00933CF8">
      <w:pPr>
        <w:spacing w:after="240"/>
        <w:rPr>
          <w:lang w:val="es-ES_tradnl"/>
        </w:rPr>
      </w:pPr>
      <w:r w:rsidRPr="007C26DB">
        <w:rPr>
          <w:lang w:val="es-ES_tradnl"/>
        </w:rPr>
        <w:t>41.</w:t>
      </w:r>
      <w:r w:rsidRPr="007C26DB">
        <w:rPr>
          <w:lang w:val="es-ES_tradnl"/>
        </w:rPr>
        <w:tab/>
        <w:t>En 2004, el Gobierno de la República de Bolivia envía una memoria a la OIT, para dar a conocer las medidas adoptadas para la efectividad de las disposiciones del Convenio de la OIT Nº 81 sobre la Inspección del Trabajo.</w:t>
      </w:r>
    </w:p>
    <w:p w:rsidR="00933CF8" w:rsidRPr="007C26DB" w:rsidRDefault="00933CF8" w:rsidP="00933CF8">
      <w:pPr>
        <w:spacing w:after="240"/>
        <w:rPr>
          <w:lang w:val="es-ES_tradnl"/>
        </w:rPr>
      </w:pPr>
      <w:r w:rsidRPr="007C26DB">
        <w:rPr>
          <w:lang w:val="es-ES_tradnl"/>
        </w:rPr>
        <w:t>42.</w:t>
      </w:r>
      <w:r w:rsidRPr="007C26DB">
        <w:rPr>
          <w:lang w:val="es-ES_tradnl"/>
        </w:rPr>
        <w:tab/>
        <w:t>La memoria correspondiente al período comprendido entre 2000 y 2004, presentada por el Gobierno de Bolivia respecto al Convenio señalado, se refiere a lo siguiente:</w:t>
      </w:r>
    </w:p>
    <w:p w:rsidR="00933CF8" w:rsidRPr="007C26DB" w:rsidRDefault="00933CF8" w:rsidP="00933CF8">
      <w:pPr>
        <w:spacing w:after="240"/>
        <w:ind w:left="567"/>
        <w:jc w:val="center"/>
        <w:rPr>
          <w:b/>
          <w:bCs/>
          <w:lang w:val="es-ES_tradnl"/>
        </w:rPr>
      </w:pPr>
      <w:r w:rsidRPr="007C26DB">
        <w:rPr>
          <w:b/>
          <w:bCs/>
          <w:lang w:val="es-ES_tradnl"/>
        </w:rPr>
        <w:t>CONVENIO SOBRE LA INSPECCIÓN DEL TRABAJO, 1947</w:t>
      </w:r>
    </w:p>
    <w:p w:rsidR="00933CF8" w:rsidRPr="007C26DB" w:rsidRDefault="00933CF8" w:rsidP="00933CF8">
      <w:pPr>
        <w:spacing w:after="240"/>
        <w:ind w:left="567"/>
        <w:jc w:val="center"/>
        <w:rPr>
          <w:b/>
          <w:bCs/>
          <w:lang w:val="es-ES_tradnl"/>
        </w:rPr>
      </w:pPr>
      <w:r w:rsidRPr="007C26DB">
        <w:rPr>
          <w:b/>
          <w:bCs/>
          <w:lang w:val="es-ES_tradnl"/>
        </w:rPr>
        <w:t>Convenio N</w:t>
      </w:r>
      <w:r w:rsidR="00B6488D" w:rsidRPr="007C26DB">
        <w:rPr>
          <w:b/>
          <w:bCs/>
          <w:lang w:val="es-ES_tradnl"/>
        </w:rPr>
        <w:t>º</w:t>
      </w:r>
      <w:r w:rsidRPr="007C26DB">
        <w:rPr>
          <w:b/>
          <w:bCs/>
          <w:lang w:val="es-ES_tradnl"/>
        </w:rPr>
        <w:t xml:space="preserve"> 81</w:t>
      </w:r>
    </w:p>
    <w:p w:rsidR="00933CF8" w:rsidRPr="007C26DB" w:rsidRDefault="00933CF8" w:rsidP="00933CF8">
      <w:pPr>
        <w:spacing w:after="240"/>
        <w:ind w:left="567"/>
        <w:jc w:val="center"/>
        <w:rPr>
          <w:b/>
          <w:bCs/>
          <w:lang w:val="es-ES_tradnl"/>
        </w:rPr>
      </w:pPr>
      <w:r w:rsidRPr="007C26DB">
        <w:rPr>
          <w:b/>
          <w:bCs/>
          <w:lang w:val="es-ES_tradnl"/>
        </w:rPr>
        <w:t>Ratificado por Bolivia en 1973</w:t>
      </w:r>
    </w:p>
    <w:p w:rsidR="00933CF8" w:rsidRPr="007C26DB" w:rsidRDefault="00933CF8" w:rsidP="00933CF8">
      <w:pPr>
        <w:spacing w:after="240"/>
        <w:ind w:left="567"/>
        <w:rPr>
          <w:lang w:val="es-ES_tradnl"/>
        </w:rPr>
      </w:pPr>
      <w:r w:rsidRPr="007C26DB">
        <w:rPr>
          <w:lang w:val="es-ES_tradnl"/>
        </w:rPr>
        <w:tab/>
        <w:t>El Ministerio de Trabajo tiene como atribuciones establecidas en la Ley de organización del poder ejecutivo, inherentes a la problemática laboral, las siguientes:</w:t>
      </w:r>
    </w:p>
    <w:p w:rsidR="00933CF8" w:rsidRPr="007C26DB" w:rsidRDefault="00933CF8" w:rsidP="0035586C">
      <w:pPr>
        <w:spacing w:after="240"/>
        <w:ind w:left="1491" w:hanging="357"/>
        <w:rPr>
          <w:lang w:val="es-ES_tradnl"/>
        </w:rPr>
      </w:pPr>
      <w:r w:rsidRPr="007C26DB">
        <w:rPr>
          <w:lang w:val="es-ES_tradnl"/>
        </w:rPr>
        <w:t>-</w:t>
      </w:r>
      <w:r w:rsidRPr="007C26DB">
        <w:rPr>
          <w:lang w:val="es-ES_tradnl"/>
        </w:rPr>
        <w:tab/>
        <w:t>Vigilar la aplicación y cumplimiento de la legislación y los convenios internacionales en materia laboral;</w:t>
      </w:r>
    </w:p>
    <w:p w:rsidR="00933CF8" w:rsidRPr="007C26DB" w:rsidRDefault="00933CF8" w:rsidP="00933CF8">
      <w:pPr>
        <w:spacing w:after="240"/>
        <w:ind w:left="1491" w:hanging="357"/>
        <w:rPr>
          <w:lang w:val="es-ES_tradnl"/>
        </w:rPr>
      </w:pPr>
      <w:r w:rsidRPr="007C26DB">
        <w:rPr>
          <w:lang w:val="es-ES_tradnl"/>
        </w:rPr>
        <w:t>-</w:t>
      </w:r>
      <w:r w:rsidRPr="007C26DB">
        <w:rPr>
          <w:lang w:val="es-ES_tradnl"/>
        </w:rPr>
        <w:tab/>
        <w:t>Formular políticas para crear condiciones que garanticen para todos posibilidades de ocupación laboral y mejoren las condiciones de trabajo;</w:t>
      </w:r>
    </w:p>
    <w:p w:rsidR="00933CF8" w:rsidRPr="007C26DB" w:rsidRDefault="00933CF8" w:rsidP="00933CF8">
      <w:pPr>
        <w:spacing w:after="240"/>
        <w:ind w:left="1491" w:hanging="357"/>
        <w:rPr>
          <w:lang w:val="es-ES_tradnl"/>
        </w:rPr>
      </w:pPr>
      <w:r w:rsidRPr="007C26DB">
        <w:rPr>
          <w:lang w:val="es-ES_tradnl"/>
        </w:rPr>
        <w:t>-</w:t>
      </w:r>
      <w:r w:rsidRPr="007C26DB">
        <w:rPr>
          <w:lang w:val="es-ES_tradnl"/>
        </w:rPr>
        <w:tab/>
        <w:t>Formular y ejecutar políticas para una adecuada relación obrero patronal y formular y aplicar normas sobre seguridad industrial en coordinación con los ministros de las áreas respectivas.</w:t>
      </w:r>
    </w:p>
    <w:p w:rsidR="00933CF8" w:rsidRPr="007C26DB" w:rsidRDefault="00933CF8" w:rsidP="00933CF8">
      <w:pPr>
        <w:spacing w:after="240"/>
        <w:ind w:left="567"/>
        <w:rPr>
          <w:lang w:val="es-ES_tradnl"/>
        </w:rPr>
      </w:pPr>
      <w:r w:rsidRPr="007C26DB">
        <w:rPr>
          <w:lang w:val="es-ES_tradnl"/>
        </w:rPr>
        <w:tab/>
        <w:t>Por disposición de la Ley general del trabajo, su decreto reglamentario y otras normas legales que rigen la materia, el Ministerio de Trabajo actúa en materia laboral como una instancia de conciliación en sede administrativa y con la posibilidad de acceder directamente en sede jurisdiccional para demandar la aplicación de sanciones cuando se evidencia infracción a ley social o para demandar la recuperación de patrimonio sindical.</w:t>
      </w:r>
    </w:p>
    <w:p w:rsidR="00933CF8" w:rsidRPr="007C26DB" w:rsidRDefault="00933CF8" w:rsidP="00933CF8">
      <w:pPr>
        <w:spacing w:after="240"/>
        <w:ind w:left="567"/>
        <w:rPr>
          <w:lang w:val="es-ES_tradnl"/>
        </w:rPr>
      </w:pPr>
      <w:r w:rsidRPr="007C26DB">
        <w:rPr>
          <w:lang w:val="es-ES_tradnl"/>
        </w:rPr>
        <w:tab/>
        <w:t>Para el desarrollo de sus actividades y el ejercicio de las atribuciones que la ley le señala, el Ministerio de Trabajo cuenta con las inspectorías de trabajo, que se constituyen en el órgano técnico especializado de la administración pública, que pone en vigencia las mismas, buscando que la legislación laboral se cumpla de manera imparcial, equitativa y justa, aspectos que tienen que ver con las tareas de fiscalización que las mencionadas inspectorías lleven adelante.  Se trata, como puede advertirse, de una misión que le compete al Estado en forma exclusiva, indelegable y soberana, conforme se encuentra establecido en la Ley general del trabajo y su decreto reglamentario.</w:t>
      </w:r>
    </w:p>
    <w:p w:rsidR="00933CF8" w:rsidRPr="007C26DB" w:rsidRDefault="00933CF8" w:rsidP="00933CF8">
      <w:pPr>
        <w:spacing w:after="240"/>
        <w:ind w:left="567"/>
        <w:rPr>
          <w:lang w:val="es-ES_tradnl"/>
        </w:rPr>
      </w:pPr>
      <w:r w:rsidRPr="007C26DB">
        <w:rPr>
          <w:lang w:val="es-ES_tradnl"/>
        </w:rPr>
        <w:tab/>
        <w:t>Ahora bien, resulta evidente que como consecuencia de las múltiples transformaciones ocurridas en Bolivia en los últimos 20 años, se ha planteado la necesidad de llevar adelante un proceso de reestructuración del Ministerio de Trabajo, en la perspectiva de adecuarlo a las nuevas necesidades que se viven en el país.  Una mención breve e incompleta de las transformaciones a que se hace referencia comprende:  la vigencia de un nuevo modelo de organización del Estado y la sociedad y de un nuevo modelo económico desde 1985, modificaciones sustanciales en el ámbito electoral, que han llevado a que la reforma constitucional de 2004 incluya entre los actores políticos a las agrupaciones ciudadanas y a los pueblos indígenas, procesos de descentralización municipal y departamental que han transformado el aparato administrativo del Estado boliviano.</w:t>
      </w:r>
    </w:p>
    <w:p w:rsidR="00933CF8" w:rsidRPr="007C26DB" w:rsidRDefault="00933CF8" w:rsidP="00933CF8">
      <w:pPr>
        <w:spacing w:after="240"/>
        <w:ind w:left="567"/>
        <w:rPr>
          <w:lang w:val="es-ES_tradnl"/>
        </w:rPr>
      </w:pPr>
      <w:r w:rsidRPr="007C26DB">
        <w:rPr>
          <w:lang w:val="es-ES_tradnl"/>
        </w:rPr>
        <w:tab/>
        <w:t>Dos reformas constitucionales, separadas por diez años una de otra, que han recogido las nuevas realidades y demandas de los actores sociales bolivianos.  Nuevas formas de trabajo y aplicación sistemática de modelos de contratación que niegan en los hechos los derechos consagrados por la Constitución Política del Estado y las leyes a favor de los trabajadores.</w:t>
      </w:r>
    </w:p>
    <w:p w:rsidR="00933CF8" w:rsidRPr="007C26DB" w:rsidRDefault="00933CF8" w:rsidP="0037759D">
      <w:pPr>
        <w:spacing w:after="240"/>
        <w:ind w:left="567"/>
        <w:rPr>
          <w:lang w:val="es-ES_tradnl"/>
        </w:rPr>
      </w:pPr>
      <w:r w:rsidRPr="007C26DB">
        <w:rPr>
          <w:lang w:val="es-ES_tradnl"/>
        </w:rPr>
        <w:tab/>
        <w:t>La nueva realidad, de la cual apenas se mencionan unos cuantos datos en las líneas que preceden, justifica el que se hayan producido en el país sucesivas transformaciones en el poder ejecutivo que, desde 1993 a la fecha, ha visto promulgar tres distintas leyes de organización del mismo:  la Ley de ministerios de 1993, la Ley de organización del poder ejecutivo de 1997 y la Ley de organización del poder ejecutivo de 2003.  Las mencionadas modificaciones a nivel de la organización y estructuración del poder ejecutivo, no pueden dejar de lado a uno de sus más importantes portafolios como es el Ministerio de Trabajo.</w:t>
      </w:r>
    </w:p>
    <w:p w:rsidR="00933CF8" w:rsidRPr="007C26DB" w:rsidRDefault="00933CF8" w:rsidP="00933CF8">
      <w:pPr>
        <w:spacing w:after="240"/>
        <w:ind w:left="567"/>
        <w:rPr>
          <w:lang w:val="es-ES_tradnl"/>
        </w:rPr>
      </w:pPr>
      <w:r w:rsidRPr="007C26DB">
        <w:rPr>
          <w:lang w:val="es-ES_tradnl"/>
        </w:rPr>
        <w:tab/>
        <w:t>Al cuadro anteriormente descrito se debe agregar que la OIT, consciente de las nuevas realidades que se viven en Bolivia y el mundo y conocedora de otras experiencias relativas a la materia, ha formulado observaciones que, en definitiva, buscan que los derechos reconocidos a favor de los trabajadores se cumplan y que existan el marco legal e institucional suficientes para que el Estado desarrolle sus actividades de la mejor manera.</w:t>
      </w:r>
    </w:p>
    <w:p w:rsidR="00933CF8" w:rsidRPr="007C26DB" w:rsidRDefault="00933CF8" w:rsidP="00933CF8">
      <w:pPr>
        <w:spacing w:after="240"/>
        <w:ind w:left="567"/>
        <w:rPr>
          <w:lang w:val="es-ES_tradnl"/>
        </w:rPr>
      </w:pPr>
      <w:r w:rsidRPr="007C26DB">
        <w:rPr>
          <w:lang w:val="es-ES_tradnl"/>
        </w:rPr>
        <w:tab/>
        <w:t>En orden a lo anteriormente expresado, el Gobierno boliviano, en estricta observancia de las recomendaciones de la OIT, y con asesoramiento técnico de su oficina, ha comenzado un proceso de reestructuración interna, entendiendo que una de sus principales atribuciones es la de velar por el cumplimiento de las disposiciones sociales en vigencia.</w:t>
      </w:r>
    </w:p>
    <w:p w:rsidR="00933CF8" w:rsidRPr="007C26DB" w:rsidRDefault="00933CF8" w:rsidP="00933CF8">
      <w:pPr>
        <w:spacing w:after="240"/>
        <w:ind w:left="567"/>
        <w:rPr>
          <w:lang w:val="es-ES_tradnl"/>
        </w:rPr>
      </w:pPr>
      <w:r w:rsidRPr="007C26DB">
        <w:rPr>
          <w:lang w:val="es-ES_tradnl"/>
        </w:rPr>
        <w:tab/>
        <w:t xml:space="preserve">Por ello, se ha previsto que la Inspectoría de Trabajo se dividirá en dos áreas:  el área de conciliación y el de inspectoría, cada una de las cuales tendrá funciones específicas orientadas a brindar una mejor atención a los trabajadores.  El área de conciliación buscará un acercamiento entre los trabajadores y empleadores, en tanto el de inspectoría se hará presente en las fuentes de trabajo para comprobar </w:t>
      </w:r>
      <w:r w:rsidRPr="007C26DB">
        <w:rPr>
          <w:i/>
          <w:iCs/>
          <w:lang w:val="es-ES_tradnl"/>
        </w:rPr>
        <w:t>in situ</w:t>
      </w:r>
      <w:r w:rsidRPr="007C26DB">
        <w:rPr>
          <w:lang w:val="es-ES_tradnl"/>
        </w:rPr>
        <w:t xml:space="preserve"> el cumplimiento o incumplimiento de las normas que rigen la materia.  Para el logro de los objetivos de la conciliación, se tiene claramente identificada la necesidad de aplicar técnicas de negociación.</w:t>
      </w:r>
    </w:p>
    <w:p w:rsidR="00933CF8" w:rsidRPr="007C26DB" w:rsidRDefault="00933CF8" w:rsidP="00933CF8">
      <w:pPr>
        <w:spacing w:after="240"/>
        <w:ind w:left="567"/>
        <w:rPr>
          <w:lang w:val="es-ES_tradnl"/>
        </w:rPr>
      </w:pPr>
      <w:r w:rsidRPr="007C26DB">
        <w:rPr>
          <w:lang w:val="es-ES_tradnl"/>
        </w:rPr>
        <w:tab/>
        <w:t>Por otro lado, se procederá a la integración del equipo de inspectores del trabajo, de los técnicos de seguridad industrial, con lo que el control sobre la legislación laboral y las disposiciones de seguridad industrial tendrán un alcance en todas las inspectorías de trabajo a nivel nacional extendiéndose:</w:t>
      </w:r>
    </w:p>
    <w:p w:rsidR="00933CF8" w:rsidRPr="007C26DB" w:rsidRDefault="00933CF8" w:rsidP="00933CF8">
      <w:pPr>
        <w:spacing w:after="240"/>
        <w:ind w:left="1701" w:hanging="567"/>
        <w:rPr>
          <w:lang w:val="es-ES_tradnl"/>
        </w:rPr>
      </w:pPr>
      <w:r w:rsidRPr="007C26DB">
        <w:rPr>
          <w:lang w:val="es-ES_tradnl"/>
        </w:rPr>
        <w:t>a)</w:t>
      </w:r>
      <w:r w:rsidRPr="007C26DB">
        <w:rPr>
          <w:lang w:val="es-ES_tradnl"/>
        </w:rPr>
        <w:tab/>
        <w:t>A los centros de trabajo y a cualquier sector de actividad que ocupen trabajadores por cuenta ajena, incluyendo a las empresas del Estado, los centros agropecuarios y otras que están sujetas a la Ley general del trabajo;</w:t>
      </w:r>
    </w:p>
    <w:p w:rsidR="00933CF8" w:rsidRPr="007C26DB" w:rsidRDefault="00933CF8" w:rsidP="00933CF8">
      <w:pPr>
        <w:spacing w:after="240"/>
        <w:ind w:left="1701" w:hanging="567"/>
        <w:rPr>
          <w:lang w:val="es-ES_tradnl"/>
        </w:rPr>
      </w:pPr>
      <w:r w:rsidRPr="007C26DB">
        <w:rPr>
          <w:lang w:val="es-ES_tradnl"/>
        </w:rPr>
        <w:t>b)</w:t>
      </w:r>
      <w:r w:rsidRPr="007C26DB">
        <w:rPr>
          <w:lang w:val="es-ES_tradnl"/>
        </w:rPr>
        <w:tab/>
        <w:t>A los medios de transporte en general, las empresas capitalizadas y cualquier organización empresarial donde exista relación obreropatronal.</w:t>
      </w:r>
    </w:p>
    <w:p w:rsidR="00933CF8" w:rsidRPr="007C26DB" w:rsidRDefault="00933CF8" w:rsidP="00933CF8">
      <w:pPr>
        <w:spacing w:after="240"/>
        <w:ind w:left="567"/>
        <w:rPr>
          <w:lang w:val="es-ES_tradnl"/>
        </w:rPr>
      </w:pPr>
      <w:r w:rsidRPr="007C26DB">
        <w:rPr>
          <w:lang w:val="es-ES_tradnl"/>
        </w:rPr>
        <w:tab/>
        <w:t>Para el efectivo control del personal de la Inspectoría de Trabajo, el Ministerio de Trabajo tiene en desarrollo un sistema informático que permitirá a sus servidores públicos estructurar la Inspección de Trabajo en forma sistemática, integral y transversal, lo que a su vez le permitirá constituirse en una instancia que coadyuve a las acciones de seguimiento y evolución periódica de las relaciones laborales.  Este sistema actualmente tropieza con la limitación de recursos económicos para llevar a cabo su función.</w:t>
      </w:r>
    </w:p>
    <w:p w:rsidR="00933CF8" w:rsidRPr="007C26DB" w:rsidRDefault="00933CF8" w:rsidP="00933CF8">
      <w:pPr>
        <w:spacing w:after="240"/>
        <w:ind w:left="567"/>
        <w:rPr>
          <w:lang w:val="es-ES_tradnl"/>
        </w:rPr>
      </w:pPr>
      <w:r w:rsidRPr="007C26DB">
        <w:rPr>
          <w:lang w:val="es-ES_tradnl"/>
        </w:rPr>
        <w:tab/>
        <w:t>El Gobierno boliviano declara que en el propósito de cumplir con las recomendaciones de la OIT, ha solicitado a través del Ministerio de Trabajo, asistencia técnica para desarrollar un proceso de reorganización del mencionado ministerio y, de modo particular, de la Inspectoría del Trabajo, en orden a convertirla en una instancia eficiente y eficaz en defensa de los derechos de los trabajadores y empleadores.</w:t>
      </w:r>
    </w:p>
    <w:p w:rsidR="00933CF8" w:rsidRPr="007C26DB" w:rsidRDefault="00933CF8" w:rsidP="00933CF8">
      <w:pPr>
        <w:spacing w:after="240"/>
        <w:ind w:left="567"/>
        <w:rPr>
          <w:lang w:val="es-ES_tradnl"/>
        </w:rPr>
      </w:pPr>
      <w:r w:rsidRPr="007C26DB">
        <w:rPr>
          <w:lang w:val="es-ES_tradnl"/>
        </w:rPr>
        <w:tab/>
        <w:t>Finalmente, hay que señalar que entre el 7 y el 10 de septiembre llegó a Bolivia una misión de la OIT regional de Lima, conformada por la Sra. Rosa Fuentes y el Sr. Adolfo Ciudad, que sostuvieron reuniones con diferentes personeros del Ministerio de Trabajo, con quienes elaboraron una propuesta de reestructuración institucional incorporada al Plan anual operativo de 2005, la que será ejecutada con asesoramiento técnico de la OIT y que en líneas generales se expresa en el funcionamiento de un departamento de estadística, en reformas en la inspectoría de trabajo, en la perspectiva de mejorar su servicio y calidad y en el fortalecimiento de las direcciones departamentales y regionales del trabajo (anexo 3 b)).</w:t>
      </w:r>
    </w:p>
    <w:p w:rsidR="00933CF8" w:rsidRPr="007C26DB" w:rsidRDefault="00933CF8" w:rsidP="00933CF8">
      <w:pPr>
        <w:spacing w:after="240"/>
        <w:rPr>
          <w:lang w:val="es-ES_tradnl"/>
        </w:rPr>
      </w:pPr>
      <w:r w:rsidRPr="007C26DB">
        <w:rPr>
          <w:lang w:val="es-ES_tradnl"/>
        </w:rPr>
        <w:t>43.</w:t>
      </w:r>
      <w:r w:rsidRPr="007C26DB">
        <w:rPr>
          <w:lang w:val="es-ES_tradnl"/>
        </w:rPr>
        <w:tab/>
        <w:t>El Estado boliviano también presentó una memoria correspondiente al período comprendido entre 2000 y 2004, sobre el Convenio Nº 129 de la OIT, la misma que se refiere:</w:t>
      </w:r>
    </w:p>
    <w:p w:rsidR="00933CF8" w:rsidRPr="007C26DB" w:rsidRDefault="00933CF8" w:rsidP="00933CF8">
      <w:pPr>
        <w:spacing w:after="240"/>
        <w:ind w:left="567"/>
        <w:jc w:val="center"/>
        <w:rPr>
          <w:b/>
          <w:bCs/>
          <w:lang w:val="es-ES_tradnl"/>
        </w:rPr>
      </w:pPr>
      <w:r w:rsidRPr="007C26DB">
        <w:rPr>
          <w:b/>
          <w:bCs/>
          <w:lang w:val="es-ES_tradnl"/>
        </w:rPr>
        <w:t>CONVENIO SOBRE LA INSPECCIÓN DEL TRABAJO</w:t>
      </w:r>
      <w:r w:rsidRPr="007C26DB">
        <w:rPr>
          <w:b/>
          <w:bCs/>
          <w:lang w:val="es-ES_tradnl"/>
        </w:rPr>
        <w:br/>
        <w:t>(AGRICULTURA)</w:t>
      </w:r>
    </w:p>
    <w:p w:rsidR="00933CF8" w:rsidRPr="007C26DB" w:rsidRDefault="00933CF8" w:rsidP="00933CF8">
      <w:pPr>
        <w:spacing w:after="240"/>
        <w:ind w:left="567"/>
        <w:jc w:val="center"/>
        <w:rPr>
          <w:b/>
          <w:bCs/>
          <w:lang w:val="es-ES_tradnl"/>
        </w:rPr>
      </w:pPr>
      <w:r w:rsidRPr="007C26DB">
        <w:rPr>
          <w:b/>
          <w:bCs/>
          <w:lang w:val="es-ES_tradnl"/>
        </w:rPr>
        <w:t>Convenio Nº 129</w:t>
      </w:r>
    </w:p>
    <w:p w:rsidR="00933CF8" w:rsidRPr="007C26DB" w:rsidRDefault="00933CF8" w:rsidP="00933CF8">
      <w:pPr>
        <w:spacing w:after="240"/>
        <w:ind w:left="567"/>
        <w:jc w:val="center"/>
        <w:rPr>
          <w:b/>
          <w:bCs/>
          <w:lang w:val="es-ES_tradnl"/>
        </w:rPr>
      </w:pPr>
      <w:r w:rsidRPr="007C26DB">
        <w:rPr>
          <w:b/>
          <w:bCs/>
          <w:lang w:val="es-ES_tradnl"/>
        </w:rPr>
        <w:t>Ratificado por Bolivia en 1977</w:t>
      </w:r>
    </w:p>
    <w:p w:rsidR="00933CF8" w:rsidRPr="007C26DB" w:rsidRDefault="00933CF8" w:rsidP="00933CF8">
      <w:pPr>
        <w:spacing w:after="240"/>
        <w:ind w:left="567"/>
        <w:rPr>
          <w:lang w:val="es-ES_tradnl"/>
        </w:rPr>
      </w:pPr>
      <w:r w:rsidRPr="007C26DB">
        <w:rPr>
          <w:lang w:val="es-ES_tradnl"/>
        </w:rPr>
        <w:tab/>
        <w:t>Bolivia atraviesa una crisis económica que afecta a las actividades que se desarrollan tanto a nivel publicoestatal como privado, expresándose en varios campos y dimensiones.  A causa de la mencionada crisis que, como se tiene anotado, afecta también al Estado, el Gobierno boliviano se encuentra sometido a limitaciones de orden económico y financiero que le impiden ejercer de manera adecuada un control riguroso en el cumplimiento de la legislación laboral y de la legislación relativa a las normas de seguridad industrial en el sector agrícola.</w:t>
      </w:r>
    </w:p>
    <w:p w:rsidR="00933CF8" w:rsidRPr="007C26DB" w:rsidRDefault="00933CF8" w:rsidP="00933CF8">
      <w:pPr>
        <w:spacing w:after="240"/>
        <w:ind w:left="567"/>
        <w:rPr>
          <w:lang w:val="es-ES_tradnl"/>
        </w:rPr>
      </w:pPr>
      <w:r w:rsidRPr="007C26DB">
        <w:rPr>
          <w:lang w:val="es-ES_tradnl"/>
        </w:rPr>
        <w:tab/>
        <w:t>Este último, como es lógico, debe contar con la tutela del Estado frente a la vulneración de los derechos sociales de los trabajadores por parte de los empleadores.  En ese antecedente y pese a las limitaciones anotadas, el Ministerio de Trabajo, a través de la Dirección General de Trabajo, está impulsando la ejecución de un proyecto piloto en cuatro regiones geográficas del territorio boliviano para avanzar en la garantía, seguridad y el respaldo necesarios en la materia, tanto para trabajadores como para empleadores.  Las regiones mencionadas son:  Bermejo, Yacuiba, Villamontes y Riberalta, ubicadas las tres primeras en el departamento de Tarija y la última en el departamento de Beni.</w:t>
      </w:r>
    </w:p>
    <w:p w:rsidR="00933CF8" w:rsidRPr="007C26DB" w:rsidRDefault="00933CF8" w:rsidP="00933CF8">
      <w:pPr>
        <w:spacing w:after="240"/>
        <w:ind w:left="567"/>
        <w:rPr>
          <w:lang w:val="es-ES_tradnl"/>
        </w:rPr>
      </w:pPr>
      <w:r w:rsidRPr="007C26DB">
        <w:rPr>
          <w:lang w:val="es-ES_tradnl"/>
        </w:rPr>
        <w:tab/>
        <w:t>El Ministerio de Trabajo considera que los servidores públicos que prestan servicios en las regiones agrícolas antes mencionadas desempeñan sus funciones en el límite de sus posibilidades, actuando en las prescripciones contenidas en la Ley general del trabajo, su decreto reglamentario y demás normas conexas.</w:t>
      </w:r>
    </w:p>
    <w:p w:rsidR="00933CF8" w:rsidRPr="007C26DB" w:rsidRDefault="00933CF8" w:rsidP="00933CF8">
      <w:pPr>
        <w:spacing w:after="240"/>
        <w:ind w:left="567"/>
        <w:rPr>
          <w:lang w:val="es-ES_tradnl"/>
        </w:rPr>
      </w:pPr>
      <w:r w:rsidRPr="007C26DB">
        <w:rPr>
          <w:lang w:val="es-ES_tradnl"/>
        </w:rPr>
        <w:tab/>
        <w:t>La pretensión es que, una vez consolidado e implantado el Sistema Nacional de Inspectoría de Trabajo, el mismo será adecuado al sector agrícola de Bolivia, en la perspectiva de cumplir con el efectivo rol encomendado por la normativa vigente.  Ahora bien, con el apoyo de la OIT y en el marco de la reestructuración del Ministerio de Trabajo, que se entiende como una tarea de fundamental importancia para el futuro inmediato, se pretende fortalecer a las inspectorías de las localidades antes mencionadas que, por sus características, constituyen las más indicadas para iniciar esta experiencia piloto.</w:t>
      </w:r>
    </w:p>
    <w:p w:rsidR="00933CF8" w:rsidRPr="007C26DB" w:rsidRDefault="00933CF8" w:rsidP="00933CF8">
      <w:pPr>
        <w:spacing w:after="240"/>
        <w:ind w:left="567"/>
        <w:rPr>
          <w:lang w:val="es-ES_tradnl"/>
        </w:rPr>
      </w:pPr>
      <w:r w:rsidRPr="007C26DB">
        <w:rPr>
          <w:lang w:val="es-ES_tradnl"/>
        </w:rPr>
        <w:tab/>
        <w:t>En efecto, Bermejo es una ciudad ubicada en el departamento de Tarija, al sureste de Bolivia y tiene como actividad principal la producción de caña de azúcar.  Por su parte, la ciudad de Riberalta se encuentra ubicada en el noreste del país, en el departamento de Beni y forma parte de lo que se conoce como la "amazonia boliviana".  La actividad económica principal en la zona es la producción de castaña.  En tercer lugar se tiene la ciudad de Yacuiba, ubicada también en el departamento de Tarija, que tiene como actividad principal la ganadería y la pesca aunque, por tratarse de un sitio fronterizo con la República Argentina, existe también una fuerte actividad comercial.  Finalmente, está la ciudad de Villamontes, perteneciente al mismo departamento de Tarija, cuya actividad principal es la pesca.</w:t>
      </w:r>
    </w:p>
    <w:p w:rsidR="00933CF8" w:rsidRPr="007C26DB" w:rsidRDefault="00933CF8" w:rsidP="00933CF8">
      <w:pPr>
        <w:spacing w:after="240"/>
        <w:ind w:left="567"/>
        <w:rPr>
          <w:lang w:val="es-ES_tradnl"/>
        </w:rPr>
      </w:pPr>
      <w:r w:rsidRPr="007C26DB">
        <w:rPr>
          <w:lang w:val="es-ES_tradnl"/>
        </w:rPr>
        <w:tab/>
        <w:t>Conviene señalar, a título de una mejor caracterización de las zonas a que se hace referencia, que las ciudades de Bermejo, Yacuiba y Villamontes, en el departamento de Tarija, forman parte de lo que se conoce como "el Chaco boliviano", en cuyo territorio habitan pueblos indígenas como los Weenhayek o matacos, dedicados principalmente a la pesca.  En Riberalta, habitan los indígenas esse ejjas, conocidos hasta hace unos años como chamas, que han sido absorbidos por la producción de castaña y también de goma, aunque esta última en menor escala en los últimos años.</w:t>
      </w:r>
    </w:p>
    <w:p w:rsidR="00933CF8" w:rsidRPr="007C26DB" w:rsidRDefault="00933CF8" w:rsidP="00933CF8">
      <w:pPr>
        <w:spacing w:after="240"/>
        <w:ind w:left="567"/>
        <w:rPr>
          <w:lang w:val="es-ES_tradnl"/>
        </w:rPr>
      </w:pPr>
      <w:r w:rsidRPr="007C26DB">
        <w:rPr>
          <w:lang w:val="es-ES_tradnl"/>
        </w:rPr>
        <w:tab/>
        <w:t>En todos los lugares señalados se pueden evidenciar fuertes, desigualdades sociales que tienen incluso algún componente racial.  Por ejemplo, en el departamento de Tarija y, concretamente, en las ciudades que se han mencionado precedentemente, existen los propietarios de fundos agrícolas que no son trabajados; tales propietarios son criollos, descendientes de europeos (principalmente españoles), explotan y marginan a los indígenas que habitan en la zona.  No debe olvidarse a este respecto que en otras provincias del Chaco boliviano ubicadas en el departamento de Chuquisaca, existen comunidades indígenas cautivas, sobre las que el Gobierno está tomando medidas con el asesoramiento técnico de la OIT y en aplicación del Convenio Nº 105.</w:t>
      </w:r>
    </w:p>
    <w:p w:rsidR="00933CF8" w:rsidRPr="007C26DB" w:rsidRDefault="00933CF8" w:rsidP="00933CF8">
      <w:pPr>
        <w:spacing w:after="240"/>
        <w:ind w:left="567"/>
        <w:rPr>
          <w:lang w:val="es-ES_tradnl"/>
        </w:rPr>
      </w:pPr>
      <w:r w:rsidRPr="007C26DB">
        <w:rPr>
          <w:lang w:val="es-ES_tradnl"/>
        </w:rPr>
        <w:tab/>
        <w:t>Como la localidad de Yacuiba está ubicada en la frontera con la Argentina, la actividad comercial tiene significativa importancia y se desarrolla en medio de una evidente práctica del contrabando en la cual los "bagayeros" (personas que se dedican al contrabando hormiga), son actores fundamentales de esa actividad.  Fue precisamente en esta región donde se estructuró el denominado Movimiento Sin Tierra, que luego se extendió a otras zonas del territorio nacional.</w:t>
      </w:r>
    </w:p>
    <w:p w:rsidR="00933CF8" w:rsidRPr="007C26DB" w:rsidRDefault="00933CF8" w:rsidP="00D161DE">
      <w:pPr>
        <w:keepNext/>
        <w:keepLines/>
        <w:spacing w:after="240"/>
        <w:ind w:left="567"/>
        <w:rPr>
          <w:lang w:val="es-ES_tradnl"/>
        </w:rPr>
      </w:pPr>
      <w:r w:rsidRPr="007C26DB">
        <w:rPr>
          <w:lang w:val="es-ES_tradnl"/>
        </w:rPr>
        <w:tab/>
        <w:t>En Riberalta se generan también escenarios de sobreexplotación de la mano de obra indígena por parte de los empleadores, caracterizada por la vigencia de condiciones inadecuadas de trabajo, reforzada por la existencia de un sistema institucional poco solidario y contemplativo con esas condiciones de poco respeto a la protección social de los trabajadores.</w:t>
      </w:r>
    </w:p>
    <w:p w:rsidR="00933CF8" w:rsidRPr="007C26DB" w:rsidRDefault="00933CF8" w:rsidP="00933CF8">
      <w:pPr>
        <w:spacing w:after="480"/>
        <w:ind w:left="567"/>
        <w:rPr>
          <w:lang w:val="es-ES_tradnl"/>
        </w:rPr>
      </w:pPr>
      <w:r w:rsidRPr="007C26DB">
        <w:rPr>
          <w:lang w:val="es-ES_tradnl"/>
        </w:rPr>
        <w:tab/>
        <w:t>Con lo expresado líneas arriba puede entenderse que el Ministerio de Trabajo ha adoptado una decisión que resultará de singular importancia en cuanto a la presencia de inspectores del trabajo en áreas agrícolas, que se pretende cuenten con las capacidades y recursos suficientes para actuar en cumplimiento de lo que la Ley general del trabajo, su decreto reglamentario y la normativa internacional del trabajo establecen al respecto.  Todo lo anterior espera ser logrado con la ejecución del proyecto de reestructuración del Ministerio de Trabajo que ya se va desarrollando con el asesoramiento técnico de la OIT (anexo 3 f)).</w:t>
      </w:r>
    </w:p>
    <w:tbl>
      <w:tblPr>
        <w:tblW w:w="0" w:type="auto"/>
        <w:jc w:val="center"/>
        <w:tblInd w:w="1269" w:type="dxa"/>
        <w:tblCellMar>
          <w:left w:w="70" w:type="dxa"/>
          <w:right w:w="70" w:type="dxa"/>
        </w:tblCellMar>
        <w:tblLook w:val="0000" w:firstRow="0" w:lastRow="0" w:firstColumn="0" w:lastColumn="0" w:noHBand="0" w:noVBand="0"/>
      </w:tblPr>
      <w:tblGrid>
        <w:gridCol w:w="7786"/>
      </w:tblGrid>
      <w:tr w:rsidR="00933CF8" w:rsidRPr="007C26DB" w:rsidTr="00A9441A">
        <w:tblPrEx>
          <w:tblCellMar>
            <w:top w:w="0" w:type="dxa"/>
            <w:bottom w:w="0" w:type="dxa"/>
          </w:tblCellMar>
        </w:tblPrEx>
        <w:trPr>
          <w:jc w:val="center"/>
        </w:trPr>
        <w:tc>
          <w:tcPr>
            <w:tcW w:w="7786" w:type="dxa"/>
          </w:tcPr>
          <w:p w:rsidR="00933CF8" w:rsidRPr="007C26DB" w:rsidRDefault="00933CF8" w:rsidP="005E4DB4">
            <w:pPr>
              <w:tabs>
                <w:tab w:val="center" w:pos="3872"/>
              </w:tabs>
              <w:spacing w:after="240"/>
              <w:jc w:val="both"/>
              <w:rPr>
                <w:b/>
                <w:bCs/>
                <w:lang w:val="es-ES_tradnl"/>
              </w:rPr>
            </w:pPr>
            <w:r w:rsidRPr="007C26DB">
              <w:rPr>
                <w:b/>
                <w:bCs/>
                <w:lang w:val="es-ES_tradnl"/>
              </w:rPr>
              <w:t xml:space="preserve">IGUAL OPORTUNIDAD PARA TODOS DE SER PROMOVIDOS, DENTRO DE SU TRABAJO, A LA CATEGORÍA SUPERIOR QUE LES CORRESPONDA Y DERECHO AL DESCANSO, EL DISFRUTE DEL </w:t>
            </w:r>
            <w:r w:rsidRPr="00B9290A">
              <w:rPr>
                <w:b/>
                <w:bCs/>
                <w:spacing w:val="-2"/>
                <w:lang w:val="es-ES_tradnl"/>
              </w:rPr>
              <w:t>TIEMPO LIBRE, LA LIMITACIÓN RAZONABLE DE LAS HORAS DE</w:t>
            </w:r>
            <w:r w:rsidRPr="007C26DB">
              <w:rPr>
                <w:b/>
                <w:bCs/>
                <w:lang w:val="es-ES_tradnl"/>
              </w:rPr>
              <w:t xml:space="preserve"> TRABAJO Y LAS VACACIONES PERIÓDICAS PAGADAS, ASÍ</w:t>
            </w:r>
            <w:r w:rsidR="00A9441A">
              <w:rPr>
                <w:b/>
                <w:bCs/>
                <w:lang w:val="es-ES_tradnl"/>
              </w:rPr>
              <w:br/>
            </w:r>
            <w:r w:rsidR="00A9441A">
              <w:rPr>
                <w:b/>
                <w:bCs/>
                <w:lang w:val="es-ES_tradnl"/>
              </w:rPr>
              <w:tab/>
            </w:r>
            <w:r w:rsidRPr="007C26DB">
              <w:rPr>
                <w:b/>
                <w:bCs/>
                <w:lang w:val="es-ES_tradnl"/>
              </w:rPr>
              <w:t>COMO LA REMUNERACIÓN DE LOS DÍAS FESTIVOS</w:t>
            </w:r>
          </w:p>
        </w:tc>
      </w:tr>
    </w:tbl>
    <w:p w:rsidR="00933CF8" w:rsidRPr="007C26DB" w:rsidRDefault="00933CF8" w:rsidP="00933CF8">
      <w:pPr>
        <w:spacing w:after="240"/>
        <w:rPr>
          <w:lang w:val="es-ES_tradnl"/>
        </w:rPr>
      </w:pPr>
      <w:r w:rsidRPr="007C26DB">
        <w:rPr>
          <w:lang w:val="es-ES_tradnl"/>
        </w:rPr>
        <w:t>44.</w:t>
      </w:r>
      <w:r w:rsidRPr="007C26DB">
        <w:rPr>
          <w:lang w:val="es-ES_tradnl"/>
        </w:rPr>
        <w:tab/>
        <w:t>Los procesos de inspección permiten la revisión del cumplimiento de las normas laborales, en los cuales se revisan los reglamentos internos de cada empresa, los que deben contener las promociones y ascensos obligatorios establecidos por el artículo 65 de la Ley general del trabajo, así como las condiciones de trabajo de cada uno de los trabajadores lo que implica la revisión de planillas de sueldos y salarios (anexo 10).</w:t>
      </w:r>
    </w:p>
    <w:p w:rsidR="00933CF8" w:rsidRPr="007C26DB" w:rsidRDefault="00933CF8" w:rsidP="00933CF8">
      <w:pPr>
        <w:spacing w:after="240"/>
        <w:rPr>
          <w:lang w:val="es-ES_tradnl"/>
        </w:rPr>
      </w:pPr>
      <w:r w:rsidRPr="007C26DB">
        <w:rPr>
          <w:lang w:val="es-ES_tradnl"/>
        </w:rPr>
        <w:t>45.</w:t>
      </w:r>
      <w:r w:rsidRPr="007C26DB">
        <w:rPr>
          <w:lang w:val="es-ES_tradnl"/>
        </w:rPr>
        <w:tab/>
        <w:t>Se lleva a cabo la recepción de denuncias laborales y posterior conciliación o inspección a cargo del Ministerio de Trabajo, para velar por que el empleador como el empleado cumplan con los mandatos dictados por las normas laborales vigentes.  Estas conciliaciones se reciben en un promedio de 30 por día y en los últimos cuatro años este número de conciliaciones triplicó el número; lamentablemente debemos mencionar que no existen estadísticas sobre las inspecciones realizadas ya que el Ministerio de Trabajo no cuenta con una oficina encargada de llevar datos estadísticos.</w:t>
      </w:r>
    </w:p>
    <w:p w:rsidR="00933CF8" w:rsidRPr="007C26DB" w:rsidRDefault="00933CF8" w:rsidP="00933CF8">
      <w:pPr>
        <w:spacing w:after="240"/>
        <w:jc w:val="center"/>
        <w:rPr>
          <w:b/>
          <w:bCs/>
          <w:lang w:val="es-ES_tradnl"/>
        </w:rPr>
      </w:pPr>
      <w:r w:rsidRPr="007C26DB">
        <w:rPr>
          <w:lang w:val="es-ES_tradnl"/>
        </w:rPr>
        <w:br w:type="page"/>
      </w:r>
      <w:r w:rsidRPr="007C26DB">
        <w:rPr>
          <w:b/>
          <w:bCs/>
          <w:lang w:val="es-ES_tradnl"/>
        </w:rPr>
        <w:t>CUADROS ESTADÍSTICOS</w:t>
      </w:r>
    </w:p>
    <w:p w:rsidR="00933CF8" w:rsidRPr="007C26DB" w:rsidRDefault="00933CF8" w:rsidP="00933CF8">
      <w:pPr>
        <w:spacing w:after="220"/>
        <w:jc w:val="center"/>
        <w:rPr>
          <w:b/>
          <w:bCs/>
          <w:sz w:val="22"/>
          <w:szCs w:val="22"/>
          <w:lang w:val="es-ES_tradnl"/>
        </w:rPr>
      </w:pPr>
      <w:r w:rsidRPr="007C26DB">
        <w:rPr>
          <w:b/>
          <w:bCs/>
          <w:sz w:val="22"/>
          <w:szCs w:val="22"/>
          <w:lang w:val="es-ES_tradnl"/>
        </w:rPr>
        <w:t>Cuadro 1</w:t>
      </w:r>
    </w:p>
    <w:p w:rsidR="00933CF8" w:rsidRPr="007C26DB" w:rsidRDefault="00933CF8" w:rsidP="00933CF8">
      <w:pPr>
        <w:spacing w:after="220"/>
        <w:jc w:val="center"/>
        <w:rPr>
          <w:b/>
          <w:bCs/>
          <w:sz w:val="22"/>
          <w:szCs w:val="22"/>
          <w:lang w:val="es-ES_tradnl"/>
        </w:rPr>
      </w:pPr>
      <w:r w:rsidRPr="007C26DB">
        <w:rPr>
          <w:b/>
          <w:bCs/>
          <w:sz w:val="22"/>
          <w:szCs w:val="22"/>
          <w:lang w:val="es-ES_tradnl"/>
        </w:rPr>
        <w:t>Promedio de horas trabajadas por semana en la ocupación principal,</w:t>
      </w:r>
      <w:r w:rsidRPr="007C26DB">
        <w:rPr>
          <w:b/>
          <w:bCs/>
          <w:sz w:val="22"/>
          <w:szCs w:val="22"/>
          <w:lang w:val="es-ES_tradnl"/>
        </w:rPr>
        <w:br/>
        <w:t>por año, según sexo y grupo ocupacional, 1999-2003(p)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86"/>
        <w:gridCol w:w="894"/>
        <w:gridCol w:w="925"/>
        <w:gridCol w:w="910"/>
        <w:gridCol w:w="896"/>
        <w:gridCol w:w="984"/>
      </w:tblGrid>
      <w:tr w:rsidR="00933CF8" w:rsidRPr="007C26DB" w:rsidTr="005E4DB4">
        <w:tblPrEx>
          <w:tblCellMar>
            <w:top w:w="0" w:type="dxa"/>
            <w:bottom w:w="0" w:type="dxa"/>
          </w:tblCellMar>
        </w:tblPrEx>
        <w:tc>
          <w:tcPr>
            <w:tcW w:w="2573" w:type="pct"/>
          </w:tcPr>
          <w:p w:rsidR="00933CF8" w:rsidRPr="007C26DB" w:rsidRDefault="00933CF8" w:rsidP="005E4DB4">
            <w:pPr>
              <w:jc w:val="center"/>
              <w:rPr>
                <w:b/>
                <w:bCs/>
                <w:sz w:val="22"/>
                <w:szCs w:val="22"/>
                <w:lang w:val="es-ES_tradnl"/>
              </w:rPr>
            </w:pPr>
            <w:r w:rsidRPr="007C26DB">
              <w:rPr>
                <w:b/>
                <w:bCs/>
                <w:sz w:val="22"/>
                <w:szCs w:val="22"/>
                <w:lang w:val="es-ES_tradnl"/>
              </w:rPr>
              <w:t>Grupo ocupacional</w:t>
            </w:r>
          </w:p>
        </w:tc>
        <w:tc>
          <w:tcPr>
            <w:tcW w:w="471" w:type="pct"/>
          </w:tcPr>
          <w:p w:rsidR="00933CF8" w:rsidRPr="007C26DB" w:rsidRDefault="00933CF8" w:rsidP="005E4DB4">
            <w:pPr>
              <w:jc w:val="center"/>
              <w:rPr>
                <w:b/>
                <w:bCs/>
                <w:sz w:val="22"/>
                <w:szCs w:val="22"/>
                <w:lang w:val="es-ES_tradnl"/>
              </w:rPr>
            </w:pPr>
            <w:r w:rsidRPr="007C26DB">
              <w:rPr>
                <w:b/>
                <w:bCs/>
                <w:sz w:val="22"/>
                <w:szCs w:val="22"/>
                <w:lang w:val="es-ES_tradnl"/>
              </w:rPr>
              <w:t>1999</w:t>
            </w:r>
          </w:p>
        </w:tc>
        <w:tc>
          <w:tcPr>
            <w:tcW w:w="487" w:type="pct"/>
          </w:tcPr>
          <w:p w:rsidR="00933CF8" w:rsidRPr="007C26DB" w:rsidRDefault="00933CF8" w:rsidP="005E4DB4">
            <w:pPr>
              <w:jc w:val="center"/>
              <w:rPr>
                <w:b/>
                <w:bCs/>
                <w:sz w:val="22"/>
                <w:szCs w:val="22"/>
                <w:lang w:val="es-ES_tradnl"/>
              </w:rPr>
            </w:pPr>
            <w:r w:rsidRPr="007C26DB">
              <w:rPr>
                <w:b/>
                <w:bCs/>
                <w:sz w:val="22"/>
                <w:szCs w:val="22"/>
                <w:lang w:val="es-ES_tradnl"/>
              </w:rPr>
              <w:t>2000</w:t>
            </w:r>
          </w:p>
        </w:tc>
        <w:tc>
          <w:tcPr>
            <w:tcW w:w="479" w:type="pct"/>
          </w:tcPr>
          <w:p w:rsidR="00933CF8" w:rsidRPr="007C26DB" w:rsidRDefault="00933CF8" w:rsidP="005E4DB4">
            <w:pPr>
              <w:jc w:val="center"/>
              <w:rPr>
                <w:b/>
                <w:bCs/>
                <w:sz w:val="22"/>
                <w:szCs w:val="22"/>
                <w:lang w:val="es-ES_tradnl"/>
              </w:rPr>
            </w:pPr>
            <w:r w:rsidRPr="007C26DB">
              <w:rPr>
                <w:b/>
                <w:bCs/>
                <w:sz w:val="22"/>
                <w:szCs w:val="22"/>
                <w:lang w:val="es-ES_tradnl"/>
              </w:rPr>
              <w:t>2001</w:t>
            </w:r>
          </w:p>
        </w:tc>
        <w:tc>
          <w:tcPr>
            <w:tcW w:w="472" w:type="pct"/>
          </w:tcPr>
          <w:p w:rsidR="00933CF8" w:rsidRPr="007C26DB" w:rsidRDefault="00933CF8" w:rsidP="005E4DB4">
            <w:pPr>
              <w:jc w:val="center"/>
              <w:rPr>
                <w:b/>
                <w:bCs/>
                <w:sz w:val="22"/>
                <w:szCs w:val="22"/>
                <w:lang w:val="es-ES_tradnl"/>
              </w:rPr>
            </w:pPr>
            <w:r w:rsidRPr="007C26DB">
              <w:rPr>
                <w:b/>
                <w:bCs/>
                <w:sz w:val="22"/>
                <w:szCs w:val="22"/>
                <w:lang w:val="es-ES_tradnl"/>
              </w:rPr>
              <w:t>2002</w:t>
            </w:r>
          </w:p>
        </w:tc>
        <w:tc>
          <w:tcPr>
            <w:tcW w:w="518" w:type="pct"/>
          </w:tcPr>
          <w:p w:rsidR="00933CF8" w:rsidRPr="007C26DB" w:rsidRDefault="00933CF8" w:rsidP="005E4DB4">
            <w:pPr>
              <w:jc w:val="center"/>
              <w:rPr>
                <w:b/>
                <w:bCs/>
                <w:sz w:val="22"/>
                <w:szCs w:val="22"/>
                <w:lang w:val="es-ES_tradnl"/>
              </w:rPr>
            </w:pPr>
            <w:r w:rsidRPr="007C26DB">
              <w:rPr>
                <w:b/>
                <w:bCs/>
                <w:sz w:val="22"/>
                <w:szCs w:val="22"/>
                <w:lang w:val="es-ES_tradnl"/>
              </w:rPr>
              <w:t>2003(p)</w:t>
            </w:r>
          </w:p>
        </w:tc>
      </w:tr>
      <w:tr w:rsidR="00933CF8" w:rsidRPr="007C26DB" w:rsidTr="005E4DB4">
        <w:tblPrEx>
          <w:tblCellMar>
            <w:top w:w="0" w:type="dxa"/>
            <w:bottom w:w="0" w:type="dxa"/>
          </w:tblCellMar>
        </w:tblPrEx>
        <w:tc>
          <w:tcPr>
            <w:tcW w:w="2573" w:type="pct"/>
          </w:tcPr>
          <w:p w:rsidR="00933CF8" w:rsidRPr="007C26DB" w:rsidRDefault="00933CF8" w:rsidP="005E4DB4">
            <w:pPr>
              <w:rPr>
                <w:b/>
                <w:bCs/>
                <w:sz w:val="22"/>
                <w:szCs w:val="22"/>
                <w:lang w:val="es-ES_tradnl"/>
              </w:rPr>
            </w:pPr>
            <w:r w:rsidRPr="007C26DB">
              <w:rPr>
                <w:b/>
                <w:bCs/>
                <w:sz w:val="22"/>
                <w:szCs w:val="22"/>
                <w:lang w:val="es-ES_tradnl"/>
              </w:rPr>
              <w:t>Total</w:t>
            </w:r>
          </w:p>
        </w:tc>
        <w:tc>
          <w:tcPr>
            <w:tcW w:w="471" w:type="pct"/>
          </w:tcPr>
          <w:p w:rsidR="00933CF8" w:rsidRPr="007C26DB" w:rsidRDefault="00933CF8" w:rsidP="005E4DB4">
            <w:pPr>
              <w:tabs>
                <w:tab w:val="decimal" w:pos="340"/>
              </w:tabs>
              <w:rPr>
                <w:b/>
                <w:bCs/>
                <w:sz w:val="22"/>
                <w:szCs w:val="22"/>
                <w:lang w:val="es-ES_tradnl"/>
              </w:rPr>
            </w:pPr>
            <w:r w:rsidRPr="007C26DB">
              <w:rPr>
                <w:b/>
                <w:bCs/>
                <w:sz w:val="22"/>
                <w:szCs w:val="22"/>
                <w:lang w:val="es-ES_tradnl"/>
              </w:rPr>
              <w:t>42,85</w:t>
            </w:r>
          </w:p>
        </w:tc>
        <w:tc>
          <w:tcPr>
            <w:tcW w:w="487" w:type="pct"/>
          </w:tcPr>
          <w:p w:rsidR="00933CF8" w:rsidRPr="007C26DB" w:rsidRDefault="00933CF8" w:rsidP="005E4DB4">
            <w:pPr>
              <w:tabs>
                <w:tab w:val="decimal" w:pos="340"/>
              </w:tabs>
              <w:rPr>
                <w:b/>
                <w:bCs/>
                <w:sz w:val="22"/>
                <w:szCs w:val="22"/>
                <w:lang w:val="es-ES_tradnl"/>
              </w:rPr>
            </w:pPr>
            <w:r w:rsidRPr="007C26DB">
              <w:rPr>
                <w:b/>
                <w:bCs/>
                <w:sz w:val="22"/>
                <w:szCs w:val="22"/>
                <w:lang w:val="es-ES_tradnl"/>
              </w:rPr>
              <w:t>45,04</w:t>
            </w:r>
          </w:p>
        </w:tc>
        <w:tc>
          <w:tcPr>
            <w:tcW w:w="479" w:type="pct"/>
          </w:tcPr>
          <w:p w:rsidR="00933CF8" w:rsidRPr="007C26DB" w:rsidRDefault="00933CF8" w:rsidP="005E4DB4">
            <w:pPr>
              <w:tabs>
                <w:tab w:val="decimal" w:pos="340"/>
              </w:tabs>
              <w:rPr>
                <w:b/>
                <w:bCs/>
                <w:sz w:val="22"/>
                <w:szCs w:val="22"/>
                <w:lang w:val="es-ES_tradnl"/>
              </w:rPr>
            </w:pPr>
            <w:r w:rsidRPr="007C26DB">
              <w:rPr>
                <w:b/>
                <w:bCs/>
                <w:sz w:val="22"/>
                <w:szCs w:val="22"/>
                <w:lang w:val="es-ES_tradnl"/>
              </w:rPr>
              <w:t>39,60</w:t>
            </w:r>
          </w:p>
        </w:tc>
        <w:tc>
          <w:tcPr>
            <w:tcW w:w="472" w:type="pct"/>
          </w:tcPr>
          <w:p w:rsidR="00933CF8" w:rsidRPr="007C26DB" w:rsidRDefault="00933CF8" w:rsidP="005E4DB4">
            <w:pPr>
              <w:tabs>
                <w:tab w:val="decimal" w:pos="340"/>
              </w:tabs>
              <w:rPr>
                <w:b/>
                <w:bCs/>
                <w:sz w:val="22"/>
                <w:szCs w:val="22"/>
                <w:lang w:val="es-ES_tradnl"/>
              </w:rPr>
            </w:pPr>
            <w:r w:rsidRPr="007C26DB">
              <w:rPr>
                <w:b/>
                <w:bCs/>
                <w:sz w:val="22"/>
                <w:szCs w:val="22"/>
                <w:lang w:val="es-ES_tradnl"/>
              </w:rPr>
              <w:t>42,89</w:t>
            </w:r>
          </w:p>
        </w:tc>
        <w:tc>
          <w:tcPr>
            <w:tcW w:w="518" w:type="pct"/>
          </w:tcPr>
          <w:p w:rsidR="00933CF8" w:rsidRPr="007C26DB" w:rsidRDefault="00933CF8" w:rsidP="005E4DB4">
            <w:pPr>
              <w:tabs>
                <w:tab w:val="decimal" w:pos="340"/>
              </w:tabs>
              <w:rPr>
                <w:b/>
                <w:bCs/>
                <w:sz w:val="22"/>
                <w:szCs w:val="22"/>
                <w:lang w:val="es-ES_tradnl"/>
              </w:rPr>
            </w:pPr>
            <w:r w:rsidRPr="007C26DB">
              <w:rPr>
                <w:b/>
                <w:bCs/>
                <w:sz w:val="22"/>
                <w:szCs w:val="22"/>
                <w:lang w:val="es-ES_tradnl"/>
              </w:rPr>
              <w:t>42,93</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Directivos públicos y privados</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50,58</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47,84</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47,13</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51,83</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43,34</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Profesionales</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34,60</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42,14</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34,63</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35,84</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37,42</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Técnicos y profesionales de apoyo</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36,85</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33,25</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38,46</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37,73</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36,22</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Empleados de oficina</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44,31</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43,05</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42,02</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46,80</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45,30</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Trabajadores en servicios y comercio</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48,82</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52,06</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43,81</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49,93</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48,70</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Trabajadores en agricultura, pecuaria y pesca</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38,06</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41,55</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37,21</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36,99</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39,26</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Industria extractiva, construcción, industria manufacturera</w:t>
            </w:r>
          </w:p>
        </w:tc>
        <w:tc>
          <w:tcPr>
            <w:tcW w:w="471"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44,75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46,54</w:t>
            </w:r>
          </w:p>
        </w:tc>
        <w:tc>
          <w:tcPr>
            <w:tcW w:w="479"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41,80</w:t>
            </w:r>
          </w:p>
        </w:tc>
        <w:tc>
          <w:tcPr>
            <w:tcW w:w="472"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45,61</w:t>
            </w:r>
          </w:p>
        </w:tc>
        <w:tc>
          <w:tcPr>
            <w:tcW w:w="518"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43,44</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Operadores de instalaciones y maquinaria</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58,69</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58,52</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55,13</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60,71</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58,53</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Trabajadores no calificados</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46,26</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46,50</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35,07</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45,57</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43,26</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Fuerzas armadas</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38,34</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48,65</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42,80</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48,21</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46,14</w:t>
            </w:r>
          </w:p>
        </w:tc>
      </w:tr>
      <w:tr w:rsidR="00933CF8" w:rsidRPr="007C26DB" w:rsidTr="005E4DB4">
        <w:tblPrEx>
          <w:tblCellMar>
            <w:top w:w="0" w:type="dxa"/>
            <w:bottom w:w="0" w:type="dxa"/>
          </w:tblCellMar>
        </w:tblPrEx>
        <w:tc>
          <w:tcPr>
            <w:tcW w:w="2573" w:type="pct"/>
          </w:tcPr>
          <w:p w:rsidR="00933CF8" w:rsidRPr="007C26DB" w:rsidRDefault="00933CF8" w:rsidP="005E4DB4">
            <w:pPr>
              <w:rPr>
                <w:b/>
                <w:bCs/>
                <w:sz w:val="22"/>
                <w:szCs w:val="22"/>
                <w:lang w:val="es-ES_tradnl"/>
              </w:rPr>
            </w:pPr>
            <w:r w:rsidRPr="007C26DB">
              <w:rPr>
                <w:b/>
                <w:bCs/>
                <w:sz w:val="22"/>
                <w:szCs w:val="22"/>
                <w:lang w:val="es-ES_tradnl"/>
              </w:rPr>
              <w:t>Hombres</w:t>
            </w:r>
          </w:p>
        </w:tc>
        <w:tc>
          <w:tcPr>
            <w:tcW w:w="471" w:type="pct"/>
          </w:tcPr>
          <w:p w:rsidR="00933CF8" w:rsidRPr="007C26DB" w:rsidRDefault="00933CF8" w:rsidP="005E4DB4">
            <w:pPr>
              <w:tabs>
                <w:tab w:val="decimal" w:pos="340"/>
              </w:tabs>
              <w:rPr>
                <w:b/>
                <w:bCs/>
                <w:sz w:val="22"/>
                <w:szCs w:val="22"/>
                <w:lang w:val="es-ES_tradnl"/>
              </w:rPr>
            </w:pPr>
            <w:r w:rsidRPr="007C26DB">
              <w:rPr>
                <w:b/>
                <w:bCs/>
                <w:sz w:val="22"/>
                <w:szCs w:val="22"/>
                <w:lang w:val="es-ES_tradnl"/>
              </w:rPr>
              <w:t>44,52</w:t>
            </w:r>
          </w:p>
        </w:tc>
        <w:tc>
          <w:tcPr>
            <w:tcW w:w="487" w:type="pct"/>
          </w:tcPr>
          <w:p w:rsidR="00933CF8" w:rsidRPr="007C26DB" w:rsidRDefault="00933CF8" w:rsidP="005E4DB4">
            <w:pPr>
              <w:tabs>
                <w:tab w:val="decimal" w:pos="340"/>
              </w:tabs>
              <w:rPr>
                <w:b/>
                <w:bCs/>
                <w:sz w:val="22"/>
                <w:szCs w:val="22"/>
                <w:lang w:val="es-ES_tradnl"/>
              </w:rPr>
            </w:pPr>
            <w:r w:rsidRPr="007C26DB">
              <w:rPr>
                <w:b/>
                <w:bCs/>
                <w:sz w:val="22"/>
                <w:szCs w:val="22"/>
                <w:lang w:val="es-ES_tradnl"/>
              </w:rPr>
              <w:t>46,94</w:t>
            </w:r>
          </w:p>
        </w:tc>
        <w:tc>
          <w:tcPr>
            <w:tcW w:w="479" w:type="pct"/>
          </w:tcPr>
          <w:p w:rsidR="00933CF8" w:rsidRPr="007C26DB" w:rsidRDefault="00933CF8" w:rsidP="005E4DB4">
            <w:pPr>
              <w:tabs>
                <w:tab w:val="decimal" w:pos="340"/>
              </w:tabs>
              <w:rPr>
                <w:b/>
                <w:bCs/>
                <w:sz w:val="22"/>
                <w:szCs w:val="22"/>
                <w:lang w:val="es-ES_tradnl"/>
              </w:rPr>
            </w:pPr>
            <w:r w:rsidRPr="007C26DB">
              <w:rPr>
                <w:b/>
                <w:bCs/>
                <w:sz w:val="22"/>
                <w:szCs w:val="22"/>
                <w:lang w:val="es-ES_tradnl"/>
              </w:rPr>
              <w:t>42,22</w:t>
            </w:r>
          </w:p>
        </w:tc>
        <w:tc>
          <w:tcPr>
            <w:tcW w:w="472" w:type="pct"/>
          </w:tcPr>
          <w:p w:rsidR="00933CF8" w:rsidRPr="007C26DB" w:rsidRDefault="00933CF8" w:rsidP="005E4DB4">
            <w:pPr>
              <w:tabs>
                <w:tab w:val="decimal" w:pos="340"/>
              </w:tabs>
              <w:rPr>
                <w:b/>
                <w:bCs/>
                <w:sz w:val="22"/>
                <w:szCs w:val="22"/>
                <w:lang w:val="es-ES_tradnl"/>
              </w:rPr>
            </w:pPr>
            <w:r w:rsidRPr="007C26DB">
              <w:rPr>
                <w:b/>
                <w:bCs/>
                <w:sz w:val="22"/>
                <w:szCs w:val="22"/>
                <w:lang w:val="es-ES_tradnl"/>
              </w:rPr>
              <w:t>45,22</w:t>
            </w:r>
          </w:p>
        </w:tc>
        <w:tc>
          <w:tcPr>
            <w:tcW w:w="518" w:type="pct"/>
          </w:tcPr>
          <w:p w:rsidR="00933CF8" w:rsidRPr="007C26DB" w:rsidRDefault="00933CF8" w:rsidP="005E4DB4">
            <w:pPr>
              <w:tabs>
                <w:tab w:val="decimal" w:pos="340"/>
              </w:tabs>
              <w:rPr>
                <w:b/>
                <w:bCs/>
                <w:sz w:val="22"/>
                <w:szCs w:val="22"/>
                <w:lang w:val="es-ES_tradnl"/>
              </w:rPr>
            </w:pPr>
            <w:r w:rsidRPr="007C26DB">
              <w:rPr>
                <w:b/>
                <w:bCs/>
                <w:sz w:val="22"/>
                <w:szCs w:val="22"/>
                <w:lang w:val="es-ES_tradnl"/>
              </w:rPr>
              <w:t>45,39</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Directivos públicos y privados</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52,41</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48,69</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46,30</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53,67</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42,77</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Profesionales</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36,62</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43,36</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37,46</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39,77</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36,71</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Técnicos y profesionales de apoyo</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37,72</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36,67</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39,98</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39,77</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36,01</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Empleados de oficina</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48,13</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45,77</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47,02</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46,98</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46,19</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Trabajadores en servicios y comercio</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48,11</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55,92</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44,41</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52,47</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51,53</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Trabajadores en agricultura, pecuaria y pesca</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38,82</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42,79</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39,00</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38,97</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40,69</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Industria extractiva, construcción, industria manufacturera</w:t>
            </w:r>
          </w:p>
        </w:tc>
        <w:tc>
          <w:tcPr>
            <w:tcW w:w="471"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47,48</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48,36</w:t>
            </w:r>
          </w:p>
        </w:tc>
        <w:tc>
          <w:tcPr>
            <w:tcW w:w="479"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44,72</w:t>
            </w:r>
          </w:p>
        </w:tc>
        <w:tc>
          <w:tcPr>
            <w:tcW w:w="472"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48,45</w:t>
            </w:r>
          </w:p>
        </w:tc>
        <w:tc>
          <w:tcPr>
            <w:tcW w:w="518"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47,49</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Operadores de instalaciones y maquinaria</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58,78</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58,72</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55,26</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61,20</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59,13</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Trabajadores no calificados</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52,20</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51,60</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37,60</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48,39</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50,26</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Fuerzas armadas</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38,34</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48,65</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42,80</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48,21</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46,14</w:t>
            </w:r>
          </w:p>
        </w:tc>
      </w:tr>
      <w:tr w:rsidR="00933CF8" w:rsidRPr="007C26DB" w:rsidTr="005E4DB4">
        <w:tblPrEx>
          <w:tblCellMar>
            <w:top w:w="0" w:type="dxa"/>
            <w:bottom w:w="0" w:type="dxa"/>
          </w:tblCellMar>
        </w:tblPrEx>
        <w:tc>
          <w:tcPr>
            <w:tcW w:w="2573" w:type="pct"/>
          </w:tcPr>
          <w:p w:rsidR="00933CF8" w:rsidRPr="007C26DB" w:rsidRDefault="00933CF8" w:rsidP="005E4DB4">
            <w:pPr>
              <w:rPr>
                <w:b/>
                <w:bCs/>
                <w:sz w:val="22"/>
                <w:szCs w:val="22"/>
                <w:lang w:val="es-ES_tradnl"/>
              </w:rPr>
            </w:pPr>
            <w:r w:rsidRPr="007C26DB">
              <w:rPr>
                <w:b/>
                <w:bCs/>
                <w:sz w:val="22"/>
                <w:szCs w:val="22"/>
                <w:lang w:val="es-ES_tradnl"/>
              </w:rPr>
              <w:t>Mujeres</w:t>
            </w:r>
          </w:p>
        </w:tc>
        <w:tc>
          <w:tcPr>
            <w:tcW w:w="471" w:type="pct"/>
          </w:tcPr>
          <w:p w:rsidR="00933CF8" w:rsidRPr="007C26DB" w:rsidRDefault="00933CF8" w:rsidP="005E4DB4">
            <w:pPr>
              <w:tabs>
                <w:tab w:val="decimal" w:pos="340"/>
              </w:tabs>
              <w:rPr>
                <w:b/>
                <w:bCs/>
                <w:sz w:val="22"/>
                <w:szCs w:val="22"/>
                <w:lang w:val="es-ES_tradnl"/>
              </w:rPr>
            </w:pPr>
            <w:r w:rsidRPr="007C26DB">
              <w:rPr>
                <w:b/>
                <w:bCs/>
                <w:sz w:val="22"/>
                <w:szCs w:val="22"/>
                <w:lang w:val="es-ES_tradnl"/>
              </w:rPr>
              <w:t>40,80</w:t>
            </w:r>
          </w:p>
        </w:tc>
        <w:tc>
          <w:tcPr>
            <w:tcW w:w="487" w:type="pct"/>
          </w:tcPr>
          <w:p w:rsidR="00933CF8" w:rsidRPr="007C26DB" w:rsidRDefault="00933CF8" w:rsidP="005E4DB4">
            <w:pPr>
              <w:tabs>
                <w:tab w:val="decimal" w:pos="340"/>
              </w:tabs>
              <w:rPr>
                <w:b/>
                <w:bCs/>
                <w:sz w:val="22"/>
                <w:szCs w:val="22"/>
                <w:lang w:val="es-ES_tradnl"/>
              </w:rPr>
            </w:pPr>
            <w:r w:rsidRPr="007C26DB">
              <w:rPr>
                <w:b/>
                <w:bCs/>
                <w:sz w:val="22"/>
                <w:szCs w:val="22"/>
                <w:lang w:val="es-ES_tradnl"/>
              </w:rPr>
              <w:t>42,64</w:t>
            </w:r>
          </w:p>
        </w:tc>
        <w:tc>
          <w:tcPr>
            <w:tcW w:w="479" w:type="pct"/>
          </w:tcPr>
          <w:p w:rsidR="00933CF8" w:rsidRPr="007C26DB" w:rsidRDefault="00933CF8" w:rsidP="005E4DB4">
            <w:pPr>
              <w:tabs>
                <w:tab w:val="decimal" w:pos="340"/>
              </w:tabs>
              <w:rPr>
                <w:b/>
                <w:bCs/>
                <w:sz w:val="22"/>
                <w:szCs w:val="22"/>
                <w:lang w:val="es-ES_tradnl"/>
              </w:rPr>
            </w:pPr>
            <w:r w:rsidRPr="007C26DB">
              <w:rPr>
                <w:b/>
                <w:bCs/>
                <w:sz w:val="22"/>
                <w:szCs w:val="22"/>
                <w:lang w:val="es-ES_tradnl"/>
              </w:rPr>
              <w:t>36,43</w:t>
            </w:r>
          </w:p>
        </w:tc>
        <w:tc>
          <w:tcPr>
            <w:tcW w:w="472" w:type="pct"/>
          </w:tcPr>
          <w:p w:rsidR="00933CF8" w:rsidRPr="007C26DB" w:rsidRDefault="00933CF8" w:rsidP="005E4DB4">
            <w:pPr>
              <w:tabs>
                <w:tab w:val="decimal" w:pos="340"/>
              </w:tabs>
              <w:rPr>
                <w:b/>
                <w:bCs/>
                <w:sz w:val="22"/>
                <w:szCs w:val="22"/>
                <w:lang w:val="es-ES_tradnl"/>
              </w:rPr>
            </w:pPr>
            <w:r w:rsidRPr="007C26DB">
              <w:rPr>
                <w:b/>
                <w:bCs/>
                <w:sz w:val="22"/>
                <w:szCs w:val="22"/>
                <w:lang w:val="es-ES_tradnl"/>
              </w:rPr>
              <w:t>39,87</w:t>
            </w:r>
          </w:p>
        </w:tc>
        <w:tc>
          <w:tcPr>
            <w:tcW w:w="518" w:type="pct"/>
          </w:tcPr>
          <w:p w:rsidR="00933CF8" w:rsidRPr="007C26DB" w:rsidRDefault="00933CF8" w:rsidP="005E4DB4">
            <w:pPr>
              <w:tabs>
                <w:tab w:val="decimal" w:pos="340"/>
              </w:tabs>
              <w:rPr>
                <w:b/>
                <w:bCs/>
                <w:sz w:val="22"/>
                <w:szCs w:val="22"/>
                <w:lang w:val="es-ES_tradnl"/>
              </w:rPr>
            </w:pPr>
            <w:r w:rsidRPr="007C26DB">
              <w:rPr>
                <w:b/>
                <w:bCs/>
                <w:sz w:val="22"/>
                <w:szCs w:val="22"/>
                <w:lang w:val="es-ES_tradnl"/>
              </w:rPr>
              <w:t>39,84</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Directivos públicos y privados</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45,92</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46,48</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51,03</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44,31</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44,88</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Profesionales</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32,20</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40,11</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31,70</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31,84</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37,97</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Técnicos y profesionales de apoyo</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34,98</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28,30</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34,85</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33,43</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36,69</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Empleados de oficina</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41,15</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40,96</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38,72</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46,64</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44,50</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Trabajadores en servicios y comercio</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49,07</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50,47</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43,57</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48,93</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47,31</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Trabajadores en agricultura, pecuaria y pesca</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37,19</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39,91</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34,45</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34,24</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37,41</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Industria extractiva, construcción, industria manufacturera</w:t>
            </w:r>
          </w:p>
        </w:tc>
        <w:tc>
          <w:tcPr>
            <w:tcW w:w="471"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36,26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39,55</w:t>
            </w:r>
          </w:p>
        </w:tc>
        <w:tc>
          <w:tcPr>
            <w:tcW w:w="479"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32,43</w:t>
            </w:r>
          </w:p>
        </w:tc>
        <w:tc>
          <w:tcPr>
            <w:tcW w:w="472"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38,11</w:t>
            </w:r>
          </w:p>
        </w:tc>
        <w:tc>
          <w:tcPr>
            <w:tcW w:w="518"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32,71</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Operadores de instalaciones y maquinaria</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40,00</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46,20</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45,62</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36,35</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20,35</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Trabajadores no calificados</w:t>
            </w:r>
          </w:p>
        </w:tc>
        <w:tc>
          <w:tcPr>
            <w:tcW w:w="471" w:type="pct"/>
          </w:tcPr>
          <w:p w:rsidR="00933CF8" w:rsidRPr="007C26DB" w:rsidRDefault="00933CF8" w:rsidP="005E4DB4">
            <w:pPr>
              <w:tabs>
                <w:tab w:val="decimal" w:pos="340"/>
              </w:tabs>
              <w:rPr>
                <w:sz w:val="22"/>
                <w:szCs w:val="22"/>
                <w:lang w:val="es-ES_tradnl"/>
              </w:rPr>
            </w:pPr>
            <w:r w:rsidRPr="007C26DB">
              <w:rPr>
                <w:sz w:val="22"/>
                <w:szCs w:val="22"/>
                <w:lang w:val="es-ES_tradnl"/>
              </w:rPr>
              <w:t>42,75</w:t>
            </w:r>
          </w:p>
        </w:tc>
        <w:tc>
          <w:tcPr>
            <w:tcW w:w="487" w:type="pct"/>
          </w:tcPr>
          <w:p w:rsidR="00933CF8" w:rsidRPr="007C26DB" w:rsidRDefault="00933CF8" w:rsidP="005E4DB4">
            <w:pPr>
              <w:tabs>
                <w:tab w:val="decimal" w:pos="340"/>
              </w:tabs>
              <w:rPr>
                <w:sz w:val="22"/>
                <w:szCs w:val="22"/>
                <w:lang w:val="es-ES_tradnl"/>
              </w:rPr>
            </w:pPr>
            <w:r w:rsidRPr="007C26DB">
              <w:rPr>
                <w:sz w:val="22"/>
                <w:szCs w:val="22"/>
                <w:lang w:val="es-ES_tradnl"/>
              </w:rPr>
              <w:t>43,91</w:t>
            </w:r>
          </w:p>
        </w:tc>
        <w:tc>
          <w:tcPr>
            <w:tcW w:w="479" w:type="pct"/>
          </w:tcPr>
          <w:p w:rsidR="00933CF8" w:rsidRPr="007C26DB" w:rsidRDefault="00933CF8" w:rsidP="005E4DB4">
            <w:pPr>
              <w:tabs>
                <w:tab w:val="decimal" w:pos="340"/>
              </w:tabs>
              <w:rPr>
                <w:sz w:val="22"/>
                <w:szCs w:val="22"/>
                <w:lang w:val="es-ES_tradnl"/>
              </w:rPr>
            </w:pPr>
            <w:r w:rsidRPr="007C26DB">
              <w:rPr>
                <w:sz w:val="22"/>
                <w:szCs w:val="22"/>
                <w:lang w:val="es-ES_tradnl"/>
              </w:rPr>
              <w:t>33,48</w:t>
            </w:r>
          </w:p>
        </w:tc>
        <w:tc>
          <w:tcPr>
            <w:tcW w:w="472" w:type="pct"/>
          </w:tcPr>
          <w:p w:rsidR="00933CF8" w:rsidRPr="007C26DB" w:rsidRDefault="00933CF8" w:rsidP="005E4DB4">
            <w:pPr>
              <w:tabs>
                <w:tab w:val="decimal" w:pos="340"/>
              </w:tabs>
              <w:rPr>
                <w:sz w:val="22"/>
                <w:szCs w:val="22"/>
                <w:lang w:val="es-ES_tradnl"/>
              </w:rPr>
            </w:pPr>
            <w:r w:rsidRPr="007C26DB">
              <w:rPr>
                <w:sz w:val="22"/>
                <w:szCs w:val="22"/>
                <w:lang w:val="es-ES_tradnl"/>
              </w:rPr>
              <w:t>43,38</w:t>
            </w:r>
          </w:p>
        </w:tc>
        <w:tc>
          <w:tcPr>
            <w:tcW w:w="518" w:type="pct"/>
          </w:tcPr>
          <w:p w:rsidR="00933CF8" w:rsidRPr="007C26DB" w:rsidRDefault="00933CF8" w:rsidP="005E4DB4">
            <w:pPr>
              <w:tabs>
                <w:tab w:val="decimal" w:pos="340"/>
              </w:tabs>
              <w:rPr>
                <w:sz w:val="22"/>
                <w:szCs w:val="22"/>
                <w:lang w:val="es-ES_tradnl"/>
              </w:rPr>
            </w:pPr>
            <w:r w:rsidRPr="007C26DB">
              <w:rPr>
                <w:sz w:val="22"/>
                <w:szCs w:val="22"/>
                <w:lang w:val="es-ES_tradnl"/>
              </w:rPr>
              <w:t>38,87</w:t>
            </w:r>
          </w:p>
        </w:tc>
      </w:tr>
      <w:tr w:rsidR="00933CF8" w:rsidRPr="007C26DB" w:rsidTr="005E4DB4">
        <w:tblPrEx>
          <w:tblCellMar>
            <w:top w:w="0" w:type="dxa"/>
            <w:bottom w:w="0" w:type="dxa"/>
          </w:tblCellMar>
        </w:tblPrEx>
        <w:tc>
          <w:tcPr>
            <w:tcW w:w="2573" w:type="pct"/>
          </w:tcPr>
          <w:p w:rsidR="00933CF8" w:rsidRPr="007C26DB" w:rsidRDefault="00933CF8" w:rsidP="005E4DB4">
            <w:pPr>
              <w:rPr>
                <w:sz w:val="22"/>
                <w:szCs w:val="22"/>
                <w:lang w:val="es-ES_tradnl"/>
              </w:rPr>
            </w:pPr>
            <w:r w:rsidRPr="007C26DB">
              <w:rPr>
                <w:sz w:val="22"/>
                <w:szCs w:val="22"/>
                <w:lang w:val="es-ES_tradnl"/>
              </w:rPr>
              <w:t>Fuerzas armadas</w:t>
            </w:r>
          </w:p>
        </w:tc>
        <w:tc>
          <w:tcPr>
            <w:tcW w:w="471" w:type="pct"/>
          </w:tcPr>
          <w:p w:rsidR="00933CF8" w:rsidRPr="007C26DB" w:rsidRDefault="00933CF8" w:rsidP="005E4DB4">
            <w:pPr>
              <w:tabs>
                <w:tab w:val="decimal" w:pos="340"/>
              </w:tabs>
              <w:rPr>
                <w:sz w:val="22"/>
                <w:szCs w:val="22"/>
                <w:lang w:val="es-ES_tradnl"/>
              </w:rPr>
            </w:pPr>
          </w:p>
        </w:tc>
        <w:tc>
          <w:tcPr>
            <w:tcW w:w="487" w:type="pct"/>
          </w:tcPr>
          <w:p w:rsidR="00933CF8" w:rsidRPr="007C26DB" w:rsidRDefault="00933CF8" w:rsidP="005E4DB4">
            <w:pPr>
              <w:tabs>
                <w:tab w:val="decimal" w:pos="340"/>
              </w:tabs>
              <w:rPr>
                <w:sz w:val="22"/>
                <w:szCs w:val="22"/>
                <w:lang w:val="es-ES_tradnl"/>
              </w:rPr>
            </w:pPr>
          </w:p>
        </w:tc>
        <w:tc>
          <w:tcPr>
            <w:tcW w:w="479" w:type="pct"/>
          </w:tcPr>
          <w:p w:rsidR="00933CF8" w:rsidRPr="007C26DB" w:rsidRDefault="00933CF8" w:rsidP="005E4DB4">
            <w:pPr>
              <w:tabs>
                <w:tab w:val="decimal" w:pos="340"/>
              </w:tabs>
              <w:rPr>
                <w:sz w:val="22"/>
                <w:szCs w:val="22"/>
                <w:lang w:val="es-ES_tradnl"/>
              </w:rPr>
            </w:pPr>
          </w:p>
        </w:tc>
        <w:tc>
          <w:tcPr>
            <w:tcW w:w="472" w:type="pct"/>
          </w:tcPr>
          <w:p w:rsidR="00933CF8" w:rsidRPr="007C26DB" w:rsidRDefault="00933CF8" w:rsidP="005E4DB4">
            <w:pPr>
              <w:tabs>
                <w:tab w:val="decimal" w:pos="340"/>
              </w:tabs>
              <w:rPr>
                <w:sz w:val="22"/>
                <w:szCs w:val="22"/>
                <w:lang w:val="es-ES_tradnl"/>
              </w:rPr>
            </w:pPr>
          </w:p>
        </w:tc>
        <w:tc>
          <w:tcPr>
            <w:tcW w:w="518" w:type="pct"/>
          </w:tcPr>
          <w:p w:rsidR="00933CF8" w:rsidRPr="007C26DB" w:rsidRDefault="00933CF8" w:rsidP="005E4DB4">
            <w:pPr>
              <w:tabs>
                <w:tab w:val="decimal" w:pos="340"/>
              </w:tabs>
              <w:rPr>
                <w:sz w:val="22"/>
                <w:szCs w:val="22"/>
                <w:lang w:val="es-ES_tradnl"/>
              </w:rPr>
            </w:pPr>
          </w:p>
        </w:tc>
      </w:tr>
    </w:tbl>
    <w:p w:rsidR="00933CF8" w:rsidRPr="007C26DB" w:rsidRDefault="00933CF8" w:rsidP="00933CF8">
      <w:pPr>
        <w:spacing w:before="220" w:after="220"/>
        <w:rPr>
          <w:sz w:val="22"/>
          <w:szCs w:val="22"/>
          <w:lang w:val="es-ES_tradnl"/>
        </w:rPr>
      </w:pPr>
      <w:r w:rsidRPr="007C26DB">
        <w:rPr>
          <w:i/>
          <w:iCs/>
          <w:sz w:val="22"/>
          <w:szCs w:val="22"/>
          <w:lang w:val="es-ES_tradnl"/>
        </w:rPr>
        <w:t xml:space="preserve">Fuente:  </w:t>
      </w:r>
      <w:r w:rsidRPr="007C26DB">
        <w:rPr>
          <w:sz w:val="22"/>
          <w:szCs w:val="22"/>
          <w:lang w:val="es-ES_tradnl"/>
        </w:rPr>
        <w:t xml:space="preserve">Instituto Nacional de Estadística.  </w:t>
      </w:r>
    </w:p>
    <w:p w:rsidR="00933CF8" w:rsidRPr="007C26DB" w:rsidRDefault="00933CF8" w:rsidP="00933CF8">
      <w:pPr>
        <w:spacing w:before="240" w:after="240"/>
        <w:rPr>
          <w:sz w:val="22"/>
          <w:szCs w:val="22"/>
          <w:lang w:val="es-ES_tradnl"/>
        </w:rPr>
      </w:pPr>
      <w:r w:rsidRPr="007C26DB">
        <w:rPr>
          <w:sz w:val="22"/>
          <w:szCs w:val="22"/>
          <w:lang w:val="es-ES_tradnl"/>
        </w:rPr>
        <w:t>(p) = Preliminar.</w:t>
      </w:r>
    </w:p>
    <w:p w:rsidR="00933CF8" w:rsidRPr="007C26DB" w:rsidRDefault="00933CF8" w:rsidP="00933CF8">
      <w:pPr>
        <w:spacing w:after="220"/>
        <w:jc w:val="center"/>
        <w:rPr>
          <w:b/>
          <w:bCs/>
          <w:sz w:val="22"/>
          <w:szCs w:val="22"/>
          <w:lang w:val="es-ES_tradnl"/>
        </w:rPr>
      </w:pPr>
      <w:r w:rsidRPr="007C26DB">
        <w:rPr>
          <w:lang w:val="es-ES_tradnl"/>
        </w:rPr>
        <w:br w:type="page"/>
      </w:r>
      <w:r w:rsidRPr="007C26DB">
        <w:rPr>
          <w:b/>
          <w:bCs/>
          <w:sz w:val="22"/>
          <w:szCs w:val="22"/>
          <w:lang w:val="es-ES_tradnl"/>
        </w:rPr>
        <w:t>Cuadro 1.1</w:t>
      </w:r>
    </w:p>
    <w:p w:rsidR="00933CF8" w:rsidRPr="007C26DB" w:rsidRDefault="00933CF8" w:rsidP="00933CF8">
      <w:pPr>
        <w:spacing w:after="220"/>
        <w:jc w:val="center"/>
        <w:rPr>
          <w:b/>
          <w:bCs/>
          <w:sz w:val="22"/>
          <w:szCs w:val="22"/>
          <w:lang w:val="es-ES_tradnl"/>
        </w:rPr>
      </w:pPr>
      <w:r w:rsidRPr="007C26DB">
        <w:rPr>
          <w:b/>
          <w:bCs/>
          <w:sz w:val="22"/>
          <w:szCs w:val="22"/>
          <w:lang w:val="es-ES_tradnl"/>
        </w:rPr>
        <w:t>Área urbana:  promedio de horas trabajadas por semana en la ocupación</w:t>
      </w:r>
      <w:r w:rsidR="001E379B">
        <w:rPr>
          <w:b/>
          <w:bCs/>
          <w:sz w:val="22"/>
          <w:szCs w:val="22"/>
          <w:lang w:val="es-ES_tradnl"/>
        </w:rPr>
        <w:t xml:space="preserve"> </w:t>
      </w:r>
      <w:r w:rsidRPr="007C26DB">
        <w:rPr>
          <w:b/>
          <w:bCs/>
          <w:sz w:val="22"/>
          <w:szCs w:val="22"/>
          <w:lang w:val="es-ES_tradnl"/>
        </w:rPr>
        <w:t>principal,</w:t>
      </w:r>
      <w:r w:rsidR="001E379B">
        <w:rPr>
          <w:b/>
          <w:bCs/>
          <w:sz w:val="22"/>
          <w:szCs w:val="22"/>
          <w:lang w:val="es-ES_tradnl"/>
        </w:rPr>
        <w:br/>
      </w:r>
      <w:r w:rsidRPr="007C26DB">
        <w:rPr>
          <w:b/>
          <w:bCs/>
          <w:sz w:val="22"/>
          <w:szCs w:val="22"/>
          <w:lang w:val="es-ES_tradnl"/>
        </w:rPr>
        <w:t>por año, según sexo y grupo ocupacional, 1999-2003(p)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89"/>
        <w:gridCol w:w="1054"/>
        <w:gridCol w:w="910"/>
        <w:gridCol w:w="910"/>
        <w:gridCol w:w="826"/>
        <w:gridCol w:w="1006"/>
      </w:tblGrid>
      <w:tr w:rsidR="00933CF8" w:rsidRPr="007C26DB" w:rsidTr="005E4DB4">
        <w:tblPrEx>
          <w:tblCellMar>
            <w:top w:w="0" w:type="dxa"/>
            <w:bottom w:w="0" w:type="dxa"/>
          </w:tblCellMar>
        </w:tblPrEx>
        <w:tc>
          <w:tcPr>
            <w:tcW w:w="2522" w:type="pct"/>
          </w:tcPr>
          <w:p w:rsidR="00933CF8" w:rsidRPr="007C26DB" w:rsidRDefault="00933CF8" w:rsidP="005E4DB4">
            <w:pPr>
              <w:jc w:val="center"/>
              <w:rPr>
                <w:b/>
                <w:bCs/>
                <w:sz w:val="22"/>
                <w:szCs w:val="22"/>
                <w:lang w:val="es-ES_tradnl"/>
              </w:rPr>
            </w:pPr>
            <w:r w:rsidRPr="007C26DB">
              <w:rPr>
                <w:b/>
                <w:bCs/>
                <w:sz w:val="22"/>
                <w:szCs w:val="22"/>
                <w:lang w:val="es-ES_tradnl"/>
              </w:rPr>
              <w:t>Grupo ocupacional</w:t>
            </w:r>
          </w:p>
        </w:tc>
        <w:tc>
          <w:tcPr>
            <w:tcW w:w="555" w:type="pct"/>
          </w:tcPr>
          <w:p w:rsidR="00933CF8" w:rsidRPr="007C26DB" w:rsidRDefault="00933CF8" w:rsidP="005E4DB4">
            <w:pPr>
              <w:jc w:val="center"/>
              <w:rPr>
                <w:b/>
                <w:bCs/>
                <w:sz w:val="22"/>
                <w:szCs w:val="22"/>
                <w:lang w:val="es-ES_tradnl"/>
              </w:rPr>
            </w:pPr>
            <w:r w:rsidRPr="007C26DB">
              <w:rPr>
                <w:b/>
                <w:bCs/>
                <w:sz w:val="22"/>
                <w:szCs w:val="22"/>
                <w:lang w:val="es-ES_tradnl"/>
              </w:rPr>
              <w:t>1999</w:t>
            </w:r>
          </w:p>
        </w:tc>
        <w:tc>
          <w:tcPr>
            <w:tcW w:w="479" w:type="pct"/>
          </w:tcPr>
          <w:p w:rsidR="00933CF8" w:rsidRPr="007C26DB" w:rsidRDefault="00933CF8" w:rsidP="005E4DB4">
            <w:pPr>
              <w:jc w:val="center"/>
              <w:rPr>
                <w:b/>
                <w:bCs/>
                <w:sz w:val="22"/>
                <w:szCs w:val="22"/>
                <w:lang w:val="es-ES_tradnl"/>
              </w:rPr>
            </w:pPr>
            <w:r w:rsidRPr="007C26DB">
              <w:rPr>
                <w:b/>
                <w:bCs/>
                <w:sz w:val="22"/>
                <w:szCs w:val="22"/>
                <w:lang w:val="es-ES_tradnl"/>
              </w:rPr>
              <w:t>2000</w:t>
            </w:r>
          </w:p>
        </w:tc>
        <w:tc>
          <w:tcPr>
            <w:tcW w:w="479" w:type="pct"/>
          </w:tcPr>
          <w:p w:rsidR="00933CF8" w:rsidRPr="007C26DB" w:rsidRDefault="00933CF8" w:rsidP="005E4DB4">
            <w:pPr>
              <w:jc w:val="center"/>
              <w:rPr>
                <w:b/>
                <w:bCs/>
                <w:sz w:val="22"/>
                <w:szCs w:val="22"/>
                <w:lang w:val="es-ES_tradnl"/>
              </w:rPr>
            </w:pPr>
            <w:r w:rsidRPr="007C26DB">
              <w:rPr>
                <w:b/>
                <w:bCs/>
                <w:sz w:val="22"/>
                <w:szCs w:val="22"/>
                <w:lang w:val="es-ES_tradnl"/>
              </w:rPr>
              <w:t>2001</w:t>
            </w:r>
          </w:p>
        </w:tc>
        <w:tc>
          <w:tcPr>
            <w:tcW w:w="435" w:type="pct"/>
          </w:tcPr>
          <w:p w:rsidR="00933CF8" w:rsidRPr="007C26DB" w:rsidRDefault="00933CF8" w:rsidP="005E4DB4">
            <w:pPr>
              <w:jc w:val="center"/>
              <w:rPr>
                <w:b/>
                <w:bCs/>
                <w:sz w:val="22"/>
                <w:szCs w:val="22"/>
                <w:lang w:val="es-ES_tradnl"/>
              </w:rPr>
            </w:pPr>
            <w:r w:rsidRPr="007C26DB">
              <w:rPr>
                <w:b/>
                <w:bCs/>
                <w:sz w:val="22"/>
                <w:szCs w:val="22"/>
                <w:lang w:val="es-ES_tradnl"/>
              </w:rPr>
              <w:t>2002</w:t>
            </w:r>
          </w:p>
        </w:tc>
        <w:tc>
          <w:tcPr>
            <w:tcW w:w="530" w:type="pct"/>
          </w:tcPr>
          <w:p w:rsidR="00933CF8" w:rsidRPr="007C26DB" w:rsidRDefault="00933CF8" w:rsidP="005E4DB4">
            <w:pPr>
              <w:jc w:val="center"/>
              <w:rPr>
                <w:b/>
                <w:bCs/>
                <w:sz w:val="22"/>
                <w:szCs w:val="22"/>
                <w:lang w:val="es-ES_tradnl"/>
              </w:rPr>
            </w:pPr>
            <w:r w:rsidRPr="007C26DB">
              <w:rPr>
                <w:b/>
                <w:bCs/>
                <w:sz w:val="22"/>
                <w:szCs w:val="22"/>
                <w:lang w:val="es-ES_tradnl"/>
              </w:rPr>
              <w:t>2003(p)</w:t>
            </w:r>
          </w:p>
        </w:tc>
      </w:tr>
      <w:tr w:rsidR="00933CF8" w:rsidRPr="007C26DB" w:rsidTr="005E4DB4">
        <w:tblPrEx>
          <w:tblCellMar>
            <w:top w:w="0" w:type="dxa"/>
            <w:bottom w:w="0" w:type="dxa"/>
          </w:tblCellMar>
        </w:tblPrEx>
        <w:tc>
          <w:tcPr>
            <w:tcW w:w="2522" w:type="pct"/>
          </w:tcPr>
          <w:p w:rsidR="00933CF8" w:rsidRPr="007C26DB" w:rsidRDefault="00933CF8" w:rsidP="005E4DB4">
            <w:pPr>
              <w:rPr>
                <w:b/>
                <w:bCs/>
                <w:sz w:val="22"/>
                <w:szCs w:val="22"/>
                <w:lang w:val="es-ES_tradnl"/>
              </w:rPr>
            </w:pPr>
            <w:r w:rsidRPr="007C26DB">
              <w:rPr>
                <w:b/>
                <w:bCs/>
                <w:sz w:val="22"/>
                <w:szCs w:val="22"/>
                <w:lang w:val="es-ES_tradnl"/>
              </w:rPr>
              <w:t>Total</w:t>
            </w:r>
          </w:p>
        </w:tc>
        <w:tc>
          <w:tcPr>
            <w:tcW w:w="555" w:type="pct"/>
          </w:tcPr>
          <w:p w:rsidR="00933CF8" w:rsidRPr="007C26DB" w:rsidRDefault="00933CF8" w:rsidP="005E4DB4">
            <w:pPr>
              <w:tabs>
                <w:tab w:val="decimal" w:pos="419"/>
              </w:tabs>
              <w:jc w:val="both"/>
              <w:rPr>
                <w:b/>
                <w:bCs/>
                <w:sz w:val="22"/>
                <w:szCs w:val="22"/>
                <w:lang w:val="es-ES_tradnl"/>
              </w:rPr>
            </w:pPr>
            <w:r w:rsidRPr="007C26DB">
              <w:rPr>
                <w:b/>
                <w:bCs/>
                <w:sz w:val="22"/>
                <w:szCs w:val="22"/>
                <w:lang w:val="es-ES_tradnl"/>
              </w:rPr>
              <w:t>45,98</w:t>
            </w:r>
          </w:p>
        </w:tc>
        <w:tc>
          <w:tcPr>
            <w:tcW w:w="479"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47,33</w:t>
            </w:r>
          </w:p>
        </w:tc>
        <w:tc>
          <w:tcPr>
            <w:tcW w:w="479"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42,61</w:t>
            </w:r>
          </w:p>
        </w:tc>
        <w:tc>
          <w:tcPr>
            <w:tcW w:w="435"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46,71</w:t>
            </w:r>
          </w:p>
        </w:tc>
        <w:tc>
          <w:tcPr>
            <w:tcW w:w="530"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45,92</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Directivos públicos y privados</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51,25</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47,36</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47,32</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52,56</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44,52</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Profesionales</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34,57</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42,20</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34,89</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35,97</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38,42</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Técnicos y profesionales de apoyo</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37,46</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33,72</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38,26</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37,72</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36,69</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Empleados de oficina</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44,36</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42,79</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41,89</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46,35</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45,56</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en servicios y comercio</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48,97</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52,59</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44,00</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50,17</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49,66</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en agricultura, pecuaria y pesca</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37,81</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40,51</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34,67</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35,88</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41,07</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Industria extractiva, construcción, industria manufacturera</w:t>
            </w:r>
          </w:p>
        </w:tc>
        <w:tc>
          <w:tcPr>
            <w:tcW w:w="555" w:type="pct"/>
            <w:vAlign w:val="bottom"/>
          </w:tcPr>
          <w:p w:rsidR="00933CF8" w:rsidRPr="007C26DB" w:rsidRDefault="00933CF8" w:rsidP="005E4DB4">
            <w:pPr>
              <w:tabs>
                <w:tab w:val="decimal" w:pos="419"/>
              </w:tabs>
              <w:rPr>
                <w:sz w:val="22"/>
                <w:szCs w:val="22"/>
                <w:lang w:val="es-ES_tradnl"/>
              </w:rPr>
            </w:pPr>
            <w:r w:rsidRPr="007C26DB">
              <w:rPr>
                <w:sz w:val="22"/>
                <w:szCs w:val="22"/>
                <w:lang w:val="es-ES_tradnl"/>
              </w:rPr>
              <w:t>45,77</w:t>
            </w:r>
          </w:p>
        </w:tc>
        <w:tc>
          <w:tcPr>
            <w:tcW w:w="479"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47,68</w:t>
            </w:r>
          </w:p>
        </w:tc>
        <w:tc>
          <w:tcPr>
            <w:tcW w:w="479"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43,01</w:t>
            </w:r>
          </w:p>
        </w:tc>
        <w:tc>
          <w:tcPr>
            <w:tcW w:w="435"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46,26</w:t>
            </w:r>
          </w:p>
        </w:tc>
        <w:tc>
          <w:tcPr>
            <w:tcW w:w="530"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45,41</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Operadores de instalaciones y maquinaria</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58,92</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58,80</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56,45</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61,69</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59,73</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no calificados</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45,53</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46,44</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40,43</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46,33</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42,34</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Fuerzas armadas</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38,34</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47,36</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42,80</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48,02</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47,50</w:t>
            </w:r>
          </w:p>
        </w:tc>
      </w:tr>
      <w:tr w:rsidR="00933CF8" w:rsidRPr="007C26DB" w:rsidTr="005E4DB4">
        <w:tblPrEx>
          <w:tblCellMar>
            <w:top w:w="0" w:type="dxa"/>
            <w:bottom w:w="0" w:type="dxa"/>
          </w:tblCellMar>
        </w:tblPrEx>
        <w:tc>
          <w:tcPr>
            <w:tcW w:w="2522" w:type="pct"/>
          </w:tcPr>
          <w:p w:rsidR="00933CF8" w:rsidRPr="007C26DB" w:rsidRDefault="00933CF8" w:rsidP="005E4DB4">
            <w:pPr>
              <w:rPr>
                <w:b/>
                <w:bCs/>
                <w:sz w:val="22"/>
                <w:szCs w:val="22"/>
                <w:lang w:val="es-ES_tradnl"/>
              </w:rPr>
            </w:pPr>
            <w:r w:rsidRPr="007C26DB">
              <w:rPr>
                <w:b/>
                <w:bCs/>
                <w:sz w:val="22"/>
                <w:szCs w:val="22"/>
                <w:lang w:val="es-ES_tradnl"/>
              </w:rPr>
              <w:t>Hombres</w:t>
            </w:r>
          </w:p>
        </w:tc>
        <w:tc>
          <w:tcPr>
            <w:tcW w:w="555" w:type="pct"/>
          </w:tcPr>
          <w:p w:rsidR="00933CF8" w:rsidRPr="007C26DB" w:rsidRDefault="00933CF8" w:rsidP="005E4DB4">
            <w:pPr>
              <w:tabs>
                <w:tab w:val="decimal" w:pos="419"/>
              </w:tabs>
              <w:jc w:val="both"/>
              <w:rPr>
                <w:b/>
                <w:bCs/>
                <w:sz w:val="22"/>
                <w:szCs w:val="22"/>
                <w:lang w:val="es-ES_tradnl"/>
              </w:rPr>
            </w:pPr>
            <w:r w:rsidRPr="007C26DB">
              <w:rPr>
                <w:b/>
                <w:bCs/>
                <w:sz w:val="22"/>
                <w:szCs w:val="22"/>
                <w:lang w:val="es-ES_tradnl"/>
              </w:rPr>
              <w:t>48,19</w:t>
            </w:r>
          </w:p>
        </w:tc>
        <w:tc>
          <w:tcPr>
            <w:tcW w:w="479"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49,57</w:t>
            </w:r>
          </w:p>
        </w:tc>
        <w:tc>
          <w:tcPr>
            <w:tcW w:w="479"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45,43</w:t>
            </w:r>
          </w:p>
        </w:tc>
        <w:tc>
          <w:tcPr>
            <w:tcW w:w="435"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49,40</w:t>
            </w:r>
          </w:p>
        </w:tc>
        <w:tc>
          <w:tcPr>
            <w:tcW w:w="530"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48,48</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Directivos públicos y privados</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53,39</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47,68</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46,36</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54,36</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45,44</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Profesionales</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36,48</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43,55</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38,48</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40,10</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37,83</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Técnicos y profesionales de apoyo</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38,43</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37,90</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39,88</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39,45</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36,37</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Empleados de oficina</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48,07</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45,81</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46,67</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46,31</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46,40</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en servicios y comercio</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48,30</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56,25</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44,75</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52,87</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51,33</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en agricultura, pecuaria y pesca</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42,47</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42,23</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36,91</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37,45</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40,09</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Industria extractiva, construcción, industria manufacturera</w:t>
            </w:r>
          </w:p>
        </w:tc>
        <w:tc>
          <w:tcPr>
            <w:tcW w:w="555" w:type="pct"/>
            <w:vAlign w:val="bottom"/>
          </w:tcPr>
          <w:p w:rsidR="00933CF8" w:rsidRPr="007C26DB" w:rsidRDefault="00933CF8" w:rsidP="005E4DB4">
            <w:pPr>
              <w:tabs>
                <w:tab w:val="decimal" w:pos="419"/>
              </w:tabs>
              <w:rPr>
                <w:sz w:val="22"/>
                <w:szCs w:val="22"/>
                <w:lang w:val="es-ES_tradnl"/>
              </w:rPr>
            </w:pPr>
            <w:r w:rsidRPr="007C26DB">
              <w:rPr>
                <w:sz w:val="22"/>
                <w:szCs w:val="22"/>
                <w:lang w:val="es-ES_tradnl"/>
              </w:rPr>
              <w:t>48,40</w:t>
            </w:r>
          </w:p>
        </w:tc>
        <w:tc>
          <w:tcPr>
            <w:tcW w:w="479"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48,87</w:t>
            </w:r>
          </w:p>
        </w:tc>
        <w:tc>
          <w:tcPr>
            <w:tcW w:w="479"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45,21</w:t>
            </w:r>
          </w:p>
        </w:tc>
        <w:tc>
          <w:tcPr>
            <w:tcW w:w="435"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49,08</w:t>
            </w:r>
          </w:p>
        </w:tc>
        <w:tc>
          <w:tcPr>
            <w:tcW w:w="530"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48,39</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Operadores de instalaciones y maquinaria</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58,98</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59,03</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56,62</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62,26</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59,77</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no calificados</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51,40</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52,32</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44,00</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49,74</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49,14</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Fuerzas armadas</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38,34</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47,36</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42,80</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48,02</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47,50</w:t>
            </w:r>
          </w:p>
        </w:tc>
      </w:tr>
      <w:tr w:rsidR="00933CF8" w:rsidRPr="007C26DB" w:rsidTr="005E4DB4">
        <w:tblPrEx>
          <w:tblCellMar>
            <w:top w:w="0" w:type="dxa"/>
            <w:bottom w:w="0" w:type="dxa"/>
          </w:tblCellMar>
        </w:tblPrEx>
        <w:tc>
          <w:tcPr>
            <w:tcW w:w="2522" w:type="pct"/>
          </w:tcPr>
          <w:p w:rsidR="00933CF8" w:rsidRPr="007C26DB" w:rsidRDefault="00933CF8" w:rsidP="005E4DB4">
            <w:pPr>
              <w:rPr>
                <w:b/>
                <w:bCs/>
                <w:sz w:val="22"/>
                <w:szCs w:val="22"/>
                <w:lang w:val="es-ES_tradnl"/>
              </w:rPr>
            </w:pPr>
            <w:r w:rsidRPr="007C26DB">
              <w:rPr>
                <w:b/>
                <w:bCs/>
                <w:sz w:val="22"/>
                <w:szCs w:val="22"/>
                <w:lang w:val="es-ES_tradnl"/>
              </w:rPr>
              <w:t>Mujeres</w:t>
            </w:r>
          </w:p>
        </w:tc>
        <w:tc>
          <w:tcPr>
            <w:tcW w:w="555" w:type="pct"/>
          </w:tcPr>
          <w:p w:rsidR="00933CF8" w:rsidRPr="007C26DB" w:rsidRDefault="00933CF8" w:rsidP="005E4DB4">
            <w:pPr>
              <w:tabs>
                <w:tab w:val="decimal" w:pos="419"/>
              </w:tabs>
              <w:jc w:val="both"/>
              <w:rPr>
                <w:b/>
                <w:bCs/>
                <w:sz w:val="22"/>
                <w:szCs w:val="22"/>
                <w:lang w:val="es-ES_tradnl"/>
              </w:rPr>
            </w:pPr>
            <w:r w:rsidRPr="007C26DB">
              <w:rPr>
                <w:b/>
                <w:bCs/>
                <w:sz w:val="22"/>
                <w:szCs w:val="22"/>
                <w:lang w:val="es-ES_tradnl"/>
              </w:rPr>
              <w:t>43,16</w:t>
            </w:r>
          </w:p>
        </w:tc>
        <w:tc>
          <w:tcPr>
            <w:tcW w:w="479"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44,51</w:t>
            </w:r>
          </w:p>
        </w:tc>
        <w:tc>
          <w:tcPr>
            <w:tcW w:w="479"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39,31</w:t>
            </w:r>
          </w:p>
        </w:tc>
        <w:tc>
          <w:tcPr>
            <w:tcW w:w="435"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43,42</w:t>
            </w:r>
          </w:p>
        </w:tc>
        <w:tc>
          <w:tcPr>
            <w:tcW w:w="530"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42,76</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Directivos públicos y privados</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45,77</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46,89</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51,43</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45,18</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42,32</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Profesionales</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32,39</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39,98</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31,21</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31,94</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38,87</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Técnicos y profesionales de apoyo</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35,33</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27,66</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34,23</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34,14</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37,27</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Empleados de oficina</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41,30</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40,49</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38,77</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46,38</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44,81</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en servicios y comercio</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49,22</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50,97</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43,69</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49,06</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48,78</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en agricultura, pecuaria y pesca</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27,15</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36,10</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30,55</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32,23</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42,45</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Industria extractiva, construcción, industria manufacturera</w:t>
            </w:r>
          </w:p>
        </w:tc>
        <w:tc>
          <w:tcPr>
            <w:tcW w:w="555" w:type="pct"/>
            <w:vAlign w:val="bottom"/>
          </w:tcPr>
          <w:p w:rsidR="00933CF8" w:rsidRPr="007C26DB" w:rsidRDefault="00933CF8" w:rsidP="005E4DB4">
            <w:pPr>
              <w:tabs>
                <w:tab w:val="decimal" w:pos="419"/>
              </w:tabs>
              <w:rPr>
                <w:sz w:val="22"/>
                <w:szCs w:val="22"/>
                <w:lang w:val="es-ES_tradnl"/>
              </w:rPr>
            </w:pPr>
            <w:r w:rsidRPr="007C26DB">
              <w:rPr>
                <w:sz w:val="22"/>
                <w:szCs w:val="22"/>
                <w:lang w:val="es-ES_tradnl"/>
              </w:rPr>
              <w:t>36,89</w:t>
            </w:r>
          </w:p>
        </w:tc>
        <w:tc>
          <w:tcPr>
            <w:tcW w:w="479"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42,39</w:t>
            </w:r>
          </w:p>
        </w:tc>
        <w:tc>
          <w:tcPr>
            <w:tcW w:w="479"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35,08</w:t>
            </w:r>
          </w:p>
        </w:tc>
        <w:tc>
          <w:tcPr>
            <w:tcW w:w="435"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38,99</w:t>
            </w:r>
          </w:p>
        </w:tc>
        <w:tc>
          <w:tcPr>
            <w:tcW w:w="530"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35,19</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Operadores de instalaciones y maquinaria</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40,00</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46,20</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45,62</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36,35</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50,08</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no calificados</w:t>
            </w:r>
          </w:p>
        </w:tc>
        <w:tc>
          <w:tcPr>
            <w:tcW w:w="555" w:type="pct"/>
          </w:tcPr>
          <w:p w:rsidR="00933CF8" w:rsidRPr="007C26DB" w:rsidRDefault="00933CF8" w:rsidP="005E4DB4">
            <w:pPr>
              <w:tabs>
                <w:tab w:val="decimal" w:pos="419"/>
              </w:tabs>
              <w:jc w:val="both"/>
              <w:rPr>
                <w:sz w:val="22"/>
                <w:szCs w:val="22"/>
                <w:lang w:val="es-ES_tradnl"/>
              </w:rPr>
            </w:pPr>
            <w:r w:rsidRPr="007C26DB">
              <w:rPr>
                <w:sz w:val="22"/>
                <w:szCs w:val="22"/>
                <w:lang w:val="es-ES_tradnl"/>
              </w:rPr>
              <w:t>42,86</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44,07</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38,82</w:t>
            </w:r>
          </w:p>
        </w:tc>
        <w:tc>
          <w:tcPr>
            <w:tcW w:w="435"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44,38</w:t>
            </w:r>
          </w:p>
        </w:tc>
        <w:tc>
          <w:tcPr>
            <w:tcW w:w="53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39,22</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Fuerzas armadas</w:t>
            </w:r>
          </w:p>
        </w:tc>
        <w:tc>
          <w:tcPr>
            <w:tcW w:w="555" w:type="pct"/>
          </w:tcPr>
          <w:p w:rsidR="00933CF8" w:rsidRPr="007C26DB" w:rsidRDefault="00933CF8" w:rsidP="005E4DB4">
            <w:pPr>
              <w:tabs>
                <w:tab w:val="decimal" w:pos="419"/>
              </w:tabs>
              <w:jc w:val="both"/>
              <w:rPr>
                <w:sz w:val="22"/>
                <w:szCs w:val="22"/>
                <w:lang w:val="es-ES_tradnl"/>
              </w:rPr>
            </w:pPr>
          </w:p>
        </w:tc>
        <w:tc>
          <w:tcPr>
            <w:tcW w:w="479" w:type="pct"/>
          </w:tcPr>
          <w:p w:rsidR="00933CF8" w:rsidRPr="007C26DB" w:rsidRDefault="00933CF8" w:rsidP="005E4DB4">
            <w:pPr>
              <w:tabs>
                <w:tab w:val="decimal" w:pos="340"/>
              </w:tabs>
              <w:jc w:val="both"/>
              <w:rPr>
                <w:sz w:val="22"/>
                <w:szCs w:val="22"/>
                <w:lang w:val="es-ES_tradnl"/>
              </w:rPr>
            </w:pPr>
          </w:p>
        </w:tc>
        <w:tc>
          <w:tcPr>
            <w:tcW w:w="479" w:type="pct"/>
          </w:tcPr>
          <w:p w:rsidR="00933CF8" w:rsidRPr="007C26DB" w:rsidRDefault="00933CF8" w:rsidP="005E4DB4">
            <w:pPr>
              <w:tabs>
                <w:tab w:val="decimal" w:pos="340"/>
              </w:tabs>
              <w:jc w:val="both"/>
              <w:rPr>
                <w:sz w:val="22"/>
                <w:szCs w:val="22"/>
                <w:lang w:val="es-ES_tradnl"/>
              </w:rPr>
            </w:pPr>
          </w:p>
        </w:tc>
        <w:tc>
          <w:tcPr>
            <w:tcW w:w="435" w:type="pct"/>
          </w:tcPr>
          <w:p w:rsidR="00933CF8" w:rsidRPr="007C26DB" w:rsidRDefault="00933CF8" w:rsidP="005E4DB4">
            <w:pPr>
              <w:tabs>
                <w:tab w:val="decimal" w:pos="340"/>
              </w:tabs>
              <w:jc w:val="both"/>
              <w:rPr>
                <w:sz w:val="22"/>
                <w:szCs w:val="22"/>
                <w:lang w:val="es-ES_tradnl"/>
              </w:rPr>
            </w:pPr>
          </w:p>
        </w:tc>
        <w:tc>
          <w:tcPr>
            <w:tcW w:w="530" w:type="pct"/>
          </w:tcPr>
          <w:p w:rsidR="00933CF8" w:rsidRPr="007C26DB" w:rsidRDefault="00933CF8" w:rsidP="005E4DB4">
            <w:pPr>
              <w:tabs>
                <w:tab w:val="decimal" w:pos="340"/>
              </w:tabs>
              <w:jc w:val="both"/>
              <w:rPr>
                <w:sz w:val="22"/>
                <w:szCs w:val="22"/>
                <w:lang w:val="es-ES_tradnl"/>
              </w:rPr>
            </w:pPr>
          </w:p>
        </w:tc>
      </w:tr>
    </w:tbl>
    <w:p w:rsidR="00933CF8" w:rsidRPr="007C26DB" w:rsidRDefault="00933CF8" w:rsidP="00933CF8">
      <w:pPr>
        <w:spacing w:before="220" w:after="220"/>
        <w:rPr>
          <w:sz w:val="22"/>
          <w:szCs w:val="22"/>
          <w:lang w:val="es-ES_tradnl"/>
        </w:rPr>
      </w:pPr>
      <w:r w:rsidRPr="007C26DB">
        <w:rPr>
          <w:i/>
          <w:iCs/>
          <w:sz w:val="22"/>
          <w:szCs w:val="22"/>
          <w:lang w:val="es-ES_tradnl"/>
        </w:rPr>
        <w:t xml:space="preserve">Fuente:  </w:t>
      </w:r>
      <w:r w:rsidRPr="007C26DB">
        <w:rPr>
          <w:sz w:val="22"/>
          <w:szCs w:val="22"/>
          <w:lang w:val="es-ES_tradnl"/>
        </w:rPr>
        <w:t>Instituto Nacional de Estadística.</w:t>
      </w:r>
    </w:p>
    <w:p w:rsidR="00933CF8" w:rsidRPr="007C26DB" w:rsidRDefault="00933CF8" w:rsidP="00933CF8">
      <w:pPr>
        <w:spacing w:before="220" w:after="220"/>
        <w:rPr>
          <w:sz w:val="22"/>
          <w:szCs w:val="22"/>
          <w:lang w:val="es-ES_tradnl"/>
        </w:rPr>
      </w:pPr>
      <w:r w:rsidRPr="007C26DB">
        <w:rPr>
          <w:sz w:val="22"/>
          <w:szCs w:val="22"/>
          <w:lang w:val="es-ES_tradnl"/>
        </w:rPr>
        <w:t>(p) = Preliminar.</w:t>
      </w:r>
    </w:p>
    <w:p w:rsidR="00933CF8" w:rsidRPr="007C26DB" w:rsidRDefault="00933CF8" w:rsidP="00933CF8">
      <w:pPr>
        <w:spacing w:after="220"/>
        <w:jc w:val="center"/>
        <w:rPr>
          <w:b/>
          <w:bCs/>
          <w:sz w:val="22"/>
          <w:szCs w:val="22"/>
          <w:lang w:val="es-ES_tradnl"/>
        </w:rPr>
      </w:pPr>
      <w:r w:rsidRPr="007C26DB">
        <w:rPr>
          <w:lang w:val="es-ES_tradnl"/>
        </w:rPr>
        <w:br w:type="page"/>
      </w:r>
      <w:r w:rsidRPr="007C26DB">
        <w:rPr>
          <w:b/>
          <w:bCs/>
          <w:sz w:val="22"/>
          <w:szCs w:val="22"/>
          <w:lang w:val="es-ES_tradnl"/>
        </w:rPr>
        <w:t>Cuadro 1.2</w:t>
      </w:r>
    </w:p>
    <w:p w:rsidR="00933CF8" w:rsidRPr="007C26DB" w:rsidRDefault="00933CF8" w:rsidP="00933CF8">
      <w:pPr>
        <w:spacing w:after="220"/>
        <w:jc w:val="center"/>
        <w:rPr>
          <w:b/>
          <w:bCs/>
          <w:sz w:val="22"/>
          <w:szCs w:val="22"/>
          <w:lang w:val="es-ES_tradnl"/>
        </w:rPr>
      </w:pPr>
      <w:r w:rsidRPr="007C26DB">
        <w:rPr>
          <w:b/>
          <w:bCs/>
          <w:sz w:val="22"/>
          <w:szCs w:val="22"/>
          <w:lang w:val="es-ES_tradnl"/>
        </w:rPr>
        <w:t>Área rural:  promedio de horas trabajadas por semana en la ocupación</w:t>
      </w:r>
      <w:r w:rsidR="001E379B">
        <w:rPr>
          <w:b/>
          <w:bCs/>
          <w:sz w:val="22"/>
          <w:szCs w:val="22"/>
          <w:lang w:val="es-ES_tradnl"/>
        </w:rPr>
        <w:t xml:space="preserve"> </w:t>
      </w:r>
      <w:r w:rsidRPr="007C26DB">
        <w:rPr>
          <w:b/>
          <w:bCs/>
          <w:sz w:val="22"/>
          <w:szCs w:val="22"/>
          <w:lang w:val="es-ES_tradnl"/>
        </w:rPr>
        <w:t>principal,</w:t>
      </w:r>
      <w:r w:rsidR="001E379B">
        <w:rPr>
          <w:b/>
          <w:bCs/>
          <w:sz w:val="22"/>
          <w:szCs w:val="22"/>
          <w:lang w:val="es-ES_tradnl"/>
        </w:rPr>
        <w:br/>
      </w:r>
      <w:r w:rsidRPr="007C26DB">
        <w:rPr>
          <w:b/>
          <w:bCs/>
          <w:sz w:val="22"/>
          <w:szCs w:val="22"/>
          <w:lang w:val="es-ES_tradnl"/>
        </w:rPr>
        <w:t>por año, según sexo y grupo ocupacional, 1999-2003(p)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89"/>
        <w:gridCol w:w="1027"/>
        <w:gridCol w:w="931"/>
        <w:gridCol w:w="910"/>
        <w:gridCol w:w="813"/>
        <w:gridCol w:w="1025"/>
      </w:tblGrid>
      <w:tr w:rsidR="00933CF8" w:rsidRPr="007C26DB" w:rsidTr="005E4DB4">
        <w:tblPrEx>
          <w:tblCellMar>
            <w:top w:w="0" w:type="dxa"/>
            <w:bottom w:w="0" w:type="dxa"/>
          </w:tblCellMar>
        </w:tblPrEx>
        <w:tc>
          <w:tcPr>
            <w:tcW w:w="2522" w:type="pct"/>
          </w:tcPr>
          <w:p w:rsidR="00933CF8" w:rsidRPr="007C26DB" w:rsidRDefault="00933CF8" w:rsidP="005E4DB4">
            <w:pPr>
              <w:jc w:val="center"/>
              <w:rPr>
                <w:b/>
                <w:bCs/>
                <w:sz w:val="22"/>
                <w:szCs w:val="22"/>
                <w:lang w:val="es-ES_tradnl"/>
              </w:rPr>
            </w:pPr>
            <w:r w:rsidRPr="007C26DB">
              <w:rPr>
                <w:b/>
                <w:bCs/>
                <w:sz w:val="22"/>
                <w:szCs w:val="22"/>
                <w:lang w:val="es-ES_tradnl"/>
              </w:rPr>
              <w:t>Grupo ocupacional</w:t>
            </w:r>
          </w:p>
        </w:tc>
        <w:tc>
          <w:tcPr>
            <w:tcW w:w="541" w:type="pct"/>
          </w:tcPr>
          <w:p w:rsidR="00933CF8" w:rsidRPr="007C26DB" w:rsidRDefault="00933CF8" w:rsidP="005E4DB4">
            <w:pPr>
              <w:jc w:val="center"/>
              <w:rPr>
                <w:b/>
                <w:bCs/>
                <w:sz w:val="22"/>
                <w:szCs w:val="22"/>
                <w:lang w:val="es-ES_tradnl"/>
              </w:rPr>
            </w:pPr>
            <w:r w:rsidRPr="007C26DB">
              <w:rPr>
                <w:b/>
                <w:bCs/>
                <w:sz w:val="22"/>
                <w:szCs w:val="22"/>
                <w:lang w:val="es-ES_tradnl"/>
              </w:rPr>
              <w:t>1999</w:t>
            </w:r>
          </w:p>
        </w:tc>
        <w:tc>
          <w:tcPr>
            <w:tcW w:w="490" w:type="pct"/>
          </w:tcPr>
          <w:p w:rsidR="00933CF8" w:rsidRPr="007C26DB" w:rsidRDefault="00933CF8" w:rsidP="005E4DB4">
            <w:pPr>
              <w:jc w:val="center"/>
              <w:rPr>
                <w:b/>
                <w:bCs/>
                <w:sz w:val="22"/>
                <w:szCs w:val="22"/>
                <w:lang w:val="es-ES_tradnl"/>
              </w:rPr>
            </w:pPr>
            <w:r w:rsidRPr="007C26DB">
              <w:rPr>
                <w:b/>
                <w:bCs/>
                <w:sz w:val="22"/>
                <w:szCs w:val="22"/>
                <w:lang w:val="es-ES_tradnl"/>
              </w:rPr>
              <w:t>2000</w:t>
            </w:r>
          </w:p>
        </w:tc>
        <w:tc>
          <w:tcPr>
            <w:tcW w:w="479" w:type="pct"/>
          </w:tcPr>
          <w:p w:rsidR="00933CF8" w:rsidRPr="007C26DB" w:rsidRDefault="00933CF8" w:rsidP="005E4DB4">
            <w:pPr>
              <w:jc w:val="center"/>
              <w:rPr>
                <w:b/>
                <w:bCs/>
                <w:sz w:val="22"/>
                <w:szCs w:val="22"/>
                <w:lang w:val="es-ES_tradnl"/>
              </w:rPr>
            </w:pPr>
            <w:r w:rsidRPr="007C26DB">
              <w:rPr>
                <w:b/>
                <w:bCs/>
                <w:sz w:val="22"/>
                <w:szCs w:val="22"/>
                <w:lang w:val="es-ES_tradnl"/>
              </w:rPr>
              <w:t>2001</w:t>
            </w:r>
          </w:p>
        </w:tc>
        <w:tc>
          <w:tcPr>
            <w:tcW w:w="428" w:type="pct"/>
          </w:tcPr>
          <w:p w:rsidR="00933CF8" w:rsidRPr="007C26DB" w:rsidRDefault="00933CF8" w:rsidP="005E4DB4">
            <w:pPr>
              <w:jc w:val="center"/>
              <w:rPr>
                <w:b/>
                <w:bCs/>
                <w:sz w:val="22"/>
                <w:szCs w:val="22"/>
                <w:lang w:val="es-ES_tradnl"/>
              </w:rPr>
            </w:pPr>
            <w:r w:rsidRPr="007C26DB">
              <w:rPr>
                <w:b/>
                <w:bCs/>
                <w:sz w:val="22"/>
                <w:szCs w:val="22"/>
                <w:lang w:val="es-ES_tradnl"/>
              </w:rPr>
              <w:t>2002</w:t>
            </w:r>
          </w:p>
        </w:tc>
        <w:tc>
          <w:tcPr>
            <w:tcW w:w="540" w:type="pct"/>
          </w:tcPr>
          <w:p w:rsidR="00933CF8" w:rsidRPr="007C26DB" w:rsidRDefault="00933CF8" w:rsidP="005E4DB4">
            <w:pPr>
              <w:jc w:val="center"/>
              <w:rPr>
                <w:b/>
                <w:bCs/>
                <w:sz w:val="22"/>
                <w:szCs w:val="22"/>
                <w:lang w:val="es-ES_tradnl"/>
              </w:rPr>
            </w:pPr>
            <w:r w:rsidRPr="007C26DB">
              <w:rPr>
                <w:b/>
                <w:bCs/>
                <w:sz w:val="22"/>
                <w:szCs w:val="22"/>
                <w:lang w:val="es-ES_tradnl"/>
              </w:rPr>
              <w:t>2003(p)</w:t>
            </w:r>
          </w:p>
        </w:tc>
      </w:tr>
      <w:tr w:rsidR="00933CF8" w:rsidRPr="007C26DB" w:rsidTr="005E4DB4">
        <w:tblPrEx>
          <w:tblCellMar>
            <w:top w:w="0" w:type="dxa"/>
            <w:bottom w:w="0" w:type="dxa"/>
          </w:tblCellMar>
        </w:tblPrEx>
        <w:tc>
          <w:tcPr>
            <w:tcW w:w="2522" w:type="pct"/>
          </w:tcPr>
          <w:p w:rsidR="00933CF8" w:rsidRPr="007C26DB" w:rsidRDefault="00933CF8" w:rsidP="005E4DB4">
            <w:pPr>
              <w:rPr>
                <w:b/>
                <w:bCs/>
                <w:sz w:val="22"/>
                <w:szCs w:val="22"/>
                <w:lang w:val="es-ES_tradnl"/>
              </w:rPr>
            </w:pPr>
            <w:r w:rsidRPr="007C26DB">
              <w:rPr>
                <w:b/>
                <w:bCs/>
                <w:sz w:val="22"/>
                <w:szCs w:val="22"/>
                <w:lang w:val="es-ES_tradnl"/>
              </w:rPr>
              <w:t>Total</w:t>
            </w:r>
          </w:p>
        </w:tc>
        <w:tc>
          <w:tcPr>
            <w:tcW w:w="541" w:type="pct"/>
          </w:tcPr>
          <w:p w:rsidR="00933CF8" w:rsidRPr="007C26DB" w:rsidRDefault="00933CF8" w:rsidP="005E4DB4">
            <w:pPr>
              <w:tabs>
                <w:tab w:val="decimal" w:pos="371"/>
              </w:tabs>
              <w:jc w:val="both"/>
              <w:rPr>
                <w:b/>
                <w:bCs/>
                <w:sz w:val="22"/>
                <w:szCs w:val="22"/>
                <w:lang w:val="es-ES_tradnl"/>
              </w:rPr>
            </w:pPr>
            <w:r w:rsidRPr="007C26DB">
              <w:rPr>
                <w:b/>
                <w:bCs/>
                <w:sz w:val="22"/>
                <w:szCs w:val="22"/>
                <w:lang w:val="es-ES_tradnl"/>
              </w:rPr>
              <w:t>38,95</w:t>
            </w:r>
          </w:p>
        </w:tc>
        <w:tc>
          <w:tcPr>
            <w:tcW w:w="490"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41,94</w:t>
            </w:r>
          </w:p>
        </w:tc>
        <w:tc>
          <w:tcPr>
            <w:tcW w:w="479"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35,85</w:t>
            </w:r>
          </w:p>
        </w:tc>
        <w:tc>
          <w:tcPr>
            <w:tcW w:w="428"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38,15</w:t>
            </w:r>
          </w:p>
        </w:tc>
        <w:tc>
          <w:tcPr>
            <w:tcW w:w="540"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39,08</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Directivos públicos y privados</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45,48</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49,83</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45,82</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46,63</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37,26</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Profesionales</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34,93</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39,19</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33,35</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34,28</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24,87</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Técnicos y profesionales de apoyo</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33,24</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30,48</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41,29</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37,89</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34,01</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Empleados de oficina</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41,61</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48,85</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49,78</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60,32</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36,49</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en servicios y comercio</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47,42</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47,39</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42,22</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47,69</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41,10</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en agricultura, pecuaria y pesca</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38,07</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41,61</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37,43</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37,08</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39,09</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Industria extractiva, construcción, industria manufacturera</w:t>
            </w:r>
          </w:p>
        </w:tc>
        <w:tc>
          <w:tcPr>
            <w:tcW w:w="541" w:type="pct"/>
            <w:vAlign w:val="bottom"/>
          </w:tcPr>
          <w:p w:rsidR="00933CF8" w:rsidRPr="007C26DB" w:rsidRDefault="00933CF8" w:rsidP="005E4DB4">
            <w:pPr>
              <w:tabs>
                <w:tab w:val="decimal" w:pos="371"/>
              </w:tabs>
              <w:rPr>
                <w:sz w:val="22"/>
                <w:szCs w:val="22"/>
                <w:lang w:val="es-ES_tradnl"/>
              </w:rPr>
            </w:pPr>
            <w:r w:rsidRPr="007C26DB">
              <w:rPr>
                <w:sz w:val="22"/>
                <w:szCs w:val="22"/>
                <w:lang w:val="es-ES_tradnl"/>
              </w:rPr>
              <w:t>39,95</w:t>
            </w:r>
          </w:p>
        </w:tc>
        <w:tc>
          <w:tcPr>
            <w:tcW w:w="490"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39,52</w:t>
            </w:r>
          </w:p>
        </w:tc>
        <w:tc>
          <w:tcPr>
            <w:tcW w:w="479"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35,27</w:t>
            </w:r>
          </w:p>
        </w:tc>
        <w:tc>
          <w:tcPr>
            <w:tcW w:w="428"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41,12</w:t>
            </w:r>
          </w:p>
        </w:tc>
        <w:tc>
          <w:tcPr>
            <w:tcW w:w="540"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35,39</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Operadores de instalaciones y maquinaria</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55,17</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56,50</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44,57</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53,03</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40,48</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no calificados</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49,71</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46,86</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30,24</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42,67</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47,41</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Fuerzas armadas</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0,00</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57,62</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52,50</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40,00</w:t>
            </w:r>
          </w:p>
        </w:tc>
      </w:tr>
      <w:tr w:rsidR="00933CF8" w:rsidRPr="007C26DB" w:rsidTr="005E4DB4">
        <w:tblPrEx>
          <w:tblCellMar>
            <w:top w:w="0" w:type="dxa"/>
            <w:bottom w:w="0" w:type="dxa"/>
          </w:tblCellMar>
        </w:tblPrEx>
        <w:tc>
          <w:tcPr>
            <w:tcW w:w="2522" w:type="pct"/>
          </w:tcPr>
          <w:p w:rsidR="00933CF8" w:rsidRPr="007C26DB" w:rsidRDefault="00933CF8" w:rsidP="005E4DB4">
            <w:pPr>
              <w:rPr>
                <w:b/>
                <w:bCs/>
                <w:sz w:val="22"/>
                <w:szCs w:val="22"/>
                <w:lang w:val="es-ES_tradnl"/>
              </w:rPr>
            </w:pPr>
            <w:r w:rsidRPr="007C26DB">
              <w:rPr>
                <w:b/>
                <w:bCs/>
                <w:sz w:val="22"/>
                <w:szCs w:val="22"/>
                <w:lang w:val="es-ES_tradnl"/>
              </w:rPr>
              <w:t>Hombres</w:t>
            </w:r>
          </w:p>
        </w:tc>
        <w:tc>
          <w:tcPr>
            <w:tcW w:w="541" w:type="pct"/>
          </w:tcPr>
          <w:p w:rsidR="00933CF8" w:rsidRPr="007C26DB" w:rsidRDefault="00933CF8" w:rsidP="005E4DB4">
            <w:pPr>
              <w:tabs>
                <w:tab w:val="decimal" w:pos="371"/>
              </w:tabs>
              <w:jc w:val="both"/>
              <w:rPr>
                <w:b/>
                <w:bCs/>
                <w:sz w:val="22"/>
                <w:szCs w:val="22"/>
                <w:lang w:val="es-ES_tradnl"/>
              </w:rPr>
            </w:pPr>
            <w:r w:rsidRPr="007C26DB">
              <w:rPr>
                <w:b/>
                <w:bCs/>
                <w:sz w:val="22"/>
                <w:szCs w:val="22"/>
                <w:lang w:val="es-ES_tradnl"/>
              </w:rPr>
              <w:t>39,76</w:t>
            </w:r>
          </w:p>
        </w:tc>
        <w:tc>
          <w:tcPr>
            <w:tcW w:w="490"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43,40</w:t>
            </w:r>
          </w:p>
        </w:tc>
        <w:tc>
          <w:tcPr>
            <w:tcW w:w="479"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38,36</w:t>
            </w:r>
          </w:p>
        </w:tc>
        <w:tc>
          <w:tcPr>
            <w:tcW w:w="428"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40,32</w:t>
            </w:r>
          </w:p>
        </w:tc>
        <w:tc>
          <w:tcPr>
            <w:tcW w:w="540"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41,47</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Directivos públicos y privados</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44,83</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52,13</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45,94</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48,69</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31,28</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Profesionales</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37,94</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35,74</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32,63</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36,76</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26,01</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Técnicos y profesionales de apoyo</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33,19</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29,35</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41,74</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42,37</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34,74</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Empleados de oficina</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51,61</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44,91</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59,45</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68,31</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40,12</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en servicios y comercio</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45,62</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50,20</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40,32</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46,38</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54,43</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en agricultura, pecuaria y pesca</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38,57</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42,84</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39,20</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39,12</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40,74</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Industria extractiva, construcción, industria manufacturera</w:t>
            </w:r>
          </w:p>
        </w:tc>
        <w:tc>
          <w:tcPr>
            <w:tcW w:w="541" w:type="pct"/>
            <w:vAlign w:val="bottom"/>
          </w:tcPr>
          <w:p w:rsidR="00933CF8" w:rsidRPr="007C26DB" w:rsidRDefault="00933CF8" w:rsidP="005E4DB4">
            <w:pPr>
              <w:tabs>
                <w:tab w:val="decimal" w:pos="371"/>
              </w:tabs>
              <w:rPr>
                <w:sz w:val="22"/>
                <w:szCs w:val="22"/>
                <w:lang w:val="es-ES_tradnl"/>
              </w:rPr>
            </w:pPr>
            <w:r w:rsidRPr="007C26DB">
              <w:rPr>
                <w:sz w:val="22"/>
                <w:szCs w:val="22"/>
                <w:lang w:val="es-ES_tradnl"/>
              </w:rPr>
              <w:t>42,63</w:t>
            </w:r>
          </w:p>
        </w:tc>
        <w:tc>
          <w:tcPr>
            <w:tcW w:w="490"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44,44</w:t>
            </w:r>
          </w:p>
        </w:tc>
        <w:tc>
          <w:tcPr>
            <w:tcW w:w="479"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41,55</w:t>
            </w:r>
          </w:p>
        </w:tc>
        <w:tc>
          <w:tcPr>
            <w:tcW w:w="428"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44,34</w:t>
            </w:r>
          </w:p>
        </w:tc>
        <w:tc>
          <w:tcPr>
            <w:tcW w:w="540"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42,08</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Operadores de instalaciones y maquinaria</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55,71</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56,50</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44,57</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53,03</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47,28</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no calificados</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54,01</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49,67</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33,68</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45,79</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52,53</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Fuerzas armadas</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0,00</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57,62</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52,50</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40,00</w:t>
            </w:r>
          </w:p>
        </w:tc>
      </w:tr>
      <w:tr w:rsidR="00933CF8" w:rsidRPr="007C26DB" w:rsidTr="005E4DB4">
        <w:tblPrEx>
          <w:tblCellMar>
            <w:top w:w="0" w:type="dxa"/>
            <w:bottom w:w="0" w:type="dxa"/>
          </w:tblCellMar>
        </w:tblPrEx>
        <w:tc>
          <w:tcPr>
            <w:tcW w:w="2522" w:type="pct"/>
          </w:tcPr>
          <w:p w:rsidR="00933CF8" w:rsidRPr="007C26DB" w:rsidRDefault="00933CF8" w:rsidP="005E4DB4">
            <w:pPr>
              <w:rPr>
                <w:b/>
                <w:bCs/>
                <w:sz w:val="22"/>
                <w:szCs w:val="22"/>
                <w:lang w:val="es-ES_tradnl"/>
              </w:rPr>
            </w:pPr>
            <w:r w:rsidRPr="007C26DB">
              <w:rPr>
                <w:b/>
                <w:bCs/>
                <w:sz w:val="22"/>
                <w:szCs w:val="22"/>
                <w:lang w:val="es-ES_tradnl"/>
              </w:rPr>
              <w:t>Mujeres</w:t>
            </w:r>
          </w:p>
        </w:tc>
        <w:tc>
          <w:tcPr>
            <w:tcW w:w="541" w:type="pct"/>
          </w:tcPr>
          <w:p w:rsidR="00933CF8" w:rsidRPr="007C26DB" w:rsidRDefault="00933CF8" w:rsidP="005E4DB4">
            <w:pPr>
              <w:tabs>
                <w:tab w:val="decimal" w:pos="371"/>
              </w:tabs>
              <w:jc w:val="both"/>
              <w:rPr>
                <w:b/>
                <w:bCs/>
                <w:sz w:val="22"/>
                <w:szCs w:val="22"/>
                <w:lang w:val="es-ES_tradnl"/>
              </w:rPr>
            </w:pPr>
            <w:r w:rsidRPr="007C26DB">
              <w:rPr>
                <w:b/>
                <w:bCs/>
                <w:sz w:val="22"/>
                <w:szCs w:val="22"/>
                <w:lang w:val="es-ES_tradnl"/>
              </w:rPr>
              <w:t>38,00</w:t>
            </w:r>
          </w:p>
        </w:tc>
        <w:tc>
          <w:tcPr>
            <w:tcW w:w="490"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40,10</w:t>
            </w:r>
          </w:p>
        </w:tc>
        <w:tc>
          <w:tcPr>
            <w:tcW w:w="479"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32,68</w:t>
            </w:r>
          </w:p>
        </w:tc>
        <w:tc>
          <w:tcPr>
            <w:tcW w:w="428"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35,13</w:t>
            </w:r>
          </w:p>
        </w:tc>
        <w:tc>
          <w:tcPr>
            <w:tcW w:w="540" w:type="pct"/>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36,05</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Directivos públicos y privados</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47,03</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44,02</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44,35</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37,75</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70,00</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Profesionales</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29,11</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56,00</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34,13</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30,28</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23,41</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Técnicos y profesionales de apoyo</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33,33</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32,14</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40,71</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26,06</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28,10</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Empleados de oficina</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34,03</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52,39</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34,34</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54,11</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32,00</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en servicios y comercio</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47,84</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46,88</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42,68</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47,97</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37,96</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en agricultura, pecuaria y pesca</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37,52</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40,06</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34,76</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34,35</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36,97</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Industria extractiva, construcción, industria manufacturera</w:t>
            </w:r>
          </w:p>
        </w:tc>
        <w:tc>
          <w:tcPr>
            <w:tcW w:w="541" w:type="pct"/>
            <w:vAlign w:val="bottom"/>
          </w:tcPr>
          <w:p w:rsidR="00933CF8" w:rsidRPr="007C26DB" w:rsidRDefault="00933CF8" w:rsidP="005E4DB4">
            <w:pPr>
              <w:tabs>
                <w:tab w:val="decimal" w:pos="371"/>
              </w:tabs>
              <w:rPr>
                <w:sz w:val="22"/>
                <w:szCs w:val="22"/>
                <w:lang w:val="es-ES_tradnl"/>
              </w:rPr>
            </w:pPr>
            <w:r w:rsidRPr="007C26DB">
              <w:rPr>
                <w:sz w:val="22"/>
                <w:szCs w:val="22"/>
                <w:lang w:val="es-ES_tradnl"/>
              </w:rPr>
              <w:t>34,08</w:t>
            </w:r>
          </w:p>
        </w:tc>
        <w:tc>
          <w:tcPr>
            <w:tcW w:w="490"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30,27</w:t>
            </w:r>
          </w:p>
        </w:tc>
        <w:tc>
          <w:tcPr>
            <w:tcW w:w="479"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23,50</w:t>
            </w:r>
          </w:p>
        </w:tc>
        <w:tc>
          <w:tcPr>
            <w:tcW w:w="428"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31,27</w:t>
            </w:r>
          </w:p>
        </w:tc>
        <w:tc>
          <w:tcPr>
            <w:tcW w:w="540"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27,80</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Operadores de instalaciones y maquinaria</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40,00</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11,84</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Trabajadores no calificados</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41,65</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42,19</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27,35</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34,40</w:t>
            </w:r>
          </w:p>
        </w:tc>
        <w:tc>
          <w:tcPr>
            <w:tcW w:w="54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35,23</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Fuerzas armadas</w:t>
            </w:r>
          </w:p>
        </w:tc>
        <w:tc>
          <w:tcPr>
            <w:tcW w:w="541" w:type="pct"/>
          </w:tcPr>
          <w:p w:rsidR="00933CF8" w:rsidRPr="007C26DB" w:rsidRDefault="00933CF8" w:rsidP="005E4DB4">
            <w:pPr>
              <w:tabs>
                <w:tab w:val="decimal" w:pos="371"/>
              </w:tabs>
              <w:jc w:val="both"/>
              <w:rPr>
                <w:sz w:val="22"/>
                <w:szCs w:val="22"/>
                <w:lang w:val="es-ES_tradnl"/>
              </w:rPr>
            </w:pPr>
            <w:r w:rsidRPr="007C26DB">
              <w:rPr>
                <w:sz w:val="22"/>
                <w:szCs w:val="22"/>
                <w:lang w:val="es-ES_tradnl"/>
              </w:rPr>
              <w:t>0,00</w:t>
            </w:r>
          </w:p>
        </w:tc>
        <w:tc>
          <w:tcPr>
            <w:tcW w:w="490"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479"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428" w:type="pct"/>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540" w:type="pct"/>
          </w:tcPr>
          <w:p w:rsidR="00933CF8" w:rsidRPr="007C26DB" w:rsidRDefault="00933CF8" w:rsidP="005E4DB4">
            <w:pPr>
              <w:tabs>
                <w:tab w:val="decimal" w:pos="340"/>
              </w:tabs>
              <w:jc w:val="both"/>
              <w:rPr>
                <w:sz w:val="22"/>
                <w:szCs w:val="22"/>
                <w:lang w:val="es-ES_tradnl"/>
              </w:rPr>
            </w:pPr>
          </w:p>
        </w:tc>
      </w:tr>
    </w:tbl>
    <w:p w:rsidR="00933CF8" w:rsidRPr="007C26DB" w:rsidRDefault="00933CF8" w:rsidP="00933CF8">
      <w:pPr>
        <w:spacing w:before="220" w:after="220"/>
        <w:rPr>
          <w:sz w:val="22"/>
          <w:szCs w:val="22"/>
          <w:lang w:val="es-ES_tradnl"/>
        </w:rPr>
      </w:pPr>
      <w:r w:rsidRPr="007C26DB">
        <w:rPr>
          <w:i/>
          <w:iCs/>
          <w:sz w:val="22"/>
          <w:szCs w:val="22"/>
          <w:lang w:val="es-ES_tradnl"/>
        </w:rPr>
        <w:t xml:space="preserve">Fuente:  </w:t>
      </w:r>
      <w:r w:rsidRPr="007C26DB">
        <w:rPr>
          <w:sz w:val="22"/>
          <w:szCs w:val="22"/>
          <w:lang w:val="es-ES_tradnl"/>
        </w:rPr>
        <w:t>Instituto Nacional de Estadística.</w:t>
      </w:r>
    </w:p>
    <w:p w:rsidR="00933CF8" w:rsidRPr="007C26DB" w:rsidRDefault="00933CF8" w:rsidP="00933CF8">
      <w:pPr>
        <w:spacing w:before="220" w:after="220"/>
        <w:rPr>
          <w:sz w:val="22"/>
          <w:szCs w:val="22"/>
          <w:lang w:val="es-ES_tradnl"/>
        </w:rPr>
      </w:pPr>
      <w:r w:rsidRPr="007C26DB">
        <w:rPr>
          <w:sz w:val="22"/>
          <w:szCs w:val="22"/>
          <w:lang w:val="es-ES_tradnl"/>
        </w:rPr>
        <w:t>(p) = Preliminar.</w:t>
      </w:r>
    </w:p>
    <w:p w:rsidR="00933CF8" w:rsidRPr="007C26DB" w:rsidRDefault="00933CF8" w:rsidP="00933CF8">
      <w:pPr>
        <w:spacing w:after="220"/>
        <w:jc w:val="center"/>
        <w:rPr>
          <w:b/>
          <w:bCs/>
          <w:sz w:val="22"/>
          <w:szCs w:val="22"/>
          <w:lang w:val="es-ES_tradnl"/>
        </w:rPr>
      </w:pPr>
      <w:r w:rsidRPr="007C26DB">
        <w:rPr>
          <w:lang w:val="es-ES_tradnl"/>
        </w:rPr>
        <w:br w:type="page"/>
      </w:r>
      <w:r w:rsidRPr="007C26DB">
        <w:rPr>
          <w:b/>
          <w:bCs/>
          <w:sz w:val="22"/>
          <w:szCs w:val="22"/>
          <w:lang w:val="es-ES_tradnl"/>
        </w:rPr>
        <w:t>Cuadro 2</w:t>
      </w:r>
    </w:p>
    <w:p w:rsidR="00933CF8" w:rsidRPr="007C26DB" w:rsidRDefault="00933CF8" w:rsidP="00933CF8">
      <w:pPr>
        <w:spacing w:after="220"/>
        <w:jc w:val="center"/>
        <w:rPr>
          <w:b/>
          <w:bCs/>
          <w:sz w:val="22"/>
          <w:szCs w:val="22"/>
          <w:lang w:val="es-ES_tradnl"/>
        </w:rPr>
      </w:pPr>
      <w:r w:rsidRPr="007C26DB">
        <w:rPr>
          <w:b/>
          <w:bCs/>
          <w:sz w:val="22"/>
          <w:szCs w:val="22"/>
          <w:lang w:val="es-ES_tradnl"/>
        </w:rPr>
        <w:t>Promedio de horas trabajadas por semana en la ocupación principal,</w:t>
      </w:r>
      <w:r w:rsidRPr="007C26DB">
        <w:rPr>
          <w:b/>
          <w:bCs/>
          <w:sz w:val="22"/>
          <w:szCs w:val="22"/>
          <w:lang w:val="es-ES_tradnl"/>
        </w:rPr>
        <w:br/>
        <w:t>por año, según sexo y categoría en el empleo, 1999-2003(p)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28"/>
        <w:gridCol w:w="1001"/>
        <w:gridCol w:w="931"/>
        <w:gridCol w:w="904"/>
        <w:gridCol w:w="864"/>
        <w:gridCol w:w="967"/>
      </w:tblGrid>
      <w:tr w:rsidR="00933CF8" w:rsidRPr="007C26DB" w:rsidTr="005E4DB4">
        <w:tblPrEx>
          <w:tblCellMar>
            <w:top w:w="0" w:type="dxa"/>
            <w:bottom w:w="0" w:type="dxa"/>
          </w:tblCellMar>
        </w:tblPrEx>
        <w:tc>
          <w:tcPr>
            <w:tcW w:w="2542" w:type="pct"/>
          </w:tcPr>
          <w:p w:rsidR="00933CF8" w:rsidRPr="007C26DB" w:rsidRDefault="00933CF8" w:rsidP="005E4DB4">
            <w:pPr>
              <w:jc w:val="center"/>
              <w:rPr>
                <w:b/>
                <w:bCs/>
                <w:sz w:val="22"/>
                <w:szCs w:val="22"/>
                <w:lang w:val="es-ES_tradnl"/>
              </w:rPr>
            </w:pPr>
            <w:r w:rsidRPr="007C26DB">
              <w:rPr>
                <w:b/>
                <w:bCs/>
                <w:sz w:val="22"/>
                <w:szCs w:val="22"/>
                <w:lang w:val="es-ES_tradnl"/>
              </w:rPr>
              <w:t>Categoría en el empleo</w:t>
            </w:r>
          </w:p>
        </w:tc>
        <w:tc>
          <w:tcPr>
            <w:tcW w:w="527" w:type="pct"/>
          </w:tcPr>
          <w:p w:rsidR="00933CF8" w:rsidRPr="007C26DB" w:rsidRDefault="00933CF8" w:rsidP="005E4DB4">
            <w:pPr>
              <w:jc w:val="center"/>
              <w:rPr>
                <w:b/>
                <w:bCs/>
                <w:sz w:val="22"/>
                <w:szCs w:val="22"/>
                <w:lang w:val="es-ES_tradnl"/>
              </w:rPr>
            </w:pPr>
            <w:r w:rsidRPr="007C26DB">
              <w:rPr>
                <w:b/>
                <w:bCs/>
                <w:sz w:val="22"/>
                <w:szCs w:val="22"/>
                <w:lang w:val="es-ES_tradnl"/>
              </w:rPr>
              <w:t>1999</w:t>
            </w:r>
          </w:p>
        </w:tc>
        <w:tc>
          <w:tcPr>
            <w:tcW w:w="490" w:type="pct"/>
          </w:tcPr>
          <w:p w:rsidR="00933CF8" w:rsidRPr="007C26DB" w:rsidRDefault="00933CF8" w:rsidP="005E4DB4">
            <w:pPr>
              <w:jc w:val="center"/>
              <w:rPr>
                <w:b/>
                <w:bCs/>
                <w:sz w:val="22"/>
                <w:szCs w:val="22"/>
                <w:lang w:val="es-ES_tradnl"/>
              </w:rPr>
            </w:pPr>
            <w:r w:rsidRPr="007C26DB">
              <w:rPr>
                <w:b/>
                <w:bCs/>
                <w:sz w:val="22"/>
                <w:szCs w:val="22"/>
                <w:lang w:val="es-ES_tradnl"/>
              </w:rPr>
              <w:t>2000</w:t>
            </w:r>
          </w:p>
        </w:tc>
        <w:tc>
          <w:tcPr>
            <w:tcW w:w="476" w:type="pct"/>
          </w:tcPr>
          <w:p w:rsidR="00933CF8" w:rsidRPr="007C26DB" w:rsidRDefault="00933CF8" w:rsidP="005E4DB4">
            <w:pPr>
              <w:jc w:val="center"/>
              <w:rPr>
                <w:b/>
                <w:bCs/>
                <w:sz w:val="22"/>
                <w:szCs w:val="22"/>
                <w:lang w:val="es-ES_tradnl"/>
              </w:rPr>
            </w:pPr>
            <w:r w:rsidRPr="007C26DB">
              <w:rPr>
                <w:b/>
                <w:bCs/>
                <w:sz w:val="22"/>
                <w:szCs w:val="22"/>
                <w:lang w:val="es-ES_tradnl"/>
              </w:rPr>
              <w:t>2001</w:t>
            </w:r>
          </w:p>
        </w:tc>
        <w:tc>
          <w:tcPr>
            <w:tcW w:w="455" w:type="pct"/>
          </w:tcPr>
          <w:p w:rsidR="00933CF8" w:rsidRPr="007C26DB" w:rsidRDefault="00933CF8" w:rsidP="005E4DB4">
            <w:pPr>
              <w:jc w:val="center"/>
              <w:rPr>
                <w:b/>
                <w:bCs/>
                <w:sz w:val="22"/>
                <w:szCs w:val="22"/>
                <w:lang w:val="es-ES_tradnl"/>
              </w:rPr>
            </w:pPr>
            <w:r w:rsidRPr="007C26DB">
              <w:rPr>
                <w:b/>
                <w:bCs/>
                <w:sz w:val="22"/>
                <w:szCs w:val="22"/>
                <w:lang w:val="es-ES_tradnl"/>
              </w:rPr>
              <w:t>2002</w:t>
            </w:r>
          </w:p>
        </w:tc>
        <w:tc>
          <w:tcPr>
            <w:tcW w:w="509" w:type="pct"/>
          </w:tcPr>
          <w:p w:rsidR="00933CF8" w:rsidRPr="007C26DB" w:rsidRDefault="00933CF8" w:rsidP="005E4DB4">
            <w:pPr>
              <w:jc w:val="center"/>
              <w:rPr>
                <w:b/>
                <w:bCs/>
                <w:sz w:val="22"/>
                <w:szCs w:val="22"/>
                <w:lang w:val="es-ES_tradnl"/>
              </w:rPr>
            </w:pPr>
            <w:r w:rsidRPr="007C26DB">
              <w:rPr>
                <w:b/>
                <w:bCs/>
                <w:sz w:val="22"/>
                <w:szCs w:val="22"/>
                <w:lang w:val="es-ES_tradnl"/>
              </w:rPr>
              <w:t>2003(p)</w:t>
            </w:r>
          </w:p>
        </w:tc>
      </w:tr>
      <w:tr w:rsidR="00933CF8" w:rsidRPr="007C26DB" w:rsidTr="005E4DB4">
        <w:tblPrEx>
          <w:tblCellMar>
            <w:top w:w="0" w:type="dxa"/>
            <w:bottom w:w="0" w:type="dxa"/>
          </w:tblCellMar>
        </w:tblPrEx>
        <w:tc>
          <w:tcPr>
            <w:tcW w:w="2542" w:type="pct"/>
          </w:tcPr>
          <w:p w:rsidR="00933CF8" w:rsidRPr="007C26DB" w:rsidRDefault="00933CF8" w:rsidP="005E4DB4">
            <w:pPr>
              <w:rPr>
                <w:b/>
                <w:bCs/>
                <w:sz w:val="22"/>
                <w:szCs w:val="22"/>
                <w:lang w:val="es-ES_tradnl"/>
              </w:rPr>
            </w:pPr>
            <w:r w:rsidRPr="007C26DB">
              <w:rPr>
                <w:b/>
                <w:bCs/>
                <w:sz w:val="22"/>
                <w:szCs w:val="22"/>
                <w:lang w:val="es-ES_tradnl"/>
              </w:rPr>
              <w:t>Total</w:t>
            </w:r>
          </w:p>
        </w:tc>
        <w:tc>
          <w:tcPr>
            <w:tcW w:w="527" w:type="pct"/>
            <w:vAlign w:val="bottom"/>
          </w:tcPr>
          <w:p w:rsidR="00933CF8" w:rsidRPr="007C26DB" w:rsidRDefault="00933CF8" w:rsidP="005E4DB4">
            <w:pPr>
              <w:tabs>
                <w:tab w:val="decimal" w:pos="380"/>
              </w:tabs>
              <w:jc w:val="both"/>
              <w:rPr>
                <w:b/>
                <w:bCs/>
                <w:sz w:val="22"/>
                <w:szCs w:val="22"/>
                <w:lang w:val="es-ES_tradnl"/>
              </w:rPr>
            </w:pPr>
            <w:r w:rsidRPr="007C26DB">
              <w:rPr>
                <w:b/>
                <w:bCs/>
                <w:sz w:val="22"/>
                <w:szCs w:val="22"/>
                <w:lang w:val="es-ES_tradnl"/>
              </w:rPr>
              <w:t>42,90</w:t>
            </w:r>
          </w:p>
        </w:tc>
        <w:tc>
          <w:tcPr>
            <w:tcW w:w="490" w:type="pct"/>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45,04</w:t>
            </w:r>
          </w:p>
        </w:tc>
        <w:tc>
          <w:tcPr>
            <w:tcW w:w="476" w:type="pct"/>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39,60</w:t>
            </w:r>
          </w:p>
        </w:tc>
        <w:tc>
          <w:tcPr>
            <w:tcW w:w="455" w:type="pct"/>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42,89</w:t>
            </w:r>
          </w:p>
        </w:tc>
        <w:tc>
          <w:tcPr>
            <w:tcW w:w="509" w:type="pct"/>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42,93</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Obrero(a)</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48,28</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50,89</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46,85</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46,99</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49,53</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Empleado(a)</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45,37</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44,66</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45,07</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48,33</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47,44</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Trabajador(a) por cuenta propia</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45,25</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46,93</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41,34</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44,33</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42,40</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Patrón, socio o empleador que sí recibe remuneración</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44,22</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55,34</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47,18</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55,36</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52,51</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Patrón, socio o empleador que no recibe remuneración</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52,31</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48,64</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48,84</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46,53</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49,55</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Cooperativista de producción</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49,55</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50,46</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45,49</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52,76</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50,54</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Trabajador(a) familiar o aprendiz sin remuneración</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33,72</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37,79</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29,17</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33,75</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35,84</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Empleada(o) del hogar</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55,25</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62,73</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53,31</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53,54</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50,46</w:t>
            </w:r>
          </w:p>
        </w:tc>
      </w:tr>
      <w:tr w:rsidR="00933CF8" w:rsidRPr="007C26DB" w:rsidTr="005E4DB4">
        <w:tblPrEx>
          <w:tblCellMar>
            <w:top w:w="0" w:type="dxa"/>
            <w:bottom w:w="0" w:type="dxa"/>
          </w:tblCellMar>
        </w:tblPrEx>
        <w:tc>
          <w:tcPr>
            <w:tcW w:w="2542" w:type="pct"/>
          </w:tcPr>
          <w:p w:rsidR="00933CF8" w:rsidRPr="007C26DB" w:rsidRDefault="00933CF8" w:rsidP="005E4DB4">
            <w:pPr>
              <w:rPr>
                <w:b/>
                <w:bCs/>
                <w:sz w:val="22"/>
                <w:szCs w:val="22"/>
                <w:lang w:val="es-ES_tradnl"/>
              </w:rPr>
            </w:pPr>
            <w:r w:rsidRPr="007C26DB">
              <w:rPr>
                <w:b/>
                <w:bCs/>
                <w:sz w:val="22"/>
                <w:szCs w:val="22"/>
                <w:lang w:val="es-ES_tradnl"/>
              </w:rPr>
              <w:t>Hombres</w:t>
            </w:r>
          </w:p>
        </w:tc>
        <w:tc>
          <w:tcPr>
            <w:tcW w:w="527" w:type="pct"/>
            <w:vAlign w:val="bottom"/>
          </w:tcPr>
          <w:p w:rsidR="00933CF8" w:rsidRPr="007C26DB" w:rsidRDefault="00933CF8" w:rsidP="005E4DB4">
            <w:pPr>
              <w:tabs>
                <w:tab w:val="decimal" w:pos="380"/>
              </w:tabs>
              <w:jc w:val="both"/>
              <w:rPr>
                <w:b/>
                <w:bCs/>
                <w:sz w:val="22"/>
                <w:szCs w:val="22"/>
                <w:lang w:val="es-ES_tradnl"/>
              </w:rPr>
            </w:pPr>
            <w:r w:rsidRPr="007C26DB">
              <w:rPr>
                <w:b/>
                <w:bCs/>
                <w:sz w:val="22"/>
                <w:szCs w:val="22"/>
                <w:lang w:val="es-ES_tradnl"/>
              </w:rPr>
              <w:t>44,57</w:t>
            </w:r>
          </w:p>
        </w:tc>
        <w:tc>
          <w:tcPr>
            <w:tcW w:w="490" w:type="pct"/>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46,94</w:t>
            </w:r>
          </w:p>
        </w:tc>
        <w:tc>
          <w:tcPr>
            <w:tcW w:w="476" w:type="pct"/>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42,22</w:t>
            </w:r>
          </w:p>
        </w:tc>
        <w:tc>
          <w:tcPr>
            <w:tcW w:w="455" w:type="pct"/>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45,22</w:t>
            </w:r>
          </w:p>
        </w:tc>
        <w:tc>
          <w:tcPr>
            <w:tcW w:w="509" w:type="pct"/>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45,39</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Obrero(a)</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49,02</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52,11</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47,78</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49,09</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50,83</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Empleado(a)</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48,34</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48,53</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48,66</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51,37</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50,14</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Trabajador(a) por cuenta propia</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46,49</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47,67</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43,38</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45,88</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45,12</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Patrón, socio o empleador que sí recibe remuneración</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45,35</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58,38</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50,97</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56,91</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52,60</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Patrón, socio o empleador que no recibe remuneración</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52,74</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50,54</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48,15</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47,43</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48,76</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Cooperativista de producción</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49,55</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49,65</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46,02</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52,47</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50,54</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Trabajador(a) familiar o aprendiz sin remuneración</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28,60</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36,27</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27,39</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31,76</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33,53</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Empleada(o) del hogar</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44,23</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61,69</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51,83</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54,59</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45,53</w:t>
            </w:r>
          </w:p>
        </w:tc>
      </w:tr>
      <w:tr w:rsidR="00933CF8" w:rsidRPr="007C26DB" w:rsidTr="005E4DB4">
        <w:tblPrEx>
          <w:tblCellMar>
            <w:top w:w="0" w:type="dxa"/>
            <w:bottom w:w="0" w:type="dxa"/>
          </w:tblCellMar>
        </w:tblPrEx>
        <w:tc>
          <w:tcPr>
            <w:tcW w:w="2542" w:type="pct"/>
          </w:tcPr>
          <w:p w:rsidR="00933CF8" w:rsidRPr="007C26DB" w:rsidRDefault="00933CF8" w:rsidP="005E4DB4">
            <w:pPr>
              <w:rPr>
                <w:b/>
                <w:bCs/>
                <w:sz w:val="22"/>
                <w:szCs w:val="22"/>
                <w:lang w:val="es-ES_tradnl"/>
              </w:rPr>
            </w:pPr>
            <w:r w:rsidRPr="007C26DB">
              <w:rPr>
                <w:b/>
                <w:bCs/>
                <w:sz w:val="22"/>
                <w:szCs w:val="22"/>
                <w:lang w:val="es-ES_tradnl"/>
              </w:rPr>
              <w:t>Mujeres</w:t>
            </w:r>
          </w:p>
        </w:tc>
        <w:tc>
          <w:tcPr>
            <w:tcW w:w="527" w:type="pct"/>
            <w:vAlign w:val="bottom"/>
          </w:tcPr>
          <w:p w:rsidR="00933CF8" w:rsidRPr="007C26DB" w:rsidRDefault="00933CF8" w:rsidP="005E4DB4">
            <w:pPr>
              <w:tabs>
                <w:tab w:val="decimal" w:pos="380"/>
              </w:tabs>
              <w:jc w:val="both"/>
              <w:rPr>
                <w:b/>
                <w:bCs/>
                <w:sz w:val="22"/>
                <w:szCs w:val="22"/>
                <w:lang w:val="es-ES_tradnl"/>
              </w:rPr>
            </w:pPr>
            <w:r w:rsidRPr="007C26DB">
              <w:rPr>
                <w:b/>
                <w:bCs/>
                <w:sz w:val="22"/>
                <w:szCs w:val="22"/>
                <w:lang w:val="es-ES_tradnl"/>
              </w:rPr>
              <w:t>40,85</w:t>
            </w:r>
          </w:p>
        </w:tc>
        <w:tc>
          <w:tcPr>
            <w:tcW w:w="490" w:type="pct"/>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42,64</w:t>
            </w:r>
          </w:p>
        </w:tc>
        <w:tc>
          <w:tcPr>
            <w:tcW w:w="476" w:type="pct"/>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36,43</w:t>
            </w:r>
          </w:p>
        </w:tc>
        <w:tc>
          <w:tcPr>
            <w:tcW w:w="455" w:type="pct"/>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39,87</w:t>
            </w:r>
          </w:p>
        </w:tc>
        <w:tc>
          <w:tcPr>
            <w:tcW w:w="509" w:type="pct"/>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39,84</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Obrero(a)</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42,66</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41,81</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40,45</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36,07</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40,00</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Empleado(a)</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40,23</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38,26</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39,34</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42,91</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43,12</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Trabajador(a) por cuenta propia</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43,57</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45,77</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38,38</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42,03</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39,14</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Patrón, socio o empleador que sí recibe remuneración</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40,42</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38,32</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33,76</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45,81</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51,98</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Patrón, socio o empleador que no recibe remuneración</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50,66</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43,35</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50,39</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43,13</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53,95</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Cooperativista de producción</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0,00</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67,28</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34,22</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60,60</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Trabajador(a) familiar o aprendiz sin remuneración</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36,42</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38,56</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30,25</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34,96</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37,24</w:t>
            </w:r>
          </w:p>
        </w:tc>
      </w:tr>
      <w:tr w:rsidR="00933CF8" w:rsidRPr="007C26DB" w:rsidTr="005E4DB4">
        <w:tblPrEx>
          <w:tblCellMar>
            <w:top w:w="0" w:type="dxa"/>
            <w:bottom w:w="0" w:type="dxa"/>
          </w:tblCellMar>
        </w:tblPrEx>
        <w:tc>
          <w:tcPr>
            <w:tcW w:w="2542" w:type="pct"/>
          </w:tcPr>
          <w:p w:rsidR="00933CF8" w:rsidRPr="007C26DB" w:rsidRDefault="00933CF8" w:rsidP="005E4DB4">
            <w:pPr>
              <w:rPr>
                <w:sz w:val="22"/>
                <w:szCs w:val="22"/>
                <w:lang w:val="es-ES_tradnl"/>
              </w:rPr>
            </w:pPr>
            <w:r w:rsidRPr="007C26DB">
              <w:rPr>
                <w:sz w:val="22"/>
                <w:szCs w:val="22"/>
                <w:lang w:val="es-ES_tradnl"/>
              </w:rPr>
              <w:t>Empleada(o) del hogar</w:t>
            </w:r>
          </w:p>
        </w:tc>
        <w:tc>
          <w:tcPr>
            <w:tcW w:w="527" w:type="pct"/>
            <w:vAlign w:val="bottom"/>
          </w:tcPr>
          <w:p w:rsidR="00933CF8" w:rsidRPr="007C26DB" w:rsidRDefault="00933CF8" w:rsidP="005E4DB4">
            <w:pPr>
              <w:tabs>
                <w:tab w:val="decimal" w:pos="380"/>
              </w:tabs>
              <w:jc w:val="both"/>
              <w:rPr>
                <w:sz w:val="22"/>
                <w:szCs w:val="22"/>
                <w:lang w:val="es-ES_tradnl"/>
              </w:rPr>
            </w:pPr>
            <w:r w:rsidRPr="007C26DB">
              <w:rPr>
                <w:sz w:val="22"/>
                <w:szCs w:val="22"/>
                <w:lang w:val="es-ES_tradnl"/>
              </w:rPr>
              <w:t>55,83</w:t>
            </w:r>
          </w:p>
        </w:tc>
        <w:tc>
          <w:tcPr>
            <w:tcW w:w="490"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62,76</w:t>
            </w:r>
          </w:p>
        </w:tc>
        <w:tc>
          <w:tcPr>
            <w:tcW w:w="476"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53,37</w:t>
            </w:r>
          </w:p>
        </w:tc>
        <w:tc>
          <w:tcPr>
            <w:tcW w:w="455"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53,50</w:t>
            </w:r>
          </w:p>
        </w:tc>
        <w:tc>
          <w:tcPr>
            <w:tcW w:w="509" w:type="pct"/>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50,66</w:t>
            </w:r>
          </w:p>
        </w:tc>
      </w:tr>
    </w:tbl>
    <w:p w:rsidR="00933CF8" w:rsidRPr="007C26DB" w:rsidRDefault="00933CF8" w:rsidP="00933CF8">
      <w:pPr>
        <w:spacing w:before="220" w:after="220"/>
        <w:rPr>
          <w:sz w:val="22"/>
          <w:szCs w:val="22"/>
          <w:lang w:val="es-ES_tradnl"/>
        </w:rPr>
      </w:pPr>
      <w:r w:rsidRPr="007C26DB">
        <w:rPr>
          <w:i/>
          <w:iCs/>
          <w:sz w:val="22"/>
          <w:szCs w:val="22"/>
          <w:lang w:val="es-ES_tradnl"/>
        </w:rPr>
        <w:t xml:space="preserve">Fuente:  </w:t>
      </w:r>
      <w:r w:rsidRPr="007C26DB">
        <w:rPr>
          <w:sz w:val="22"/>
          <w:szCs w:val="22"/>
          <w:lang w:val="es-ES_tradnl"/>
        </w:rPr>
        <w:t>Instituto Nacional de Estadística.</w:t>
      </w:r>
    </w:p>
    <w:p w:rsidR="00933CF8" w:rsidRPr="007C26DB" w:rsidRDefault="00933CF8" w:rsidP="00933CF8">
      <w:pPr>
        <w:spacing w:before="220" w:after="220"/>
        <w:rPr>
          <w:sz w:val="22"/>
          <w:szCs w:val="22"/>
          <w:lang w:val="es-ES_tradnl"/>
        </w:rPr>
      </w:pPr>
      <w:r w:rsidRPr="007C26DB">
        <w:rPr>
          <w:sz w:val="22"/>
          <w:szCs w:val="22"/>
          <w:lang w:val="es-ES_tradnl"/>
        </w:rPr>
        <w:t>(p) = Preliminar.</w:t>
      </w:r>
    </w:p>
    <w:p w:rsidR="00933CF8" w:rsidRPr="007C26DB" w:rsidRDefault="00933CF8" w:rsidP="00933CF8">
      <w:pPr>
        <w:spacing w:after="220"/>
        <w:jc w:val="center"/>
        <w:rPr>
          <w:b/>
          <w:bCs/>
          <w:sz w:val="22"/>
          <w:szCs w:val="22"/>
          <w:lang w:val="es-ES_tradnl"/>
        </w:rPr>
      </w:pPr>
      <w:r w:rsidRPr="007C26DB">
        <w:rPr>
          <w:lang w:val="es-ES_tradnl"/>
        </w:rPr>
        <w:br w:type="page"/>
      </w:r>
      <w:r w:rsidRPr="007C26DB">
        <w:rPr>
          <w:b/>
          <w:bCs/>
          <w:sz w:val="22"/>
          <w:szCs w:val="22"/>
          <w:lang w:val="es-ES_tradnl"/>
        </w:rPr>
        <w:t>Cuadro 2.1</w:t>
      </w:r>
    </w:p>
    <w:p w:rsidR="00933CF8" w:rsidRPr="007C26DB" w:rsidRDefault="00933CF8" w:rsidP="00933CF8">
      <w:pPr>
        <w:spacing w:after="220"/>
        <w:jc w:val="center"/>
        <w:rPr>
          <w:b/>
          <w:bCs/>
          <w:sz w:val="22"/>
          <w:szCs w:val="22"/>
          <w:lang w:val="es-ES_tradnl"/>
        </w:rPr>
      </w:pPr>
      <w:r w:rsidRPr="007C26DB">
        <w:rPr>
          <w:b/>
          <w:bCs/>
          <w:sz w:val="22"/>
          <w:szCs w:val="22"/>
          <w:lang w:val="es-ES_tradnl"/>
        </w:rPr>
        <w:t>Área urbana:  promedio de horas trabajadas por semana en la ocupación</w:t>
      </w:r>
      <w:r w:rsidR="001E379B">
        <w:rPr>
          <w:b/>
          <w:bCs/>
          <w:sz w:val="22"/>
          <w:szCs w:val="22"/>
          <w:lang w:val="es-ES_tradnl"/>
        </w:rPr>
        <w:t xml:space="preserve"> </w:t>
      </w:r>
      <w:r w:rsidRPr="007C26DB">
        <w:rPr>
          <w:b/>
          <w:bCs/>
          <w:sz w:val="22"/>
          <w:szCs w:val="22"/>
          <w:lang w:val="es-ES_tradnl"/>
        </w:rPr>
        <w:t>principal,</w:t>
      </w:r>
      <w:r w:rsidR="001E379B">
        <w:rPr>
          <w:b/>
          <w:bCs/>
          <w:sz w:val="22"/>
          <w:szCs w:val="22"/>
          <w:lang w:val="es-ES_tradnl"/>
        </w:rPr>
        <w:br/>
      </w:r>
      <w:r w:rsidRPr="007C26DB">
        <w:rPr>
          <w:b/>
          <w:bCs/>
          <w:sz w:val="22"/>
          <w:szCs w:val="22"/>
          <w:lang w:val="es-ES_tradnl"/>
        </w:rPr>
        <w:t>por año, según sexo y categoría en el empleo, 1999-2003(p)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89"/>
        <w:gridCol w:w="942"/>
        <w:gridCol w:w="942"/>
        <w:gridCol w:w="942"/>
        <w:gridCol w:w="942"/>
        <w:gridCol w:w="938"/>
      </w:tblGrid>
      <w:tr w:rsidR="00933CF8" w:rsidRPr="007C26DB" w:rsidTr="005E4DB4">
        <w:tblPrEx>
          <w:tblCellMar>
            <w:top w:w="0" w:type="dxa"/>
            <w:bottom w:w="0" w:type="dxa"/>
          </w:tblCellMar>
        </w:tblPrEx>
        <w:tc>
          <w:tcPr>
            <w:tcW w:w="2522" w:type="pct"/>
          </w:tcPr>
          <w:p w:rsidR="00933CF8" w:rsidRPr="007C26DB" w:rsidRDefault="00933CF8" w:rsidP="005E4DB4">
            <w:pPr>
              <w:jc w:val="center"/>
              <w:rPr>
                <w:b/>
                <w:bCs/>
                <w:sz w:val="22"/>
                <w:szCs w:val="22"/>
                <w:lang w:val="es-ES_tradnl"/>
              </w:rPr>
            </w:pPr>
            <w:r w:rsidRPr="007C26DB">
              <w:rPr>
                <w:b/>
                <w:bCs/>
                <w:sz w:val="22"/>
                <w:szCs w:val="22"/>
                <w:lang w:val="es-ES_tradnl"/>
              </w:rPr>
              <w:t>Categoría en el empleo</w:t>
            </w:r>
          </w:p>
        </w:tc>
        <w:tc>
          <w:tcPr>
            <w:tcW w:w="496" w:type="pct"/>
          </w:tcPr>
          <w:p w:rsidR="00933CF8" w:rsidRPr="007C26DB" w:rsidRDefault="00933CF8" w:rsidP="005E4DB4">
            <w:pPr>
              <w:jc w:val="center"/>
              <w:rPr>
                <w:b/>
                <w:bCs/>
                <w:sz w:val="22"/>
                <w:szCs w:val="22"/>
                <w:lang w:val="es-ES_tradnl"/>
              </w:rPr>
            </w:pPr>
            <w:r w:rsidRPr="007C26DB">
              <w:rPr>
                <w:b/>
                <w:bCs/>
                <w:sz w:val="22"/>
                <w:szCs w:val="22"/>
                <w:lang w:val="es-ES_tradnl"/>
              </w:rPr>
              <w:t>1999</w:t>
            </w:r>
          </w:p>
        </w:tc>
        <w:tc>
          <w:tcPr>
            <w:tcW w:w="496" w:type="pct"/>
          </w:tcPr>
          <w:p w:rsidR="00933CF8" w:rsidRPr="007C26DB" w:rsidRDefault="00933CF8" w:rsidP="005E4DB4">
            <w:pPr>
              <w:jc w:val="center"/>
              <w:rPr>
                <w:b/>
                <w:bCs/>
                <w:sz w:val="22"/>
                <w:szCs w:val="22"/>
                <w:lang w:val="es-ES_tradnl"/>
              </w:rPr>
            </w:pPr>
            <w:r w:rsidRPr="007C26DB">
              <w:rPr>
                <w:b/>
                <w:bCs/>
                <w:sz w:val="22"/>
                <w:szCs w:val="22"/>
                <w:lang w:val="es-ES_tradnl"/>
              </w:rPr>
              <w:t>2000</w:t>
            </w:r>
          </w:p>
        </w:tc>
        <w:tc>
          <w:tcPr>
            <w:tcW w:w="496" w:type="pct"/>
          </w:tcPr>
          <w:p w:rsidR="00933CF8" w:rsidRPr="007C26DB" w:rsidRDefault="00933CF8" w:rsidP="005E4DB4">
            <w:pPr>
              <w:jc w:val="center"/>
              <w:rPr>
                <w:b/>
                <w:bCs/>
                <w:sz w:val="22"/>
                <w:szCs w:val="22"/>
                <w:lang w:val="es-ES_tradnl"/>
              </w:rPr>
            </w:pPr>
            <w:r w:rsidRPr="007C26DB">
              <w:rPr>
                <w:b/>
                <w:bCs/>
                <w:sz w:val="22"/>
                <w:szCs w:val="22"/>
                <w:lang w:val="es-ES_tradnl"/>
              </w:rPr>
              <w:t>2001</w:t>
            </w:r>
          </w:p>
        </w:tc>
        <w:tc>
          <w:tcPr>
            <w:tcW w:w="496" w:type="pct"/>
          </w:tcPr>
          <w:p w:rsidR="00933CF8" w:rsidRPr="007C26DB" w:rsidRDefault="00933CF8" w:rsidP="005E4DB4">
            <w:pPr>
              <w:jc w:val="center"/>
              <w:rPr>
                <w:b/>
                <w:bCs/>
                <w:sz w:val="22"/>
                <w:szCs w:val="22"/>
                <w:lang w:val="es-ES_tradnl"/>
              </w:rPr>
            </w:pPr>
            <w:r w:rsidRPr="007C26DB">
              <w:rPr>
                <w:b/>
                <w:bCs/>
                <w:sz w:val="22"/>
                <w:szCs w:val="22"/>
                <w:lang w:val="es-ES_tradnl"/>
              </w:rPr>
              <w:t>2002</w:t>
            </w:r>
          </w:p>
        </w:tc>
        <w:tc>
          <w:tcPr>
            <w:tcW w:w="494" w:type="pct"/>
          </w:tcPr>
          <w:p w:rsidR="00933CF8" w:rsidRPr="007C26DB" w:rsidRDefault="00933CF8" w:rsidP="005E4DB4">
            <w:pPr>
              <w:jc w:val="center"/>
              <w:rPr>
                <w:b/>
                <w:bCs/>
                <w:sz w:val="22"/>
                <w:szCs w:val="22"/>
                <w:lang w:val="es-ES_tradnl"/>
              </w:rPr>
            </w:pPr>
            <w:r w:rsidRPr="007C26DB">
              <w:rPr>
                <w:b/>
                <w:bCs/>
                <w:sz w:val="22"/>
                <w:szCs w:val="22"/>
                <w:lang w:val="es-ES_tradnl"/>
              </w:rPr>
              <w:t>2003(p)</w:t>
            </w:r>
          </w:p>
        </w:tc>
      </w:tr>
      <w:tr w:rsidR="00933CF8" w:rsidRPr="007C26DB" w:rsidTr="005E4DB4">
        <w:tblPrEx>
          <w:tblCellMar>
            <w:top w:w="0" w:type="dxa"/>
            <w:bottom w:w="0" w:type="dxa"/>
          </w:tblCellMar>
        </w:tblPrEx>
        <w:tc>
          <w:tcPr>
            <w:tcW w:w="2522" w:type="pct"/>
          </w:tcPr>
          <w:p w:rsidR="00933CF8" w:rsidRPr="007C26DB" w:rsidRDefault="00933CF8" w:rsidP="005E4DB4">
            <w:pPr>
              <w:rPr>
                <w:b/>
                <w:bCs/>
                <w:sz w:val="22"/>
                <w:szCs w:val="22"/>
                <w:lang w:val="es-ES_tradnl"/>
              </w:rPr>
            </w:pPr>
            <w:r w:rsidRPr="007C26DB">
              <w:rPr>
                <w:b/>
                <w:bCs/>
                <w:sz w:val="22"/>
                <w:szCs w:val="22"/>
                <w:lang w:val="es-ES_tradnl"/>
              </w:rPr>
              <w:t>Total</w:t>
            </w:r>
          </w:p>
        </w:tc>
        <w:tc>
          <w:tcPr>
            <w:tcW w:w="496"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45,98</w:t>
            </w:r>
          </w:p>
        </w:tc>
        <w:tc>
          <w:tcPr>
            <w:tcW w:w="496"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47,15</w:t>
            </w:r>
          </w:p>
        </w:tc>
        <w:tc>
          <w:tcPr>
            <w:tcW w:w="496"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42,61</w:t>
            </w:r>
          </w:p>
        </w:tc>
        <w:tc>
          <w:tcPr>
            <w:tcW w:w="496"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46,71</w:t>
            </w:r>
          </w:p>
        </w:tc>
        <w:tc>
          <w:tcPr>
            <w:tcW w:w="494"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45,92</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Obrero(a)</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48,56</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51,97</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48,49</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48,58</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50,73</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Empleado(a)</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45,80</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44,94</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45,06</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48,57</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48,32</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Trabajador(a) por cuenta propia</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47,26</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48,05</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42,05</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45,45</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44,83</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Patrón, socio o empleador que sí recibe remuneración</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44,44</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56,06</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49,12</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55,86</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52,37</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Patrón, socio o empleador que no recibe remuneración</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53,05</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48,39</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50,50</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47,68</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53,10</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Cooperativista de producción</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68,64</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49,25</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51,98</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53,00</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35,38</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Trabajador(a) familiar o aprendiz sin remuneración</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32,14</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35,21</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26,87</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38,14</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34,27</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Empleada(o) del hogar</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55,31</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62,34</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52,96</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53,25</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50,11</w:t>
            </w:r>
          </w:p>
        </w:tc>
      </w:tr>
      <w:tr w:rsidR="00933CF8" w:rsidRPr="007C26DB" w:rsidTr="005E4DB4">
        <w:tblPrEx>
          <w:tblCellMar>
            <w:top w:w="0" w:type="dxa"/>
            <w:bottom w:w="0" w:type="dxa"/>
          </w:tblCellMar>
        </w:tblPrEx>
        <w:tc>
          <w:tcPr>
            <w:tcW w:w="2522" w:type="pct"/>
          </w:tcPr>
          <w:p w:rsidR="00933CF8" w:rsidRPr="007C26DB" w:rsidRDefault="00933CF8" w:rsidP="005E4DB4">
            <w:pPr>
              <w:rPr>
                <w:b/>
                <w:bCs/>
                <w:sz w:val="22"/>
                <w:szCs w:val="22"/>
                <w:lang w:val="es-ES_tradnl"/>
              </w:rPr>
            </w:pPr>
            <w:r w:rsidRPr="007C26DB">
              <w:rPr>
                <w:b/>
                <w:bCs/>
                <w:sz w:val="22"/>
                <w:szCs w:val="22"/>
                <w:lang w:val="es-ES_tradnl"/>
              </w:rPr>
              <w:t>Hombres</w:t>
            </w:r>
          </w:p>
        </w:tc>
        <w:tc>
          <w:tcPr>
            <w:tcW w:w="496"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48,19</w:t>
            </w:r>
          </w:p>
        </w:tc>
        <w:tc>
          <w:tcPr>
            <w:tcW w:w="496"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49,37</w:t>
            </w:r>
          </w:p>
        </w:tc>
        <w:tc>
          <w:tcPr>
            <w:tcW w:w="496"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45,43</w:t>
            </w:r>
          </w:p>
        </w:tc>
        <w:tc>
          <w:tcPr>
            <w:tcW w:w="496"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49,40</w:t>
            </w:r>
          </w:p>
        </w:tc>
        <w:tc>
          <w:tcPr>
            <w:tcW w:w="494"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48,48</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Obrero(a)</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48,93</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52,95</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49,13</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50,19</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51,50</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Empleado(a)</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48,86</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49,02</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49,01</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51,53</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51,76</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Trabajador(a) por cuenta propia</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49,88</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49,50</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45,38</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49,03</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47,88</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Patrón, socio o empleador que sí recibe remuneración</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45,76</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59,52</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51,80</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57,48</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52,44</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Patrón, socio o empleador que no recibe remuneración</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54,35</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49,63</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49,32</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48,90</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51,10</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Cooperativista de producción</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68,64</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47,94</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50,80</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52,79</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35,38</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Trabajador(a) familiar o aprendiz sin remuneración</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27,71</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35,46</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22,95</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33,70</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30,46</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Empleada(o) del hogar</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41,11</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57,00</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52,18</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55,75</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38,87</w:t>
            </w:r>
          </w:p>
        </w:tc>
      </w:tr>
      <w:tr w:rsidR="00933CF8" w:rsidRPr="007C26DB" w:rsidTr="005E4DB4">
        <w:tblPrEx>
          <w:tblCellMar>
            <w:top w:w="0" w:type="dxa"/>
            <w:bottom w:w="0" w:type="dxa"/>
          </w:tblCellMar>
        </w:tblPrEx>
        <w:tc>
          <w:tcPr>
            <w:tcW w:w="2522" w:type="pct"/>
          </w:tcPr>
          <w:p w:rsidR="00933CF8" w:rsidRPr="007C26DB" w:rsidRDefault="00933CF8" w:rsidP="005E4DB4">
            <w:pPr>
              <w:rPr>
                <w:b/>
                <w:bCs/>
                <w:sz w:val="22"/>
                <w:szCs w:val="22"/>
                <w:lang w:val="es-ES_tradnl"/>
              </w:rPr>
            </w:pPr>
            <w:r w:rsidRPr="007C26DB">
              <w:rPr>
                <w:b/>
                <w:bCs/>
                <w:sz w:val="22"/>
                <w:szCs w:val="22"/>
                <w:lang w:val="es-ES_tradnl"/>
              </w:rPr>
              <w:t>Mujeres</w:t>
            </w:r>
          </w:p>
        </w:tc>
        <w:tc>
          <w:tcPr>
            <w:tcW w:w="496"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43,16</w:t>
            </w:r>
          </w:p>
        </w:tc>
        <w:tc>
          <w:tcPr>
            <w:tcW w:w="496"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44,35</w:t>
            </w:r>
          </w:p>
        </w:tc>
        <w:tc>
          <w:tcPr>
            <w:tcW w:w="496"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39,31</w:t>
            </w:r>
          </w:p>
        </w:tc>
        <w:tc>
          <w:tcPr>
            <w:tcW w:w="496"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43,42</w:t>
            </w:r>
          </w:p>
        </w:tc>
        <w:tc>
          <w:tcPr>
            <w:tcW w:w="494"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42,76</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Obrero(a)</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45,76</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44,75</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43,94</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40,17</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44,54</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Empleado(a)</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40,33</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38,20</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38,76</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43,44</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42,97</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Trabajador(a) por cuenta propia</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45,01</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46,64</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39,26</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42,44</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42,43</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Patrón, socio o empleador que sí recibe remuneración</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40,42</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38,32</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38,08</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45,98</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51,98</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Patrón, socio o empleador que no recibe remuneración</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48,45</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45,05</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52,70</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44,29</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59,34</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Cooperativista de producción</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67,28</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84,00</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61,41</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Trabajador(a) familiar o aprendiz sin remuneración</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34,75</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35,06</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29,59</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40,97</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37,04</w:t>
            </w:r>
          </w:p>
        </w:tc>
      </w:tr>
      <w:tr w:rsidR="00933CF8" w:rsidRPr="007C26DB" w:rsidTr="005E4DB4">
        <w:tblPrEx>
          <w:tblCellMar>
            <w:top w:w="0" w:type="dxa"/>
            <w:bottom w:w="0" w:type="dxa"/>
          </w:tblCellMar>
        </w:tblPrEx>
        <w:tc>
          <w:tcPr>
            <w:tcW w:w="2522" w:type="pct"/>
          </w:tcPr>
          <w:p w:rsidR="00933CF8" w:rsidRPr="007C26DB" w:rsidRDefault="00933CF8" w:rsidP="005E4DB4">
            <w:pPr>
              <w:rPr>
                <w:sz w:val="22"/>
                <w:szCs w:val="22"/>
                <w:lang w:val="es-ES_tradnl"/>
              </w:rPr>
            </w:pPr>
            <w:r w:rsidRPr="007C26DB">
              <w:rPr>
                <w:sz w:val="22"/>
                <w:szCs w:val="22"/>
                <w:lang w:val="es-ES_tradnl"/>
              </w:rPr>
              <w:t>Empleada(o) del hogar</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56,07</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62,49</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52,99</w:t>
            </w:r>
          </w:p>
        </w:tc>
        <w:tc>
          <w:tcPr>
            <w:tcW w:w="496"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53,17</w:t>
            </w:r>
          </w:p>
        </w:tc>
        <w:tc>
          <w:tcPr>
            <w:tcW w:w="494"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50,45</w:t>
            </w:r>
          </w:p>
        </w:tc>
      </w:tr>
    </w:tbl>
    <w:p w:rsidR="00933CF8" w:rsidRPr="007C26DB" w:rsidRDefault="00933CF8" w:rsidP="00933CF8">
      <w:pPr>
        <w:spacing w:before="220" w:after="220"/>
        <w:rPr>
          <w:sz w:val="22"/>
          <w:szCs w:val="22"/>
          <w:lang w:val="es-ES_tradnl"/>
        </w:rPr>
      </w:pPr>
      <w:r w:rsidRPr="007C26DB">
        <w:rPr>
          <w:i/>
          <w:iCs/>
          <w:sz w:val="22"/>
          <w:szCs w:val="22"/>
          <w:lang w:val="es-ES_tradnl"/>
        </w:rPr>
        <w:t xml:space="preserve">Fuente:  </w:t>
      </w:r>
      <w:r w:rsidRPr="007C26DB">
        <w:rPr>
          <w:sz w:val="22"/>
          <w:szCs w:val="22"/>
          <w:lang w:val="es-ES_tradnl"/>
        </w:rPr>
        <w:t>Instituto Nacional de Estadística.</w:t>
      </w:r>
    </w:p>
    <w:p w:rsidR="00933CF8" w:rsidRPr="007C26DB" w:rsidRDefault="00933CF8" w:rsidP="00933CF8">
      <w:pPr>
        <w:spacing w:before="220" w:after="220"/>
        <w:rPr>
          <w:sz w:val="22"/>
          <w:szCs w:val="22"/>
          <w:lang w:val="es-ES_tradnl"/>
        </w:rPr>
      </w:pPr>
      <w:r w:rsidRPr="007C26DB">
        <w:rPr>
          <w:sz w:val="22"/>
          <w:szCs w:val="22"/>
          <w:lang w:val="es-ES_tradnl"/>
        </w:rPr>
        <w:t>(p) = Preliminar.</w:t>
      </w:r>
    </w:p>
    <w:p w:rsidR="00933CF8" w:rsidRPr="007C26DB" w:rsidRDefault="00933CF8" w:rsidP="00933CF8">
      <w:pPr>
        <w:spacing w:after="220"/>
        <w:jc w:val="center"/>
        <w:rPr>
          <w:b/>
          <w:bCs/>
          <w:sz w:val="22"/>
          <w:szCs w:val="22"/>
          <w:lang w:val="es-ES_tradnl"/>
        </w:rPr>
      </w:pPr>
      <w:r w:rsidRPr="007C26DB">
        <w:rPr>
          <w:lang w:val="es-ES_tradnl"/>
        </w:rPr>
        <w:br w:type="page"/>
      </w:r>
      <w:r w:rsidRPr="007C26DB">
        <w:rPr>
          <w:b/>
          <w:bCs/>
          <w:sz w:val="22"/>
          <w:szCs w:val="22"/>
          <w:lang w:val="es-ES_tradnl"/>
        </w:rPr>
        <w:t>Cuadro 2.2</w:t>
      </w:r>
    </w:p>
    <w:p w:rsidR="00933CF8" w:rsidRPr="007C26DB" w:rsidRDefault="00933CF8" w:rsidP="00933CF8">
      <w:pPr>
        <w:spacing w:after="220"/>
        <w:jc w:val="center"/>
        <w:rPr>
          <w:b/>
          <w:bCs/>
          <w:sz w:val="22"/>
          <w:szCs w:val="22"/>
          <w:lang w:val="es-ES_tradnl"/>
        </w:rPr>
      </w:pPr>
      <w:r w:rsidRPr="007C26DB">
        <w:rPr>
          <w:b/>
          <w:bCs/>
          <w:sz w:val="22"/>
          <w:szCs w:val="22"/>
          <w:lang w:val="es-ES_tradnl"/>
        </w:rPr>
        <w:t>Área rural:  promedio de horas trabajadas por semana en la ocupación</w:t>
      </w:r>
      <w:r w:rsidR="001E379B">
        <w:rPr>
          <w:b/>
          <w:bCs/>
          <w:sz w:val="22"/>
          <w:szCs w:val="22"/>
          <w:lang w:val="es-ES_tradnl"/>
        </w:rPr>
        <w:t xml:space="preserve"> </w:t>
      </w:r>
      <w:r w:rsidRPr="007C26DB">
        <w:rPr>
          <w:b/>
          <w:bCs/>
          <w:sz w:val="22"/>
          <w:szCs w:val="22"/>
          <w:lang w:val="es-ES_tradnl"/>
        </w:rPr>
        <w:t>principal,</w:t>
      </w:r>
      <w:r w:rsidR="001E379B">
        <w:rPr>
          <w:b/>
          <w:bCs/>
          <w:sz w:val="22"/>
          <w:szCs w:val="22"/>
          <w:lang w:val="es-ES_tradnl"/>
        </w:rPr>
        <w:br/>
      </w:r>
      <w:r w:rsidRPr="007C26DB">
        <w:rPr>
          <w:b/>
          <w:bCs/>
          <w:sz w:val="22"/>
          <w:szCs w:val="22"/>
          <w:lang w:val="es-ES_tradnl"/>
        </w:rPr>
        <w:t>por año, según sexo y categoría en el empleo, 1999-2003(p)</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19"/>
        <w:gridCol w:w="956"/>
        <w:gridCol w:w="956"/>
        <w:gridCol w:w="956"/>
        <w:gridCol w:w="956"/>
        <w:gridCol w:w="956"/>
      </w:tblGrid>
      <w:tr w:rsidR="00933CF8" w:rsidRPr="007C26DB" w:rsidTr="005E4DB4">
        <w:tblPrEx>
          <w:tblCellMar>
            <w:top w:w="0" w:type="dxa"/>
            <w:bottom w:w="0" w:type="dxa"/>
          </w:tblCellMar>
        </w:tblPrEx>
        <w:tc>
          <w:tcPr>
            <w:tcW w:w="2484" w:type="pct"/>
          </w:tcPr>
          <w:p w:rsidR="00933CF8" w:rsidRPr="007C26DB" w:rsidRDefault="00933CF8" w:rsidP="005E4DB4">
            <w:pPr>
              <w:jc w:val="center"/>
              <w:rPr>
                <w:b/>
                <w:bCs/>
                <w:sz w:val="22"/>
                <w:szCs w:val="22"/>
                <w:lang w:val="es-ES_tradnl"/>
              </w:rPr>
            </w:pPr>
            <w:r w:rsidRPr="007C26DB">
              <w:rPr>
                <w:b/>
                <w:bCs/>
                <w:sz w:val="22"/>
                <w:szCs w:val="22"/>
                <w:lang w:val="es-ES_tradnl"/>
              </w:rPr>
              <w:t>Categoría en el empleo</w:t>
            </w:r>
          </w:p>
        </w:tc>
        <w:tc>
          <w:tcPr>
            <w:tcW w:w="503" w:type="pct"/>
          </w:tcPr>
          <w:p w:rsidR="00933CF8" w:rsidRPr="007C26DB" w:rsidRDefault="00933CF8" w:rsidP="005E4DB4">
            <w:pPr>
              <w:jc w:val="center"/>
              <w:rPr>
                <w:b/>
                <w:bCs/>
                <w:sz w:val="22"/>
                <w:szCs w:val="22"/>
                <w:lang w:val="es-ES_tradnl"/>
              </w:rPr>
            </w:pPr>
            <w:r w:rsidRPr="007C26DB">
              <w:rPr>
                <w:b/>
                <w:bCs/>
                <w:sz w:val="22"/>
                <w:szCs w:val="22"/>
                <w:lang w:val="es-ES_tradnl"/>
              </w:rPr>
              <w:t>1999</w:t>
            </w:r>
          </w:p>
        </w:tc>
        <w:tc>
          <w:tcPr>
            <w:tcW w:w="503" w:type="pct"/>
          </w:tcPr>
          <w:p w:rsidR="00933CF8" w:rsidRPr="007C26DB" w:rsidRDefault="00933CF8" w:rsidP="005E4DB4">
            <w:pPr>
              <w:jc w:val="center"/>
              <w:rPr>
                <w:b/>
                <w:bCs/>
                <w:sz w:val="22"/>
                <w:szCs w:val="22"/>
                <w:lang w:val="es-ES_tradnl"/>
              </w:rPr>
            </w:pPr>
            <w:r w:rsidRPr="007C26DB">
              <w:rPr>
                <w:b/>
                <w:bCs/>
                <w:sz w:val="22"/>
                <w:szCs w:val="22"/>
                <w:lang w:val="es-ES_tradnl"/>
              </w:rPr>
              <w:t>2000</w:t>
            </w:r>
          </w:p>
        </w:tc>
        <w:tc>
          <w:tcPr>
            <w:tcW w:w="503" w:type="pct"/>
          </w:tcPr>
          <w:p w:rsidR="00933CF8" w:rsidRPr="007C26DB" w:rsidRDefault="00933CF8" w:rsidP="005E4DB4">
            <w:pPr>
              <w:jc w:val="center"/>
              <w:rPr>
                <w:b/>
                <w:bCs/>
                <w:sz w:val="22"/>
                <w:szCs w:val="22"/>
                <w:lang w:val="es-ES_tradnl"/>
              </w:rPr>
            </w:pPr>
            <w:r w:rsidRPr="007C26DB">
              <w:rPr>
                <w:b/>
                <w:bCs/>
                <w:sz w:val="22"/>
                <w:szCs w:val="22"/>
                <w:lang w:val="es-ES_tradnl"/>
              </w:rPr>
              <w:t>2001</w:t>
            </w:r>
          </w:p>
        </w:tc>
        <w:tc>
          <w:tcPr>
            <w:tcW w:w="503" w:type="pct"/>
          </w:tcPr>
          <w:p w:rsidR="00933CF8" w:rsidRPr="007C26DB" w:rsidRDefault="00933CF8" w:rsidP="005E4DB4">
            <w:pPr>
              <w:jc w:val="center"/>
              <w:rPr>
                <w:b/>
                <w:bCs/>
                <w:sz w:val="22"/>
                <w:szCs w:val="22"/>
                <w:lang w:val="es-ES_tradnl"/>
              </w:rPr>
            </w:pPr>
            <w:r w:rsidRPr="007C26DB">
              <w:rPr>
                <w:b/>
                <w:bCs/>
                <w:sz w:val="22"/>
                <w:szCs w:val="22"/>
                <w:lang w:val="es-ES_tradnl"/>
              </w:rPr>
              <w:t>2002</w:t>
            </w:r>
          </w:p>
        </w:tc>
        <w:tc>
          <w:tcPr>
            <w:tcW w:w="503" w:type="pct"/>
          </w:tcPr>
          <w:p w:rsidR="00933CF8" w:rsidRPr="007C26DB" w:rsidRDefault="00933CF8" w:rsidP="005E4DB4">
            <w:pPr>
              <w:jc w:val="center"/>
              <w:rPr>
                <w:b/>
                <w:bCs/>
                <w:sz w:val="22"/>
                <w:szCs w:val="22"/>
                <w:lang w:val="es-ES_tradnl"/>
              </w:rPr>
            </w:pPr>
            <w:r w:rsidRPr="007C26DB">
              <w:rPr>
                <w:b/>
                <w:bCs/>
                <w:sz w:val="22"/>
                <w:szCs w:val="22"/>
                <w:lang w:val="es-ES_tradnl"/>
              </w:rPr>
              <w:t>2003(p)</w:t>
            </w:r>
          </w:p>
        </w:tc>
      </w:tr>
      <w:tr w:rsidR="00933CF8" w:rsidRPr="007C26DB" w:rsidTr="005E4DB4">
        <w:tblPrEx>
          <w:tblCellMar>
            <w:top w:w="0" w:type="dxa"/>
            <w:bottom w:w="0" w:type="dxa"/>
          </w:tblCellMar>
        </w:tblPrEx>
        <w:tc>
          <w:tcPr>
            <w:tcW w:w="2484" w:type="pct"/>
          </w:tcPr>
          <w:p w:rsidR="00933CF8" w:rsidRPr="007C26DB" w:rsidRDefault="00933CF8" w:rsidP="005E4DB4">
            <w:pPr>
              <w:rPr>
                <w:b/>
                <w:bCs/>
                <w:sz w:val="22"/>
                <w:szCs w:val="22"/>
                <w:lang w:val="es-ES_tradnl"/>
              </w:rPr>
            </w:pPr>
            <w:r w:rsidRPr="007C26DB">
              <w:rPr>
                <w:b/>
                <w:bCs/>
                <w:sz w:val="22"/>
                <w:szCs w:val="22"/>
                <w:lang w:val="es-ES_tradnl"/>
              </w:rPr>
              <w:t>Total</w:t>
            </w:r>
          </w:p>
        </w:tc>
        <w:tc>
          <w:tcPr>
            <w:tcW w:w="503"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38,95</w:t>
            </w:r>
          </w:p>
        </w:tc>
        <w:tc>
          <w:tcPr>
            <w:tcW w:w="503"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41,84</w:t>
            </w:r>
          </w:p>
        </w:tc>
        <w:tc>
          <w:tcPr>
            <w:tcW w:w="503"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35,85</w:t>
            </w:r>
          </w:p>
        </w:tc>
        <w:tc>
          <w:tcPr>
            <w:tcW w:w="503"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38,15</w:t>
            </w:r>
          </w:p>
        </w:tc>
        <w:tc>
          <w:tcPr>
            <w:tcW w:w="503"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39,08</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Obrero(a)</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46,83</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46,61</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43,06</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43,60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46,61</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Empleado(a)</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40,36</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39,60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45,12</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45,51</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39,76</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Trabajador(a) por cuenta propia</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42,74</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44,99</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40,52</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42,84</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39,42</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Patrón, socio o empleador que sí recibe remuneración</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41,00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45,49</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26,85</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50,24</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59,00</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Patrón, socio o empleador que no recibe remuneración</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49,99</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50,16</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44,39</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45,37</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46,03</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Cooperativista de producción</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38,58</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52,99</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43,23</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52,36</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68,00</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Trabajador(a) familiar o aprendiz sin remuneración</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34,09</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38,37</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29,95</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32,79</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36,40</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Empleada(o) del hogar</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54,82</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68,81</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57,49</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57,35</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53,85</w:t>
            </w:r>
          </w:p>
        </w:tc>
      </w:tr>
      <w:tr w:rsidR="00933CF8" w:rsidRPr="007C26DB" w:rsidTr="005E4DB4">
        <w:tblPrEx>
          <w:tblCellMar>
            <w:top w:w="0" w:type="dxa"/>
            <w:bottom w:w="0" w:type="dxa"/>
          </w:tblCellMar>
        </w:tblPrEx>
        <w:tc>
          <w:tcPr>
            <w:tcW w:w="2484" w:type="pct"/>
          </w:tcPr>
          <w:p w:rsidR="00933CF8" w:rsidRPr="007C26DB" w:rsidRDefault="00933CF8" w:rsidP="005E4DB4">
            <w:pPr>
              <w:rPr>
                <w:b/>
                <w:bCs/>
                <w:sz w:val="22"/>
                <w:szCs w:val="22"/>
                <w:lang w:val="es-ES_tradnl"/>
              </w:rPr>
            </w:pPr>
            <w:r w:rsidRPr="007C26DB">
              <w:rPr>
                <w:b/>
                <w:bCs/>
                <w:sz w:val="22"/>
                <w:szCs w:val="22"/>
                <w:lang w:val="es-ES_tradnl"/>
              </w:rPr>
              <w:t>Hombres</w:t>
            </w:r>
          </w:p>
        </w:tc>
        <w:tc>
          <w:tcPr>
            <w:tcW w:w="503"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39,76</w:t>
            </w:r>
          </w:p>
        </w:tc>
        <w:tc>
          <w:tcPr>
            <w:tcW w:w="503"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43,31</w:t>
            </w:r>
          </w:p>
        </w:tc>
        <w:tc>
          <w:tcPr>
            <w:tcW w:w="503"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38,36</w:t>
            </w:r>
          </w:p>
        </w:tc>
        <w:tc>
          <w:tcPr>
            <w:tcW w:w="503"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40,32</w:t>
            </w:r>
          </w:p>
        </w:tc>
        <w:tc>
          <w:tcPr>
            <w:tcW w:w="503"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41,47</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Obrero(a)</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48,32</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48,59</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44,61</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46,73</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49,14</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Empleado(a)</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41,56</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42,43</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45,26</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49,68</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37,38</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Trabajador(a) por cuenta propia</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43,85</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45,78</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41,98</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43,44</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42,91</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Patrón, socio o empleador que sí recibe remuneración</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41,00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45,49</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54,75</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51,19</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59,00</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Patrón, socio o empleador que no recibe remuneración</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48,02</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55,61</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45,57</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46,14</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46,89</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Cooperativista de producción</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38,58</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52,99</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44,34</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51,90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68,00</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Trabajador(a) familiar o aprendiz sin remuneración</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28,83</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36,48</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29,08</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31,32</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34,81</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Empleada(o) del hogar</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70,00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38,08</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42,99</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48,00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60,00</w:t>
            </w:r>
          </w:p>
        </w:tc>
      </w:tr>
      <w:tr w:rsidR="00933CF8" w:rsidRPr="007C26DB" w:rsidTr="005E4DB4">
        <w:tblPrEx>
          <w:tblCellMar>
            <w:top w:w="0" w:type="dxa"/>
            <w:bottom w:w="0" w:type="dxa"/>
          </w:tblCellMar>
        </w:tblPrEx>
        <w:tc>
          <w:tcPr>
            <w:tcW w:w="2484" w:type="pct"/>
          </w:tcPr>
          <w:p w:rsidR="00933CF8" w:rsidRPr="007C26DB" w:rsidRDefault="00933CF8" w:rsidP="005E4DB4">
            <w:pPr>
              <w:rPr>
                <w:b/>
                <w:bCs/>
                <w:sz w:val="22"/>
                <w:szCs w:val="22"/>
                <w:lang w:val="es-ES_tradnl"/>
              </w:rPr>
            </w:pPr>
            <w:r w:rsidRPr="007C26DB">
              <w:rPr>
                <w:b/>
                <w:bCs/>
                <w:sz w:val="22"/>
                <w:szCs w:val="22"/>
                <w:lang w:val="es-ES_tradnl"/>
              </w:rPr>
              <w:t>Mujeres</w:t>
            </w:r>
          </w:p>
        </w:tc>
        <w:tc>
          <w:tcPr>
            <w:tcW w:w="503"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38,00</w:t>
            </w:r>
          </w:p>
        </w:tc>
        <w:tc>
          <w:tcPr>
            <w:tcW w:w="503"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39,99</w:t>
            </w:r>
          </w:p>
        </w:tc>
        <w:tc>
          <w:tcPr>
            <w:tcW w:w="503"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32,68</w:t>
            </w:r>
          </w:p>
        </w:tc>
        <w:tc>
          <w:tcPr>
            <w:tcW w:w="503"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35,13</w:t>
            </w:r>
          </w:p>
        </w:tc>
        <w:tc>
          <w:tcPr>
            <w:tcW w:w="503"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36,05</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Obrero(a)</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35,40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30,72</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33,05</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27,35</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31,60</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Empleado(a)</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38,90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34,73</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44,91</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35,15</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44,70</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Trabajador(a) por cuenta propia</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40,09</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42,58</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36,30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40,62</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32,19</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Patrón, socio o empleador que sí recibe remuneración</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3,00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44,00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Patrón, socio o empleador que no recibe remuneración</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59,44</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31,06</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39,84</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41,17</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33,03</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Cooperativista de producción</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21,50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60,00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Trabajador(a) familiar o aprendiz sin remuneración</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36,79</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39,30</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30,46</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33,67</w:t>
            </w:r>
          </w:p>
        </w:tc>
        <w:tc>
          <w:tcPr>
            <w:tcW w:w="503"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37,30</w:t>
            </w:r>
          </w:p>
        </w:tc>
      </w:tr>
      <w:tr w:rsidR="00933CF8" w:rsidRPr="007C26DB" w:rsidTr="005E4DB4">
        <w:tblPrEx>
          <w:tblCellMar>
            <w:top w:w="0" w:type="dxa"/>
            <w:bottom w:w="0" w:type="dxa"/>
          </w:tblCellMar>
        </w:tblPrEx>
        <w:tc>
          <w:tcPr>
            <w:tcW w:w="2484" w:type="pct"/>
          </w:tcPr>
          <w:p w:rsidR="00933CF8" w:rsidRPr="007C26DB" w:rsidRDefault="00933CF8" w:rsidP="005E4DB4">
            <w:pPr>
              <w:rPr>
                <w:sz w:val="22"/>
                <w:szCs w:val="22"/>
                <w:lang w:val="es-ES_tradnl"/>
              </w:rPr>
            </w:pPr>
            <w:r w:rsidRPr="007C26DB">
              <w:rPr>
                <w:sz w:val="22"/>
                <w:szCs w:val="22"/>
                <w:lang w:val="es-ES_tradnl"/>
              </w:rPr>
              <w:t>Empleada(o) del hogar</w:t>
            </w:r>
          </w:p>
        </w:tc>
        <w:tc>
          <w:tcPr>
            <w:tcW w:w="503" w:type="pct"/>
          </w:tcPr>
          <w:p w:rsidR="00933CF8" w:rsidRPr="007C26DB" w:rsidRDefault="00933CF8" w:rsidP="005E4DB4">
            <w:pPr>
              <w:tabs>
                <w:tab w:val="decimal" w:pos="340"/>
              </w:tabs>
              <w:rPr>
                <w:sz w:val="22"/>
                <w:szCs w:val="22"/>
                <w:lang w:val="es-ES_tradnl"/>
              </w:rPr>
            </w:pPr>
            <w:r w:rsidRPr="007C26DB">
              <w:rPr>
                <w:sz w:val="22"/>
                <w:szCs w:val="22"/>
                <w:lang w:val="es-ES_tradnl"/>
              </w:rPr>
              <w:t>54,09</w:t>
            </w:r>
          </w:p>
        </w:tc>
        <w:tc>
          <w:tcPr>
            <w:tcW w:w="503" w:type="pct"/>
          </w:tcPr>
          <w:p w:rsidR="00933CF8" w:rsidRPr="007C26DB" w:rsidRDefault="00933CF8" w:rsidP="005E4DB4">
            <w:pPr>
              <w:tabs>
                <w:tab w:val="decimal" w:pos="340"/>
              </w:tabs>
              <w:rPr>
                <w:sz w:val="22"/>
                <w:szCs w:val="22"/>
                <w:lang w:val="es-ES_tradnl"/>
              </w:rPr>
            </w:pPr>
            <w:r w:rsidRPr="007C26DB">
              <w:rPr>
                <w:sz w:val="22"/>
                <w:szCs w:val="22"/>
                <w:lang w:val="es-ES_tradnl"/>
              </w:rPr>
              <w:t>67,37</w:t>
            </w:r>
          </w:p>
        </w:tc>
        <w:tc>
          <w:tcPr>
            <w:tcW w:w="503" w:type="pct"/>
          </w:tcPr>
          <w:p w:rsidR="00933CF8" w:rsidRPr="007C26DB" w:rsidRDefault="00933CF8" w:rsidP="005E4DB4">
            <w:pPr>
              <w:tabs>
                <w:tab w:val="decimal" w:pos="340"/>
              </w:tabs>
              <w:rPr>
                <w:sz w:val="22"/>
                <w:szCs w:val="22"/>
                <w:lang w:val="es-ES_tradnl"/>
              </w:rPr>
            </w:pPr>
            <w:r w:rsidRPr="007C26DB">
              <w:rPr>
                <w:sz w:val="22"/>
                <w:szCs w:val="22"/>
                <w:lang w:val="es-ES_tradnl"/>
              </w:rPr>
              <w:t>57,78</w:t>
            </w:r>
          </w:p>
        </w:tc>
        <w:tc>
          <w:tcPr>
            <w:tcW w:w="503" w:type="pct"/>
          </w:tcPr>
          <w:p w:rsidR="00933CF8" w:rsidRPr="007C26DB" w:rsidRDefault="00933CF8" w:rsidP="005E4DB4">
            <w:pPr>
              <w:tabs>
                <w:tab w:val="decimal" w:pos="340"/>
              </w:tabs>
              <w:rPr>
                <w:sz w:val="22"/>
                <w:szCs w:val="22"/>
                <w:lang w:val="es-ES_tradnl"/>
              </w:rPr>
            </w:pPr>
            <w:r w:rsidRPr="007C26DB">
              <w:rPr>
                <w:sz w:val="22"/>
                <w:szCs w:val="22"/>
                <w:lang w:val="es-ES_tradnl"/>
              </w:rPr>
              <w:t>58,08</w:t>
            </w:r>
          </w:p>
        </w:tc>
        <w:tc>
          <w:tcPr>
            <w:tcW w:w="503" w:type="pct"/>
          </w:tcPr>
          <w:p w:rsidR="00933CF8" w:rsidRPr="007C26DB" w:rsidRDefault="00933CF8" w:rsidP="005E4DB4">
            <w:pPr>
              <w:tabs>
                <w:tab w:val="decimal" w:pos="340"/>
              </w:tabs>
              <w:rPr>
                <w:sz w:val="22"/>
                <w:szCs w:val="22"/>
                <w:lang w:val="es-ES_tradnl"/>
              </w:rPr>
            </w:pPr>
            <w:r w:rsidRPr="007C26DB">
              <w:rPr>
                <w:sz w:val="22"/>
                <w:szCs w:val="22"/>
                <w:lang w:val="es-ES_tradnl"/>
              </w:rPr>
              <w:t>52,92</w:t>
            </w:r>
          </w:p>
        </w:tc>
      </w:tr>
    </w:tbl>
    <w:p w:rsidR="00933CF8" w:rsidRPr="007C26DB" w:rsidRDefault="00933CF8" w:rsidP="00933CF8">
      <w:pPr>
        <w:spacing w:before="220" w:after="220"/>
        <w:rPr>
          <w:sz w:val="22"/>
          <w:szCs w:val="22"/>
          <w:lang w:val="es-ES_tradnl"/>
        </w:rPr>
      </w:pPr>
      <w:r w:rsidRPr="007C26DB">
        <w:rPr>
          <w:i/>
          <w:iCs/>
          <w:sz w:val="22"/>
          <w:szCs w:val="22"/>
          <w:lang w:val="es-ES_tradnl"/>
        </w:rPr>
        <w:t xml:space="preserve">Fuente:  </w:t>
      </w:r>
      <w:r w:rsidRPr="007C26DB">
        <w:rPr>
          <w:sz w:val="22"/>
          <w:szCs w:val="22"/>
          <w:lang w:val="es-ES_tradnl"/>
        </w:rPr>
        <w:t>Instituto Nacional de Estadística.</w:t>
      </w:r>
    </w:p>
    <w:p w:rsidR="00933CF8" w:rsidRPr="007C26DB" w:rsidRDefault="00933CF8" w:rsidP="00933CF8">
      <w:pPr>
        <w:spacing w:before="220" w:after="220"/>
        <w:rPr>
          <w:sz w:val="22"/>
          <w:szCs w:val="22"/>
          <w:lang w:val="es-ES_tradnl"/>
        </w:rPr>
      </w:pPr>
      <w:r w:rsidRPr="007C26DB">
        <w:rPr>
          <w:sz w:val="22"/>
          <w:szCs w:val="22"/>
          <w:lang w:val="es-ES_tradnl"/>
        </w:rPr>
        <w:t>(p) = Preliminar.</w:t>
      </w:r>
    </w:p>
    <w:p w:rsidR="00933CF8" w:rsidRPr="007C26DB" w:rsidRDefault="00933CF8" w:rsidP="00933CF8">
      <w:pPr>
        <w:spacing w:after="220"/>
        <w:jc w:val="center"/>
        <w:rPr>
          <w:b/>
          <w:bCs/>
          <w:sz w:val="22"/>
          <w:szCs w:val="22"/>
          <w:lang w:val="es-ES_tradnl"/>
        </w:rPr>
      </w:pPr>
      <w:r w:rsidRPr="007C26DB">
        <w:rPr>
          <w:lang w:val="es-ES_tradnl"/>
        </w:rPr>
        <w:br w:type="page"/>
      </w:r>
      <w:r w:rsidRPr="007C26DB">
        <w:rPr>
          <w:b/>
          <w:bCs/>
          <w:sz w:val="22"/>
          <w:szCs w:val="22"/>
          <w:lang w:val="es-ES_tradnl"/>
        </w:rPr>
        <w:t>Cuadro 3</w:t>
      </w:r>
    </w:p>
    <w:p w:rsidR="00933CF8" w:rsidRPr="007C26DB" w:rsidRDefault="00933CF8" w:rsidP="00933CF8">
      <w:pPr>
        <w:spacing w:after="220"/>
        <w:jc w:val="center"/>
        <w:rPr>
          <w:b/>
          <w:bCs/>
          <w:sz w:val="22"/>
          <w:szCs w:val="22"/>
          <w:lang w:val="es-ES_tradnl"/>
        </w:rPr>
      </w:pPr>
      <w:r w:rsidRPr="007C26DB">
        <w:rPr>
          <w:b/>
          <w:bCs/>
          <w:sz w:val="22"/>
          <w:szCs w:val="22"/>
          <w:lang w:val="es-ES_tradnl"/>
        </w:rPr>
        <w:t>Promedio de horas trabajadas por semana en la ocupación principal,</w:t>
      </w:r>
      <w:r w:rsidRPr="007C26DB">
        <w:rPr>
          <w:b/>
          <w:bCs/>
          <w:sz w:val="22"/>
          <w:szCs w:val="22"/>
          <w:lang w:val="es-ES_tradnl"/>
        </w:rPr>
        <w:br/>
        <w:t>por año, según sexo y actividad económica, 1999-2003(p)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70"/>
        <w:gridCol w:w="960"/>
        <w:gridCol w:w="831"/>
        <w:gridCol w:w="960"/>
        <w:gridCol w:w="960"/>
        <w:gridCol w:w="914"/>
      </w:tblGrid>
      <w:tr w:rsidR="00933CF8" w:rsidRPr="007C26DB" w:rsidTr="005E4DB4">
        <w:tblPrEx>
          <w:tblCellMar>
            <w:top w:w="0" w:type="dxa"/>
            <w:bottom w:w="0" w:type="dxa"/>
          </w:tblCellMar>
        </w:tblPrEx>
        <w:trPr>
          <w:tblHeader/>
        </w:trPr>
        <w:tc>
          <w:tcPr>
            <w:tcW w:w="4870" w:type="dxa"/>
          </w:tcPr>
          <w:p w:rsidR="00933CF8" w:rsidRPr="007C26DB" w:rsidRDefault="00933CF8" w:rsidP="005E4DB4">
            <w:pPr>
              <w:jc w:val="center"/>
              <w:rPr>
                <w:b/>
                <w:bCs/>
                <w:sz w:val="22"/>
                <w:szCs w:val="22"/>
                <w:lang w:val="es-ES_tradnl"/>
              </w:rPr>
            </w:pPr>
            <w:r w:rsidRPr="007C26DB">
              <w:rPr>
                <w:b/>
                <w:bCs/>
                <w:sz w:val="22"/>
                <w:szCs w:val="22"/>
                <w:lang w:val="es-ES_tradnl"/>
              </w:rPr>
              <w:t>Actividad económica</w:t>
            </w:r>
          </w:p>
        </w:tc>
        <w:tc>
          <w:tcPr>
            <w:tcW w:w="960" w:type="dxa"/>
          </w:tcPr>
          <w:p w:rsidR="00933CF8" w:rsidRPr="007C26DB" w:rsidRDefault="00933CF8" w:rsidP="005E4DB4">
            <w:pPr>
              <w:jc w:val="center"/>
              <w:rPr>
                <w:b/>
                <w:bCs/>
                <w:sz w:val="22"/>
                <w:szCs w:val="22"/>
                <w:lang w:val="es-ES_tradnl"/>
              </w:rPr>
            </w:pPr>
            <w:r w:rsidRPr="007C26DB">
              <w:rPr>
                <w:b/>
                <w:bCs/>
                <w:sz w:val="22"/>
                <w:szCs w:val="22"/>
                <w:lang w:val="es-ES_tradnl"/>
              </w:rPr>
              <w:t>1999</w:t>
            </w:r>
          </w:p>
        </w:tc>
        <w:tc>
          <w:tcPr>
            <w:tcW w:w="831" w:type="dxa"/>
          </w:tcPr>
          <w:p w:rsidR="00933CF8" w:rsidRPr="007C26DB" w:rsidRDefault="00933CF8" w:rsidP="005E4DB4">
            <w:pPr>
              <w:jc w:val="center"/>
              <w:rPr>
                <w:b/>
                <w:sz w:val="22"/>
                <w:szCs w:val="22"/>
                <w:lang w:val="es-ES_tradnl"/>
              </w:rPr>
            </w:pPr>
            <w:r w:rsidRPr="007C26DB">
              <w:rPr>
                <w:b/>
                <w:sz w:val="22"/>
                <w:szCs w:val="22"/>
                <w:lang w:val="es-ES_tradnl"/>
              </w:rPr>
              <w:t>2000</w:t>
            </w:r>
          </w:p>
        </w:tc>
        <w:tc>
          <w:tcPr>
            <w:tcW w:w="960" w:type="dxa"/>
          </w:tcPr>
          <w:p w:rsidR="00933CF8" w:rsidRPr="007C26DB" w:rsidRDefault="00933CF8" w:rsidP="005E4DB4">
            <w:pPr>
              <w:jc w:val="center"/>
              <w:rPr>
                <w:b/>
                <w:bCs/>
                <w:sz w:val="22"/>
                <w:szCs w:val="22"/>
                <w:lang w:val="es-ES_tradnl"/>
              </w:rPr>
            </w:pPr>
            <w:r w:rsidRPr="007C26DB">
              <w:rPr>
                <w:b/>
                <w:bCs/>
                <w:sz w:val="22"/>
                <w:szCs w:val="22"/>
                <w:lang w:val="es-ES_tradnl"/>
              </w:rPr>
              <w:t>2001</w:t>
            </w:r>
          </w:p>
        </w:tc>
        <w:tc>
          <w:tcPr>
            <w:tcW w:w="960" w:type="dxa"/>
          </w:tcPr>
          <w:p w:rsidR="00933CF8" w:rsidRPr="007C26DB" w:rsidRDefault="00933CF8" w:rsidP="005E4DB4">
            <w:pPr>
              <w:jc w:val="center"/>
              <w:rPr>
                <w:b/>
                <w:bCs/>
                <w:sz w:val="22"/>
                <w:szCs w:val="22"/>
                <w:lang w:val="es-ES_tradnl"/>
              </w:rPr>
            </w:pPr>
            <w:r w:rsidRPr="007C26DB">
              <w:rPr>
                <w:b/>
                <w:bCs/>
                <w:sz w:val="22"/>
                <w:szCs w:val="22"/>
                <w:lang w:val="es-ES_tradnl"/>
              </w:rPr>
              <w:t>2002</w:t>
            </w:r>
          </w:p>
        </w:tc>
        <w:tc>
          <w:tcPr>
            <w:tcW w:w="914" w:type="dxa"/>
          </w:tcPr>
          <w:p w:rsidR="00933CF8" w:rsidRPr="007C26DB" w:rsidRDefault="00933CF8" w:rsidP="005E4DB4">
            <w:pPr>
              <w:jc w:val="center"/>
              <w:rPr>
                <w:b/>
                <w:bCs/>
                <w:sz w:val="22"/>
                <w:szCs w:val="22"/>
                <w:lang w:val="es-ES_tradnl"/>
              </w:rPr>
            </w:pPr>
            <w:r w:rsidRPr="007C26DB">
              <w:rPr>
                <w:b/>
                <w:bCs/>
                <w:sz w:val="22"/>
                <w:szCs w:val="22"/>
                <w:lang w:val="es-ES_tradnl"/>
              </w:rPr>
              <w:t>2003(p)</w:t>
            </w:r>
          </w:p>
        </w:tc>
      </w:tr>
      <w:tr w:rsidR="00933CF8" w:rsidRPr="007C26DB" w:rsidTr="005E4DB4">
        <w:tblPrEx>
          <w:tblCellMar>
            <w:top w:w="0" w:type="dxa"/>
            <w:bottom w:w="0" w:type="dxa"/>
          </w:tblCellMar>
        </w:tblPrEx>
        <w:tc>
          <w:tcPr>
            <w:tcW w:w="4870" w:type="dxa"/>
          </w:tcPr>
          <w:p w:rsidR="00933CF8" w:rsidRPr="007C26DB" w:rsidRDefault="00933CF8" w:rsidP="005E4DB4">
            <w:pPr>
              <w:rPr>
                <w:b/>
                <w:bCs/>
                <w:sz w:val="22"/>
                <w:szCs w:val="22"/>
                <w:lang w:val="es-ES_tradnl"/>
              </w:rPr>
            </w:pPr>
            <w:r w:rsidRPr="007C26DB">
              <w:rPr>
                <w:b/>
                <w:bCs/>
                <w:sz w:val="22"/>
                <w:szCs w:val="22"/>
                <w:lang w:val="es-ES_tradnl"/>
              </w:rPr>
              <w:t>Total</w:t>
            </w:r>
          </w:p>
        </w:tc>
        <w:tc>
          <w:tcPr>
            <w:tcW w:w="960"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42,85</w:t>
            </w:r>
          </w:p>
        </w:tc>
        <w:tc>
          <w:tcPr>
            <w:tcW w:w="831" w:type="dxa"/>
            <w:vAlign w:val="bottom"/>
          </w:tcPr>
          <w:p w:rsidR="00933CF8" w:rsidRPr="007C26DB" w:rsidRDefault="00933CF8" w:rsidP="005E4DB4">
            <w:pPr>
              <w:tabs>
                <w:tab w:val="decimal" w:pos="290"/>
              </w:tabs>
              <w:rPr>
                <w:b/>
                <w:sz w:val="22"/>
                <w:szCs w:val="22"/>
                <w:lang w:val="es-ES_tradnl"/>
              </w:rPr>
            </w:pPr>
            <w:r w:rsidRPr="007C26DB">
              <w:rPr>
                <w:b/>
                <w:sz w:val="22"/>
                <w:szCs w:val="22"/>
                <w:lang w:val="es-ES_tradnl"/>
              </w:rPr>
              <w:t>46,65</w:t>
            </w:r>
          </w:p>
        </w:tc>
        <w:tc>
          <w:tcPr>
            <w:tcW w:w="960"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39,60</w:t>
            </w:r>
          </w:p>
        </w:tc>
        <w:tc>
          <w:tcPr>
            <w:tcW w:w="960"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42,89</w:t>
            </w:r>
          </w:p>
        </w:tc>
        <w:tc>
          <w:tcPr>
            <w:tcW w:w="914"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42,93</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Agricultura, ganadería y caza</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38,44</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43,35</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35,84</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37,59</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39,81</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Silvicultura y pesca</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43,88</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41,84</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15,59</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23,09</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41,76</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Explotación de minas y canteras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47,65</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49,67</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49,68</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49,28</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54,48</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Industria manufacturera</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43,91</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47,03</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39,76</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45,39</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41,20</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Producción y distribución de electricidad, gas y agua</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45,93</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55,58</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45,35</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49,28</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54,49</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Construcción</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48,41</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50,79</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46,88</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49,60</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48,93</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Venta y reparaciones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48,22</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52,12</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41,77</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49,48</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49,09</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Hoteles y restaurantes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46,16</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50,21</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43,61</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43,89</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37,23</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Transporte, almacenamiento, comunicaciones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57,55</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58,45</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54,53</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58,89</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55,77</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Intermediación financiera</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47,89</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50,92</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48,08</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46,63</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48,15</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inmobiliarios, empresariales y de alquiler</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41,67</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46,46</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42,11</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49,82</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44,65</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Administración pública, defensa y seguridad social</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47,14</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54,18</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48,93</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50,23</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50,92</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Educación</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28,76</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31,67</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27,68</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28,59</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32,19</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sociales y de salud</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45,20</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46,45</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42,14</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40,99</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40,65</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comunitarios y personales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33,93</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33,57</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32,18</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35,22</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31,47</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Hogares privados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50,63</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52,55</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49,35</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53,07</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48,47</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Organismos extraterritoriales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40,00</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68,29</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40,00</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44,21</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48,40</w:t>
            </w:r>
          </w:p>
        </w:tc>
      </w:tr>
      <w:tr w:rsidR="00933CF8" w:rsidRPr="007C26DB" w:rsidTr="005E4DB4">
        <w:tblPrEx>
          <w:tblCellMar>
            <w:top w:w="0" w:type="dxa"/>
            <w:bottom w:w="0" w:type="dxa"/>
          </w:tblCellMar>
        </w:tblPrEx>
        <w:tc>
          <w:tcPr>
            <w:tcW w:w="4870" w:type="dxa"/>
          </w:tcPr>
          <w:p w:rsidR="00933CF8" w:rsidRPr="007C26DB" w:rsidRDefault="00933CF8" w:rsidP="005E4DB4">
            <w:pPr>
              <w:rPr>
                <w:b/>
                <w:bCs/>
                <w:sz w:val="22"/>
                <w:szCs w:val="22"/>
                <w:lang w:val="es-ES_tradnl"/>
              </w:rPr>
            </w:pPr>
            <w:r w:rsidRPr="007C26DB">
              <w:rPr>
                <w:b/>
                <w:bCs/>
                <w:sz w:val="22"/>
                <w:szCs w:val="22"/>
                <w:lang w:val="es-ES_tradnl"/>
              </w:rPr>
              <w:t>Hombres</w:t>
            </w:r>
          </w:p>
        </w:tc>
        <w:tc>
          <w:tcPr>
            <w:tcW w:w="960"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44,52</w:t>
            </w:r>
          </w:p>
        </w:tc>
        <w:tc>
          <w:tcPr>
            <w:tcW w:w="831" w:type="dxa"/>
            <w:vAlign w:val="bottom"/>
          </w:tcPr>
          <w:p w:rsidR="00933CF8" w:rsidRPr="007C26DB" w:rsidRDefault="00933CF8" w:rsidP="005E4DB4">
            <w:pPr>
              <w:tabs>
                <w:tab w:val="decimal" w:pos="290"/>
              </w:tabs>
              <w:rPr>
                <w:b/>
                <w:sz w:val="22"/>
                <w:szCs w:val="22"/>
                <w:lang w:val="es-ES_tradnl"/>
              </w:rPr>
            </w:pPr>
            <w:r w:rsidRPr="007C26DB">
              <w:rPr>
                <w:b/>
                <w:sz w:val="22"/>
                <w:szCs w:val="22"/>
                <w:lang w:val="es-ES_tradnl"/>
              </w:rPr>
              <w:t>48,64</w:t>
            </w:r>
          </w:p>
        </w:tc>
        <w:tc>
          <w:tcPr>
            <w:tcW w:w="960"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42,22</w:t>
            </w:r>
          </w:p>
        </w:tc>
        <w:tc>
          <w:tcPr>
            <w:tcW w:w="960"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45,22</w:t>
            </w:r>
          </w:p>
        </w:tc>
        <w:tc>
          <w:tcPr>
            <w:tcW w:w="914"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45,39</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Agricultura, ganadería y caza</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39,44</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45,08</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38,33</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39,80</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41,38</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Silvicultura y pesca</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45,68</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44,02</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17,84</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25,59</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43,63</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Explotación de minas y canteras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47,85</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50,29</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49,86</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51,46</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55,45</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Industria manufacturera</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48,80</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49,63</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44,91</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49,48</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47,16</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Producción y distribución de electricidad, gas y agua</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46,53</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57,08</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46,05</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50,66</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55,60</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Construcción</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48,43</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50,92</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47,25</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50,04</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49,86</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Venta y reparaciones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48,47</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53,76</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42,31</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49,09</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49,22</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Hoteles y restaurantes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49,32</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54,21</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41,98</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47,67</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39,39</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Transporte, almacenamiento, comunicaciones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58,49</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59,59</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55,76</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60,06</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56,97</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Intermediación financiera</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48,85</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53,11</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49,49</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47,94</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47,76</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inmobiliarios, empresariales y de alquiler</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42,38</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48,08</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45,52</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50,75</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45,90</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Administración pública, defensa y seguridad social</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49,00</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58,65</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50,73</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51,58</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53,69</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Educación</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30,10</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32,78</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29,02</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32,12</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30,16</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sociales y de salud</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44,69</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51,80</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41,66</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43,95</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41,78</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comunitarios y personales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35,25</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39,94</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37,77</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42,57</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35,67</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Hogares privados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44,23</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44,55</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49,06</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49,92</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42,43</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Organismos extraterritoriales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40,00</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84,00</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40,00</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38,00</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50,50</w:t>
            </w:r>
          </w:p>
        </w:tc>
      </w:tr>
      <w:tr w:rsidR="00933CF8" w:rsidRPr="007C26DB" w:rsidTr="005E4DB4">
        <w:tblPrEx>
          <w:tblCellMar>
            <w:top w:w="0" w:type="dxa"/>
            <w:bottom w:w="0" w:type="dxa"/>
          </w:tblCellMar>
        </w:tblPrEx>
        <w:tc>
          <w:tcPr>
            <w:tcW w:w="4870" w:type="dxa"/>
          </w:tcPr>
          <w:p w:rsidR="00933CF8" w:rsidRPr="007C26DB" w:rsidRDefault="00933CF8" w:rsidP="005E4DB4">
            <w:pPr>
              <w:rPr>
                <w:b/>
                <w:bCs/>
                <w:sz w:val="22"/>
                <w:szCs w:val="22"/>
                <w:lang w:val="es-ES_tradnl"/>
              </w:rPr>
            </w:pPr>
            <w:r w:rsidRPr="007C26DB">
              <w:rPr>
                <w:b/>
                <w:bCs/>
                <w:sz w:val="22"/>
                <w:szCs w:val="22"/>
                <w:lang w:val="es-ES_tradnl"/>
              </w:rPr>
              <w:t>Mujeres</w:t>
            </w:r>
          </w:p>
        </w:tc>
        <w:tc>
          <w:tcPr>
            <w:tcW w:w="960"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40,80</w:t>
            </w:r>
          </w:p>
        </w:tc>
        <w:tc>
          <w:tcPr>
            <w:tcW w:w="831" w:type="dxa"/>
            <w:vAlign w:val="bottom"/>
          </w:tcPr>
          <w:p w:rsidR="00933CF8" w:rsidRPr="007C26DB" w:rsidRDefault="00933CF8" w:rsidP="005E4DB4">
            <w:pPr>
              <w:tabs>
                <w:tab w:val="decimal" w:pos="290"/>
              </w:tabs>
              <w:rPr>
                <w:b/>
                <w:sz w:val="22"/>
                <w:szCs w:val="22"/>
                <w:lang w:val="es-ES_tradnl"/>
              </w:rPr>
            </w:pPr>
            <w:r w:rsidRPr="007C26DB">
              <w:rPr>
                <w:b/>
                <w:sz w:val="22"/>
                <w:szCs w:val="22"/>
                <w:lang w:val="es-ES_tradnl"/>
              </w:rPr>
              <w:t>44,12</w:t>
            </w:r>
          </w:p>
        </w:tc>
        <w:tc>
          <w:tcPr>
            <w:tcW w:w="960"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36,43</w:t>
            </w:r>
          </w:p>
        </w:tc>
        <w:tc>
          <w:tcPr>
            <w:tcW w:w="960"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39,87</w:t>
            </w:r>
          </w:p>
        </w:tc>
        <w:tc>
          <w:tcPr>
            <w:tcW w:w="914"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39,84</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Agricultura, ganadería y caza</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37,25</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41,01</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32,62</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34,32</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37,75</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Silvicultura y pesca</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31,65</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30,10</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10,69</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18,85</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32,89</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Explotación de minas y canteras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46,67</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44,96</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47,54</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29,84</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42,64</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Industria manufacturera</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37,12</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42,88</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32,37</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38,82</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33,54</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Producción y distribución de electricidad, gas y agua</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40,00</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43,75</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43,42</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41,76</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44,31</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Construcción</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47,00</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47,07</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35,97</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41,41</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35,15</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Venta y reparaciones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48,07</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51,15</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41,43</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49,72</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49,01</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Hoteles y restaurantes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45,06</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49,05</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44,16</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42,76</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36,36</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Transporte, almacenamiento, comunicaciones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40,89</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47,17</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44,89</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43,68</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40,49</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Intermediación financiera</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46,87</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46,31</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43,37</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44,77</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49,14</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inmobiliarios, empresariales y de alquiler</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40,54</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41,62</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35,02</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48,06</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42,00</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Administración pública, defensa y seguridad social</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41,32</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39,80</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42,04</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45,73</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41,44</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Educación</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27,28</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30,77</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26,70</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25,52</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34,07</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sociales y de salud</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45,43</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42,53</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42,58</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39,33</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39,73</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comunitarios y personales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32,29</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27,84</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27,54</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28,80</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28,98</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Hogares privados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50,88</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53,08</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49,36</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53,47</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48,89</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Organismos extraterritoriales</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831" w:type="dxa"/>
            <w:vAlign w:val="bottom"/>
          </w:tcPr>
          <w:p w:rsidR="00933CF8" w:rsidRPr="007C26DB" w:rsidRDefault="00933CF8" w:rsidP="005E4DB4">
            <w:pPr>
              <w:tabs>
                <w:tab w:val="decimal" w:pos="290"/>
              </w:tabs>
              <w:rPr>
                <w:sz w:val="22"/>
                <w:szCs w:val="22"/>
                <w:lang w:val="es-ES_tradnl"/>
              </w:rPr>
            </w:pPr>
            <w:r w:rsidRPr="007C26DB">
              <w:rPr>
                <w:sz w:val="22"/>
                <w:szCs w:val="22"/>
                <w:lang w:val="es-ES_tradnl"/>
              </w:rPr>
              <w:t>60,07</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960"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50,82</w:t>
            </w:r>
          </w:p>
        </w:tc>
        <w:tc>
          <w:tcPr>
            <w:tcW w:w="914"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40,00</w:t>
            </w:r>
          </w:p>
        </w:tc>
      </w:tr>
    </w:tbl>
    <w:p w:rsidR="00933CF8" w:rsidRPr="007C26DB" w:rsidRDefault="00933CF8" w:rsidP="00933CF8">
      <w:pPr>
        <w:spacing w:before="240" w:after="240"/>
        <w:rPr>
          <w:sz w:val="22"/>
          <w:szCs w:val="22"/>
          <w:lang w:val="es-ES_tradnl"/>
        </w:rPr>
      </w:pPr>
      <w:r w:rsidRPr="007C26DB">
        <w:rPr>
          <w:i/>
          <w:iCs/>
          <w:sz w:val="22"/>
          <w:szCs w:val="22"/>
          <w:lang w:val="es-ES_tradnl"/>
        </w:rPr>
        <w:t xml:space="preserve">Fuente:  </w:t>
      </w:r>
      <w:r w:rsidRPr="007C26DB">
        <w:rPr>
          <w:sz w:val="22"/>
          <w:szCs w:val="22"/>
          <w:lang w:val="es-ES_tradnl"/>
        </w:rPr>
        <w:t>Instituto Nacional de Estadística.</w:t>
      </w:r>
    </w:p>
    <w:p w:rsidR="00933CF8" w:rsidRPr="007C26DB" w:rsidRDefault="00933CF8" w:rsidP="00A402E5">
      <w:pPr>
        <w:spacing w:before="240" w:after="480"/>
        <w:rPr>
          <w:sz w:val="22"/>
          <w:szCs w:val="22"/>
          <w:lang w:val="es-ES_tradnl"/>
        </w:rPr>
      </w:pPr>
      <w:r w:rsidRPr="007C26DB">
        <w:rPr>
          <w:sz w:val="22"/>
          <w:szCs w:val="22"/>
          <w:lang w:val="es-ES_tradnl"/>
        </w:rPr>
        <w:t>(p) = Preliminar.</w:t>
      </w:r>
    </w:p>
    <w:p w:rsidR="00933CF8" w:rsidRPr="007C26DB" w:rsidRDefault="00933CF8" w:rsidP="00933CF8">
      <w:pPr>
        <w:spacing w:after="220"/>
        <w:jc w:val="center"/>
        <w:rPr>
          <w:b/>
          <w:bCs/>
          <w:sz w:val="22"/>
          <w:szCs w:val="22"/>
          <w:lang w:val="es-ES_tradnl"/>
        </w:rPr>
      </w:pPr>
      <w:r w:rsidRPr="007C26DB">
        <w:rPr>
          <w:b/>
          <w:bCs/>
          <w:sz w:val="22"/>
          <w:szCs w:val="22"/>
          <w:lang w:val="es-ES_tradnl"/>
        </w:rPr>
        <w:t>Cuadro 3.1</w:t>
      </w:r>
    </w:p>
    <w:p w:rsidR="00933CF8" w:rsidRPr="007C26DB" w:rsidRDefault="00933CF8" w:rsidP="00933CF8">
      <w:pPr>
        <w:spacing w:after="220"/>
        <w:jc w:val="center"/>
        <w:rPr>
          <w:b/>
          <w:bCs/>
          <w:sz w:val="22"/>
          <w:szCs w:val="22"/>
          <w:lang w:val="es-ES_tradnl"/>
        </w:rPr>
      </w:pPr>
      <w:r w:rsidRPr="007C26DB">
        <w:rPr>
          <w:b/>
          <w:bCs/>
          <w:sz w:val="22"/>
          <w:szCs w:val="22"/>
          <w:lang w:val="es-ES_tradnl"/>
        </w:rPr>
        <w:t>Área urbana:  promedio de horas trabajadas por semana en la ocupación</w:t>
      </w:r>
      <w:r w:rsidR="001E379B">
        <w:rPr>
          <w:b/>
          <w:bCs/>
          <w:sz w:val="22"/>
          <w:szCs w:val="22"/>
          <w:lang w:val="es-ES_tradnl"/>
        </w:rPr>
        <w:t xml:space="preserve"> </w:t>
      </w:r>
      <w:r w:rsidRPr="007C26DB">
        <w:rPr>
          <w:b/>
          <w:bCs/>
          <w:sz w:val="22"/>
          <w:szCs w:val="22"/>
          <w:lang w:val="es-ES_tradnl"/>
        </w:rPr>
        <w:t>principal,</w:t>
      </w:r>
      <w:r w:rsidR="001E379B">
        <w:rPr>
          <w:b/>
          <w:bCs/>
          <w:sz w:val="22"/>
          <w:szCs w:val="22"/>
          <w:lang w:val="es-ES_tradnl"/>
        </w:rPr>
        <w:br/>
      </w:r>
      <w:r w:rsidRPr="007C26DB">
        <w:rPr>
          <w:b/>
          <w:bCs/>
          <w:sz w:val="22"/>
          <w:szCs w:val="22"/>
          <w:lang w:val="es-ES_tradnl"/>
        </w:rPr>
        <w:t>por año, según sexo y actividad económica, 1999-2003(p)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70"/>
        <w:gridCol w:w="925"/>
        <w:gridCol w:w="925"/>
        <w:gridCol w:w="925"/>
        <w:gridCol w:w="925"/>
        <w:gridCol w:w="925"/>
      </w:tblGrid>
      <w:tr w:rsidR="00933CF8" w:rsidRPr="007C26DB" w:rsidTr="005E4DB4">
        <w:tblPrEx>
          <w:tblCellMar>
            <w:top w:w="0" w:type="dxa"/>
            <w:bottom w:w="0" w:type="dxa"/>
          </w:tblCellMar>
        </w:tblPrEx>
        <w:trPr>
          <w:tblHeader/>
        </w:trPr>
        <w:tc>
          <w:tcPr>
            <w:tcW w:w="4870" w:type="dxa"/>
          </w:tcPr>
          <w:p w:rsidR="00933CF8" w:rsidRPr="007C26DB" w:rsidRDefault="00933CF8" w:rsidP="005E4DB4">
            <w:pPr>
              <w:jc w:val="center"/>
              <w:rPr>
                <w:b/>
                <w:bCs/>
                <w:sz w:val="22"/>
                <w:szCs w:val="22"/>
                <w:lang w:val="es-ES_tradnl"/>
              </w:rPr>
            </w:pPr>
            <w:r w:rsidRPr="007C26DB">
              <w:rPr>
                <w:b/>
                <w:bCs/>
                <w:sz w:val="22"/>
                <w:szCs w:val="22"/>
                <w:lang w:val="es-ES_tradnl"/>
              </w:rPr>
              <w:t>Actividad económica</w:t>
            </w:r>
          </w:p>
        </w:tc>
        <w:tc>
          <w:tcPr>
            <w:tcW w:w="925" w:type="dxa"/>
          </w:tcPr>
          <w:p w:rsidR="00933CF8" w:rsidRPr="007C26DB" w:rsidRDefault="00933CF8" w:rsidP="005E4DB4">
            <w:pPr>
              <w:jc w:val="center"/>
              <w:rPr>
                <w:b/>
                <w:bCs/>
                <w:sz w:val="22"/>
                <w:szCs w:val="22"/>
                <w:lang w:val="es-ES_tradnl"/>
              </w:rPr>
            </w:pPr>
            <w:r w:rsidRPr="007C26DB">
              <w:rPr>
                <w:b/>
                <w:bCs/>
                <w:sz w:val="22"/>
                <w:szCs w:val="22"/>
                <w:lang w:val="es-ES_tradnl"/>
              </w:rPr>
              <w:t>1999</w:t>
            </w:r>
          </w:p>
        </w:tc>
        <w:tc>
          <w:tcPr>
            <w:tcW w:w="925" w:type="dxa"/>
          </w:tcPr>
          <w:p w:rsidR="00933CF8" w:rsidRPr="007C26DB" w:rsidRDefault="00933CF8" w:rsidP="005E4DB4">
            <w:pPr>
              <w:jc w:val="center"/>
              <w:rPr>
                <w:b/>
                <w:bCs/>
                <w:sz w:val="22"/>
                <w:szCs w:val="22"/>
                <w:lang w:val="es-ES_tradnl"/>
              </w:rPr>
            </w:pPr>
            <w:r w:rsidRPr="007C26DB">
              <w:rPr>
                <w:b/>
                <w:bCs/>
                <w:sz w:val="22"/>
                <w:szCs w:val="22"/>
                <w:lang w:val="es-ES_tradnl"/>
              </w:rPr>
              <w:t>2000</w:t>
            </w:r>
          </w:p>
        </w:tc>
        <w:tc>
          <w:tcPr>
            <w:tcW w:w="925" w:type="dxa"/>
          </w:tcPr>
          <w:p w:rsidR="00933CF8" w:rsidRPr="007C26DB" w:rsidRDefault="00933CF8" w:rsidP="005E4DB4">
            <w:pPr>
              <w:jc w:val="center"/>
              <w:rPr>
                <w:b/>
                <w:bCs/>
                <w:sz w:val="22"/>
                <w:szCs w:val="22"/>
                <w:lang w:val="es-ES_tradnl"/>
              </w:rPr>
            </w:pPr>
            <w:r w:rsidRPr="007C26DB">
              <w:rPr>
                <w:b/>
                <w:bCs/>
                <w:sz w:val="22"/>
                <w:szCs w:val="22"/>
                <w:lang w:val="es-ES_tradnl"/>
              </w:rPr>
              <w:t>2001</w:t>
            </w:r>
          </w:p>
        </w:tc>
        <w:tc>
          <w:tcPr>
            <w:tcW w:w="925" w:type="dxa"/>
          </w:tcPr>
          <w:p w:rsidR="00933CF8" w:rsidRPr="007C26DB" w:rsidRDefault="00933CF8" w:rsidP="005E4DB4">
            <w:pPr>
              <w:jc w:val="center"/>
              <w:rPr>
                <w:b/>
                <w:bCs/>
                <w:sz w:val="22"/>
                <w:szCs w:val="22"/>
                <w:lang w:val="es-ES_tradnl"/>
              </w:rPr>
            </w:pPr>
            <w:r w:rsidRPr="007C26DB">
              <w:rPr>
                <w:b/>
                <w:bCs/>
                <w:sz w:val="22"/>
                <w:szCs w:val="22"/>
                <w:lang w:val="es-ES_tradnl"/>
              </w:rPr>
              <w:t>2002</w:t>
            </w:r>
          </w:p>
        </w:tc>
        <w:tc>
          <w:tcPr>
            <w:tcW w:w="925" w:type="dxa"/>
          </w:tcPr>
          <w:p w:rsidR="00933CF8" w:rsidRPr="007C26DB" w:rsidRDefault="00933CF8" w:rsidP="005E4DB4">
            <w:pPr>
              <w:jc w:val="center"/>
              <w:rPr>
                <w:b/>
                <w:bCs/>
                <w:sz w:val="22"/>
                <w:szCs w:val="22"/>
                <w:lang w:val="es-ES_tradnl"/>
              </w:rPr>
            </w:pPr>
            <w:r w:rsidRPr="007C26DB">
              <w:rPr>
                <w:b/>
                <w:bCs/>
                <w:sz w:val="22"/>
                <w:szCs w:val="22"/>
                <w:lang w:val="es-ES_tradnl"/>
              </w:rPr>
              <w:t>2003(p)</w:t>
            </w:r>
          </w:p>
        </w:tc>
      </w:tr>
      <w:tr w:rsidR="00933CF8" w:rsidRPr="007C26DB" w:rsidTr="005E4DB4">
        <w:tblPrEx>
          <w:tblCellMar>
            <w:top w:w="0" w:type="dxa"/>
            <w:bottom w:w="0" w:type="dxa"/>
          </w:tblCellMar>
        </w:tblPrEx>
        <w:tc>
          <w:tcPr>
            <w:tcW w:w="4870" w:type="dxa"/>
          </w:tcPr>
          <w:p w:rsidR="00933CF8" w:rsidRPr="007C26DB" w:rsidRDefault="00933CF8" w:rsidP="005E4DB4">
            <w:pPr>
              <w:rPr>
                <w:b/>
                <w:bCs/>
                <w:sz w:val="22"/>
                <w:szCs w:val="22"/>
                <w:lang w:val="es-ES_tradnl"/>
              </w:rPr>
            </w:pPr>
            <w:r w:rsidRPr="007C26DB">
              <w:rPr>
                <w:b/>
                <w:bCs/>
                <w:sz w:val="22"/>
                <w:szCs w:val="22"/>
                <w:lang w:val="es-ES_tradnl"/>
              </w:rPr>
              <w:t>Total</w:t>
            </w:r>
          </w:p>
        </w:tc>
        <w:tc>
          <w:tcPr>
            <w:tcW w:w="925"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45,98</w:t>
            </w:r>
          </w:p>
        </w:tc>
        <w:tc>
          <w:tcPr>
            <w:tcW w:w="925"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48,73</w:t>
            </w:r>
          </w:p>
        </w:tc>
        <w:tc>
          <w:tcPr>
            <w:tcW w:w="925"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42,61</w:t>
            </w:r>
          </w:p>
        </w:tc>
        <w:tc>
          <w:tcPr>
            <w:tcW w:w="925"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46,71</w:t>
            </w:r>
          </w:p>
        </w:tc>
        <w:tc>
          <w:tcPr>
            <w:tcW w:w="925"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45,92</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Agricultura, ganadería y caza</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39,14</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42,82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38,70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38,66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42,03</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Silvicultura y pesca</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58,43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44,12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33,57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45,70</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Explotación de minas y canteras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51,17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49,43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52,00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52,05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49,90</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Industria manufacturera</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45,07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48,10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41,26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46,16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43,71</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Producción y distribución de electricidad, gas y agua</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40,90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55,29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45,33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49,63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49,25</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Construcción</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49,55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50,54</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47,28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50,81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49,62</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Venta y reparaciones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48,29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52,12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42,36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49,42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49,24</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Hoteles y restaurantes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47,33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50,16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42,28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44,65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41,10</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Transporte, almacenamiento, comunicaciones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57,89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57,88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55,69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59,72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56,85</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Intermediación financiera</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47,89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50,92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48,08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46,37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48,15</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inmobiliarios, empresariales y de alquiler</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41,82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46,82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41,57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50,17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44,65</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Administración pública, defensa y seguridad social</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46,99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54,03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48,93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50,57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51,52</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Educación</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27,99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32,71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27,34</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28,46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34,26</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sociales y de salud</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43,33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45,99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41,52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39,76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41,79</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comunitarios y personales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33,80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33,91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31,66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35,47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32,21</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Hogares privados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50,50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51,96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49,86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52,94</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48,05</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Organismos extraterritoriales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40,00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68,29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40,00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45,89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48,40</w:t>
            </w:r>
          </w:p>
        </w:tc>
      </w:tr>
      <w:tr w:rsidR="00933CF8" w:rsidRPr="007C26DB" w:rsidTr="005E4DB4">
        <w:tblPrEx>
          <w:tblCellMar>
            <w:top w:w="0" w:type="dxa"/>
            <w:bottom w:w="0" w:type="dxa"/>
          </w:tblCellMar>
        </w:tblPrEx>
        <w:tc>
          <w:tcPr>
            <w:tcW w:w="4870" w:type="dxa"/>
          </w:tcPr>
          <w:p w:rsidR="00933CF8" w:rsidRPr="007C26DB" w:rsidRDefault="00933CF8" w:rsidP="005E4DB4">
            <w:pPr>
              <w:rPr>
                <w:b/>
                <w:bCs/>
                <w:sz w:val="22"/>
                <w:szCs w:val="22"/>
                <w:lang w:val="es-ES_tradnl"/>
              </w:rPr>
            </w:pPr>
            <w:r w:rsidRPr="007C26DB">
              <w:rPr>
                <w:b/>
                <w:bCs/>
                <w:sz w:val="22"/>
                <w:szCs w:val="22"/>
                <w:lang w:val="es-ES_tradnl"/>
              </w:rPr>
              <w:t>Hombres</w:t>
            </w:r>
          </w:p>
        </w:tc>
        <w:tc>
          <w:tcPr>
            <w:tcW w:w="925"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48,19</w:t>
            </w:r>
          </w:p>
        </w:tc>
        <w:tc>
          <w:tcPr>
            <w:tcW w:w="925"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50,83</w:t>
            </w:r>
          </w:p>
        </w:tc>
        <w:tc>
          <w:tcPr>
            <w:tcW w:w="925"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45,43</w:t>
            </w:r>
          </w:p>
        </w:tc>
        <w:tc>
          <w:tcPr>
            <w:tcW w:w="925"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49,40</w:t>
            </w:r>
          </w:p>
        </w:tc>
        <w:tc>
          <w:tcPr>
            <w:tcW w:w="925"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48,48</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Agricultura, ganadería y caza</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43,10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44,78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40,88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40,41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41,80</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Silvicultura y pesca</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58,43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52,20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33,57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42,07</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Explotación de minas y canteras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51,52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50,01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51,69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54,15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50,80</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Industria manufacturera</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49,44</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49,93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45,43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50,16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47,46</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Producción y distribución de electricidad, gas y agua</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41,04</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56,25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46,04</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50,71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50,10</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Construcción</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49,51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50,68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47,71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51,26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50,54</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Venta y reparaciones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48,59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53,62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42,89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48,98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49,49</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Hoteles y restaurantes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49,88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53,53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41,78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47,84</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44,32</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Transporte, almacenamiento, comunicaciones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58,82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59,22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57,14</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61,13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58,21</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Intermediación financiera</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48,85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53,11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49,49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47,54</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47,76</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inmobiliarios, empresariales y de alquiler</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42,37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48,62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44,52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51,31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45,91</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Administración pública, defensa y seguridad social</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48,85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58,82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50,75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51,59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54,68</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Educación</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29,75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34,46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29,16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32,35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33,02</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sociales y de salud</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44,77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51,09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41,14</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40,18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43,36</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comunitarios y personales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34,37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40,28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37,31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42,71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35,67</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Hogares privados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41,11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30,91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50,27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50,19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33,42</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Organismos extraterritoriales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40,00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84,00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40,00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40,57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50,50</w:t>
            </w:r>
          </w:p>
        </w:tc>
      </w:tr>
      <w:tr w:rsidR="00933CF8" w:rsidRPr="007C26DB" w:rsidTr="005E4DB4">
        <w:tblPrEx>
          <w:tblCellMar>
            <w:top w:w="0" w:type="dxa"/>
            <w:bottom w:w="0" w:type="dxa"/>
          </w:tblCellMar>
        </w:tblPrEx>
        <w:tc>
          <w:tcPr>
            <w:tcW w:w="4870" w:type="dxa"/>
          </w:tcPr>
          <w:p w:rsidR="00933CF8" w:rsidRPr="007C26DB" w:rsidRDefault="00933CF8" w:rsidP="005E4DB4">
            <w:pPr>
              <w:rPr>
                <w:b/>
                <w:bCs/>
                <w:sz w:val="22"/>
                <w:szCs w:val="22"/>
                <w:lang w:val="es-ES_tradnl"/>
              </w:rPr>
            </w:pPr>
            <w:r w:rsidRPr="007C26DB">
              <w:rPr>
                <w:b/>
                <w:bCs/>
                <w:sz w:val="22"/>
                <w:szCs w:val="22"/>
                <w:lang w:val="es-ES_tradnl"/>
              </w:rPr>
              <w:t>Mujeres</w:t>
            </w:r>
          </w:p>
        </w:tc>
        <w:tc>
          <w:tcPr>
            <w:tcW w:w="925"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43,16</w:t>
            </w:r>
          </w:p>
        </w:tc>
        <w:tc>
          <w:tcPr>
            <w:tcW w:w="925"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46,07</w:t>
            </w:r>
          </w:p>
        </w:tc>
        <w:tc>
          <w:tcPr>
            <w:tcW w:w="925"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39,31</w:t>
            </w:r>
          </w:p>
        </w:tc>
        <w:tc>
          <w:tcPr>
            <w:tcW w:w="925"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43,42</w:t>
            </w:r>
          </w:p>
        </w:tc>
        <w:tc>
          <w:tcPr>
            <w:tcW w:w="925" w:type="dxa"/>
            <w:vAlign w:val="bottom"/>
          </w:tcPr>
          <w:p w:rsidR="00933CF8" w:rsidRPr="007C26DB" w:rsidRDefault="00933CF8" w:rsidP="005E4DB4">
            <w:pPr>
              <w:tabs>
                <w:tab w:val="decimal" w:pos="340"/>
              </w:tabs>
              <w:jc w:val="both"/>
              <w:rPr>
                <w:b/>
                <w:bCs/>
                <w:sz w:val="22"/>
                <w:szCs w:val="22"/>
                <w:lang w:val="es-ES_tradnl"/>
              </w:rPr>
            </w:pPr>
            <w:r w:rsidRPr="007C26DB">
              <w:rPr>
                <w:b/>
                <w:bCs/>
                <w:sz w:val="22"/>
                <w:szCs w:val="22"/>
                <w:lang w:val="es-ES_tradnl"/>
              </w:rPr>
              <w:t>42,76</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Agricultura, ganadería y caza</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28,89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38,24</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35,98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33,70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42,39</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Silvicultura y pesca</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31,69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60,28</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Explotación de minas y canteras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44,95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46,15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57,18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30,82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42,64</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Industria manufacturera</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38,31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44,89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34,59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39,70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36,70</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Producción y distribución de electricidad, gas y agua</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40,00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45,12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43,42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43,52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44,31</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Construcción</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54,00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47,07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35,51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41,87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34,98</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Venta y reparaciones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48,10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51,15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42,01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49,71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49,08</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Hoteles y restaurantes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46,37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49,10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42,45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43,65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39,83</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Transporte, almacenamiento, comunicaciones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40,91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44,83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45,11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42,28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40,49</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Intermediación financiera</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46,87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46,31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43,37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44,77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49,14</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inmobiliarios, empresariales y de alquiler</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40,95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41,62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35,46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48,06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42,00</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Administración pública, defensa y seguridad social</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41,04</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39,48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42,18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47,13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41,45</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Educación</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26,15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31,43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26,17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25,24</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35,12</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sociales y de salud</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42,66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42,11</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41,86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39,54</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41,00</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Servicios comunitarios y personales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33,13</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28,08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26,79</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29,24</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29,98</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Hogares privados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50,86</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52,85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49,85</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53,28</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48,55</w:t>
            </w:r>
          </w:p>
        </w:tc>
      </w:tr>
      <w:tr w:rsidR="00933CF8" w:rsidRPr="007C26DB" w:rsidTr="005E4DB4">
        <w:tblPrEx>
          <w:tblCellMar>
            <w:top w:w="0" w:type="dxa"/>
            <w:bottom w:w="0" w:type="dxa"/>
          </w:tblCellMar>
        </w:tblPrEx>
        <w:tc>
          <w:tcPr>
            <w:tcW w:w="4870" w:type="dxa"/>
          </w:tcPr>
          <w:p w:rsidR="00933CF8" w:rsidRPr="007C26DB" w:rsidRDefault="00933CF8" w:rsidP="005E4DB4">
            <w:pPr>
              <w:rPr>
                <w:sz w:val="22"/>
                <w:szCs w:val="22"/>
                <w:lang w:val="es-ES_tradnl"/>
              </w:rPr>
            </w:pPr>
            <w:r w:rsidRPr="007C26DB">
              <w:rPr>
                <w:sz w:val="22"/>
                <w:szCs w:val="22"/>
                <w:lang w:val="es-ES_tradnl"/>
              </w:rPr>
              <w:t>Organismos extraterritoriales</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60,07</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0,00</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50,82</w:t>
            </w:r>
          </w:p>
        </w:tc>
        <w:tc>
          <w:tcPr>
            <w:tcW w:w="925" w:type="dxa"/>
            <w:vAlign w:val="bottom"/>
          </w:tcPr>
          <w:p w:rsidR="00933CF8" w:rsidRPr="007C26DB" w:rsidRDefault="00933CF8" w:rsidP="005E4DB4">
            <w:pPr>
              <w:tabs>
                <w:tab w:val="decimal" w:pos="340"/>
              </w:tabs>
              <w:jc w:val="both"/>
              <w:rPr>
                <w:sz w:val="22"/>
                <w:szCs w:val="22"/>
                <w:lang w:val="es-ES_tradnl"/>
              </w:rPr>
            </w:pPr>
            <w:r w:rsidRPr="007C26DB">
              <w:rPr>
                <w:sz w:val="22"/>
                <w:szCs w:val="22"/>
                <w:lang w:val="es-ES_tradnl"/>
              </w:rPr>
              <w:t>40,00</w:t>
            </w:r>
          </w:p>
        </w:tc>
      </w:tr>
    </w:tbl>
    <w:p w:rsidR="00933CF8" w:rsidRPr="007C26DB" w:rsidRDefault="00933CF8" w:rsidP="00933CF8">
      <w:pPr>
        <w:spacing w:before="220" w:after="220"/>
        <w:rPr>
          <w:sz w:val="22"/>
          <w:szCs w:val="22"/>
          <w:lang w:val="es-ES_tradnl"/>
        </w:rPr>
      </w:pPr>
      <w:r w:rsidRPr="007C26DB">
        <w:rPr>
          <w:i/>
          <w:iCs/>
          <w:sz w:val="22"/>
          <w:szCs w:val="22"/>
          <w:lang w:val="es-ES_tradnl"/>
        </w:rPr>
        <w:t xml:space="preserve">Fuente:  </w:t>
      </w:r>
      <w:r w:rsidRPr="007C26DB">
        <w:rPr>
          <w:sz w:val="22"/>
          <w:szCs w:val="22"/>
          <w:lang w:val="es-ES_tradnl"/>
        </w:rPr>
        <w:t>Instituto Nacional de Estadística.</w:t>
      </w:r>
    </w:p>
    <w:p w:rsidR="00933CF8" w:rsidRPr="007C26DB" w:rsidRDefault="00933CF8" w:rsidP="00933CF8">
      <w:pPr>
        <w:spacing w:before="220" w:after="220"/>
        <w:rPr>
          <w:sz w:val="22"/>
          <w:szCs w:val="22"/>
          <w:lang w:val="es-ES_tradnl"/>
        </w:rPr>
      </w:pPr>
      <w:r w:rsidRPr="007C26DB">
        <w:rPr>
          <w:sz w:val="22"/>
          <w:szCs w:val="22"/>
          <w:lang w:val="es-ES_tradnl"/>
        </w:rPr>
        <w:t>(p) = Preliminar.</w:t>
      </w:r>
    </w:p>
    <w:p w:rsidR="00933CF8" w:rsidRPr="007C26DB" w:rsidRDefault="00933CF8" w:rsidP="00933CF8">
      <w:pPr>
        <w:spacing w:after="240"/>
        <w:jc w:val="center"/>
        <w:rPr>
          <w:b/>
          <w:bCs/>
          <w:sz w:val="22"/>
          <w:szCs w:val="22"/>
          <w:lang w:val="es-ES_tradnl"/>
        </w:rPr>
      </w:pPr>
      <w:r w:rsidRPr="007C26DB">
        <w:rPr>
          <w:lang w:val="es-ES_tradnl"/>
        </w:rPr>
        <w:br w:type="page"/>
      </w:r>
      <w:r w:rsidRPr="007C26DB">
        <w:rPr>
          <w:b/>
          <w:bCs/>
          <w:sz w:val="22"/>
          <w:szCs w:val="22"/>
          <w:lang w:val="es-ES_tradnl"/>
        </w:rPr>
        <w:t>Cuadro 3.2</w:t>
      </w:r>
    </w:p>
    <w:p w:rsidR="00933CF8" w:rsidRPr="007C26DB" w:rsidRDefault="00933CF8" w:rsidP="00933CF8">
      <w:pPr>
        <w:spacing w:after="240"/>
        <w:jc w:val="center"/>
        <w:rPr>
          <w:b/>
          <w:bCs/>
          <w:sz w:val="22"/>
          <w:szCs w:val="22"/>
          <w:lang w:val="es-ES_tradnl"/>
        </w:rPr>
      </w:pPr>
      <w:r w:rsidRPr="007C26DB">
        <w:rPr>
          <w:b/>
          <w:bCs/>
          <w:sz w:val="22"/>
          <w:szCs w:val="22"/>
          <w:lang w:val="es-ES_tradnl"/>
        </w:rPr>
        <w:t>Área rural:  promedio de horas trabajadas por semana en la ocupación</w:t>
      </w:r>
      <w:r w:rsidR="001E379B">
        <w:rPr>
          <w:b/>
          <w:bCs/>
          <w:sz w:val="22"/>
          <w:szCs w:val="22"/>
          <w:lang w:val="es-ES_tradnl"/>
        </w:rPr>
        <w:t xml:space="preserve"> </w:t>
      </w:r>
      <w:r w:rsidRPr="007C26DB">
        <w:rPr>
          <w:b/>
          <w:bCs/>
          <w:sz w:val="22"/>
          <w:szCs w:val="22"/>
          <w:lang w:val="es-ES_tradnl"/>
        </w:rPr>
        <w:t>principal,</w:t>
      </w:r>
      <w:r w:rsidR="001E379B">
        <w:rPr>
          <w:b/>
          <w:bCs/>
          <w:sz w:val="22"/>
          <w:szCs w:val="22"/>
          <w:lang w:val="es-ES_tradnl"/>
        </w:rPr>
        <w:br/>
      </w:r>
      <w:r w:rsidRPr="007C26DB">
        <w:rPr>
          <w:b/>
          <w:bCs/>
          <w:sz w:val="22"/>
          <w:szCs w:val="22"/>
          <w:lang w:val="es-ES_tradnl"/>
        </w:rPr>
        <w:t>por año, según sexo y actividad económica, 1999-2003(p)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70"/>
        <w:gridCol w:w="925"/>
        <w:gridCol w:w="925"/>
        <w:gridCol w:w="925"/>
        <w:gridCol w:w="925"/>
        <w:gridCol w:w="925"/>
      </w:tblGrid>
      <w:tr w:rsidR="00933CF8" w:rsidRPr="007C26DB" w:rsidTr="005E4DB4">
        <w:tblPrEx>
          <w:tblCellMar>
            <w:top w:w="0" w:type="dxa"/>
            <w:bottom w:w="0" w:type="dxa"/>
          </w:tblCellMar>
        </w:tblPrEx>
        <w:trPr>
          <w:tblHeader/>
        </w:trPr>
        <w:tc>
          <w:tcPr>
            <w:tcW w:w="2565" w:type="pct"/>
          </w:tcPr>
          <w:p w:rsidR="00933CF8" w:rsidRPr="007C26DB" w:rsidRDefault="00933CF8" w:rsidP="005E4DB4">
            <w:pPr>
              <w:jc w:val="center"/>
              <w:rPr>
                <w:b/>
                <w:bCs/>
                <w:sz w:val="22"/>
                <w:szCs w:val="22"/>
                <w:lang w:val="es-ES_tradnl"/>
              </w:rPr>
            </w:pPr>
            <w:r w:rsidRPr="007C26DB">
              <w:rPr>
                <w:b/>
                <w:bCs/>
                <w:sz w:val="22"/>
                <w:szCs w:val="22"/>
                <w:lang w:val="es-ES_tradnl"/>
              </w:rPr>
              <w:t>Actividad económica</w:t>
            </w:r>
          </w:p>
        </w:tc>
        <w:tc>
          <w:tcPr>
            <w:tcW w:w="487" w:type="pct"/>
          </w:tcPr>
          <w:p w:rsidR="00933CF8" w:rsidRPr="007C26DB" w:rsidRDefault="00933CF8" w:rsidP="005E4DB4">
            <w:pPr>
              <w:jc w:val="center"/>
              <w:rPr>
                <w:b/>
                <w:bCs/>
                <w:sz w:val="22"/>
                <w:szCs w:val="22"/>
                <w:lang w:val="es-ES_tradnl"/>
              </w:rPr>
            </w:pPr>
            <w:r w:rsidRPr="007C26DB">
              <w:rPr>
                <w:b/>
                <w:bCs/>
                <w:sz w:val="22"/>
                <w:szCs w:val="22"/>
                <w:lang w:val="es-ES_tradnl"/>
              </w:rPr>
              <w:t>1999</w:t>
            </w:r>
          </w:p>
        </w:tc>
        <w:tc>
          <w:tcPr>
            <w:tcW w:w="487" w:type="pct"/>
          </w:tcPr>
          <w:p w:rsidR="00933CF8" w:rsidRPr="007C26DB" w:rsidRDefault="00933CF8" w:rsidP="005E4DB4">
            <w:pPr>
              <w:jc w:val="center"/>
              <w:rPr>
                <w:b/>
                <w:bCs/>
                <w:sz w:val="22"/>
                <w:szCs w:val="22"/>
                <w:lang w:val="es-ES_tradnl"/>
              </w:rPr>
            </w:pPr>
            <w:r w:rsidRPr="007C26DB">
              <w:rPr>
                <w:b/>
                <w:bCs/>
                <w:sz w:val="22"/>
                <w:szCs w:val="22"/>
                <w:lang w:val="es-ES_tradnl"/>
              </w:rPr>
              <w:t>2000</w:t>
            </w:r>
          </w:p>
        </w:tc>
        <w:tc>
          <w:tcPr>
            <w:tcW w:w="487" w:type="pct"/>
          </w:tcPr>
          <w:p w:rsidR="00933CF8" w:rsidRPr="007C26DB" w:rsidRDefault="00933CF8" w:rsidP="005E4DB4">
            <w:pPr>
              <w:jc w:val="center"/>
              <w:rPr>
                <w:b/>
                <w:bCs/>
                <w:sz w:val="22"/>
                <w:szCs w:val="22"/>
                <w:lang w:val="es-ES_tradnl"/>
              </w:rPr>
            </w:pPr>
            <w:r w:rsidRPr="007C26DB">
              <w:rPr>
                <w:b/>
                <w:bCs/>
                <w:sz w:val="22"/>
                <w:szCs w:val="22"/>
                <w:lang w:val="es-ES_tradnl"/>
              </w:rPr>
              <w:t>2001</w:t>
            </w:r>
          </w:p>
        </w:tc>
        <w:tc>
          <w:tcPr>
            <w:tcW w:w="487" w:type="pct"/>
          </w:tcPr>
          <w:p w:rsidR="00933CF8" w:rsidRPr="007C26DB" w:rsidRDefault="00933CF8" w:rsidP="005E4DB4">
            <w:pPr>
              <w:jc w:val="center"/>
              <w:rPr>
                <w:b/>
                <w:bCs/>
                <w:sz w:val="22"/>
                <w:szCs w:val="22"/>
                <w:lang w:val="es-ES_tradnl"/>
              </w:rPr>
            </w:pPr>
            <w:r w:rsidRPr="007C26DB">
              <w:rPr>
                <w:b/>
                <w:bCs/>
                <w:sz w:val="22"/>
                <w:szCs w:val="22"/>
                <w:lang w:val="es-ES_tradnl"/>
              </w:rPr>
              <w:t>2002</w:t>
            </w:r>
          </w:p>
        </w:tc>
        <w:tc>
          <w:tcPr>
            <w:tcW w:w="487" w:type="pct"/>
          </w:tcPr>
          <w:p w:rsidR="00933CF8" w:rsidRPr="007C26DB" w:rsidRDefault="00933CF8" w:rsidP="005E4DB4">
            <w:pPr>
              <w:jc w:val="center"/>
              <w:rPr>
                <w:b/>
                <w:bCs/>
                <w:sz w:val="22"/>
                <w:szCs w:val="22"/>
                <w:lang w:val="es-ES_tradnl"/>
              </w:rPr>
            </w:pPr>
            <w:r w:rsidRPr="007C26DB">
              <w:rPr>
                <w:b/>
                <w:bCs/>
                <w:sz w:val="22"/>
                <w:szCs w:val="22"/>
                <w:lang w:val="es-ES_tradnl"/>
              </w:rPr>
              <w:t>2003(p)</w:t>
            </w:r>
          </w:p>
        </w:tc>
      </w:tr>
      <w:tr w:rsidR="00933CF8" w:rsidRPr="007C26DB" w:rsidTr="005E4DB4">
        <w:tblPrEx>
          <w:tblCellMar>
            <w:top w:w="0" w:type="dxa"/>
            <w:bottom w:w="0" w:type="dxa"/>
          </w:tblCellMar>
        </w:tblPrEx>
        <w:tc>
          <w:tcPr>
            <w:tcW w:w="2565" w:type="pct"/>
          </w:tcPr>
          <w:p w:rsidR="00933CF8" w:rsidRPr="007C26DB" w:rsidRDefault="00933CF8" w:rsidP="005E4DB4">
            <w:pPr>
              <w:rPr>
                <w:b/>
                <w:bCs/>
                <w:sz w:val="22"/>
                <w:szCs w:val="22"/>
                <w:lang w:val="es-ES_tradnl"/>
              </w:rPr>
            </w:pPr>
            <w:r w:rsidRPr="007C26DB">
              <w:rPr>
                <w:b/>
                <w:bCs/>
                <w:sz w:val="22"/>
                <w:szCs w:val="22"/>
                <w:lang w:val="es-ES_tradnl"/>
              </w:rPr>
              <w:t>Total</w:t>
            </w:r>
          </w:p>
        </w:tc>
        <w:tc>
          <w:tcPr>
            <w:tcW w:w="487"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38,95</w:t>
            </w:r>
          </w:p>
        </w:tc>
        <w:tc>
          <w:tcPr>
            <w:tcW w:w="487"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43,83</w:t>
            </w:r>
          </w:p>
        </w:tc>
        <w:tc>
          <w:tcPr>
            <w:tcW w:w="487"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35,85</w:t>
            </w:r>
          </w:p>
        </w:tc>
        <w:tc>
          <w:tcPr>
            <w:tcW w:w="487"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38,15</w:t>
            </w:r>
          </w:p>
        </w:tc>
        <w:tc>
          <w:tcPr>
            <w:tcW w:w="487"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39,08</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Agricultura, ganadería y caza</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38,40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43,39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35,37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37,49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39,58</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Silvicultura y pesca</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40,86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15,59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22,46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41,07</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Explotación de minas y canteras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45,95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50,16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47,41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44,17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64,43</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Industria manufacturera</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34,20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39,73</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30,97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38,59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29,89</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Producción y distribución de electricidad, gas y agua</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56,48</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58,81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46,24</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41,30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65,16</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Construcción</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42,82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53,04</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44,32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43,11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44,97</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Venta y reparaciones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47,41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52,20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35,58</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50,05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47,74</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Hoteles y restaurantes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36,24</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50,54</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52,69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36,52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21,47</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Transporte, almacenamiento, comunicaciones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50,32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64,49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41,27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48,79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39,27</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Intermediación financiera</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55,99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Servicios inmobiliarios, empresariales y de alquiler</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35,80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32,31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56,98</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32,88</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36,00</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Administración pública, defensa y seguridad social</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50,73</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55,66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48,91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47,26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41,01</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Educación</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31,93</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27,22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28,97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29,52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24,65</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Servicios sociales y de salud</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77,96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52,05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48,39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51,61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37,83</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Servicios comunitarios y personales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35,70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29,04</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37,57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32,14</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18,13</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Hogares privados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51,87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58,78</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44,44</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55,00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51,91</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Organismos extraterritoriales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21,00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r>
      <w:tr w:rsidR="00933CF8" w:rsidRPr="007C26DB" w:rsidTr="005E4DB4">
        <w:tblPrEx>
          <w:tblCellMar>
            <w:top w:w="0" w:type="dxa"/>
            <w:bottom w:w="0" w:type="dxa"/>
          </w:tblCellMar>
        </w:tblPrEx>
        <w:tc>
          <w:tcPr>
            <w:tcW w:w="2565" w:type="pct"/>
          </w:tcPr>
          <w:p w:rsidR="00933CF8" w:rsidRPr="007C26DB" w:rsidRDefault="00933CF8" w:rsidP="005E4DB4">
            <w:pPr>
              <w:rPr>
                <w:b/>
                <w:bCs/>
                <w:sz w:val="22"/>
                <w:szCs w:val="22"/>
                <w:lang w:val="es-ES_tradnl"/>
              </w:rPr>
            </w:pPr>
            <w:r w:rsidRPr="007C26DB">
              <w:rPr>
                <w:b/>
                <w:bCs/>
                <w:sz w:val="22"/>
                <w:szCs w:val="22"/>
                <w:lang w:val="es-ES_tradnl"/>
              </w:rPr>
              <w:t>Hombres</w:t>
            </w:r>
          </w:p>
        </w:tc>
        <w:tc>
          <w:tcPr>
            <w:tcW w:w="487"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39,76</w:t>
            </w:r>
          </w:p>
        </w:tc>
        <w:tc>
          <w:tcPr>
            <w:tcW w:w="487"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45,69</w:t>
            </w:r>
          </w:p>
        </w:tc>
        <w:tc>
          <w:tcPr>
            <w:tcW w:w="487"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38,36</w:t>
            </w:r>
          </w:p>
        </w:tc>
        <w:tc>
          <w:tcPr>
            <w:tcW w:w="487"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40,32</w:t>
            </w:r>
          </w:p>
        </w:tc>
        <w:tc>
          <w:tcPr>
            <w:tcW w:w="487"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41,47</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Agricultura, ganadería y caza</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39,17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45,11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37,91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39,73</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41,33</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Silvicultura y pesca</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42,56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42,07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17,84</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24,80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43,90</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Explotación de minas y canteras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45,68</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50,82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47,98</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46,31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64,43</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Industria manufacturera</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39,92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46,80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40,66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43,37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41,71</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Producción y distribución de electricidad, gas y agua</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56,48</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72,00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46,24</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49,47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65,16</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Construcción</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43,03</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53,04</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44,37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43,35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45,86</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Venta y reparaciones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46,46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56,70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31,33</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50,63</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47,54</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Hoteles y restaurantes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39,63</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68,19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43,52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45,16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20,37</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Transporte, almacenamiento, comunicaciones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51,14</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63,47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41,47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47,66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39,27</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Intermediación financiera</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55,99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Servicios inmobiliarios, empresariales y de alquiler</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42,50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32,31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72,11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32,88</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36,00</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Administración pública, defensa y seguridad social</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52,90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57,26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50,46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51,45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41,03</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Educación</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31,36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27,21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28,65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30,82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24,22</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Servicios sociales y de salud</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42,07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63,70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47,17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64,36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40,02</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Servicios comunitarios y personales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46,35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34,82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43,82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41,00</w:t>
            </w:r>
          </w:p>
        </w:tc>
        <w:tc>
          <w:tcPr>
            <w:tcW w:w="487" w:type="pct"/>
            <w:vAlign w:val="bottom"/>
          </w:tcPr>
          <w:p w:rsidR="00933CF8" w:rsidRPr="007C26DB" w:rsidRDefault="00933CF8" w:rsidP="005E4DB4">
            <w:pPr>
              <w:tabs>
                <w:tab w:val="decimal" w:pos="340"/>
              </w:tabs>
              <w:rPr>
                <w:sz w:val="22"/>
                <w:szCs w:val="22"/>
                <w:lang w:val="es-ES_tradnl"/>
              </w:rPr>
            </w:pP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Hogares privados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70,00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64,86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32,41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47,12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49,86</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Organismos extraterritoriales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21,00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r>
      <w:tr w:rsidR="00933CF8" w:rsidRPr="007C26DB" w:rsidTr="005E4DB4">
        <w:tblPrEx>
          <w:tblCellMar>
            <w:top w:w="0" w:type="dxa"/>
            <w:bottom w:w="0" w:type="dxa"/>
          </w:tblCellMar>
        </w:tblPrEx>
        <w:tc>
          <w:tcPr>
            <w:tcW w:w="2565" w:type="pct"/>
          </w:tcPr>
          <w:p w:rsidR="00933CF8" w:rsidRPr="007C26DB" w:rsidRDefault="00933CF8" w:rsidP="005E4DB4">
            <w:pPr>
              <w:rPr>
                <w:b/>
                <w:bCs/>
                <w:sz w:val="22"/>
                <w:szCs w:val="22"/>
                <w:lang w:val="es-ES_tradnl"/>
              </w:rPr>
            </w:pPr>
            <w:r w:rsidRPr="007C26DB">
              <w:rPr>
                <w:b/>
                <w:bCs/>
                <w:sz w:val="22"/>
                <w:szCs w:val="22"/>
                <w:lang w:val="es-ES_tradnl"/>
              </w:rPr>
              <w:t>Mujeres</w:t>
            </w:r>
          </w:p>
        </w:tc>
        <w:tc>
          <w:tcPr>
            <w:tcW w:w="487"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38,00</w:t>
            </w:r>
          </w:p>
        </w:tc>
        <w:tc>
          <w:tcPr>
            <w:tcW w:w="487"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41,46</w:t>
            </w:r>
          </w:p>
        </w:tc>
        <w:tc>
          <w:tcPr>
            <w:tcW w:w="487"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32,68</w:t>
            </w:r>
          </w:p>
        </w:tc>
        <w:tc>
          <w:tcPr>
            <w:tcW w:w="487"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35,13</w:t>
            </w:r>
          </w:p>
        </w:tc>
        <w:tc>
          <w:tcPr>
            <w:tcW w:w="487" w:type="pct"/>
            <w:vAlign w:val="bottom"/>
          </w:tcPr>
          <w:p w:rsidR="00933CF8" w:rsidRPr="007C26DB" w:rsidRDefault="00933CF8" w:rsidP="005E4DB4">
            <w:pPr>
              <w:tabs>
                <w:tab w:val="decimal" w:pos="340"/>
              </w:tabs>
              <w:rPr>
                <w:b/>
                <w:bCs/>
                <w:sz w:val="22"/>
                <w:szCs w:val="22"/>
                <w:lang w:val="es-ES_tradnl"/>
              </w:rPr>
            </w:pPr>
            <w:r w:rsidRPr="007C26DB">
              <w:rPr>
                <w:b/>
                <w:bCs/>
                <w:sz w:val="22"/>
                <w:szCs w:val="22"/>
                <w:lang w:val="es-ES_tradnl"/>
              </w:rPr>
              <w:t>36,05</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Agricultura, ganadería y caza</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37,52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41,16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32,04</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34,36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37,34</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Silvicultura y pesca</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31,65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26,82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10,69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18,85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27,19</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Explotación de minas y canteras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46,87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37,50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41,78</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28,48</w:t>
            </w:r>
          </w:p>
        </w:tc>
        <w:tc>
          <w:tcPr>
            <w:tcW w:w="487" w:type="pct"/>
            <w:vAlign w:val="bottom"/>
          </w:tcPr>
          <w:p w:rsidR="00933CF8" w:rsidRPr="007C26DB" w:rsidRDefault="00933CF8" w:rsidP="005E4DB4">
            <w:pPr>
              <w:tabs>
                <w:tab w:val="decimal" w:pos="340"/>
              </w:tabs>
              <w:rPr>
                <w:sz w:val="22"/>
                <w:szCs w:val="22"/>
                <w:lang w:val="es-ES_tradnl"/>
              </w:rPr>
            </w:pP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Industria manufacturera</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30,85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33,47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23,57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31,29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27,66</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Producción y distribución de electricidad, gas y agua</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40,55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20,00</w:t>
            </w:r>
          </w:p>
        </w:tc>
        <w:tc>
          <w:tcPr>
            <w:tcW w:w="487" w:type="pct"/>
            <w:vAlign w:val="bottom"/>
          </w:tcPr>
          <w:p w:rsidR="00933CF8" w:rsidRPr="007C26DB" w:rsidRDefault="00933CF8" w:rsidP="005E4DB4">
            <w:pPr>
              <w:tabs>
                <w:tab w:val="decimal" w:pos="340"/>
              </w:tabs>
              <w:rPr>
                <w:sz w:val="22"/>
                <w:szCs w:val="22"/>
                <w:lang w:val="es-ES_tradnl"/>
              </w:rPr>
            </w:pP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Construcción</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35,49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41,82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39,49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35,79</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Venta y reparaciones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47,75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51,08</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36,77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49,82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48,03</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Hoteles y restaurantes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35,71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48,72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55,44</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34,91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21,93</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Transporte, almacenamiento, comunicaciones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40,55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76,47</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34,71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81,38</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Intermediación financiera</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Servicios inmobiliarios, empresariales y de alquiler</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12,00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22,44</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Administración pública, defensa y seguridad social</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46,06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45,35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38,89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34,86</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40,00</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Educación</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32,71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27,23</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29,38</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27,90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25,78</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Servicios sociales y de salud</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85,19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46,79</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49,40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36,75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31,57</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Servicios comunitarios y personales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17,12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25,01</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34,04</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22,98</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18,13</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Hogares privados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51,08</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56,34</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44,82</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56,55</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52,90</w:t>
            </w:r>
          </w:p>
        </w:tc>
      </w:tr>
      <w:tr w:rsidR="00933CF8" w:rsidRPr="007C26DB" w:rsidTr="005E4DB4">
        <w:tblPrEx>
          <w:tblCellMar>
            <w:top w:w="0" w:type="dxa"/>
            <w:bottom w:w="0" w:type="dxa"/>
          </w:tblCellMar>
        </w:tblPrEx>
        <w:tc>
          <w:tcPr>
            <w:tcW w:w="2565" w:type="pct"/>
          </w:tcPr>
          <w:p w:rsidR="00933CF8" w:rsidRPr="007C26DB" w:rsidRDefault="00933CF8" w:rsidP="005E4DB4">
            <w:pPr>
              <w:rPr>
                <w:sz w:val="22"/>
                <w:szCs w:val="22"/>
                <w:lang w:val="es-ES_tradnl"/>
              </w:rPr>
            </w:pPr>
            <w:r w:rsidRPr="007C26DB">
              <w:rPr>
                <w:sz w:val="22"/>
                <w:szCs w:val="22"/>
                <w:lang w:val="es-ES_tradnl"/>
              </w:rPr>
              <w:t>Organismos extraterritoriales</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c>
          <w:tcPr>
            <w:tcW w:w="487" w:type="pct"/>
            <w:vAlign w:val="bottom"/>
          </w:tcPr>
          <w:p w:rsidR="00933CF8" w:rsidRPr="007C26DB" w:rsidRDefault="00933CF8" w:rsidP="005E4DB4">
            <w:pPr>
              <w:tabs>
                <w:tab w:val="decimal" w:pos="340"/>
              </w:tabs>
              <w:rPr>
                <w:sz w:val="22"/>
                <w:szCs w:val="22"/>
                <w:lang w:val="es-ES_tradnl"/>
              </w:rPr>
            </w:pPr>
            <w:r w:rsidRPr="007C26DB">
              <w:rPr>
                <w:sz w:val="22"/>
                <w:szCs w:val="22"/>
                <w:lang w:val="es-ES_tradnl"/>
              </w:rPr>
              <w:t>0,00</w:t>
            </w:r>
          </w:p>
        </w:tc>
      </w:tr>
    </w:tbl>
    <w:p w:rsidR="00933CF8" w:rsidRPr="007C26DB" w:rsidRDefault="00933CF8" w:rsidP="00933CF8">
      <w:pPr>
        <w:spacing w:before="220" w:after="220"/>
        <w:rPr>
          <w:sz w:val="22"/>
          <w:szCs w:val="22"/>
          <w:lang w:val="es-ES_tradnl"/>
        </w:rPr>
      </w:pPr>
      <w:r w:rsidRPr="007C26DB">
        <w:rPr>
          <w:i/>
          <w:iCs/>
          <w:sz w:val="22"/>
          <w:szCs w:val="22"/>
          <w:lang w:val="es-ES_tradnl"/>
        </w:rPr>
        <w:t xml:space="preserve">Fuente:  </w:t>
      </w:r>
      <w:r w:rsidRPr="007C26DB">
        <w:rPr>
          <w:sz w:val="22"/>
          <w:szCs w:val="22"/>
          <w:lang w:val="es-ES_tradnl"/>
        </w:rPr>
        <w:t>Instituto Nacional de Estadística.</w:t>
      </w:r>
    </w:p>
    <w:p w:rsidR="00933CF8" w:rsidRPr="007C26DB" w:rsidRDefault="00933CF8" w:rsidP="00A402E5">
      <w:pPr>
        <w:spacing w:before="220" w:after="480"/>
        <w:rPr>
          <w:sz w:val="22"/>
          <w:szCs w:val="22"/>
          <w:lang w:val="es-ES_tradnl"/>
        </w:rPr>
      </w:pPr>
      <w:r w:rsidRPr="007C26DB">
        <w:rPr>
          <w:sz w:val="22"/>
          <w:szCs w:val="22"/>
          <w:lang w:val="es-ES_tradnl"/>
        </w:rPr>
        <w:t>(p) = Preliminar.</w:t>
      </w:r>
    </w:p>
    <w:p w:rsidR="00933CF8" w:rsidRPr="00007FCF" w:rsidRDefault="00933CF8" w:rsidP="00007FCF">
      <w:pPr>
        <w:spacing w:after="240" w:line="228" w:lineRule="auto"/>
        <w:jc w:val="center"/>
        <w:rPr>
          <w:b/>
          <w:bCs/>
          <w:sz w:val="21"/>
          <w:szCs w:val="21"/>
          <w:lang w:val="es-ES_tradnl"/>
        </w:rPr>
      </w:pPr>
      <w:r w:rsidRPr="00007FCF">
        <w:rPr>
          <w:b/>
          <w:bCs/>
          <w:sz w:val="21"/>
          <w:szCs w:val="21"/>
          <w:lang w:val="es-ES_tradnl"/>
        </w:rPr>
        <w:t>Cuadro 4</w:t>
      </w:r>
    </w:p>
    <w:p w:rsidR="00933CF8" w:rsidRPr="00007FCF" w:rsidRDefault="00933CF8" w:rsidP="00007FCF">
      <w:pPr>
        <w:spacing w:after="240" w:line="228" w:lineRule="auto"/>
        <w:jc w:val="center"/>
        <w:rPr>
          <w:b/>
          <w:bCs/>
          <w:sz w:val="21"/>
          <w:szCs w:val="21"/>
          <w:lang w:val="es-ES_tradnl"/>
        </w:rPr>
      </w:pPr>
      <w:r w:rsidRPr="00007FCF">
        <w:rPr>
          <w:b/>
          <w:bCs/>
          <w:sz w:val="21"/>
          <w:szCs w:val="21"/>
          <w:lang w:val="es-ES_tradnl"/>
        </w:rPr>
        <w:t>Promedio de horas trabajadas por semana en la ocupación principal,</w:t>
      </w:r>
      <w:r w:rsidRPr="00007FCF">
        <w:rPr>
          <w:b/>
          <w:bCs/>
          <w:sz w:val="21"/>
          <w:szCs w:val="21"/>
          <w:lang w:val="es-ES_tradnl"/>
        </w:rPr>
        <w:br/>
        <w:t>por año, según sexo y sectores del mercado de trabajo, 1999-2003(p)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10"/>
        <w:gridCol w:w="1117"/>
        <w:gridCol w:w="1117"/>
        <w:gridCol w:w="1117"/>
        <w:gridCol w:w="1117"/>
        <w:gridCol w:w="1117"/>
      </w:tblGrid>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jc w:val="center"/>
              <w:rPr>
                <w:b/>
                <w:bCs/>
                <w:sz w:val="21"/>
                <w:szCs w:val="21"/>
                <w:lang w:val="es-ES_tradnl"/>
              </w:rPr>
            </w:pPr>
            <w:r w:rsidRPr="00007FCF">
              <w:rPr>
                <w:b/>
                <w:bCs/>
                <w:sz w:val="21"/>
                <w:szCs w:val="21"/>
                <w:lang w:val="es-ES_tradnl"/>
              </w:rPr>
              <w:t>Mercado de trabajo</w:t>
            </w:r>
          </w:p>
        </w:tc>
        <w:tc>
          <w:tcPr>
            <w:tcW w:w="1117" w:type="dxa"/>
          </w:tcPr>
          <w:p w:rsidR="00933CF8" w:rsidRPr="00007FCF" w:rsidRDefault="00933CF8" w:rsidP="00007FCF">
            <w:pPr>
              <w:spacing w:line="228" w:lineRule="auto"/>
              <w:jc w:val="center"/>
              <w:rPr>
                <w:b/>
                <w:bCs/>
                <w:sz w:val="21"/>
                <w:szCs w:val="21"/>
                <w:lang w:val="es-ES_tradnl"/>
              </w:rPr>
            </w:pPr>
            <w:r w:rsidRPr="00007FCF">
              <w:rPr>
                <w:b/>
                <w:bCs/>
                <w:sz w:val="21"/>
                <w:szCs w:val="21"/>
                <w:lang w:val="es-ES_tradnl"/>
              </w:rPr>
              <w:t>1999</w:t>
            </w:r>
          </w:p>
        </w:tc>
        <w:tc>
          <w:tcPr>
            <w:tcW w:w="1117" w:type="dxa"/>
          </w:tcPr>
          <w:p w:rsidR="00933CF8" w:rsidRPr="00007FCF" w:rsidRDefault="00933CF8" w:rsidP="00007FCF">
            <w:pPr>
              <w:spacing w:line="228" w:lineRule="auto"/>
              <w:jc w:val="center"/>
              <w:rPr>
                <w:b/>
                <w:bCs/>
                <w:sz w:val="21"/>
                <w:szCs w:val="21"/>
                <w:lang w:val="es-ES_tradnl"/>
              </w:rPr>
            </w:pPr>
            <w:r w:rsidRPr="00007FCF">
              <w:rPr>
                <w:b/>
                <w:bCs/>
                <w:sz w:val="21"/>
                <w:szCs w:val="21"/>
                <w:lang w:val="es-ES_tradnl"/>
              </w:rPr>
              <w:t>2000</w:t>
            </w:r>
          </w:p>
        </w:tc>
        <w:tc>
          <w:tcPr>
            <w:tcW w:w="1117" w:type="dxa"/>
          </w:tcPr>
          <w:p w:rsidR="00933CF8" w:rsidRPr="00007FCF" w:rsidRDefault="00933CF8" w:rsidP="00007FCF">
            <w:pPr>
              <w:spacing w:line="228" w:lineRule="auto"/>
              <w:jc w:val="center"/>
              <w:rPr>
                <w:b/>
                <w:bCs/>
                <w:sz w:val="21"/>
                <w:szCs w:val="21"/>
                <w:lang w:val="es-ES_tradnl"/>
              </w:rPr>
            </w:pPr>
            <w:r w:rsidRPr="00007FCF">
              <w:rPr>
                <w:b/>
                <w:bCs/>
                <w:sz w:val="21"/>
                <w:szCs w:val="21"/>
                <w:lang w:val="es-ES_tradnl"/>
              </w:rPr>
              <w:t>2001</w:t>
            </w:r>
          </w:p>
        </w:tc>
        <w:tc>
          <w:tcPr>
            <w:tcW w:w="1117" w:type="dxa"/>
          </w:tcPr>
          <w:p w:rsidR="00933CF8" w:rsidRPr="00007FCF" w:rsidRDefault="00933CF8" w:rsidP="00007FCF">
            <w:pPr>
              <w:spacing w:line="228" w:lineRule="auto"/>
              <w:jc w:val="center"/>
              <w:rPr>
                <w:b/>
                <w:bCs/>
                <w:sz w:val="21"/>
                <w:szCs w:val="21"/>
                <w:lang w:val="es-ES_tradnl"/>
              </w:rPr>
            </w:pPr>
            <w:r w:rsidRPr="00007FCF">
              <w:rPr>
                <w:b/>
                <w:bCs/>
                <w:sz w:val="21"/>
                <w:szCs w:val="21"/>
                <w:lang w:val="es-ES_tradnl"/>
              </w:rPr>
              <w:t>2002</w:t>
            </w:r>
          </w:p>
        </w:tc>
        <w:tc>
          <w:tcPr>
            <w:tcW w:w="1117" w:type="dxa"/>
          </w:tcPr>
          <w:p w:rsidR="00933CF8" w:rsidRPr="00007FCF" w:rsidRDefault="00933CF8" w:rsidP="00007FCF">
            <w:pPr>
              <w:spacing w:line="228" w:lineRule="auto"/>
              <w:jc w:val="center"/>
              <w:rPr>
                <w:b/>
                <w:bCs/>
                <w:sz w:val="21"/>
                <w:szCs w:val="21"/>
                <w:lang w:val="es-ES_tradnl"/>
              </w:rPr>
            </w:pPr>
            <w:r w:rsidRPr="00007FCF">
              <w:rPr>
                <w:b/>
                <w:bCs/>
                <w:sz w:val="21"/>
                <w:szCs w:val="21"/>
                <w:lang w:val="es-ES_tradnl"/>
              </w:rPr>
              <w:t>2003(p)</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b/>
                <w:bCs/>
                <w:sz w:val="21"/>
                <w:szCs w:val="21"/>
                <w:lang w:val="es-ES_tradnl"/>
              </w:rPr>
            </w:pPr>
            <w:r w:rsidRPr="00007FCF">
              <w:rPr>
                <w:b/>
                <w:bCs/>
                <w:sz w:val="21"/>
                <w:szCs w:val="21"/>
                <w:lang w:val="es-ES_tradnl"/>
              </w:rPr>
              <w:t>Total</w:t>
            </w:r>
          </w:p>
        </w:tc>
        <w:tc>
          <w:tcPr>
            <w:tcW w:w="1117" w:type="dxa"/>
          </w:tcPr>
          <w:p w:rsidR="00933CF8" w:rsidRPr="00007FCF" w:rsidRDefault="00933CF8" w:rsidP="00007FCF">
            <w:pPr>
              <w:tabs>
                <w:tab w:val="decimal" w:pos="454"/>
              </w:tabs>
              <w:spacing w:line="228" w:lineRule="auto"/>
              <w:rPr>
                <w:b/>
                <w:bCs/>
                <w:sz w:val="21"/>
                <w:szCs w:val="21"/>
                <w:lang w:val="es-ES_tradnl"/>
              </w:rPr>
            </w:pPr>
            <w:r w:rsidRPr="00007FCF">
              <w:rPr>
                <w:b/>
                <w:bCs/>
                <w:sz w:val="21"/>
                <w:szCs w:val="21"/>
                <w:lang w:val="es-ES_tradnl"/>
              </w:rPr>
              <w:t>42,85</w:t>
            </w:r>
          </w:p>
        </w:tc>
        <w:tc>
          <w:tcPr>
            <w:tcW w:w="1117" w:type="dxa"/>
          </w:tcPr>
          <w:p w:rsidR="00933CF8" w:rsidRPr="00007FCF" w:rsidRDefault="00933CF8" w:rsidP="00007FCF">
            <w:pPr>
              <w:tabs>
                <w:tab w:val="decimal" w:pos="454"/>
              </w:tabs>
              <w:spacing w:line="228" w:lineRule="auto"/>
              <w:rPr>
                <w:b/>
                <w:bCs/>
                <w:sz w:val="21"/>
                <w:szCs w:val="21"/>
                <w:lang w:val="es-ES_tradnl"/>
              </w:rPr>
            </w:pPr>
            <w:r w:rsidRPr="00007FCF">
              <w:rPr>
                <w:b/>
                <w:bCs/>
                <w:sz w:val="21"/>
                <w:szCs w:val="21"/>
                <w:lang w:val="es-ES_tradnl"/>
              </w:rPr>
              <w:t>44,90</w:t>
            </w:r>
          </w:p>
        </w:tc>
        <w:tc>
          <w:tcPr>
            <w:tcW w:w="1117" w:type="dxa"/>
          </w:tcPr>
          <w:p w:rsidR="00933CF8" w:rsidRPr="00007FCF" w:rsidRDefault="00933CF8" w:rsidP="00007FCF">
            <w:pPr>
              <w:tabs>
                <w:tab w:val="decimal" w:pos="454"/>
              </w:tabs>
              <w:spacing w:line="228" w:lineRule="auto"/>
              <w:rPr>
                <w:b/>
                <w:bCs/>
                <w:sz w:val="21"/>
                <w:szCs w:val="21"/>
                <w:lang w:val="es-ES_tradnl"/>
              </w:rPr>
            </w:pPr>
            <w:r w:rsidRPr="00007FCF">
              <w:rPr>
                <w:b/>
                <w:bCs/>
                <w:sz w:val="21"/>
                <w:szCs w:val="21"/>
                <w:lang w:val="es-ES_tradnl"/>
              </w:rPr>
              <w:t>39,60</w:t>
            </w:r>
          </w:p>
        </w:tc>
        <w:tc>
          <w:tcPr>
            <w:tcW w:w="1117" w:type="dxa"/>
          </w:tcPr>
          <w:p w:rsidR="00933CF8" w:rsidRPr="00007FCF" w:rsidRDefault="00933CF8" w:rsidP="00007FCF">
            <w:pPr>
              <w:tabs>
                <w:tab w:val="decimal" w:pos="454"/>
              </w:tabs>
              <w:spacing w:line="228" w:lineRule="auto"/>
              <w:rPr>
                <w:b/>
                <w:bCs/>
                <w:sz w:val="21"/>
                <w:szCs w:val="21"/>
                <w:lang w:val="es-ES_tradnl"/>
              </w:rPr>
            </w:pPr>
            <w:r w:rsidRPr="00007FCF">
              <w:rPr>
                <w:b/>
                <w:bCs/>
                <w:sz w:val="21"/>
                <w:szCs w:val="21"/>
                <w:lang w:val="es-ES_tradnl"/>
              </w:rPr>
              <w:t>42,89</w:t>
            </w:r>
          </w:p>
        </w:tc>
        <w:tc>
          <w:tcPr>
            <w:tcW w:w="1117" w:type="dxa"/>
          </w:tcPr>
          <w:p w:rsidR="00933CF8" w:rsidRPr="00007FCF" w:rsidRDefault="00933CF8" w:rsidP="00007FCF">
            <w:pPr>
              <w:tabs>
                <w:tab w:val="decimal" w:pos="454"/>
              </w:tabs>
              <w:spacing w:line="228" w:lineRule="auto"/>
              <w:rPr>
                <w:b/>
                <w:bCs/>
                <w:sz w:val="21"/>
                <w:szCs w:val="21"/>
                <w:lang w:val="es-ES_tradnl"/>
              </w:rPr>
            </w:pPr>
            <w:r w:rsidRPr="00007FCF">
              <w:rPr>
                <w:b/>
                <w:bCs/>
                <w:sz w:val="21"/>
                <w:szCs w:val="21"/>
                <w:lang w:val="es-ES_tradnl"/>
              </w:rPr>
              <w:t>42,93</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sz w:val="21"/>
                <w:szCs w:val="21"/>
                <w:lang w:val="es-ES_tradnl"/>
              </w:rPr>
            </w:pPr>
            <w:r w:rsidRPr="00007FCF">
              <w:rPr>
                <w:sz w:val="21"/>
                <w:szCs w:val="21"/>
                <w:lang w:val="es-ES_tradnl"/>
              </w:rPr>
              <w:t>Doméstico</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55,25</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62,73</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53,31</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53,54</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50,46</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sz w:val="21"/>
                <w:szCs w:val="21"/>
                <w:lang w:val="es-ES_tradnl"/>
              </w:rPr>
            </w:pPr>
            <w:r w:rsidRPr="00007FCF">
              <w:rPr>
                <w:sz w:val="21"/>
                <w:szCs w:val="21"/>
                <w:lang w:val="es-ES_tradnl"/>
              </w:rPr>
              <w:t>Estatal</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37,48</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39,40</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39,81</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38,98</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40,47</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sz w:val="21"/>
                <w:szCs w:val="21"/>
                <w:lang w:val="es-ES_tradnl"/>
              </w:rPr>
            </w:pPr>
            <w:r w:rsidRPr="00007FCF">
              <w:rPr>
                <w:sz w:val="21"/>
                <w:szCs w:val="21"/>
                <w:lang w:val="es-ES_tradnl"/>
              </w:rPr>
              <w:t>Familiar</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40,70</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43,41</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35,86</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39,82</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39,66</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sz w:val="21"/>
                <w:szCs w:val="21"/>
                <w:lang w:val="es-ES_tradnl"/>
              </w:rPr>
            </w:pPr>
            <w:r w:rsidRPr="00007FCF">
              <w:rPr>
                <w:sz w:val="21"/>
                <w:szCs w:val="21"/>
                <w:lang w:val="es-ES_tradnl"/>
              </w:rPr>
              <w:t>Semiempresarial</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49,74</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47,81</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46,03</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48,79</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49,48</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sz w:val="21"/>
                <w:szCs w:val="21"/>
                <w:lang w:val="es-ES_tradnl"/>
              </w:rPr>
            </w:pPr>
            <w:r w:rsidRPr="00007FCF">
              <w:rPr>
                <w:sz w:val="21"/>
                <w:szCs w:val="21"/>
                <w:lang w:val="es-ES_tradnl"/>
              </w:rPr>
              <w:t>Empresarial</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48,38</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49,34</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48,85</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51,64</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51,51</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b/>
                <w:bCs/>
                <w:sz w:val="21"/>
                <w:szCs w:val="21"/>
                <w:lang w:val="es-ES_tradnl"/>
              </w:rPr>
            </w:pPr>
            <w:r w:rsidRPr="00007FCF">
              <w:rPr>
                <w:b/>
                <w:bCs/>
                <w:sz w:val="21"/>
                <w:szCs w:val="21"/>
                <w:lang w:val="es-ES_tradnl"/>
              </w:rPr>
              <w:t>Hombres</w:t>
            </w:r>
          </w:p>
        </w:tc>
        <w:tc>
          <w:tcPr>
            <w:tcW w:w="1117" w:type="dxa"/>
          </w:tcPr>
          <w:p w:rsidR="00933CF8" w:rsidRPr="00007FCF" w:rsidRDefault="00933CF8" w:rsidP="00007FCF">
            <w:pPr>
              <w:tabs>
                <w:tab w:val="decimal" w:pos="454"/>
              </w:tabs>
              <w:spacing w:line="228" w:lineRule="auto"/>
              <w:rPr>
                <w:b/>
                <w:bCs/>
                <w:sz w:val="21"/>
                <w:szCs w:val="21"/>
                <w:lang w:val="es-ES_tradnl"/>
              </w:rPr>
            </w:pPr>
            <w:r w:rsidRPr="00007FCF">
              <w:rPr>
                <w:b/>
                <w:bCs/>
                <w:sz w:val="21"/>
                <w:szCs w:val="21"/>
                <w:lang w:val="es-ES_tradnl"/>
              </w:rPr>
              <w:t>44,52</w:t>
            </w:r>
          </w:p>
        </w:tc>
        <w:tc>
          <w:tcPr>
            <w:tcW w:w="1117" w:type="dxa"/>
          </w:tcPr>
          <w:p w:rsidR="00933CF8" w:rsidRPr="00007FCF" w:rsidRDefault="00933CF8" w:rsidP="00007FCF">
            <w:pPr>
              <w:tabs>
                <w:tab w:val="decimal" w:pos="454"/>
              </w:tabs>
              <w:spacing w:line="228" w:lineRule="auto"/>
              <w:rPr>
                <w:b/>
                <w:bCs/>
                <w:sz w:val="21"/>
                <w:szCs w:val="21"/>
                <w:lang w:val="es-ES_tradnl"/>
              </w:rPr>
            </w:pPr>
            <w:r w:rsidRPr="00007FCF">
              <w:rPr>
                <w:b/>
                <w:bCs/>
                <w:sz w:val="21"/>
                <w:szCs w:val="21"/>
                <w:lang w:val="es-ES_tradnl"/>
              </w:rPr>
              <w:t>46,79</w:t>
            </w:r>
          </w:p>
        </w:tc>
        <w:tc>
          <w:tcPr>
            <w:tcW w:w="1117" w:type="dxa"/>
          </w:tcPr>
          <w:p w:rsidR="00933CF8" w:rsidRPr="00007FCF" w:rsidRDefault="00933CF8" w:rsidP="00007FCF">
            <w:pPr>
              <w:tabs>
                <w:tab w:val="decimal" w:pos="454"/>
              </w:tabs>
              <w:spacing w:line="228" w:lineRule="auto"/>
              <w:rPr>
                <w:b/>
                <w:bCs/>
                <w:sz w:val="21"/>
                <w:szCs w:val="21"/>
                <w:lang w:val="es-ES_tradnl"/>
              </w:rPr>
            </w:pPr>
            <w:r w:rsidRPr="00007FCF">
              <w:rPr>
                <w:b/>
                <w:bCs/>
                <w:sz w:val="21"/>
                <w:szCs w:val="21"/>
                <w:lang w:val="es-ES_tradnl"/>
              </w:rPr>
              <w:t>42,22</w:t>
            </w:r>
          </w:p>
        </w:tc>
        <w:tc>
          <w:tcPr>
            <w:tcW w:w="1117" w:type="dxa"/>
          </w:tcPr>
          <w:p w:rsidR="00933CF8" w:rsidRPr="00007FCF" w:rsidRDefault="00933CF8" w:rsidP="00007FCF">
            <w:pPr>
              <w:tabs>
                <w:tab w:val="decimal" w:pos="454"/>
              </w:tabs>
              <w:spacing w:line="228" w:lineRule="auto"/>
              <w:rPr>
                <w:b/>
                <w:bCs/>
                <w:sz w:val="21"/>
                <w:szCs w:val="21"/>
                <w:lang w:val="es-ES_tradnl"/>
              </w:rPr>
            </w:pPr>
            <w:r w:rsidRPr="00007FCF">
              <w:rPr>
                <w:b/>
                <w:bCs/>
                <w:sz w:val="21"/>
                <w:szCs w:val="21"/>
                <w:lang w:val="es-ES_tradnl"/>
              </w:rPr>
              <w:t>45,22</w:t>
            </w:r>
          </w:p>
        </w:tc>
        <w:tc>
          <w:tcPr>
            <w:tcW w:w="1117" w:type="dxa"/>
          </w:tcPr>
          <w:p w:rsidR="00933CF8" w:rsidRPr="00007FCF" w:rsidRDefault="00933CF8" w:rsidP="00007FCF">
            <w:pPr>
              <w:tabs>
                <w:tab w:val="decimal" w:pos="454"/>
              </w:tabs>
              <w:spacing w:line="228" w:lineRule="auto"/>
              <w:rPr>
                <w:b/>
                <w:bCs/>
                <w:sz w:val="21"/>
                <w:szCs w:val="21"/>
                <w:lang w:val="es-ES_tradnl"/>
              </w:rPr>
            </w:pPr>
            <w:r w:rsidRPr="00007FCF">
              <w:rPr>
                <w:b/>
                <w:bCs/>
                <w:sz w:val="21"/>
                <w:szCs w:val="21"/>
                <w:lang w:val="es-ES_tradnl"/>
              </w:rPr>
              <w:t>45,39</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sz w:val="21"/>
                <w:szCs w:val="21"/>
                <w:lang w:val="es-ES_tradnl"/>
              </w:rPr>
            </w:pPr>
            <w:r w:rsidRPr="00007FCF">
              <w:rPr>
                <w:sz w:val="21"/>
                <w:szCs w:val="21"/>
                <w:lang w:val="es-ES_tradnl"/>
              </w:rPr>
              <w:t>Doméstico</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44,23</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61,69</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51,83</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54,59</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45,53</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sz w:val="21"/>
                <w:szCs w:val="21"/>
                <w:lang w:val="es-ES_tradnl"/>
              </w:rPr>
            </w:pPr>
            <w:r w:rsidRPr="00007FCF">
              <w:rPr>
                <w:sz w:val="21"/>
                <w:szCs w:val="21"/>
                <w:lang w:val="es-ES_tradnl"/>
              </w:rPr>
              <w:t>Estatal</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39,31</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44,42</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44,74</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43,30</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43,16</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sz w:val="21"/>
                <w:szCs w:val="21"/>
                <w:lang w:val="es-ES_tradnl"/>
              </w:rPr>
            </w:pPr>
            <w:r w:rsidRPr="00007FCF">
              <w:rPr>
                <w:sz w:val="21"/>
                <w:szCs w:val="21"/>
                <w:lang w:val="es-ES_tradnl"/>
              </w:rPr>
              <w:t>Familiar</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41,50</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44,70</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37,90</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41,37</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41,28</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sz w:val="21"/>
                <w:szCs w:val="21"/>
                <w:lang w:val="es-ES_tradnl"/>
              </w:rPr>
            </w:pPr>
            <w:r w:rsidRPr="00007FCF">
              <w:rPr>
                <w:sz w:val="21"/>
                <w:szCs w:val="21"/>
                <w:lang w:val="es-ES_tradnl"/>
              </w:rPr>
              <w:t>Semiempresarial</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51,94</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49,70</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47,13</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49,77</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50,15</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sz w:val="21"/>
                <w:szCs w:val="21"/>
                <w:lang w:val="es-ES_tradnl"/>
              </w:rPr>
            </w:pPr>
            <w:r w:rsidRPr="00007FCF">
              <w:rPr>
                <w:sz w:val="21"/>
                <w:szCs w:val="21"/>
                <w:lang w:val="es-ES_tradnl"/>
              </w:rPr>
              <w:t>Empresarial</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49,73</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52,33</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50,53</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53,33</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52,94</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b/>
                <w:bCs/>
                <w:sz w:val="21"/>
                <w:szCs w:val="21"/>
                <w:lang w:val="es-ES_tradnl"/>
              </w:rPr>
            </w:pPr>
            <w:r w:rsidRPr="00007FCF">
              <w:rPr>
                <w:b/>
                <w:bCs/>
                <w:sz w:val="21"/>
                <w:szCs w:val="21"/>
                <w:lang w:val="es-ES_tradnl"/>
              </w:rPr>
              <w:t>Mujeres</w:t>
            </w:r>
          </w:p>
        </w:tc>
        <w:tc>
          <w:tcPr>
            <w:tcW w:w="1117" w:type="dxa"/>
          </w:tcPr>
          <w:p w:rsidR="00933CF8" w:rsidRPr="00007FCF" w:rsidRDefault="00933CF8" w:rsidP="00007FCF">
            <w:pPr>
              <w:tabs>
                <w:tab w:val="decimal" w:pos="454"/>
              </w:tabs>
              <w:spacing w:line="228" w:lineRule="auto"/>
              <w:rPr>
                <w:b/>
                <w:bCs/>
                <w:sz w:val="21"/>
                <w:szCs w:val="21"/>
                <w:lang w:val="es-ES_tradnl"/>
              </w:rPr>
            </w:pPr>
            <w:r w:rsidRPr="00007FCF">
              <w:rPr>
                <w:b/>
                <w:bCs/>
                <w:sz w:val="21"/>
                <w:szCs w:val="21"/>
                <w:lang w:val="es-ES_tradnl"/>
              </w:rPr>
              <w:t>40,80</w:t>
            </w:r>
          </w:p>
        </w:tc>
        <w:tc>
          <w:tcPr>
            <w:tcW w:w="1117" w:type="dxa"/>
          </w:tcPr>
          <w:p w:rsidR="00933CF8" w:rsidRPr="00007FCF" w:rsidRDefault="00933CF8" w:rsidP="00007FCF">
            <w:pPr>
              <w:tabs>
                <w:tab w:val="decimal" w:pos="454"/>
              </w:tabs>
              <w:spacing w:line="228" w:lineRule="auto"/>
              <w:rPr>
                <w:b/>
                <w:bCs/>
                <w:sz w:val="21"/>
                <w:szCs w:val="21"/>
                <w:lang w:val="es-ES_tradnl"/>
              </w:rPr>
            </w:pPr>
            <w:r w:rsidRPr="00007FCF">
              <w:rPr>
                <w:b/>
                <w:bCs/>
                <w:sz w:val="21"/>
                <w:szCs w:val="21"/>
                <w:lang w:val="es-ES_tradnl"/>
              </w:rPr>
              <w:t>42,50</w:t>
            </w:r>
          </w:p>
        </w:tc>
        <w:tc>
          <w:tcPr>
            <w:tcW w:w="1117" w:type="dxa"/>
          </w:tcPr>
          <w:p w:rsidR="00933CF8" w:rsidRPr="00007FCF" w:rsidRDefault="00933CF8" w:rsidP="00007FCF">
            <w:pPr>
              <w:tabs>
                <w:tab w:val="decimal" w:pos="454"/>
              </w:tabs>
              <w:spacing w:line="228" w:lineRule="auto"/>
              <w:rPr>
                <w:b/>
                <w:bCs/>
                <w:sz w:val="21"/>
                <w:szCs w:val="21"/>
                <w:lang w:val="es-ES_tradnl"/>
              </w:rPr>
            </w:pPr>
            <w:r w:rsidRPr="00007FCF">
              <w:rPr>
                <w:b/>
                <w:bCs/>
                <w:sz w:val="21"/>
                <w:szCs w:val="21"/>
                <w:lang w:val="es-ES_tradnl"/>
              </w:rPr>
              <w:t>36,43</w:t>
            </w:r>
          </w:p>
        </w:tc>
        <w:tc>
          <w:tcPr>
            <w:tcW w:w="1117" w:type="dxa"/>
          </w:tcPr>
          <w:p w:rsidR="00933CF8" w:rsidRPr="00007FCF" w:rsidRDefault="00933CF8" w:rsidP="00007FCF">
            <w:pPr>
              <w:tabs>
                <w:tab w:val="decimal" w:pos="454"/>
              </w:tabs>
              <w:spacing w:line="228" w:lineRule="auto"/>
              <w:rPr>
                <w:b/>
                <w:bCs/>
                <w:sz w:val="21"/>
                <w:szCs w:val="21"/>
                <w:lang w:val="es-ES_tradnl"/>
              </w:rPr>
            </w:pPr>
            <w:r w:rsidRPr="00007FCF">
              <w:rPr>
                <w:b/>
                <w:bCs/>
                <w:sz w:val="21"/>
                <w:szCs w:val="21"/>
                <w:lang w:val="es-ES_tradnl"/>
              </w:rPr>
              <w:t>39,87</w:t>
            </w:r>
          </w:p>
        </w:tc>
        <w:tc>
          <w:tcPr>
            <w:tcW w:w="1117" w:type="dxa"/>
          </w:tcPr>
          <w:p w:rsidR="00933CF8" w:rsidRPr="00007FCF" w:rsidRDefault="00933CF8" w:rsidP="00007FCF">
            <w:pPr>
              <w:tabs>
                <w:tab w:val="decimal" w:pos="454"/>
              </w:tabs>
              <w:spacing w:line="228" w:lineRule="auto"/>
              <w:rPr>
                <w:b/>
                <w:bCs/>
                <w:sz w:val="21"/>
                <w:szCs w:val="21"/>
                <w:lang w:val="es-ES_tradnl"/>
              </w:rPr>
            </w:pPr>
            <w:r w:rsidRPr="00007FCF">
              <w:rPr>
                <w:b/>
                <w:bCs/>
                <w:sz w:val="21"/>
                <w:szCs w:val="21"/>
                <w:lang w:val="es-ES_tradnl"/>
              </w:rPr>
              <w:t>39,84</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sz w:val="21"/>
                <w:szCs w:val="21"/>
                <w:lang w:val="es-ES_tradnl"/>
              </w:rPr>
            </w:pPr>
            <w:r w:rsidRPr="00007FCF">
              <w:rPr>
                <w:sz w:val="21"/>
                <w:szCs w:val="21"/>
                <w:lang w:val="es-ES_tradnl"/>
              </w:rPr>
              <w:t>Doméstico</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55,83</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62,76</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53,37</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53,50</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50,66</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sz w:val="21"/>
                <w:szCs w:val="21"/>
                <w:lang w:val="es-ES_tradnl"/>
              </w:rPr>
            </w:pPr>
            <w:r w:rsidRPr="00007FCF">
              <w:rPr>
                <w:sz w:val="21"/>
                <w:szCs w:val="21"/>
                <w:lang w:val="es-ES_tradnl"/>
              </w:rPr>
              <w:t>Estatal</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35,09</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32,18</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33,17</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33,69</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36,88</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sz w:val="21"/>
                <w:szCs w:val="21"/>
                <w:lang w:val="es-ES_tradnl"/>
              </w:rPr>
            </w:pPr>
            <w:r w:rsidRPr="00007FCF">
              <w:rPr>
                <w:sz w:val="21"/>
                <w:szCs w:val="21"/>
                <w:lang w:val="es-ES_tradnl"/>
              </w:rPr>
              <w:t>Familiar</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39,96</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42,05</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33,87</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38,25</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38,20</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sz w:val="21"/>
                <w:szCs w:val="21"/>
                <w:lang w:val="es-ES_tradnl"/>
              </w:rPr>
            </w:pPr>
            <w:r w:rsidRPr="00007FCF">
              <w:rPr>
                <w:sz w:val="21"/>
                <w:szCs w:val="21"/>
                <w:lang w:val="es-ES_tradnl"/>
              </w:rPr>
              <w:t>Semiempresarial</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43,61</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40,99</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42,88</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46,05</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47,08</w:t>
            </w:r>
          </w:p>
        </w:tc>
      </w:tr>
      <w:tr w:rsidR="00933CF8" w:rsidRPr="00007FCF" w:rsidTr="005E4DB4">
        <w:tblPrEx>
          <w:tblCellMar>
            <w:top w:w="0" w:type="dxa"/>
            <w:bottom w:w="0" w:type="dxa"/>
          </w:tblCellMar>
        </w:tblPrEx>
        <w:tc>
          <w:tcPr>
            <w:tcW w:w="3910" w:type="dxa"/>
          </w:tcPr>
          <w:p w:rsidR="00933CF8" w:rsidRPr="00007FCF" w:rsidRDefault="00933CF8" w:rsidP="00007FCF">
            <w:pPr>
              <w:spacing w:line="228" w:lineRule="auto"/>
              <w:rPr>
                <w:sz w:val="21"/>
                <w:szCs w:val="21"/>
                <w:lang w:val="es-ES_tradnl"/>
              </w:rPr>
            </w:pPr>
            <w:r w:rsidRPr="00007FCF">
              <w:rPr>
                <w:sz w:val="21"/>
                <w:szCs w:val="21"/>
                <w:lang w:val="es-ES_tradnl"/>
              </w:rPr>
              <w:t>Empresarial</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43,90</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41,94</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43,94</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45,82</w:t>
            </w:r>
          </w:p>
        </w:tc>
        <w:tc>
          <w:tcPr>
            <w:tcW w:w="1117" w:type="dxa"/>
          </w:tcPr>
          <w:p w:rsidR="00933CF8" w:rsidRPr="00007FCF" w:rsidRDefault="00933CF8" w:rsidP="00007FCF">
            <w:pPr>
              <w:tabs>
                <w:tab w:val="decimal" w:pos="454"/>
              </w:tabs>
              <w:spacing w:line="228" w:lineRule="auto"/>
              <w:rPr>
                <w:sz w:val="21"/>
                <w:szCs w:val="21"/>
                <w:lang w:val="es-ES_tradnl"/>
              </w:rPr>
            </w:pPr>
            <w:r w:rsidRPr="00007FCF">
              <w:rPr>
                <w:sz w:val="21"/>
                <w:szCs w:val="21"/>
                <w:lang w:val="es-ES_tradnl"/>
              </w:rPr>
              <w:t>45,84</w:t>
            </w:r>
          </w:p>
        </w:tc>
      </w:tr>
    </w:tbl>
    <w:p w:rsidR="00933CF8" w:rsidRPr="00007FCF" w:rsidRDefault="00933CF8" w:rsidP="00007FCF">
      <w:pPr>
        <w:spacing w:before="240" w:after="240" w:line="228" w:lineRule="auto"/>
        <w:rPr>
          <w:sz w:val="21"/>
          <w:szCs w:val="21"/>
          <w:lang w:val="es-ES_tradnl"/>
        </w:rPr>
      </w:pPr>
      <w:r w:rsidRPr="00007FCF">
        <w:rPr>
          <w:i/>
          <w:iCs/>
          <w:sz w:val="21"/>
          <w:szCs w:val="21"/>
          <w:lang w:val="es-ES_tradnl"/>
        </w:rPr>
        <w:t xml:space="preserve">Fuente:  </w:t>
      </w:r>
      <w:r w:rsidRPr="00007FCF">
        <w:rPr>
          <w:sz w:val="21"/>
          <w:szCs w:val="21"/>
          <w:lang w:val="es-ES_tradnl"/>
        </w:rPr>
        <w:t>Instituto Nacional de Estadística.</w:t>
      </w:r>
    </w:p>
    <w:p w:rsidR="00933CF8" w:rsidRPr="00007FCF" w:rsidRDefault="00933CF8" w:rsidP="00007FCF">
      <w:pPr>
        <w:spacing w:before="240" w:after="240" w:line="228" w:lineRule="auto"/>
        <w:rPr>
          <w:sz w:val="21"/>
          <w:szCs w:val="21"/>
          <w:lang w:val="es-ES_tradnl"/>
        </w:rPr>
      </w:pPr>
      <w:r w:rsidRPr="00007FCF">
        <w:rPr>
          <w:sz w:val="21"/>
          <w:szCs w:val="21"/>
          <w:lang w:val="es-ES_tradnl"/>
        </w:rPr>
        <w:t>(p) = Preliminar.</w:t>
      </w:r>
    </w:p>
    <w:p w:rsidR="00933CF8" w:rsidRPr="00A402E5" w:rsidRDefault="00933CF8" w:rsidP="00A402E5">
      <w:pPr>
        <w:spacing w:after="160" w:line="226" w:lineRule="auto"/>
        <w:jc w:val="center"/>
        <w:rPr>
          <w:b/>
          <w:bCs/>
          <w:sz w:val="21"/>
          <w:szCs w:val="21"/>
          <w:lang w:val="es-ES_tradnl"/>
        </w:rPr>
      </w:pPr>
      <w:r w:rsidRPr="007C26DB">
        <w:rPr>
          <w:lang w:val="es-ES_tradnl"/>
        </w:rPr>
        <w:br w:type="page"/>
      </w:r>
      <w:r w:rsidRPr="00A402E5">
        <w:rPr>
          <w:b/>
          <w:bCs/>
          <w:sz w:val="21"/>
          <w:szCs w:val="21"/>
          <w:lang w:val="es-ES_tradnl"/>
        </w:rPr>
        <w:t>Cuadro 4.1</w:t>
      </w:r>
    </w:p>
    <w:p w:rsidR="00933CF8" w:rsidRPr="00A402E5" w:rsidRDefault="00933CF8" w:rsidP="00A402E5">
      <w:pPr>
        <w:spacing w:after="160" w:line="226" w:lineRule="auto"/>
        <w:jc w:val="center"/>
        <w:rPr>
          <w:b/>
          <w:bCs/>
          <w:sz w:val="21"/>
          <w:szCs w:val="21"/>
          <w:lang w:val="es-ES_tradnl"/>
        </w:rPr>
      </w:pPr>
      <w:r w:rsidRPr="00A402E5">
        <w:rPr>
          <w:b/>
          <w:bCs/>
          <w:sz w:val="21"/>
          <w:szCs w:val="21"/>
          <w:lang w:val="es-ES_tradnl"/>
        </w:rPr>
        <w:t>Área urbana:  promedio de horas trabajadas por semana en la ocupación principal,</w:t>
      </w:r>
      <w:r w:rsidRPr="00A402E5">
        <w:rPr>
          <w:b/>
          <w:bCs/>
          <w:sz w:val="21"/>
          <w:szCs w:val="21"/>
          <w:lang w:val="es-ES_tradnl"/>
        </w:rPr>
        <w:br/>
        <w:t>por año, según sexo y sectores del mercado de trabajo, 1999-2003(p)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1261"/>
        <w:gridCol w:w="1261"/>
        <w:gridCol w:w="1261"/>
        <w:gridCol w:w="1261"/>
        <w:gridCol w:w="1261"/>
      </w:tblGrid>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jc w:val="center"/>
              <w:rPr>
                <w:b/>
                <w:bCs/>
                <w:sz w:val="21"/>
                <w:szCs w:val="21"/>
                <w:lang w:val="es-ES_tradnl"/>
              </w:rPr>
            </w:pPr>
            <w:r w:rsidRPr="00A402E5">
              <w:rPr>
                <w:b/>
                <w:bCs/>
                <w:sz w:val="21"/>
                <w:szCs w:val="21"/>
                <w:lang w:val="es-ES_tradnl"/>
              </w:rPr>
              <w:t>Mercado de trabajo</w:t>
            </w:r>
          </w:p>
        </w:tc>
        <w:tc>
          <w:tcPr>
            <w:tcW w:w="1261" w:type="dxa"/>
          </w:tcPr>
          <w:p w:rsidR="00933CF8" w:rsidRPr="00A402E5" w:rsidRDefault="00933CF8" w:rsidP="00A402E5">
            <w:pPr>
              <w:spacing w:line="226" w:lineRule="auto"/>
              <w:jc w:val="center"/>
              <w:rPr>
                <w:b/>
                <w:bCs/>
                <w:sz w:val="21"/>
                <w:szCs w:val="21"/>
                <w:lang w:val="es-ES_tradnl"/>
              </w:rPr>
            </w:pPr>
            <w:r w:rsidRPr="00A402E5">
              <w:rPr>
                <w:b/>
                <w:bCs/>
                <w:sz w:val="21"/>
                <w:szCs w:val="21"/>
                <w:lang w:val="es-ES_tradnl"/>
              </w:rPr>
              <w:t>1999</w:t>
            </w:r>
          </w:p>
        </w:tc>
        <w:tc>
          <w:tcPr>
            <w:tcW w:w="1261" w:type="dxa"/>
          </w:tcPr>
          <w:p w:rsidR="00933CF8" w:rsidRPr="00A402E5" w:rsidRDefault="00933CF8" w:rsidP="00A402E5">
            <w:pPr>
              <w:spacing w:line="226" w:lineRule="auto"/>
              <w:jc w:val="center"/>
              <w:rPr>
                <w:b/>
                <w:bCs/>
                <w:sz w:val="21"/>
                <w:szCs w:val="21"/>
                <w:lang w:val="es-ES_tradnl"/>
              </w:rPr>
            </w:pPr>
            <w:r w:rsidRPr="00A402E5">
              <w:rPr>
                <w:b/>
                <w:bCs/>
                <w:sz w:val="21"/>
                <w:szCs w:val="21"/>
                <w:lang w:val="es-ES_tradnl"/>
              </w:rPr>
              <w:t>2000</w:t>
            </w:r>
          </w:p>
        </w:tc>
        <w:tc>
          <w:tcPr>
            <w:tcW w:w="1261" w:type="dxa"/>
          </w:tcPr>
          <w:p w:rsidR="00933CF8" w:rsidRPr="00A402E5" w:rsidRDefault="00933CF8" w:rsidP="00A402E5">
            <w:pPr>
              <w:spacing w:line="226" w:lineRule="auto"/>
              <w:jc w:val="center"/>
              <w:rPr>
                <w:b/>
                <w:bCs/>
                <w:sz w:val="21"/>
                <w:szCs w:val="21"/>
                <w:lang w:val="es-ES_tradnl"/>
              </w:rPr>
            </w:pPr>
            <w:r w:rsidRPr="00A402E5">
              <w:rPr>
                <w:b/>
                <w:bCs/>
                <w:sz w:val="21"/>
                <w:szCs w:val="21"/>
                <w:lang w:val="es-ES_tradnl"/>
              </w:rPr>
              <w:t>2001</w:t>
            </w:r>
          </w:p>
        </w:tc>
        <w:tc>
          <w:tcPr>
            <w:tcW w:w="1261" w:type="dxa"/>
          </w:tcPr>
          <w:p w:rsidR="00933CF8" w:rsidRPr="00A402E5" w:rsidRDefault="00933CF8" w:rsidP="00A402E5">
            <w:pPr>
              <w:spacing w:line="226" w:lineRule="auto"/>
              <w:jc w:val="center"/>
              <w:rPr>
                <w:b/>
                <w:bCs/>
                <w:sz w:val="21"/>
                <w:szCs w:val="21"/>
                <w:lang w:val="es-ES_tradnl"/>
              </w:rPr>
            </w:pPr>
            <w:r w:rsidRPr="00A402E5">
              <w:rPr>
                <w:b/>
                <w:bCs/>
                <w:sz w:val="21"/>
                <w:szCs w:val="21"/>
                <w:lang w:val="es-ES_tradnl"/>
              </w:rPr>
              <w:t>2002</w:t>
            </w:r>
          </w:p>
        </w:tc>
        <w:tc>
          <w:tcPr>
            <w:tcW w:w="1261" w:type="dxa"/>
          </w:tcPr>
          <w:p w:rsidR="00933CF8" w:rsidRPr="00A402E5" w:rsidRDefault="00933CF8" w:rsidP="00A402E5">
            <w:pPr>
              <w:spacing w:line="226" w:lineRule="auto"/>
              <w:jc w:val="center"/>
              <w:rPr>
                <w:b/>
                <w:bCs/>
                <w:sz w:val="21"/>
                <w:szCs w:val="21"/>
                <w:lang w:val="es-ES_tradnl"/>
              </w:rPr>
            </w:pPr>
            <w:r w:rsidRPr="00A402E5">
              <w:rPr>
                <w:b/>
                <w:bCs/>
                <w:sz w:val="21"/>
                <w:szCs w:val="21"/>
                <w:lang w:val="es-ES_tradnl"/>
              </w:rPr>
              <w:t>2003(p)</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b/>
                <w:bCs/>
                <w:sz w:val="21"/>
                <w:szCs w:val="21"/>
                <w:lang w:val="es-ES_tradnl"/>
              </w:rPr>
            </w:pPr>
            <w:r w:rsidRPr="00A402E5">
              <w:rPr>
                <w:b/>
                <w:bCs/>
                <w:sz w:val="21"/>
                <w:szCs w:val="21"/>
                <w:lang w:val="es-ES_tradnl"/>
              </w:rPr>
              <w:t>Total</w:t>
            </w:r>
          </w:p>
        </w:tc>
        <w:tc>
          <w:tcPr>
            <w:tcW w:w="1261" w:type="dxa"/>
            <w:vAlign w:val="bottom"/>
          </w:tcPr>
          <w:p w:rsidR="00933CF8" w:rsidRPr="00A402E5" w:rsidRDefault="00933CF8" w:rsidP="00A402E5">
            <w:pPr>
              <w:tabs>
                <w:tab w:val="decimal" w:pos="567"/>
              </w:tabs>
              <w:spacing w:line="226" w:lineRule="auto"/>
              <w:rPr>
                <w:b/>
                <w:bCs/>
                <w:sz w:val="21"/>
                <w:szCs w:val="21"/>
                <w:lang w:val="es-ES_tradnl"/>
              </w:rPr>
            </w:pPr>
            <w:r w:rsidRPr="00A402E5">
              <w:rPr>
                <w:b/>
                <w:bCs/>
                <w:sz w:val="21"/>
                <w:szCs w:val="21"/>
                <w:lang w:val="es-ES_tradnl"/>
              </w:rPr>
              <w:t>45,98</w:t>
            </w:r>
          </w:p>
        </w:tc>
        <w:tc>
          <w:tcPr>
            <w:tcW w:w="1261" w:type="dxa"/>
            <w:vAlign w:val="bottom"/>
          </w:tcPr>
          <w:p w:rsidR="00933CF8" w:rsidRPr="00A402E5" w:rsidRDefault="00933CF8" w:rsidP="00A402E5">
            <w:pPr>
              <w:tabs>
                <w:tab w:val="decimal" w:pos="510"/>
              </w:tabs>
              <w:spacing w:line="226" w:lineRule="auto"/>
              <w:rPr>
                <w:b/>
                <w:bCs/>
                <w:sz w:val="21"/>
                <w:szCs w:val="21"/>
                <w:lang w:val="es-ES_tradnl"/>
              </w:rPr>
            </w:pPr>
            <w:r w:rsidRPr="00A402E5">
              <w:rPr>
                <w:b/>
                <w:bCs/>
                <w:sz w:val="21"/>
                <w:szCs w:val="21"/>
                <w:lang w:val="es-ES_tradnl"/>
              </w:rPr>
              <w:t>47,33</w:t>
            </w:r>
          </w:p>
        </w:tc>
        <w:tc>
          <w:tcPr>
            <w:tcW w:w="1261" w:type="dxa"/>
            <w:vAlign w:val="bottom"/>
          </w:tcPr>
          <w:p w:rsidR="00933CF8" w:rsidRPr="00A402E5" w:rsidRDefault="00933CF8" w:rsidP="00A402E5">
            <w:pPr>
              <w:tabs>
                <w:tab w:val="decimal" w:pos="510"/>
              </w:tabs>
              <w:spacing w:line="226" w:lineRule="auto"/>
              <w:rPr>
                <w:b/>
                <w:bCs/>
                <w:sz w:val="21"/>
                <w:szCs w:val="21"/>
                <w:lang w:val="es-ES_tradnl"/>
              </w:rPr>
            </w:pPr>
            <w:r w:rsidRPr="00A402E5">
              <w:rPr>
                <w:b/>
                <w:bCs/>
                <w:sz w:val="21"/>
                <w:szCs w:val="21"/>
                <w:lang w:val="es-ES_tradnl"/>
              </w:rPr>
              <w:t>42,61</w:t>
            </w:r>
          </w:p>
        </w:tc>
        <w:tc>
          <w:tcPr>
            <w:tcW w:w="1261" w:type="dxa"/>
            <w:vAlign w:val="bottom"/>
          </w:tcPr>
          <w:p w:rsidR="00933CF8" w:rsidRPr="00A402E5" w:rsidRDefault="00933CF8" w:rsidP="00A402E5">
            <w:pPr>
              <w:tabs>
                <w:tab w:val="decimal" w:pos="510"/>
              </w:tabs>
              <w:spacing w:line="226" w:lineRule="auto"/>
              <w:rPr>
                <w:b/>
                <w:bCs/>
                <w:sz w:val="21"/>
                <w:szCs w:val="21"/>
                <w:lang w:val="es-ES_tradnl"/>
              </w:rPr>
            </w:pPr>
            <w:r w:rsidRPr="00A402E5">
              <w:rPr>
                <w:b/>
                <w:bCs/>
                <w:sz w:val="21"/>
                <w:szCs w:val="21"/>
                <w:lang w:val="es-ES_tradnl"/>
              </w:rPr>
              <w:t>46,71</w:t>
            </w:r>
          </w:p>
        </w:tc>
        <w:tc>
          <w:tcPr>
            <w:tcW w:w="1261" w:type="dxa"/>
            <w:vAlign w:val="bottom"/>
          </w:tcPr>
          <w:p w:rsidR="00933CF8" w:rsidRPr="00A402E5" w:rsidRDefault="00933CF8" w:rsidP="00A402E5">
            <w:pPr>
              <w:tabs>
                <w:tab w:val="decimal" w:pos="454"/>
              </w:tabs>
              <w:spacing w:line="226" w:lineRule="auto"/>
              <w:rPr>
                <w:b/>
                <w:bCs/>
                <w:sz w:val="21"/>
                <w:szCs w:val="21"/>
                <w:lang w:val="es-ES_tradnl"/>
              </w:rPr>
            </w:pPr>
            <w:r w:rsidRPr="00A402E5">
              <w:rPr>
                <w:b/>
                <w:bCs/>
                <w:sz w:val="21"/>
                <w:szCs w:val="21"/>
                <w:lang w:val="es-ES_tradnl"/>
              </w:rPr>
              <w:t>45,92</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sz w:val="21"/>
                <w:szCs w:val="21"/>
                <w:lang w:val="es-ES_tradnl"/>
              </w:rPr>
            </w:pPr>
            <w:r w:rsidRPr="00A402E5">
              <w:rPr>
                <w:sz w:val="21"/>
                <w:szCs w:val="21"/>
                <w:lang w:val="es-ES_tradnl"/>
              </w:rPr>
              <w:t>Doméstico</w:t>
            </w:r>
          </w:p>
        </w:tc>
        <w:tc>
          <w:tcPr>
            <w:tcW w:w="1261" w:type="dxa"/>
            <w:vAlign w:val="bottom"/>
          </w:tcPr>
          <w:p w:rsidR="00933CF8" w:rsidRPr="00A402E5" w:rsidRDefault="00933CF8" w:rsidP="00A402E5">
            <w:pPr>
              <w:tabs>
                <w:tab w:val="decimal" w:pos="567"/>
              </w:tabs>
              <w:spacing w:line="226" w:lineRule="auto"/>
              <w:rPr>
                <w:sz w:val="21"/>
                <w:szCs w:val="21"/>
                <w:lang w:val="es-ES_tradnl"/>
              </w:rPr>
            </w:pPr>
            <w:r w:rsidRPr="00A402E5">
              <w:rPr>
                <w:sz w:val="21"/>
                <w:szCs w:val="21"/>
                <w:lang w:val="es-ES_tradnl"/>
              </w:rPr>
              <w:t>55,3</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62,34</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52,96</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53,25</w:t>
            </w:r>
          </w:p>
        </w:tc>
        <w:tc>
          <w:tcPr>
            <w:tcW w:w="1261" w:type="dxa"/>
            <w:vAlign w:val="bottom"/>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50,11</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sz w:val="21"/>
                <w:szCs w:val="21"/>
                <w:lang w:val="es-ES_tradnl"/>
              </w:rPr>
            </w:pPr>
            <w:r w:rsidRPr="00A402E5">
              <w:rPr>
                <w:sz w:val="21"/>
                <w:szCs w:val="21"/>
                <w:lang w:val="es-ES_tradnl"/>
              </w:rPr>
              <w:t>Estatal</w:t>
            </w:r>
          </w:p>
        </w:tc>
        <w:tc>
          <w:tcPr>
            <w:tcW w:w="1261" w:type="dxa"/>
            <w:vAlign w:val="bottom"/>
          </w:tcPr>
          <w:p w:rsidR="00933CF8" w:rsidRPr="00A402E5" w:rsidRDefault="00933CF8" w:rsidP="00A402E5">
            <w:pPr>
              <w:tabs>
                <w:tab w:val="decimal" w:pos="567"/>
              </w:tabs>
              <w:spacing w:line="226" w:lineRule="auto"/>
              <w:rPr>
                <w:sz w:val="21"/>
                <w:szCs w:val="21"/>
                <w:lang w:val="es-ES_tradnl"/>
              </w:rPr>
            </w:pPr>
            <w:r w:rsidRPr="00A402E5">
              <w:rPr>
                <w:sz w:val="21"/>
                <w:szCs w:val="21"/>
                <w:lang w:val="es-ES_tradnl"/>
              </w:rPr>
              <w:t>37,5</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40,55</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40,24</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38,87</w:t>
            </w:r>
          </w:p>
        </w:tc>
        <w:tc>
          <w:tcPr>
            <w:tcW w:w="1261" w:type="dxa"/>
            <w:vAlign w:val="bottom"/>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42,48</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sz w:val="21"/>
                <w:szCs w:val="21"/>
                <w:lang w:val="es-ES_tradnl"/>
              </w:rPr>
            </w:pPr>
            <w:r w:rsidRPr="00A402E5">
              <w:rPr>
                <w:sz w:val="21"/>
                <w:szCs w:val="21"/>
                <w:lang w:val="es-ES_tradnl"/>
              </w:rPr>
              <w:t>Familiar</w:t>
            </w:r>
          </w:p>
        </w:tc>
        <w:tc>
          <w:tcPr>
            <w:tcW w:w="1261" w:type="dxa"/>
            <w:vAlign w:val="bottom"/>
          </w:tcPr>
          <w:p w:rsidR="00933CF8" w:rsidRPr="00A402E5" w:rsidRDefault="00933CF8" w:rsidP="00A402E5">
            <w:pPr>
              <w:tabs>
                <w:tab w:val="decimal" w:pos="567"/>
              </w:tabs>
              <w:spacing w:line="226" w:lineRule="auto"/>
              <w:rPr>
                <w:sz w:val="21"/>
                <w:szCs w:val="21"/>
                <w:lang w:val="es-ES_tradnl"/>
              </w:rPr>
            </w:pPr>
            <w:r w:rsidRPr="00A402E5">
              <w:rPr>
                <w:sz w:val="21"/>
                <w:szCs w:val="21"/>
                <w:lang w:val="es-ES_tradnl"/>
              </w:rPr>
              <w:t>44,5</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46,29</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37,77</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44,07</w:t>
            </w:r>
          </w:p>
        </w:tc>
        <w:tc>
          <w:tcPr>
            <w:tcW w:w="1261" w:type="dxa"/>
            <w:vAlign w:val="bottom"/>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42,13</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sz w:val="21"/>
                <w:szCs w:val="21"/>
                <w:lang w:val="es-ES_tradnl"/>
              </w:rPr>
            </w:pPr>
            <w:r w:rsidRPr="00A402E5">
              <w:rPr>
                <w:sz w:val="21"/>
                <w:szCs w:val="21"/>
                <w:lang w:val="es-ES_tradnl"/>
              </w:rPr>
              <w:t>Semiempresarial</w:t>
            </w:r>
          </w:p>
        </w:tc>
        <w:tc>
          <w:tcPr>
            <w:tcW w:w="1261" w:type="dxa"/>
            <w:vAlign w:val="bottom"/>
          </w:tcPr>
          <w:p w:rsidR="00933CF8" w:rsidRPr="00A402E5" w:rsidRDefault="00933CF8" w:rsidP="00A402E5">
            <w:pPr>
              <w:tabs>
                <w:tab w:val="decimal" w:pos="567"/>
              </w:tabs>
              <w:spacing w:line="226" w:lineRule="auto"/>
              <w:rPr>
                <w:sz w:val="21"/>
                <w:szCs w:val="21"/>
                <w:lang w:val="es-ES_tradnl"/>
              </w:rPr>
            </w:pPr>
            <w:r w:rsidRPr="00A402E5">
              <w:rPr>
                <w:sz w:val="21"/>
                <w:szCs w:val="21"/>
                <w:lang w:val="es-ES_tradnl"/>
              </w:rPr>
              <w:t>50,6</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48,13</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47,20</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50,39</w:t>
            </w:r>
          </w:p>
        </w:tc>
        <w:tc>
          <w:tcPr>
            <w:tcW w:w="1261" w:type="dxa"/>
            <w:vAlign w:val="bottom"/>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51,80</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sz w:val="21"/>
                <w:szCs w:val="21"/>
                <w:lang w:val="es-ES_tradnl"/>
              </w:rPr>
            </w:pPr>
            <w:r w:rsidRPr="00A402E5">
              <w:rPr>
                <w:sz w:val="21"/>
                <w:szCs w:val="21"/>
                <w:lang w:val="es-ES_tradnl"/>
              </w:rPr>
              <w:t>Empresarial</w:t>
            </w:r>
          </w:p>
        </w:tc>
        <w:tc>
          <w:tcPr>
            <w:tcW w:w="1261" w:type="dxa"/>
            <w:vAlign w:val="bottom"/>
          </w:tcPr>
          <w:p w:rsidR="00933CF8" w:rsidRPr="00A402E5" w:rsidRDefault="00933CF8" w:rsidP="00A402E5">
            <w:pPr>
              <w:tabs>
                <w:tab w:val="decimal" w:pos="567"/>
              </w:tabs>
              <w:spacing w:line="226" w:lineRule="auto"/>
              <w:rPr>
                <w:sz w:val="21"/>
                <w:szCs w:val="21"/>
                <w:lang w:val="es-ES_tradnl"/>
              </w:rPr>
            </w:pPr>
            <w:r w:rsidRPr="00A402E5">
              <w:rPr>
                <w:sz w:val="21"/>
                <w:szCs w:val="21"/>
                <w:lang w:val="es-ES_tradnl"/>
              </w:rPr>
              <w:t>48,5</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49,35</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48,83</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52,16</w:t>
            </w:r>
          </w:p>
        </w:tc>
        <w:tc>
          <w:tcPr>
            <w:tcW w:w="1261" w:type="dxa"/>
            <w:vAlign w:val="bottom"/>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50,95</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b/>
                <w:bCs/>
                <w:sz w:val="21"/>
                <w:szCs w:val="21"/>
                <w:lang w:val="es-ES_tradnl"/>
              </w:rPr>
            </w:pPr>
            <w:r w:rsidRPr="00A402E5">
              <w:rPr>
                <w:b/>
                <w:bCs/>
                <w:sz w:val="21"/>
                <w:szCs w:val="21"/>
                <w:lang w:val="es-ES_tradnl"/>
              </w:rPr>
              <w:t>Hombres</w:t>
            </w:r>
          </w:p>
        </w:tc>
        <w:tc>
          <w:tcPr>
            <w:tcW w:w="1261" w:type="dxa"/>
            <w:vAlign w:val="bottom"/>
          </w:tcPr>
          <w:p w:rsidR="00933CF8" w:rsidRPr="00A402E5" w:rsidRDefault="00933CF8" w:rsidP="00A402E5">
            <w:pPr>
              <w:tabs>
                <w:tab w:val="decimal" w:pos="567"/>
              </w:tabs>
              <w:spacing w:line="226" w:lineRule="auto"/>
              <w:rPr>
                <w:b/>
                <w:bCs/>
                <w:sz w:val="21"/>
                <w:szCs w:val="21"/>
                <w:lang w:val="es-ES_tradnl"/>
              </w:rPr>
            </w:pPr>
            <w:r w:rsidRPr="00A402E5">
              <w:rPr>
                <w:b/>
                <w:bCs/>
                <w:sz w:val="21"/>
                <w:szCs w:val="21"/>
                <w:lang w:val="es-ES_tradnl"/>
              </w:rPr>
              <w:t>48,19</w:t>
            </w:r>
          </w:p>
        </w:tc>
        <w:tc>
          <w:tcPr>
            <w:tcW w:w="1261" w:type="dxa"/>
            <w:vAlign w:val="bottom"/>
          </w:tcPr>
          <w:p w:rsidR="00933CF8" w:rsidRPr="00A402E5" w:rsidRDefault="00933CF8" w:rsidP="00A402E5">
            <w:pPr>
              <w:tabs>
                <w:tab w:val="decimal" w:pos="510"/>
              </w:tabs>
              <w:spacing w:line="226" w:lineRule="auto"/>
              <w:rPr>
                <w:b/>
                <w:bCs/>
                <w:sz w:val="21"/>
                <w:szCs w:val="21"/>
                <w:lang w:val="es-ES_tradnl"/>
              </w:rPr>
            </w:pPr>
            <w:r w:rsidRPr="00A402E5">
              <w:rPr>
                <w:b/>
                <w:bCs/>
                <w:sz w:val="21"/>
                <w:szCs w:val="21"/>
                <w:lang w:val="es-ES_tradnl"/>
              </w:rPr>
              <w:t>49,57</w:t>
            </w:r>
          </w:p>
        </w:tc>
        <w:tc>
          <w:tcPr>
            <w:tcW w:w="1261" w:type="dxa"/>
            <w:vAlign w:val="bottom"/>
          </w:tcPr>
          <w:p w:rsidR="00933CF8" w:rsidRPr="00A402E5" w:rsidRDefault="00933CF8" w:rsidP="00A402E5">
            <w:pPr>
              <w:tabs>
                <w:tab w:val="decimal" w:pos="510"/>
              </w:tabs>
              <w:spacing w:line="226" w:lineRule="auto"/>
              <w:rPr>
                <w:b/>
                <w:bCs/>
                <w:sz w:val="21"/>
                <w:szCs w:val="21"/>
                <w:lang w:val="es-ES_tradnl"/>
              </w:rPr>
            </w:pPr>
            <w:r w:rsidRPr="00A402E5">
              <w:rPr>
                <w:b/>
                <w:bCs/>
                <w:sz w:val="21"/>
                <w:szCs w:val="21"/>
                <w:lang w:val="es-ES_tradnl"/>
              </w:rPr>
              <w:t>45,43</w:t>
            </w:r>
          </w:p>
        </w:tc>
        <w:tc>
          <w:tcPr>
            <w:tcW w:w="1261" w:type="dxa"/>
            <w:vAlign w:val="bottom"/>
          </w:tcPr>
          <w:p w:rsidR="00933CF8" w:rsidRPr="00A402E5" w:rsidRDefault="00933CF8" w:rsidP="00A402E5">
            <w:pPr>
              <w:tabs>
                <w:tab w:val="decimal" w:pos="510"/>
              </w:tabs>
              <w:spacing w:line="226" w:lineRule="auto"/>
              <w:rPr>
                <w:b/>
                <w:bCs/>
                <w:sz w:val="21"/>
                <w:szCs w:val="21"/>
                <w:lang w:val="es-ES_tradnl"/>
              </w:rPr>
            </w:pPr>
            <w:r w:rsidRPr="00A402E5">
              <w:rPr>
                <w:b/>
                <w:bCs/>
                <w:sz w:val="21"/>
                <w:szCs w:val="21"/>
                <w:lang w:val="es-ES_tradnl"/>
              </w:rPr>
              <w:t>49,40</w:t>
            </w:r>
          </w:p>
        </w:tc>
        <w:tc>
          <w:tcPr>
            <w:tcW w:w="1261" w:type="dxa"/>
            <w:vAlign w:val="bottom"/>
          </w:tcPr>
          <w:p w:rsidR="00933CF8" w:rsidRPr="00A402E5" w:rsidRDefault="00933CF8" w:rsidP="00A402E5">
            <w:pPr>
              <w:tabs>
                <w:tab w:val="decimal" w:pos="454"/>
              </w:tabs>
              <w:spacing w:line="226" w:lineRule="auto"/>
              <w:rPr>
                <w:b/>
                <w:bCs/>
                <w:sz w:val="21"/>
                <w:szCs w:val="21"/>
                <w:lang w:val="es-ES_tradnl"/>
              </w:rPr>
            </w:pPr>
            <w:r w:rsidRPr="00A402E5">
              <w:rPr>
                <w:b/>
                <w:bCs/>
                <w:sz w:val="21"/>
                <w:szCs w:val="21"/>
                <w:lang w:val="es-ES_tradnl"/>
              </w:rPr>
              <w:t>48,48</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sz w:val="21"/>
                <w:szCs w:val="21"/>
                <w:lang w:val="es-ES_tradnl"/>
              </w:rPr>
            </w:pPr>
            <w:r w:rsidRPr="00A402E5">
              <w:rPr>
                <w:sz w:val="21"/>
                <w:szCs w:val="21"/>
                <w:lang w:val="es-ES_tradnl"/>
              </w:rPr>
              <w:t>Doméstico</w:t>
            </w:r>
          </w:p>
        </w:tc>
        <w:tc>
          <w:tcPr>
            <w:tcW w:w="1261" w:type="dxa"/>
            <w:vAlign w:val="bottom"/>
          </w:tcPr>
          <w:p w:rsidR="00933CF8" w:rsidRPr="00A402E5" w:rsidRDefault="00933CF8" w:rsidP="00A402E5">
            <w:pPr>
              <w:tabs>
                <w:tab w:val="decimal" w:pos="567"/>
              </w:tabs>
              <w:spacing w:line="226" w:lineRule="auto"/>
              <w:rPr>
                <w:sz w:val="21"/>
                <w:szCs w:val="21"/>
                <w:lang w:val="es-ES_tradnl"/>
              </w:rPr>
            </w:pPr>
            <w:r w:rsidRPr="00A402E5">
              <w:rPr>
                <w:sz w:val="21"/>
                <w:szCs w:val="21"/>
                <w:lang w:val="es-ES_tradnl"/>
              </w:rPr>
              <w:t>41,11</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57,00</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52,18</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55,75</w:t>
            </w:r>
          </w:p>
        </w:tc>
        <w:tc>
          <w:tcPr>
            <w:tcW w:w="1261" w:type="dxa"/>
            <w:vAlign w:val="bottom"/>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38,87</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sz w:val="21"/>
                <w:szCs w:val="21"/>
                <w:lang w:val="es-ES_tradnl"/>
              </w:rPr>
            </w:pPr>
            <w:r w:rsidRPr="00A402E5">
              <w:rPr>
                <w:sz w:val="21"/>
                <w:szCs w:val="21"/>
                <w:lang w:val="es-ES_tradnl"/>
              </w:rPr>
              <w:t>Estatal</w:t>
            </w:r>
          </w:p>
        </w:tc>
        <w:tc>
          <w:tcPr>
            <w:tcW w:w="1261" w:type="dxa"/>
            <w:vAlign w:val="bottom"/>
          </w:tcPr>
          <w:p w:rsidR="00933CF8" w:rsidRPr="00A402E5" w:rsidRDefault="00933CF8" w:rsidP="00A402E5">
            <w:pPr>
              <w:tabs>
                <w:tab w:val="decimal" w:pos="567"/>
              </w:tabs>
              <w:spacing w:line="226" w:lineRule="auto"/>
              <w:rPr>
                <w:sz w:val="21"/>
                <w:szCs w:val="21"/>
                <w:lang w:val="es-ES_tradnl"/>
              </w:rPr>
            </w:pPr>
            <w:r w:rsidRPr="00A402E5">
              <w:rPr>
                <w:sz w:val="21"/>
                <w:szCs w:val="21"/>
                <w:lang w:val="es-ES_tradnl"/>
              </w:rPr>
              <w:t>40,05</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46,08</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45,65</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43,18</w:t>
            </w:r>
          </w:p>
        </w:tc>
        <w:tc>
          <w:tcPr>
            <w:tcW w:w="1261" w:type="dxa"/>
            <w:vAlign w:val="bottom"/>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46,19</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sz w:val="21"/>
                <w:szCs w:val="21"/>
                <w:lang w:val="es-ES_tradnl"/>
              </w:rPr>
            </w:pPr>
            <w:r w:rsidRPr="00A402E5">
              <w:rPr>
                <w:sz w:val="21"/>
                <w:szCs w:val="21"/>
                <w:lang w:val="es-ES_tradnl"/>
              </w:rPr>
              <w:t>Familiar</w:t>
            </w:r>
          </w:p>
        </w:tc>
        <w:tc>
          <w:tcPr>
            <w:tcW w:w="1261" w:type="dxa"/>
            <w:vAlign w:val="bottom"/>
          </w:tcPr>
          <w:p w:rsidR="00933CF8" w:rsidRPr="00A402E5" w:rsidRDefault="00933CF8" w:rsidP="00A402E5">
            <w:pPr>
              <w:tabs>
                <w:tab w:val="decimal" w:pos="567"/>
              </w:tabs>
              <w:spacing w:line="226" w:lineRule="auto"/>
              <w:rPr>
                <w:sz w:val="21"/>
                <w:szCs w:val="21"/>
                <w:lang w:val="es-ES_tradnl"/>
              </w:rPr>
            </w:pPr>
            <w:r w:rsidRPr="00A402E5">
              <w:rPr>
                <w:sz w:val="21"/>
                <w:szCs w:val="21"/>
                <w:lang w:val="es-ES_tradnl"/>
              </w:rPr>
              <w:t>46,49</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48,15</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39,53</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46,49</w:t>
            </w:r>
          </w:p>
        </w:tc>
        <w:tc>
          <w:tcPr>
            <w:tcW w:w="1261" w:type="dxa"/>
            <w:vAlign w:val="bottom"/>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43,58</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sz w:val="21"/>
                <w:szCs w:val="21"/>
                <w:lang w:val="es-ES_tradnl"/>
              </w:rPr>
            </w:pPr>
            <w:r w:rsidRPr="00A402E5">
              <w:rPr>
                <w:sz w:val="21"/>
                <w:szCs w:val="21"/>
                <w:lang w:val="es-ES_tradnl"/>
              </w:rPr>
              <w:t>Semiempresarial</w:t>
            </w:r>
          </w:p>
        </w:tc>
        <w:tc>
          <w:tcPr>
            <w:tcW w:w="1261" w:type="dxa"/>
            <w:vAlign w:val="bottom"/>
          </w:tcPr>
          <w:p w:rsidR="00933CF8" w:rsidRPr="00A402E5" w:rsidRDefault="00933CF8" w:rsidP="00A402E5">
            <w:pPr>
              <w:tabs>
                <w:tab w:val="decimal" w:pos="567"/>
              </w:tabs>
              <w:spacing w:line="226" w:lineRule="auto"/>
              <w:rPr>
                <w:sz w:val="21"/>
                <w:szCs w:val="21"/>
                <w:lang w:val="es-ES_tradnl"/>
              </w:rPr>
            </w:pPr>
            <w:r w:rsidRPr="00A402E5">
              <w:rPr>
                <w:sz w:val="21"/>
                <w:szCs w:val="21"/>
                <w:lang w:val="es-ES_tradnl"/>
              </w:rPr>
              <w:t>52,97</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50,09</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48,55</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51,20</w:t>
            </w:r>
          </w:p>
        </w:tc>
        <w:tc>
          <w:tcPr>
            <w:tcW w:w="1261" w:type="dxa"/>
            <w:vAlign w:val="bottom"/>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52,49</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sz w:val="21"/>
                <w:szCs w:val="21"/>
                <w:lang w:val="es-ES_tradnl"/>
              </w:rPr>
            </w:pPr>
            <w:r w:rsidRPr="00A402E5">
              <w:rPr>
                <w:sz w:val="21"/>
                <w:szCs w:val="21"/>
                <w:lang w:val="es-ES_tradnl"/>
              </w:rPr>
              <w:t>Empresarial</w:t>
            </w:r>
          </w:p>
        </w:tc>
        <w:tc>
          <w:tcPr>
            <w:tcW w:w="1261" w:type="dxa"/>
            <w:vAlign w:val="bottom"/>
          </w:tcPr>
          <w:p w:rsidR="00933CF8" w:rsidRPr="00A402E5" w:rsidRDefault="00933CF8" w:rsidP="00A402E5">
            <w:pPr>
              <w:tabs>
                <w:tab w:val="decimal" w:pos="567"/>
              </w:tabs>
              <w:spacing w:line="226" w:lineRule="auto"/>
              <w:rPr>
                <w:sz w:val="21"/>
                <w:szCs w:val="21"/>
                <w:lang w:val="es-ES_tradnl"/>
              </w:rPr>
            </w:pPr>
            <w:r w:rsidRPr="00A402E5">
              <w:rPr>
                <w:sz w:val="21"/>
                <w:szCs w:val="21"/>
                <w:lang w:val="es-ES_tradnl"/>
              </w:rPr>
              <w:t>49,97</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52,40</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50,87</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53,90</w:t>
            </w:r>
          </w:p>
        </w:tc>
        <w:tc>
          <w:tcPr>
            <w:tcW w:w="1261" w:type="dxa"/>
            <w:vAlign w:val="bottom"/>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52,62</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b/>
                <w:bCs/>
                <w:sz w:val="21"/>
                <w:szCs w:val="21"/>
                <w:lang w:val="es-ES_tradnl"/>
              </w:rPr>
            </w:pPr>
            <w:r w:rsidRPr="00A402E5">
              <w:rPr>
                <w:b/>
                <w:bCs/>
                <w:sz w:val="21"/>
                <w:szCs w:val="21"/>
                <w:lang w:val="es-ES_tradnl"/>
              </w:rPr>
              <w:t>Mujeres</w:t>
            </w:r>
          </w:p>
        </w:tc>
        <w:tc>
          <w:tcPr>
            <w:tcW w:w="1261" w:type="dxa"/>
            <w:vAlign w:val="bottom"/>
          </w:tcPr>
          <w:p w:rsidR="00933CF8" w:rsidRPr="00A402E5" w:rsidRDefault="00933CF8" w:rsidP="00A402E5">
            <w:pPr>
              <w:tabs>
                <w:tab w:val="decimal" w:pos="567"/>
              </w:tabs>
              <w:spacing w:line="226" w:lineRule="auto"/>
              <w:rPr>
                <w:b/>
                <w:bCs/>
                <w:sz w:val="21"/>
                <w:szCs w:val="21"/>
                <w:lang w:val="es-ES_tradnl"/>
              </w:rPr>
            </w:pPr>
            <w:r w:rsidRPr="00A402E5">
              <w:rPr>
                <w:b/>
                <w:bCs/>
                <w:sz w:val="21"/>
                <w:szCs w:val="21"/>
                <w:lang w:val="es-ES_tradnl"/>
              </w:rPr>
              <w:t>43,16</w:t>
            </w:r>
          </w:p>
        </w:tc>
        <w:tc>
          <w:tcPr>
            <w:tcW w:w="1261" w:type="dxa"/>
            <w:vAlign w:val="bottom"/>
          </w:tcPr>
          <w:p w:rsidR="00933CF8" w:rsidRPr="00A402E5" w:rsidRDefault="00933CF8" w:rsidP="00A402E5">
            <w:pPr>
              <w:tabs>
                <w:tab w:val="decimal" w:pos="510"/>
              </w:tabs>
              <w:spacing w:line="226" w:lineRule="auto"/>
              <w:rPr>
                <w:b/>
                <w:bCs/>
                <w:sz w:val="21"/>
                <w:szCs w:val="21"/>
                <w:lang w:val="es-ES_tradnl"/>
              </w:rPr>
            </w:pPr>
            <w:r w:rsidRPr="00A402E5">
              <w:rPr>
                <w:b/>
                <w:bCs/>
                <w:sz w:val="21"/>
                <w:szCs w:val="21"/>
                <w:lang w:val="es-ES_tradnl"/>
              </w:rPr>
              <w:t>44,51</w:t>
            </w:r>
          </w:p>
        </w:tc>
        <w:tc>
          <w:tcPr>
            <w:tcW w:w="1261" w:type="dxa"/>
            <w:vAlign w:val="bottom"/>
          </w:tcPr>
          <w:p w:rsidR="00933CF8" w:rsidRPr="00A402E5" w:rsidRDefault="00933CF8" w:rsidP="00A402E5">
            <w:pPr>
              <w:tabs>
                <w:tab w:val="decimal" w:pos="510"/>
              </w:tabs>
              <w:spacing w:line="226" w:lineRule="auto"/>
              <w:rPr>
                <w:b/>
                <w:bCs/>
                <w:sz w:val="21"/>
                <w:szCs w:val="21"/>
                <w:lang w:val="es-ES_tradnl"/>
              </w:rPr>
            </w:pPr>
            <w:r w:rsidRPr="00A402E5">
              <w:rPr>
                <w:b/>
                <w:bCs/>
                <w:sz w:val="21"/>
                <w:szCs w:val="21"/>
                <w:lang w:val="es-ES_tradnl"/>
              </w:rPr>
              <w:t>39,31</w:t>
            </w:r>
          </w:p>
        </w:tc>
        <w:tc>
          <w:tcPr>
            <w:tcW w:w="1261" w:type="dxa"/>
            <w:vAlign w:val="bottom"/>
          </w:tcPr>
          <w:p w:rsidR="00933CF8" w:rsidRPr="00A402E5" w:rsidRDefault="00933CF8" w:rsidP="00A402E5">
            <w:pPr>
              <w:tabs>
                <w:tab w:val="decimal" w:pos="510"/>
              </w:tabs>
              <w:spacing w:line="226" w:lineRule="auto"/>
              <w:rPr>
                <w:b/>
                <w:bCs/>
                <w:sz w:val="21"/>
                <w:szCs w:val="21"/>
                <w:lang w:val="es-ES_tradnl"/>
              </w:rPr>
            </w:pPr>
            <w:r w:rsidRPr="00A402E5">
              <w:rPr>
                <w:b/>
                <w:bCs/>
                <w:sz w:val="21"/>
                <w:szCs w:val="21"/>
                <w:lang w:val="es-ES_tradnl"/>
              </w:rPr>
              <w:t>43,42</w:t>
            </w:r>
          </w:p>
        </w:tc>
        <w:tc>
          <w:tcPr>
            <w:tcW w:w="1261" w:type="dxa"/>
            <w:vAlign w:val="bottom"/>
          </w:tcPr>
          <w:p w:rsidR="00933CF8" w:rsidRPr="00A402E5" w:rsidRDefault="00933CF8" w:rsidP="00A402E5">
            <w:pPr>
              <w:tabs>
                <w:tab w:val="decimal" w:pos="454"/>
              </w:tabs>
              <w:spacing w:line="226" w:lineRule="auto"/>
              <w:rPr>
                <w:b/>
                <w:bCs/>
                <w:sz w:val="21"/>
                <w:szCs w:val="21"/>
                <w:lang w:val="es-ES_tradnl"/>
              </w:rPr>
            </w:pPr>
            <w:r w:rsidRPr="00A402E5">
              <w:rPr>
                <w:b/>
                <w:bCs/>
                <w:sz w:val="21"/>
                <w:szCs w:val="21"/>
                <w:lang w:val="es-ES_tradnl"/>
              </w:rPr>
              <w:t>42,76</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sz w:val="21"/>
                <w:szCs w:val="21"/>
                <w:lang w:val="es-ES_tradnl"/>
              </w:rPr>
            </w:pPr>
            <w:r w:rsidRPr="00A402E5">
              <w:rPr>
                <w:sz w:val="21"/>
                <w:szCs w:val="21"/>
                <w:lang w:val="es-ES_tradnl"/>
              </w:rPr>
              <w:t>Doméstico</w:t>
            </w:r>
          </w:p>
        </w:tc>
        <w:tc>
          <w:tcPr>
            <w:tcW w:w="1261" w:type="dxa"/>
            <w:vAlign w:val="bottom"/>
          </w:tcPr>
          <w:p w:rsidR="00933CF8" w:rsidRPr="00A402E5" w:rsidRDefault="00933CF8" w:rsidP="00A402E5">
            <w:pPr>
              <w:tabs>
                <w:tab w:val="decimal" w:pos="567"/>
              </w:tabs>
              <w:spacing w:line="226" w:lineRule="auto"/>
              <w:rPr>
                <w:sz w:val="21"/>
                <w:szCs w:val="21"/>
                <w:lang w:val="es-ES_tradnl"/>
              </w:rPr>
            </w:pPr>
            <w:r w:rsidRPr="00A402E5">
              <w:rPr>
                <w:sz w:val="21"/>
                <w:szCs w:val="21"/>
                <w:lang w:val="es-ES_tradnl"/>
              </w:rPr>
              <w:t>56,1</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62,49</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52,99</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53,17</w:t>
            </w:r>
          </w:p>
        </w:tc>
        <w:tc>
          <w:tcPr>
            <w:tcW w:w="1261" w:type="dxa"/>
            <w:vAlign w:val="bottom"/>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50,45</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sz w:val="21"/>
                <w:szCs w:val="21"/>
                <w:lang w:val="es-ES_tradnl"/>
              </w:rPr>
            </w:pPr>
            <w:r w:rsidRPr="00A402E5">
              <w:rPr>
                <w:sz w:val="21"/>
                <w:szCs w:val="21"/>
                <w:lang w:val="es-ES_tradnl"/>
              </w:rPr>
              <w:t>Estatal</w:t>
            </w:r>
          </w:p>
        </w:tc>
        <w:tc>
          <w:tcPr>
            <w:tcW w:w="1261" w:type="dxa"/>
            <w:vAlign w:val="bottom"/>
          </w:tcPr>
          <w:p w:rsidR="00933CF8" w:rsidRPr="00A402E5" w:rsidRDefault="00933CF8" w:rsidP="00A402E5">
            <w:pPr>
              <w:tabs>
                <w:tab w:val="decimal" w:pos="567"/>
              </w:tabs>
              <w:spacing w:line="226" w:lineRule="auto"/>
              <w:rPr>
                <w:sz w:val="21"/>
                <w:szCs w:val="21"/>
                <w:lang w:val="es-ES_tradnl"/>
              </w:rPr>
            </w:pPr>
            <w:r w:rsidRPr="00A402E5">
              <w:rPr>
                <w:sz w:val="21"/>
                <w:szCs w:val="21"/>
                <w:lang w:val="es-ES_tradnl"/>
              </w:rPr>
              <w:t>34,3</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32,74</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33,14</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33,89</w:t>
            </w:r>
          </w:p>
        </w:tc>
        <w:tc>
          <w:tcPr>
            <w:tcW w:w="1261" w:type="dxa"/>
            <w:vAlign w:val="bottom"/>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38,08</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sz w:val="21"/>
                <w:szCs w:val="21"/>
                <w:lang w:val="es-ES_tradnl"/>
              </w:rPr>
            </w:pPr>
            <w:r w:rsidRPr="00A402E5">
              <w:rPr>
                <w:sz w:val="21"/>
                <w:szCs w:val="21"/>
                <w:lang w:val="es-ES_tradnl"/>
              </w:rPr>
              <w:t>Familiar</w:t>
            </w:r>
          </w:p>
        </w:tc>
        <w:tc>
          <w:tcPr>
            <w:tcW w:w="1261" w:type="dxa"/>
            <w:vAlign w:val="bottom"/>
          </w:tcPr>
          <w:p w:rsidR="00933CF8" w:rsidRPr="00A402E5" w:rsidRDefault="00933CF8" w:rsidP="00A402E5">
            <w:pPr>
              <w:tabs>
                <w:tab w:val="decimal" w:pos="567"/>
              </w:tabs>
              <w:spacing w:line="226" w:lineRule="auto"/>
              <w:rPr>
                <w:sz w:val="21"/>
                <w:szCs w:val="21"/>
                <w:lang w:val="es-ES_tradnl"/>
              </w:rPr>
            </w:pPr>
            <w:r w:rsidRPr="00A402E5">
              <w:rPr>
                <w:sz w:val="21"/>
                <w:szCs w:val="21"/>
                <w:lang w:val="es-ES_tradnl"/>
              </w:rPr>
              <w:t>42,9</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44,64</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36,37</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42,14</w:t>
            </w:r>
          </w:p>
        </w:tc>
        <w:tc>
          <w:tcPr>
            <w:tcW w:w="1261" w:type="dxa"/>
            <w:vAlign w:val="bottom"/>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41,02</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sz w:val="21"/>
                <w:szCs w:val="21"/>
                <w:lang w:val="es-ES_tradnl"/>
              </w:rPr>
            </w:pPr>
            <w:r w:rsidRPr="00A402E5">
              <w:rPr>
                <w:sz w:val="21"/>
                <w:szCs w:val="21"/>
                <w:lang w:val="es-ES_tradnl"/>
              </w:rPr>
              <w:t>Semiempresarial</w:t>
            </w:r>
          </w:p>
        </w:tc>
        <w:tc>
          <w:tcPr>
            <w:tcW w:w="1261" w:type="dxa"/>
            <w:vAlign w:val="bottom"/>
          </w:tcPr>
          <w:p w:rsidR="00933CF8" w:rsidRPr="00A402E5" w:rsidRDefault="00933CF8" w:rsidP="00A402E5">
            <w:pPr>
              <w:tabs>
                <w:tab w:val="decimal" w:pos="567"/>
              </w:tabs>
              <w:spacing w:line="226" w:lineRule="auto"/>
              <w:rPr>
                <w:sz w:val="21"/>
                <w:szCs w:val="21"/>
                <w:lang w:val="es-ES_tradnl"/>
              </w:rPr>
            </w:pPr>
            <w:r w:rsidRPr="00A402E5">
              <w:rPr>
                <w:sz w:val="21"/>
                <w:szCs w:val="21"/>
                <w:lang w:val="es-ES_tradnl"/>
              </w:rPr>
              <w:t>44,2</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41,26</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43,79</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48,50</w:t>
            </w:r>
          </w:p>
        </w:tc>
        <w:tc>
          <w:tcPr>
            <w:tcW w:w="1261" w:type="dxa"/>
            <w:vAlign w:val="bottom"/>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49,65</w:t>
            </w:r>
          </w:p>
        </w:tc>
      </w:tr>
      <w:tr w:rsidR="00933CF8" w:rsidRPr="00A402E5" w:rsidTr="005E4DB4">
        <w:tblPrEx>
          <w:tblCellMar>
            <w:top w:w="0" w:type="dxa"/>
            <w:bottom w:w="0" w:type="dxa"/>
          </w:tblCellMar>
        </w:tblPrEx>
        <w:tc>
          <w:tcPr>
            <w:tcW w:w="3190" w:type="dxa"/>
          </w:tcPr>
          <w:p w:rsidR="00933CF8" w:rsidRPr="00A402E5" w:rsidRDefault="00933CF8" w:rsidP="00A402E5">
            <w:pPr>
              <w:spacing w:line="226" w:lineRule="auto"/>
              <w:rPr>
                <w:sz w:val="21"/>
                <w:szCs w:val="21"/>
                <w:lang w:val="es-ES_tradnl"/>
              </w:rPr>
            </w:pPr>
            <w:r w:rsidRPr="00A402E5">
              <w:rPr>
                <w:sz w:val="21"/>
                <w:szCs w:val="21"/>
                <w:lang w:val="es-ES_tradnl"/>
              </w:rPr>
              <w:t>Empresarial</w:t>
            </w:r>
          </w:p>
        </w:tc>
        <w:tc>
          <w:tcPr>
            <w:tcW w:w="1261" w:type="dxa"/>
            <w:vAlign w:val="bottom"/>
          </w:tcPr>
          <w:p w:rsidR="00933CF8" w:rsidRPr="00A402E5" w:rsidRDefault="00933CF8" w:rsidP="00A402E5">
            <w:pPr>
              <w:tabs>
                <w:tab w:val="decimal" w:pos="567"/>
              </w:tabs>
              <w:spacing w:line="226" w:lineRule="auto"/>
              <w:rPr>
                <w:sz w:val="21"/>
                <w:szCs w:val="21"/>
                <w:lang w:val="es-ES_tradnl"/>
              </w:rPr>
            </w:pPr>
            <w:r w:rsidRPr="00A402E5">
              <w:rPr>
                <w:sz w:val="21"/>
                <w:szCs w:val="21"/>
                <w:lang w:val="es-ES_tradnl"/>
              </w:rPr>
              <w:t>44,3</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42,30</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43,24</w:t>
            </w:r>
          </w:p>
        </w:tc>
        <w:tc>
          <w:tcPr>
            <w:tcW w:w="1261" w:type="dxa"/>
            <w:vAlign w:val="bottom"/>
          </w:tcPr>
          <w:p w:rsidR="00933CF8" w:rsidRPr="00A402E5" w:rsidRDefault="00933CF8" w:rsidP="00A402E5">
            <w:pPr>
              <w:tabs>
                <w:tab w:val="decimal" w:pos="510"/>
              </w:tabs>
              <w:spacing w:line="226" w:lineRule="auto"/>
              <w:rPr>
                <w:sz w:val="21"/>
                <w:szCs w:val="21"/>
                <w:lang w:val="es-ES_tradnl"/>
              </w:rPr>
            </w:pPr>
            <w:r w:rsidRPr="00A402E5">
              <w:rPr>
                <w:sz w:val="21"/>
                <w:szCs w:val="21"/>
                <w:lang w:val="es-ES_tradnl"/>
              </w:rPr>
              <w:t>46,59</w:t>
            </w:r>
          </w:p>
        </w:tc>
        <w:tc>
          <w:tcPr>
            <w:tcW w:w="1261" w:type="dxa"/>
            <w:vAlign w:val="bottom"/>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45,07</w:t>
            </w:r>
          </w:p>
        </w:tc>
      </w:tr>
    </w:tbl>
    <w:p w:rsidR="00933CF8" w:rsidRPr="00A402E5" w:rsidRDefault="00933CF8" w:rsidP="00A402E5">
      <w:pPr>
        <w:spacing w:before="240" w:after="240" w:line="216" w:lineRule="auto"/>
        <w:rPr>
          <w:sz w:val="21"/>
          <w:szCs w:val="21"/>
          <w:lang w:val="es-ES_tradnl"/>
        </w:rPr>
      </w:pPr>
      <w:r w:rsidRPr="00A402E5">
        <w:rPr>
          <w:i/>
          <w:iCs/>
          <w:sz w:val="21"/>
          <w:szCs w:val="21"/>
          <w:lang w:val="es-ES_tradnl"/>
        </w:rPr>
        <w:t xml:space="preserve">Fuente:  </w:t>
      </w:r>
      <w:r w:rsidRPr="00A402E5">
        <w:rPr>
          <w:sz w:val="21"/>
          <w:szCs w:val="21"/>
          <w:lang w:val="es-ES_tradnl"/>
        </w:rPr>
        <w:t>Instituto Nacional de Estadística.</w:t>
      </w:r>
    </w:p>
    <w:p w:rsidR="00933CF8" w:rsidRPr="00A402E5" w:rsidRDefault="00933CF8" w:rsidP="00A402E5">
      <w:pPr>
        <w:spacing w:before="240" w:after="240" w:line="216" w:lineRule="auto"/>
        <w:rPr>
          <w:sz w:val="21"/>
          <w:szCs w:val="21"/>
          <w:lang w:val="es-ES_tradnl"/>
        </w:rPr>
      </w:pPr>
      <w:r w:rsidRPr="00A402E5">
        <w:rPr>
          <w:sz w:val="21"/>
          <w:szCs w:val="21"/>
          <w:lang w:val="es-ES_tradnl"/>
        </w:rPr>
        <w:t>(p) = Preliminar.</w:t>
      </w:r>
    </w:p>
    <w:p w:rsidR="00933CF8" w:rsidRPr="00A402E5" w:rsidRDefault="00933CF8" w:rsidP="00A402E5">
      <w:pPr>
        <w:spacing w:after="160" w:line="226" w:lineRule="auto"/>
        <w:jc w:val="center"/>
        <w:rPr>
          <w:b/>
          <w:bCs/>
          <w:sz w:val="21"/>
          <w:szCs w:val="21"/>
          <w:lang w:val="es-ES_tradnl"/>
        </w:rPr>
      </w:pPr>
      <w:r w:rsidRPr="00A402E5">
        <w:rPr>
          <w:b/>
          <w:bCs/>
          <w:sz w:val="21"/>
          <w:szCs w:val="21"/>
          <w:lang w:val="es-ES_tradnl"/>
        </w:rPr>
        <w:t>Cuadro 4.2</w:t>
      </w:r>
    </w:p>
    <w:p w:rsidR="00933CF8" w:rsidRPr="00A402E5" w:rsidRDefault="00933CF8" w:rsidP="00A402E5">
      <w:pPr>
        <w:spacing w:after="160" w:line="226" w:lineRule="auto"/>
        <w:jc w:val="center"/>
        <w:rPr>
          <w:b/>
          <w:bCs/>
          <w:sz w:val="21"/>
          <w:szCs w:val="21"/>
          <w:lang w:val="es-ES_tradnl"/>
        </w:rPr>
      </w:pPr>
      <w:r w:rsidRPr="00A402E5">
        <w:rPr>
          <w:b/>
          <w:bCs/>
          <w:sz w:val="21"/>
          <w:szCs w:val="21"/>
          <w:lang w:val="es-ES_tradnl"/>
        </w:rPr>
        <w:t>Área rural:  promedio de horas trabajadas por semana en la ocupación principal,</w:t>
      </w:r>
      <w:r w:rsidRPr="00A402E5">
        <w:rPr>
          <w:b/>
          <w:bCs/>
          <w:sz w:val="21"/>
          <w:szCs w:val="21"/>
          <w:lang w:val="es-ES_tradnl"/>
        </w:rPr>
        <w:br/>
        <w:t>por año, según sexo y sectores del mercado de trabajo, 1999-2003(p)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1"/>
        <w:gridCol w:w="1140"/>
        <w:gridCol w:w="1141"/>
        <w:gridCol w:w="1141"/>
        <w:gridCol w:w="1141"/>
        <w:gridCol w:w="1141"/>
      </w:tblGrid>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jc w:val="center"/>
              <w:rPr>
                <w:b/>
                <w:bCs/>
                <w:sz w:val="21"/>
                <w:szCs w:val="21"/>
                <w:lang w:val="es-ES_tradnl"/>
              </w:rPr>
            </w:pPr>
            <w:r w:rsidRPr="00A402E5">
              <w:rPr>
                <w:b/>
                <w:bCs/>
                <w:sz w:val="21"/>
                <w:szCs w:val="21"/>
                <w:lang w:val="es-ES_tradnl"/>
              </w:rPr>
              <w:t>Mercado de trabajo</w:t>
            </w:r>
          </w:p>
        </w:tc>
        <w:tc>
          <w:tcPr>
            <w:tcW w:w="600" w:type="pct"/>
          </w:tcPr>
          <w:p w:rsidR="00933CF8" w:rsidRPr="00A402E5" w:rsidRDefault="00933CF8" w:rsidP="00A402E5">
            <w:pPr>
              <w:spacing w:line="226" w:lineRule="auto"/>
              <w:jc w:val="center"/>
              <w:rPr>
                <w:b/>
                <w:bCs/>
                <w:sz w:val="21"/>
                <w:szCs w:val="21"/>
                <w:lang w:val="es-ES_tradnl"/>
              </w:rPr>
            </w:pPr>
            <w:r w:rsidRPr="00A402E5">
              <w:rPr>
                <w:b/>
                <w:bCs/>
                <w:sz w:val="21"/>
                <w:szCs w:val="21"/>
                <w:lang w:val="es-ES_tradnl"/>
              </w:rPr>
              <w:t>1999</w:t>
            </w:r>
          </w:p>
        </w:tc>
        <w:tc>
          <w:tcPr>
            <w:tcW w:w="601" w:type="pct"/>
          </w:tcPr>
          <w:p w:rsidR="00933CF8" w:rsidRPr="00A402E5" w:rsidRDefault="00933CF8" w:rsidP="00A402E5">
            <w:pPr>
              <w:spacing w:line="226" w:lineRule="auto"/>
              <w:jc w:val="center"/>
              <w:rPr>
                <w:b/>
                <w:bCs/>
                <w:sz w:val="21"/>
                <w:szCs w:val="21"/>
                <w:lang w:val="es-ES_tradnl"/>
              </w:rPr>
            </w:pPr>
            <w:r w:rsidRPr="00A402E5">
              <w:rPr>
                <w:b/>
                <w:bCs/>
                <w:sz w:val="21"/>
                <w:szCs w:val="21"/>
                <w:lang w:val="es-ES_tradnl"/>
              </w:rPr>
              <w:t>2000</w:t>
            </w:r>
          </w:p>
        </w:tc>
        <w:tc>
          <w:tcPr>
            <w:tcW w:w="601" w:type="pct"/>
          </w:tcPr>
          <w:p w:rsidR="00933CF8" w:rsidRPr="00A402E5" w:rsidRDefault="00933CF8" w:rsidP="00A402E5">
            <w:pPr>
              <w:spacing w:line="226" w:lineRule="auto"/>
              <w:jc w:val="center"/>
              <w:rPr>
                <w:b/>
                <w:bCs/>
                <w:sz w:val="21"/>
                <w:szCs w:val="21"/>
                <w:lang w:val="es-ES_tradnl"/>
              </w:rPr>
            </w:pPr>
            <w:r w:rsidRPr="00A402E5">
              <w:rPr>
                <w:b/>
                <w:bCs/>
                <w:sz w:val="21"/>
                <w:szCs w:val="21"/>
                <w:lang w:val="es-ES_tradnl"/>
              </w:rPr>
              <w:t>2001</w:t>
            </w:r>
          </w:p>
        </w:tc>
        <w:tc>
          <w:tcPr>
            <w:tcW w:w="601" w:type="pct"/>
          </w:tcPr>
          <w:p w:rsidR="00933CF8" w:rsidRPr="00A402E5" w:rsidRDefault="00933CF8" w:rsidP="00A402E5">
            <w:pPr>
              <w:spacing w:line="226" w:lineRule="auto"/>
              <w:jc w:val="center"/>
              <w:rPr>
                <w:b/>
                <w:bCs/>
                <w:sz w:val="21"/>
                <w:szCs w:val="21"/>
                <w:lang w:val="es-ES_tradnl"/>
              </w:rPr>
            </w:pPr>
            <w:r w:rsidRPr="00A402E5">
              <w:rPr>
                <w:b/>
                <w:bCs/>
                <w:sz w:val="21"/>
                <w:szCs w:val="21"/>
                <w:lang w:val="es-ES_tradnl"/>
              </w:rPr>
              <w:t>2002</w:t>
            </w:r>
          </w:p>
        </w:tc>
        <w:tc>
          <w:tcPr>
            <w:tcW w:w="601" w:type="pct"/>
          </w:tcPr>
          <w:p w:rsidR="00933CF8" w:rsidRPr="00A402E5" w:rsidRDefault="00933CF8" w:rsidP="00A402E5">
            <w:pPr>
              <w:spacing w:line="226" w:lineRule="auto"/>
              <w:jc w:val="center"/>
              <w:rPr>
                <w:b/>
                <w:bCs/>
                <w:sz w:val="21"/>
                <w:szCs w:val="21"/>
                <w:lang w:val="es-ES_tradnl"/>
              </w:rPr>
            </w:pPr>
            <w:r w:rsidRPr="00A402E5">
              <w:rPr>
                <w:b/>
                <w:bCs/>
                <w:sz w:val="21"/>
                <w:szCs w:val="21"/>
                <w:lang w:val="es-ES_tradnl"/>
              </w:rPr>
              <w:t>2003(p)</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b/>
                <w:bCs/>
                <w:sz w:val="21"/>
                <w:szCs w:val="21"/>
                <w:lang w:val="es-ES_tradnl"/>
              </w:rPr>
            </w:pPr>
            <w:r w:rsidRPr="00A402E5">
              <w:rPr>
                <w:b/>
                <w:bCs/>
                <w:sz w:val="21"/>
                <w:szCs w:val="21"/>
                <w:lang w:val="es-ES_tradnl"/>
              </w:rPr>
              <w:t>Total</w:t>
            </w:r>
          </w:p>
        </w:tc>
        <w:tc>
          <w:tcPr>
            <w:tcW w:w="600" w:type="pct"/>
          </w:tcPr>
          <w:p w:rsidR="00933CF8" w:rsidRPr="00A402E5" w:rsidRDefault="00933CF8" w:rsidP="00A402E5">
            <w:pPr>
              <w:tabs>
                <w:tab w:val="decimal" w:pos="454"/>
              </w:tabs>
              <w:spacing w:line="226" w:lineRule="auto"/>
              <w:rPr>
                <w:b/>
                <w:bCs/>
                <w:sz w:val="21"/>
                <w:szCs w:val="21"/>
                <w:lang w:val="es-ES_tradnl"/>
              </w:rPr>
            </w:pPr>
            <w:r w:rsidRPr="00A402E5">
              <w:rPr>
                <w:b/>
                <w:bCs/>
                <w:sz w:val="21"/>
                <w:szCs w:val="21"/>
                <w:lang w:val="es-ES_tradnl"/>
              </w:rPr>
              <w:t>38,95</w:t>
            </w:r>
          </w:p>
        </w:tc>
        <w:tc>
          <w:tcPr>
            <w:tcW w:w="601" w:type="pct"/>
          </w:tcPr>
          <w:p w:rsidR="00933CF8" w:rsidRPr="00A402E5" w:rsidRDefault="00933CF8" w:rsidP="00A402E5">
            <w:pPr>
              <w:tabs>
                <w:tab w:val="decimal" w:pos="454"/>
              </w:tabs>
              <w:spacing w:line="226" w:lineRule="auto"/>
              <w:rPr>
                <w:b/>
                <w:bCs/>
                <w:sz w:val="21"/>
                <w:szCs w:val="21"/>
                <w:lang w:val="es-ES_tradnl"/>
              </w:rPr>
            </w:pPr>
            <w:r w:rsidRPr="00A402E5">
              <w:rPr>
                <w:b/>
                <w:bCs/>
                <w:sz w:val="21"/>
                <w:szCs w:val="21"/>
                <w:lang w:val="es-ES_tradnl"/>
              </w:rPr>
              <w:t>41,84</w:t>
            </w:r>
          </w:p>
        </w:tc>
        <w:tc>
          <w:tcPr>
            <w:tcW w:w="601" w:type="pct"/>
          </w:tcPr>
          <w:p w:rsidR="00933CF8" w:rsidRPr="00A402E5" w:rsidRDefault="00933CF8" w:rsidP="00A402E5">
            <w:pPr>
              <w:tabs>
                <w:tab w:val="decimal" w:pos="454"/>
              </w:tabs>
              <w:spacing w:line="226" w:lineRule="auto"/>
              <w:rPr>
                <w:b/>
                <w:bCs/>
                <w:sz w:val="21"/>
                <w:szCs w:val="21"/>
                <w:lang w:val="es-ES_tradnl"/>
              </w:rPr>
            </w:pPr>
            <w:r w:rsidRPr="00A402E5">
              <w:rPr>
                <w:b/>
                <w:bCs/>
                <w:sz w:val="21"/>
                <w:szCs w:val="21"/>
                <w:lang w:val="es-ES_tradnl"/>
              </w:rPr>
              <w:t>35,85</w:t>
            </w:r>
          </w:p>
        </w:tc>
        <w:tc>
          <w:tcPr>
            <w:tcW w:w="601" w:type="pct"/>
          </w:tcPr>
          <w:p w:rsidR="00933CF8" w:rsidRPr="00A402E5" w:rsidRDefault="00933CF8" w:rsidP="00A402E5">
            <w:pPr>
              <w:tabs>
                <w:tab w:val="decimal" w:pos="454"/>
              </w:tabs>
              <w:spacing w:line="226" w:lineRule="auto"/>
              <w:rPr>
                <w:b/>
                <w:bCs/>
                <w:sz w:val="21"/>
                <w:szCs w:val="21"/>
                <w:lang w:val="es-ES_tradnl"/>
              </w:rPr>
            </w:pPr>
            <w:r w:rsidRPr="00A402E5">
              <w:rPr>
                <w:b/>
                <w:bCs/>
                <w:sz w:val="21"/>
                <w:szCs w:val="21"/>
                <w:lang w:val="es-ES_tradnl"/>
              </w:rPr>
              <w:t>38,15</w:t>
            </w:r>
          </w:p>
        </w:tc>
        <w:tc>
          <w:tcPr>
            <w:tcW w:w="601" w:type="pct"/>
          </w:tcPr>
          <w:p w:rsidR="00933CF8" w:rsidRPr="00A402E5" w:rsidRDefault="00933CF8" w:rsidP="00A402E5">
            <w:pPr>
              <w:tabs>
                <w:tab w:val="decimal" w:pos="397"/>
              </w:tabs>
              <w:spacing w:line="226" w:lineRule="auto"/>
              <w:rPr>
                <w:b/>
                <w:bCs/>
                <w:sz w:val="21"/>
                <w:szCs w:val="21"/>
                <w:lang w:val="es-ES_tradnl"/>
              </w:rPr>
            </w:pPr>
            <w:r w:rsidRPr="00A402E5">
              <w:rPr>
                <w:b/>
                <w:bCs/>
                <w:sz w:val="21"/>
                <w:szCs w:val="21"/>
                <w:lang w:val="es-ES_tradnl"/>
              </w:rPr>
              <w:t>39,08</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sz w:val="21"/>
                <w:szCs w:val="21"/>
                <w:lang w:val="es-ES_tradnl"/>
              </w:rPr>
            </w:pPr>
            <w:r w:rsidRPr="00A402E5">
              <w:rPr>
                <w:sz w:val="21"/>
                <w:szCs w:val="21"/>
                <w:lang w:val="es-ES_tradnl"/>
              </w:rPr>
              <w:t>Doméstico</w:t>
            </w:r>
          </w:p>
        </w:tc>
        <w:tc>
          <w:tcPr>
            <w:tcW w:w="600"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54,82</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68,81</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57,49</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57,35</w:t>
            </w:r>
          </w:p>
        </w:tc>
        <w:tc>
          <w:tcPr>
            <w:tcW w:w="601" w:type="pct"/>
          </w:tcPr>
          <w:p w:rsidR="00933CF8" w:rsidRPr="00A402E5" w:rsidRDefault="00933CF8" w:rsidP="00A402E5">
            <w:pPr>
              <w:tabs>
                <w:tab w:val="decimal" w:pos="397"/>
              </w:tabs>
              <w:spacing w:line="226" w:lineRule="auto"/>
              <w:rPr>
                <w:sz w:val="21"/>
                <w:szCs w:val="21"/>
                <w:lang w:val="es-ES_tradnl"/>
              </w:rPr>
            </w:pPr>
            <w:r w:rsidRPr="00A402E5">
              <w:rPr>
                <w:sz w:val="21"/>
                <w:szCs w:val="21"/>
                <w:lang w:val="es-ES_tradnl"/>
              </w:rPr>
              <w:t>53,85</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sz w:val="21"/>
                <w:szCs w:val="21"/>
                <w:lang w:val="es-ES_tradnl"/>
              </w:rPr>
            </w:pPr>
            <w:r w:rsidRPr="00A402E5">
              <w:rPr>
                <w:sz w:val="21"/>
                <w:szCs w:val="21"/>
                <w:lang w:val="es-ES_tradnl"/>
              </w:rPr>
              <w:t>Estatal</w:t>
            </w:r>
          </w:p>
        </w:tc>
        <w:tc>
          <w:tcPr>
            <w:tcW w:w="600"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37,20</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34,35</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37,37</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39,60</w:t>
            </w:r>
          </w:p>
        </w:tc>
        <w:tc>
          <w:tcPr>
            <w:tcW w:w="601" w:type="pct"/>
          </w:tcPr>
          <w:p w:rsidR="00933CF8" w:rsidRPr="00A402E5" w:rsidRDefault="00933CF8" w:rsidP="00A402E5">
            <w:pPr>
              <w:tabs>
                <w:tab w:val="decimal" w:pos="397"/>
              </w:tabs>
              <w:spacing w:line="226" w:lineRule="auto"/>
              <w:rPr>
                <w:sz w:val="21"/>
                <w:szCs w:val="21"/>
                <w:lang w:val="es-ES_tradnl"/>
              </w:rPr>
            </w:pPr>
            <w:r w:rsidRPr="00A402E5">
              <w:rPr>
                <w:sz w:val="21"/>
                <w:szCs w:val="21"/>
                <w:lang w:val="es-ES_tradnl"/>
              </w:rPr>
              <w:t>32,50</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sz w:val="21"/>
                <w:szCs w:val="21"/>
                <w:lang w:val="es-ES_tradnl"/>
              </w:rPr>
            </w:pPr>
            <w:r w:rsidRPr="00A402E5">
              <w:rPr>
                <w:sz w:val="21"/>
                <w:szCs w:val="21"/>
                <w:lang w:val="es-ES_tradnl"/>
              </w:rPr>
              <w:t>Familiar</w:t>
            </w:r>
          </w:p>
        </w:tc>
        <w:tc>
          <w:tcPr>
            <w:tcW w:w="600"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38,16</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41,54</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34,58</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36,94</w:t>
            </w:r>
          </w:p>
        </w:tc>
        <w:tc>
          <w:tcPr>
            <w:tcW w:w="601" w:type="pct"/>
          </w:tcPr>
          <w:p w:rsidR="00933CF8" w:rsidRPr="00A402E5" w:rsidRDefault="00933CF8" w:rsidP="00A402E5">
            <w:pPr>
              <w:tabs>
                <w:tab w:val="decimal" w:pos="397"/>
              </w:tabs>
              <w:spacing w:line="226" w:lineRule="auto"/>
              <w:rPr>
                <w:sz w:val="21"/>
                <w:szCs w:val="21"/>
                <w:lang w:val="es-ES_tradnl"/>
              </w:rPr>
            </w:pPr>
            <w:r w:rsidRPr="00A402E5">
              <w:rPr>
                <w:sz w:val="21"/>
                <w:szCs w:val="21"/>
                <w:lang w:val="es-ES_tradnl"/>
              </w:rPr>
              <w:t>37,79</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sz w:val="21"/>
                <w:szCs w:val="21"/>
                <w:lang w:val="es-ES_tradnl"/>
              </w:rPr>
            </w:pPr>
            <w:r w:rsidRPr="00A402E5">
              <w:rPr>
                <w:sz w:val="21"/>
                <w:szCs w:val="21"/>
                <w:lang w:val="es-ES_tradnl"/>
              </w:rPr>
              <w:t>Semiempresarial</w:t>
            </w:r>
          </w:p>
        </w:tc>
        <w:tc>
          <w:tcPr>
            <w:tcW w:w="600"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46,22</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46,97</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41,88</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44,22</w:t>
            </w:r>
          </w:p>
        </w:tc>
        <w:tc>
          <w:tcPr>
            <w:tcW w:w="601" w:type="pct"/>
          </w:tcPr>
          <w:p w:rsidR="00933CF8" w:rsidRPr="00A402E5" w:rsidRDefault="00933CF8" w:rsidP="00A402E5">
            <w:pPr>
              <w:tabs>
                <w:tab w:val="decimal" w:pos="397"/>
              </w:tabs>
              <w:spacing w:line="226" w:lineRule="auto"/>
              <w:rPr>
                <w:sz w:val="21"/>
                <w:szCs w:val="21"/>
                <w:lang w:val="es-ES_tradnl"/>
              </w:rPr>
            </w:pPr>
            <w:r w:rsidRPr="00A402E5">
              <w:rPr>
                <w:sz w:val="21"/>
                <w:szCs w:val="21"/>
                <w:lang w:val="es-ES_tradnl"/>
              </w:rPr>
              <w:t>42,87</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sz w:val="21"/>
                <w:szCs w:val="21"/>
                <w:lang w:val="es-ES_tradnl"/>
              </w:rPr>
            </w:pPr>
            <w:r w:rsidRPr="00A402E5">
              <w:rPr>
                <w:sz w:val="21"/>
                <w:szCs w:val="21"/>
                <w:lang w:val="es-ES_tradnl"/>
              </w:rPr>
              <w:t>Empresarial</w:t>
            </w:r>
          </w:p>
        </w:tc>
        <w:tc>
          <w:tcPr>
            <w:tcW w:w="600"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47,12</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49,30</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48,95</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48,57</w:t>
            </w:r>
          </w:p>
        </w:tc>
        <w:tc>
          <w:tcPr>
            <w:tcW w:w="601" w:type="pct"/>
          </w:tcPr>
          <w:p w:rsidR="00933CF8" w:rsidRPr="00A402E5" w:rsidRDefault="00933CF8" w:rsidP="00A402E5">
            <w:pPr>
              <w:tabs>
                <w:tab w:val="decimal" w:pos="397"/>
              </w:tabs>
              <w:spacing w:line="226" w:lineRule="auto"/>
              <w:rPr>
                <w:sz w:val="21"/>
                <w:szCs w:val="21"/>
                <w:lang w:val="es-ES_tradnl"/>
              </w:rPr>
            </w:pPr>
            <w:r w:rsidRPr="00A402E5">
              <w:rPr>
                <w:sz w:val="21"/>
                <w:szCs w:val="21"/>
                <w:lang w:val="es-ES_tradnl"/>
              </w:rPr>
              <w:t>53,95</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b/>
                <w:bCs/>
                <w:sz w:val="21"/>
                <w:szCs w:val="21"/>
                <w:lang w:val="es-ES_tradnl"/>
              </w:rPr>
            </w:pPr>
            <w:r w:rsidRPr="00A402E5">
              <w:rPr>
                <w:b/>
                <w:bCs/>
                <w:sz w:val="21"/>
                <w:szCs w:val="21"/>
                <w:lang w:val="es-ES_tradnl"/>
              </w:rPr>
              <w:t>Hombres</w:t>
            </w:r>
          </w:p>
        </w:tc>
        <w:tc>
          <w:tcPr>
            <w:tcW w:w="600" w:type="pct"/>
          </w:tcPr>
          <w:p w:rsidR="00933CF8" w:rsidRPr="00A402E5" w:rsidRDefault="00933CF8" w:rsidP="00A402E5">
            <w:pPr>
              <w:tabs>
                <w:tab w:val="decimal" w:pos="454"/>
              </w:tabs>
              <w:spacing w:line="226" w:lineRule="auto"/>
              <w:rPr>
                <w:b/>
                <w:bCs/>
                <w:sz w:val="21"/>
                <w:szCs w:val="21"/>
                <w:lang w:val="es-ES_tradnl"/>
              </w:rPr>
            </w:pPr>
            <w:r w:rsidRPr="00A402E5">
              <w:rPr>
                <w:b/>
                <w:bCs/>
                <w:sz w:val="21"/>
                <w:szCs w:val="21"/>
                <w:lang w:val="es-ES_tradnl"/>
              </w:rPr>
              <w:t>39,76</w:t>
            </w:r>
          </w:p>
        </w:tc>
        <w:tc>
          <w:tcPr>
            <w:tcW w:w="601" w:type="pct"/>
          </w:tcPr>
          <w:p w:rsidR="00933CF8" w:rsidRPr="00A402E5" w:rsidRDefault="00933CF8" w:rsidP="00A402E5">
            <w:pPr>
              <w:tabs>
                <w:tab w:val="decimal" w:pos="454"/>
              </w:tabs>
              <w:spacing w:line="226" w:lineRule="auto"/>
              <w:rPr>
                <w:b/>
                <w:bCs/>
                <w:sz w:val="21"/>
                <w:szCs w:val="21"/>
                <w:lang w:val="es-ES_tradnl"/>
              </w:rPr>
            </w:pPr>
            <w:r w:rsidRPr="00A402E5">
              <w:rPr>
                <w:b/>
                <w:bCs/>
                <w:sz w:val="21"/>
                <w:szCs w:val="21"/>
                <w:lang w:val="es-ES_tradnl"/>
              </w:rPr>
              <w:t>43,31</w:t>
            </w:r>
          </w:p>
        </w:tc>
        <w:tc>
          <w:tcPr>
            <w:tcW w:w="601" w:type="pct"/>
          </w:tcPr>
          <w:p w:rsidR="00933CF8" w:rsidRPr="00A402E5" w:rsidRDefault="00933CF8" w:rsidP="00A402E5">
            <w:pPr>
              <w:tabs>
                <w:tab w:val="decimal" w:pos="454"/>
              </w:tabs>
              <w:spacing w:line="226" w:lineRule="auto"/>
              <w:rPr>
                <w:b/>
                <w:bCs/>
                <w:sz w:val="21"/>
                <w:szCs w:val="21"/>
                <w:lang w:val="es-ES_tradnl"/>
              </w:rPr>
            </w:pPr>
            <w:r w:rsidRPr="00A402E5">
              <w:rPr>
                <w:b/>
                <w:bCs/>
                <w:sz w:val="21"/>
                <w:szCs w:val="21"/>
                <w:lang w:val="es-ES_tradnl"/>
              </w:rPr>
              <w:t>38,36</w:t>
            </w:r>
          </w:p>
        </w:tc>
        <w:tc>
          <w:tcPr>
            <w:tcW w:w="601" w:type="pct"/>
          </w:tcPr>
          <w:p w:rsidR="00933CF8" w:rsidRPr="00A402E5" w:rsidRDefault="00933CF8" w:rsidP="00A402E5">
            <w:pPr>
              <w:tabs>
                <w:tab w:val="decimal" w:pos="454"/>
              </w:tabs>
              <w:spacing w:line="226" w:lineRule="auto"/>
              <w:rPr>
                <w:b/>
                <w:bCs/>
                <w:sz w:val="21"/>
                <w:szCs w:val="21"/>
                <w:lang w:val="es-ES_tradnl"/>
              </w:rPr>
            </w:pPr>
            <w:r w:rsidRPr="00A402E5">
              <w:rPr>
                <w:b/>
                <w:bCs/>
                <w:sz w:val="21"/>
                <w:szCs w:val="21"/>
                <w:lang w:val="es-ES_tradnl"/>
              </w:rPr>
              <w:t>40,32</w:t>
            </w:r>
          </w:p>
        </w:tc>
        <w:tc>
          <w:tcPr>
            <w:tcW w:w="601" w:type="pct"/>
          </w:tcPr>
          <w:p w:rsidR="00933CF8" w:rsidRPr="00A402E5" w:rsidRDefault="00933CF8" w:rsidP="00A402E5">
            <w:pPr>
              <w:tabs>
                <w:tab w:val="decimal" w:pos="397"/>
              </w:tabs>
              <w:spacing w:line="226" w:lineRule="auto"/>
              <w:rPr>
                <w:b/>
                <w:bCs/>
                <w:sz w:val="21"/>
                <w:szCs w:val="21"/>
                <w:lang w:val="es-ES_tradnl"/>
              </w:rPr>
            </w:pPr>
            <w:r w:rsidRPr="00A402E5">
              <w:rPr>
                <w:b/>
                <w:bCs/>
                <w:sz w:val="21"/>
                <w:szCs w:val="21"/>
                <w:lang w:val="es-ES_tradnl"/>
              </w:rPr>
              <w:t>41,47</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sz w:val="21"/>
                <w:szCs w:val="21"/>
                <w:lang w:val="es-ES_tradnl"/>
              </w:rPr>
            </w:pPr>
            <w:r w:rsidRPr="00A402E5">
              <w:rPr>
                <w:sz w:val="21"/>
                <w:szCs w:val="21"/>
                <w:lang w:val="es-ES_tradnl"/>
              </w:rPr>
              <w:t>Doméstico</w:t>
            </w:r>
          </w:p>
        </w:tc>
        <w:tc>
          <w:tcPr>
            <w:tcW w:w="600"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70,00</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84,00</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42,99</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48,00</w:t>
            </w:r>
          </w:p>
        </w:tc>
        <w:tc>
          <w:tcPr>
            <w:tcW w:w="601" w:type="pct"/>
          </w:tcPr>
          <w:p w:rsidR="00933CF8" w:rsidRPr="00A402E5" w:rsidRDefault="00933CF8" w:rsidP="00A402E5">
            <w:pPr>
              <w:tabs>
                <w:tab w:val="decimal" w:pos="397"/>
              </w:tabs>
              <w:spacing w:line="226" w:lineRule="auto"/>
              <w:rPr>
                <w:sz w:val="21"/>
                <w:szCs w:val="21"/>
                <w:lang w:val="es-ES_tradnl"/>
              </w:rPr>
            </w:pPr>
            <w:r w:rsidRPr="00A402E5">
              <w:rPr>
                <w:sz w:val="21"/>
                <w:szCs w:val="21"/>
                <w:lang w:val="es-ES_tradnl"/>
              </w:rPr>
              <w:t>60,00</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sz w:val="21"/>
                <w:szCs w:val="21"/>
                <w:lang w:val="es-ES_tradnl"/>
              </w:rPr>
            </w:pPr>
            <w:r w:rsidRPr="00A402E5">
              <w:rPr>
                <w:sz w:val="21"/>
                <w:szCs w:val="21"/>
                <w:lang w:val="es-ES_tradnl"/>
              </w:rPr>
              <w:t>Estatal</w:t>
            </w:r>
          </w:p>
        </w:tc>
        <w:tc>
          <w:tcPr>
            <w:tcW w:w="600"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35,48</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36,58</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39,97</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43,88</w:t>
            </w:r>
          </w:p>
        </w:tc>
        <w:tc>
          <w:tcPr>
            <w:tcW w:w="601" w:type="pct"/>
          </w:tcPr>
          <w:p w:rsidR="00933CF8" w:rsidRPr="00A402E5" w:rsidRDefault="00933CF8" w:rsidP="00A402E5">
            <w:pPr>
              <w:tabs>
                <w:tab w:val="decimal" w:pos="397"/>
              </w:tabs>
              <w:spacing w:line="226" w:lineRule="auto"/>
              <w:rPr>
                <w:sz w:val="21"/>
                <w:szCs w:val="21"/>
                <w:lang w:val="es-ES_tradnl"/>
              </w:rPr>
            </w:pPr>
            <w:r w:rsidRPr="00A402E5">
              <w:rPr>
                <w:sz w:val="21"/>
                <w:szCs w:val="21"/>
                <w:lang w:val="es-ES_tradnl"/>
              </w:rPr>
              <w:t>33,63</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sz w:val="21"/>
                <w:szCs w:val="21"/>
                <w:lang w:val="es-ES_tradnl"/>
              </w:rPr>
            </w:pPr>
            <w:r w:rsidRPr="00A402E5">
              <w:rPr>
                <w:sz w:val="21"/>
                <w:szCs w:val="21"/>
                <w:lang w:val="es-ES_tradnl"/>
              </w:rPr>
              <w:t>Familiar</w:t>
            </w:r>
          </w:p>
        </w:tc>
        <w:tc>
          <w:tcPr>
            <w:tcW w:w="600"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38,57</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42,78</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36,99</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38,54</w:t>
            </w:r>
          </w:p>
        </w:tc>
        <w:tc>
          <w:tcPr>
            <w:tcW w:w="601" w:type="pct"/>
          </w:tcPr>
          <w:p w:rsidR="00933CF8" w:rsidRPr="00A402E5" w:rsidRDefault="00933CF8" w:rsidP="00A402E5">
            <w:pPr>
              <w:tabs>
                <w:tab w:val="decimal" w:pos="397"/>
              </w:tabs>
              <w:spacing w:line="226" w:lineRule="auto"/>
              <w:rPr>
                <w:sz w:val="21"/>
                <w:szCs w:val="21"/>
                <w:lang w:val="es-ES_tradnl"/>
              </w:rPr>
            </w:pPr>
            <w:r w:rsidRPr="00A402E5">
              <w:rPr>
                <w:sz w:val="21"/>
                <w:szCs w:val="21"/>
                <w:lang w:val="es-ES_tradnl"/>
              </w:rPr>
              <w:t>39,78</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sz w:val="21"/>
                <w:szCs w:val="21"/>
                <w:lang w:val="es-ES_tradnl"/>
              </w:rPr>
            </w:pPr>
            <w:r w:rsidRPr="00A402E5">
              <w:rPr>
                <w:sz w:val="21"/>
                <w:szCs w:val="21"/>
                <w:lang w:val="es-ES_tradnl"/>
              </w:rPr>
              <w:t>Semiempresarial</w:t>
            </w:r>
          </w:p>
        </w:tc>
        <w:tc>
          <w:tcPr>
            <w:tcW w:w="600"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47,87</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48,74</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42,77</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46,36</w:t>
            </w:r>
          </w:p>
        </w:tc>
        <w:tc>
          <w:tcPr>
            <w:tcW w:w="601" w:type="pct"/>
          </w:tcPr>
          <w:p w:rsidR="00933CF8" w:rsidRPr="00A402E5" w:rsidRDefault="00933CF8" w:rsidP="00A402E5">
            <w:pPr>
              <w:tabs>
                <w:tab w:val="decimal" w:pos="397"/>
              </w:tabs>
              <w:spacing w:line="226" w:lineRule="auto"/>
              <w:rPr>
                <w:sz w:val="21"/>
                <w:szCs w:val="21"/>
                <w:lang w:val="es-ES_tradnl"/>
              </w:rPr>
            </w:pPr>
            <w:r w:rsidRPr="00A402E5">
              <w:rPr>
                <w:sz w:val="21"/>
                <w:szCs w:val="21"/>
                <w:lang w:val="es-ES_tradnl"/>
              </w:rPr>
              <w:t>44,22</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sz w:val="21"/>
                <w:szCs w:val="21"/>
                <w:lang w:val="es-ES_tradnl"/>
              </w:rPr>
            </w:pPr>
            <w:r w:rsidRPr="00A402E5">
              <w:rPr>
                <w:sz w:val="21"/>
                <w:szCs w:val="21"/>
                <w:lang w:val="es-ES_tradnl"/>
              </w:rPr>
              <w:t>Empresarial</w:t>
            </w:r>
          </w:p>
        </w:tc>
        <w:tc>
          <w:tcPr>
            <w:tcW w:w="600"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48,29</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51,65</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48,82</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50,34</w:t>
            </w:r>
          </w:p>
        </w:tc>
        <w:tc>
          <w:tcPr>
            <w:tcW w:w="601" w:type="pct"/>
          </w:tcPr>
          <w:p w:rsidR="00933CF8" w:rsidRPr="00A402E5" w:rsidRDefault="00933CF8" w:rsidP="00A402E5">
            <w:pPr>
              <w:tabs>
                <w:tab w:val="decimal" w:pos="397"/>
              </w:tabs>
              <w:spacing w:line="226" w:lineRule="auto"/>
              <w:rPr>
                <w:sz w:val="21"/>
                <w:szCs w:val="21"/>
                <w:lang w:val="es-ES_tradnl"/>
              </w:rPr>
            </w:pPr>
            <w:r w:rsidRPr="00A402E5">
              <w:rPr>
                <w:sz w:val="21"/>
                <w:szCs w:val="21"/>
                <w:lang w:val="es-ES_tradnl"/>
              </w:rPr>
              <w:t>54,14</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b/>
                <w:bCs/>
                <w:sz w:val="21"/>
                <w:szCs w:val="21"/>
                <w:lang w:val="es-ES_tradnl"/>
              </w:rPr>
            </w:pPr>
            <w:r w:rsidRPr="00A402E5">
              <w:rPr>
                <w:b/>
                <w:bCs/>
                <w:sz w:val="21"/>
                <w:szCs w:val="21"/>
                <w:lang w:val="es-ES_tradnl"/>
              </w:rPr>
              <w:t>Mujeres</w:t>
            </w:r>
          </w:p>
        </w:tc>
        <w:tc>
          <w:tcPr>
            <w:tcW w:w="600" w:type="pct"/>
          </w:tcPr>
          <w:p w:rsidR="00933CF8" w:rsidRPr="00A402E5" w:rsidRDefault="00933CF8" w:rsidP="00A402E5">
            <w:pPr>
              <w:tabs>
                <w:tab w:val="decimal" w:pos="454"/>
              </w:tabs>
              <w:spacing w:line="226" w:lineRule="auto"/>
              <w:rPr>
                <w:b/>
                <w:bCs/>
                <w:sz w:val="21"/>
                <w:szCs w:val="21"/>
                <w:lang w:val="es-ES_tradnl"/>
              </w:rPr>
            </w:pPr>
            <w:r w:rsidRPr="00A402E5">
              <w:rPr>
                <w:b/>
                <w:bCs/>
                <w:sz w:val="21"/>
                <w:szCs w:val="21"/>
                <w:lang w:val="es-ES_tradnl"/>
              </w:rPr>
              <w:t>38,00</w:t>
            </w:r>
          </w:p>
        </w:tc>
        <w:tc>
          <w:tcPr>
            <w:tcW w:w="601" w:type="pct"/>
          </w:tcPr>
          <w:p w:rsidR="00933CF8" w:rsidRPr="00A402E5" w:rsidRDefault="00933CF8" w:rsidP="00A402E5">
            <w:pPr>
              <w:tabs>
                <w:tab w:val="decimal" w:pos="454"/>
              </w:tabs>
              <w:spacing w:line="226" w:lineRule="auto"/>
              <w:rPr>
                <w:b/>
                <w:bCs/>
                <w:sz w:val="21"/>
                <w:szCs w:val="21"/>
                <w:lang w:val="es-ES_tradnl"/>
              </w:rPr>
            </w:pPr>
            <w:r w:rsidRPr="00A402E5">
              <w:rPr>
                <w:b/>
                <w:bCs/>
                <w:sz w:val="21"/>
                <w:szCs w:val="21"/>
                <w:lang w:val="es-ES_tradnl"/>
              </w:rPr>
              <w:t>39,99</w:t>
            </w:r>
          </w:p>
        </w:tc>
        <w:tc>
          <w:tcPr>
            <w:tcW w:w="601" w:type="pct"/>
          </w:tcPr>
          <w:p w:rsidR="00933CF8" w:rsidRPr="00A402E5" w:rsidRDefault="00933CF8" w:rsidP="00A402E5">
            <w:pPr>
              <w:tabs>
                <w:tab w:val="decimal" w:pos="454"/>
              </w:tabs>
              <w:spacing w:line="226" w:lineRule="auto"/>
              <w:rPr>
                <w:b/>
                <w:bCs/>
                <w:sz w:val="21"/>
                <w:szCs w:val="21"/>
                <w:lang w:val="es-ES_tradnl"/>
              </w:rPr>
            </w:pPr>
            <w:r w:rsidRPr="00A402E5">
              <w:rPr>
                <w:b/>
                <w:bCs/>
                <w:sz w:val="21"/>
                <w:szCs w:val="21"/>
                <w:lang w:val="es-ES_tradnl"/>
              </w:rPr>
              <w:t>32,68</w:t>
            </w:r>
          </w:p>
        </w:tc>
        <w:tc>
          <w:tcPr>
            <w:tcW w:w="601" w:type="pct"/>
          </w:tcPr>
          <w:p w:rsidR="00933CF8" w:rsidRPr="00A402E5" w:rsidRDefault="00933CF8" w:rsidP="00A402E5">
            <w:pPr>
              <w:tabs>
                <w:tab w:val="decimal" w:pos="454"/>
              </w:tabs>
              <w:spacing w:line="226" w:lineRule="auto"/>
              <w:rPr>
                <w:b/>
                <w:bCs/>
                <w:sz w:val="21"/>
                <w:szCs w:val="21"/>
                <w:lang w:val="es-ES_tradnl"/>
              </w:rPr>
            </w:pPr>
            <w:r w:rsidRPr="00A402E5">
              <w:rPr>
                <w:b/>
                <w:bCs/>
                <w:sz w:val="21"/>
                <w:szCs w:val="21"/>
                <w:lang w:val="es-ES_tradnl"/>
              </w:rPr>
              <w:t>35,13</w:t>
            </w:r>
          </w:p>
        </w:tc>
        <w:tc>
          <w:tcPr>
            <w:tcW w:w="601" w:type="pct"/>
          </w:tcPr>
          <w:p w:rsidR="00933CF8" w:rsidRPr="00A402E5" w:rsidRDefault="00933CF8" w:rsidP="00A402E5">
            <w:pPr>
              <w:tabs>
                <w:tab w:val="decimal" w:pos="397"/>
              </w:tabs>
              <w:spacing w:line="226" w:lineRule="auto"/>
              <w:rPr>
                <w:b/>
                <w:bCs/>
                <w:sz w:val="21"/>
                <w:szCs w:val="21"/>
                <w:lang w:val="es-ES_tradnl"/>
              </w:rPr>
            </w:pPr>
            <w:r w:rsidRPr="00A402E5">
              <w:rPr>
                <w:b/>
                <w:bCs/>
                <w:sz w:val="21"/>
                <w:szCs w:val="21"/>
                <w:lang w:val="es-ES_tradnl"/>
              </w:rPr>
              <w:t>36,05</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sz w:val="21"/>
                <w:szCs w:val="21"/>
                <w:lang w:val="es-ES_tradnl"/>
              </w:rPr>
            </w:pPr>
            <w:r w:rsidRPr="00A402E5">
              <w:rPr>
                <w:sz w:val="21"/>
                <w:szCs w:val="21"/>
                <w:lang w:val="es-ES_tradnl"/>
              </w:rPr>
              <w:t>Doméstico</w:t>
            </w:r>
          </w:p>
        </w:tc>
        <w:tc>
          <w:tcPr>
            <w:tcW w:w="600"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54,09</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67,37</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57,78</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58,08</w:t>
            </w:r>
          </w:p>
        </w:tc>
        <w:tc>
          <w:tcPr>
            <w:tcW w:w="601" w:type="pct"/>
          </w:tcPr>
          <w:p w:rsidR="00933CF8" w:rsidRPr="00A402E5" w:rsidRDefault="00933CF8" w:rsidP="00A402E5">
            <w:pPr>
              <w:tabs>
                <w:tab w:val="decimal" w:pos="397"/>
              </w:tabs>
              <w:spacing w:line="226" w:lineRule="auto"/>
              <w:rPr>
                <w:sz w:val="21"/>
                <w:szCs w:val="21"/>
                <w:lang w:val="es-ES_tradnl"/>
              </w:rPr>
            </w:pPr>
            <w:r w:rsidRPr="00A402E5">
              <w:rPr>
                <w:sz w:val="21"/>
                <w:szCs w:val="21"/>
                <w:lang w:val="es-ES_tradnl"/>
              </w:rPr>
              <w:t>52,92</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sz w:val="21"/>
                <w:szCs w:val="21"/>
                <w:lang w:val="es-ES_tradnl"/>
              </w:rPr>
            </w:pPr>
            <w:r w:rsidRPr="00A402E5">
              <w:rPr>
                <w:sz w:val="21"/>
                <w:szCs w:val="21"/>
                <w:lang w:val="es-ES_tradnl"/>
              </w:rPr>
              <w:t>Estatal</w:t>
            </w:r>
          </w:p>
        </w:tc>
        <w:tc>
          <w:tcPr>
            <w:tcW w:w="600"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39,44</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30,81</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33,37</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32,36</w:t>
            </w:r>
          </w:p>
        </w:tc>
        <w:tc>
          <w:tcPr>
            <w:tcW w:w="601" w:type="pct"/>
          </w:tcPr>
          <w:p w:rsidR="00933CF8" w:rsidRPr="00A402E5" w:rsidRDefault="00933CF8" w:rsidP="00A402E5">
            <w:pPr>
              <w:tabs>
                <w:tab w:val="decimal" w:pos="397"/>
              </w:tabs>
              <w:spacing w:line="226" w:lineRule="auto"/>
              <w:rPr>
                <w:sz w:val="21"/>
                <w:szCs w:val="21"/>
                <w:lang w:val="es-ES_tradnl"/>
              </w:rPr>
            </w:pPr>
            <w:r w:rsidRPr="00A402E5">
              <w:rPr>
                <w:sz w:val="21"/>
                <w:szCs w:val="21"/>
                <w:lang w:val="es-ES_tradnl"/>
              </w:rPr>
              <w:t>30,05</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sz w:val="21"/>
                <w:szCs w:val="21"/>
                <w:lang w:val="es-ES_tradnl"/>
              </w:rPr>
            </w:pPr>
            <w:r w:rsidRPr="00A402E5">
              <w:rPr>
                <w:sz w:val="21"/>
                <w:szCs w:val="21"/>
                <w:lang w:val="es-ES_tradnl"/>
              </w:rPr>
              <w:t>Familiar</w:t>
            </w:r>
          </w:p>
        </w:tc>
        <w:tc>
          <w:tcPr>
            <w:tcW w:w="600"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37,73</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40,10</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31,86</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35,02</w:t>
            </w:r>
          </w:p>
        </w:tc>
        <w:tc>
          <w:tcPr>
            <w:tcW w:w="601" w:type="pct"/>
          </w:tcPr>
          <w:p w:rsidR="00933CF8" w:rsidRPr="00A402E5" w:rsidRDefault="00933CF8" w:rsidP="00A402E5">
            <w:pPr>
              <w:tabs>
                <w:tab w:val="decimal" w:pos="397"/>
              </w:tabs>
              <w:spacing w:line="226" w:lineRule="auto"/>
              <w:rPr>
                <w:sz w:val="21"/>
                <w:szCs w:val="21"/>
                <w:lang w:val="es-ES_tradnl"/>
              </w:rPr>
            </w:pPr>
            <w:r w:rsidRPr="00A402E5">
              <w:rPr>
                <w:sz w:val="21"/>
                <w:szCs w:val="21"/>
                <w:lang w:val="es-ES_tradnl"/>
              </w:rPr>
              <w:t>35,75</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sz w:val="21"/>
                <w:szCs w:val="21"/>
                <w:lang w:val="es-ES_tradnl"/>
              </w:rPr>
            </w:pPr>
            <w:r w:rsidRPr="00A402E5">
              <w:rPr>
                <w:sz w:val="21"/>
                <w:szCs w:val="21"/>
                <w:lang w:val="es-ES_tradnl"/>
              </w:rPr>
              <w:t>Semiempresarial</w:t>
            </w:r>
          </w:p>
        </w:tc>
        <w:tc>
          <w:tcPr>
            <w:tcW w:w="600"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41,09</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39,62</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37,55</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32,37</w:t>
            </w:r>
          </w:p>
        </w:tc>
        <w:tc>
          <w:tcPr>
            <w:tcW w:w="601" w:type="pct"/>
          </w:tcPr>
          <w:p w:rsidR="00933CF8" w:rsidRPr="00A402E5" w:rsidRDefault="00933CF8" w:rsidP="00A402E5">
            <w:pPr>
              <w:tabs>
                <w:tab w:val="decimal" w:pos="397"/>
              </w:tabs>
              <w:spacing w:line="226" w:lineRule="auto"/>
              <w:rPr>
                <w:sz w:val="21"/>
                <w:szCs w:val="21"/>
                <w:lang w:val="es-ES_tradnl"/>
              </w:rPr>
            </w:pPr>
            <w:r w:rsidRPr="00A402E5">
              <w:rPr>
                <w:sz w:val="21"/>
                <w:szCs w:val="21"/>
                <w:lang w:val="es-ES_tradnl"/>
              </w:rPr>
              <w:t>35,11</w:t>
            </w:r>
          </w:p>
        </w:tc>
      </w:tr>
      <w:tr w:rsidR="00933CF8" w:rsidRPr="00A402E5" w:rsidTr="005E4DB4">
        <w:tblPrEx>
          <w:tblCellMar>
            <w:top w:w="0" w:type="dxa"/>
            <w:bottom w:w="0" w:type="dxa"/>
          </w:tblCellMar>
        </w:tblPrEx>
        <w:tc>
          <w:tcPr>
            <w:tcW w:w="1996" w:type="pct"/>
          </w:tcPr>
          <w:p w:rsidR="00933CF8" w:rsidRPr="00A402E5" w:rsidRDefault="00933CF8" w:rsidP="00A402E5">
            <w:pPr>
              <w:spacing w:line="226" w:lineRule="auto"/>
              <w:rPr>
                <w:sz w:val="21"/>
                <w:szCs w:val="21"/>
                <w:lang w:val="es-ES_tradnl"/>
              </w:rPr>
            </w:pPr>
            <w:r w:rsidRPr="00A402E5">
              <w:rPr>
                <w:sz w:val="21"/>
                <w:szCs w:val="21"/>
                <w:lang w:val="es-ES_tradnl"/>
              </w:rPr>
              <w:t>Empresarial</w:t>
            </w:r>
          </w:p>
        </w:tc>
        <w:tc>
          <w:tcPr>
            <w:tcW w:w="600"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36,00</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30,00</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49,53</w:t>
            </w:r>
          </w:p>
        </w:tc>
        <w:tc>
          <w:tcPr>
            <w:tcW w:w="601" w:type="pct"/>
          </w:tcPr>
          <w:p w:rsidR="00933CF8" w:rsidRPr="00A402E5" w:rsidRDefault="00933CF8" w:rsidP="00A402E5">
            <w:pPr>
              <w:tabs>
                <w:tab w:val="decimal" w:pos="454"/>
              </w:tabs>
              <w:spacing w:line="226" w:lineRule="auto"/>
              <w:rPr>
                <w:sz w:val="21"/>
                <w:szCs w:val="21"/>
                <w:lang w:val="es-ES_tradnl"/>
              </w:rPr>
            </w:pPr>
            <w:r w:rsidRPr="00A402E5">
              <w:rPr>
                <w:sz w:val="21"/>
                <w:szCs w:val="21"/>
                <w:lang w:val="es-ES_tradnl"/>
              </w:rPr>
              <w:t>38,73</w:t>
            </w:r>
          </w:p>
        </w:tc>
        <w:tc>
          <w:tcPr>
            <w:tcW w:w="601" w:type="pct"/>
          </w:tcPr>
          <w:p w:rsidR="00933CF8" w:rsidRPr="00A402E5" w:rsidRDefault="00933CF8" w:rsidP="00A402E5">
            <w:pPr>
              <w:tabs>
                <w:tab w:val="decimal" w:pos="397"/>
              </w:tabs>
              <w:spacing w:line="226" w:lineRule="auto"/>
              <w:rPr>
                <w:sz w:val="21"/>
                <w:szCs w:val="21"/>
                <w:lang w:val="es-ES_tradnl"/>
              </w:rPr>
            </w:pPr>
            <w:r w:rsidRPr="00A402E5">
              <w:rPr>
                <w:sz w:val="21"/>
                <w:szCs w:val="21"/>
                <w:lang w:val="es-ES_tradnl"/>
              </w:rPr>
              <w:t>52,47</w:t>
            </w:r>
          </w:p>
        </w:tc>
      </w:tr>
    </w:tbl>
    <w:p w:rsidR="00933CF8" w:rsidRPr="00A402E5" w:rsidRDefault="00933CF8" w:rsidP="00A402E5">
      <w:pPr>
        <w:spacing w:before="240" w:after="240" w:line="226" w:lineRule="auto"/>
        <w:rPr>
          <w:sz w:val="21"/>
          <w:szCs w:val="21"/>
          <w:lang w:val="es-ES_tradnl"/>
        </w:rPr>
      </w:pPr>
      <w:r w:rsidRPr="00A402E5">
        <w:rPr>
          <w:i/>
          <w:iCs/>
          <w:sz w:val="21"/>
          <w:szCs w:val="21"/>
          <w:lang w:val="es-ES_tradnl"/>
        </w:rPr>
        <w:t xml:space="preserve">Fuente:  </w:t>
      </w:r>
      <w:r w:rsidRPr="00A402E5">
        <w:rPr>
          <w:sz w:val="21"/>
          <w:szCs w:val="21"/>
          <w:lang w:val="es-ES_tradnl"/>
        </w:rPr>
        <w:t>Instituto Nacional de Estadística.</w:t>
      </w:r>
    </w:p>
    <w:p w:rsidR="00933CF8" w:rsidRPr="00A402E5" w:rsidRDefault="00933CF8" w:rsidP="00A402E5">
      <w:pPr>
        <w:spacing w:before="240" w:after="480" w:line="226" w:lineRule="auto"/>
        <w:rPr>
          <w:sz w:val="21"/>
          <w:szCs w:val="21"/>
          <w:lang w:val="es-ES_tradnl"/>
        </w:rPr>
      </w:pPr>
      <w:r w:rsidRPr="00A402E5">
        <w:rPr>
          <w:sz w:val="21"/>
          <w:szCs w:val="21"/>
          <w:lang w:val="es-ES_tradnl"/>
        </w:rPr>
        <w:t>(p) = Preliminar.</w:t>
      </w:r>
    </w:p>
    <w:p w:rsidR="00933CF8" w:rsidRPr="007C26DB" w:rsidRDefault="00933CF8" w:rsidP="00933CF8">
      <w:pPr>
        <w:spacing w:after="240"/>
        <w:rPr>
          <w:lang w:val="es-ES_tradnl"/>
        </w:rPr>
      </w:pPr>
      <w:r w:rsidRPr="007C26DB">
        <w:rPr>
          <w:lang w:val="es-ES_tradnl"/>
        </w:rPr>
        <w:t>46.</w:t>
      </w:r>
      <w:r w:rsidRPr="007C26DB">
        <w:rPr>
          <w:lang w:val="es-ES_tradnl"/>
        </w:rPr>
        <w:tab/>
      </w:r>
      <w:r w:rsidRPr="007C26DB">
        <w:rPr>
          <w:bCs/>
          <w:lang w:val="es-ES_tradnl"/>
        </w:rPr>
        <w:t>Diálogo Nacional Bolivia Productiva.</w:t>
      </w:r>
      <w:r w:rsidRPr="007C26DB">
        <w:rPr>
          <w:lang w:val="es-ES_tradnl"/>
        </w:rPr>
        <w:t xml:space="preserve">  Se acompaña información en disquete referido al programa del Di</w:t>
      </w:r>
      <w:r w:rsidR="006951C7" w:rsidRPr="007C26DB">
        <w:rPr>
          <w:lang w:val="es-ES_tradnl"/>
        </w:rPr>
        <w:t>á</w:t>
      </w:r>
      <w:r w:rsidRPr="007C26DB">
        <w:rPr>
          <w:lang w:val="es-ES_tradnl"/>
        </w:rPr>
        <w:t xml:space="preserve">logo </w:t>
      </w:r>
      <w:r w:rsidR="006951C7" w:rsidRPr="007C26DB">
        <w:rPr>
          <w:lang w:val="es-ES_tradnl"/>
        </w:rPr>
        <w:t xml:space="preserve">Nacional </w:t>
      </w:r>
      <w:r w:rsidRPr="007C26DB">
        <w:rPr>
          <w:lang w:val="es-ES_tradnl"/>
        </w:rPr>
        <w:t xml:space="preserve">Bolivia </w:t>
      </w:r>
      <w:r w:rsidR="006951C7" w:rsidRPr="007C26DB">
        <w:rPr>
          <w:lang w:val="es-ES_tradnl"/>
        </w:rPr>
        <w:t>Productiva</w:t>
      </w:r>
      <w:r w:rsidRPr="007C26DB">
        <w:rPr>
          <w:lang w:val="es-ES_tradnl"/>
        </w:rPr>
        <w:t>, que tiene como objetivo coadyuvar a la lucha contra la pobreza.</w:t>
      </w:r>
    </w:p>
    <w:p w:rsidR="00933CF8" w:rsidRPr="007C26DB" w:rsidRDefault="00933CF8" w:rsidP="00933CF8">
      <w:pPr>
        <w:spacing w:after="240"/>
        <w:ind w:left="567"/>
        <w:rPr>
          <w:b/>
          <w:bCs/>
          <w:lang w:val="es-ES_tradnl"/>
        </w:rPr>
      </w:pPr>
      <w:r w:rsidRPr="007C26DB">
        <w:rPr>
          <w:b/>
          <w:bCs/>
          <w:lang w:val="es-ES_tradnl"/>
        </w:rPr>
        <w:t>33.</w:t>
      </w:r>
      <w:r w:rsidRPr="007C26DB">
        <w:rPr>
          <w:b/>
          <w:bCs/>
          <w:lang w:val="es-ES_tradnl"/>
        </w:rPr>
        <w:tab/>
        <w:t>El Comité pide al Estado Parte que garantice condiciones de trabajo justas y favorables a los trabajadores domésticos, en particular en lo que respecta al descanso diario y semanal y las vacaciones anuales pagadas, los despidos, las prestaciones sociales y el sueldo.</w:t>
      </w:r>
    </w:p>
    <w:p w:rsidR="00933CF8" w:rsidRPr="007C26DB" w:rsidRDefault="00933CF8" w:rsidP="00933CF8">
      <w:pPr>
        <w:spacing w:after="240"/>
        <w:rPr>
          <w:lang w:val="es-ES_tradnl"/>
        </w:rPr>
      </w:pPr>
      <w:r w:rsidRPr="007C26DB">
        <w:rPr>
          <w:lang w:val="es-ES_tradnl"/>
        </w:rPr>
        <w:t>47.</w:t>
      </w:r>
      <w:r w:rsidRPr="007C26DB">
        <w:rPr>
          <w:lang w:val="es-ES_tradnl"/>
        </w:rPr>
        <w:tab/>
        <w:t>A través de Ley Nº 2450 de regulación del trabajo asalariado del hogar, el Estado boliviano ha introducido a los trabajadores(as) domésticos a condiciones equiparables a la Ley general del trabajo, es decir incluyendo los puntos requeridos por el Comité.</w:t>
      </w:r>
    </w:p>
    <w:p w:rsidR="00933CF8" w:rsidRPr="007C26DB" w:rsidRDefault="00933CF8" w:rsidP="00933CF8">
      <w:pPr>
        <w:spacing w:after="240"/>
        <w:rPr>
          <w:lang w:val="es-ES_tradnl"/>
        </w:rPr>
      </w:pPr>
      <w:r w:rsidRPr="007C26DB">
        <w:rPr>
          <w:lang w:val="es-ES_tradnl"/>
        </w:rPr>
        <w:t>48.</w:t>
      </w:r>
      <w:r w:rsidRPr="007C26DB">
        <w:rPr>
          <w:lang w:val="es-ES_tradnl"/>
        </w:rPr>
        <w:tab/>
        <w:t>En este entendido, la ley señalada refiere que el trabajo asalariado del hogar está sujeto a la afiliación a la Caja Nacional de Salud; la jornada laboral está establecida en diez horas de servicio para los que habitan en la casa del empleador y ocho horas para los que no; también se establece que todo trabajador asalariado tienen derecho a un día descanso a la semana; las vacaciones de las que gozan son las mismas que las previstas en la Ley general del trabajo; en casos de retiros injustificados, tiene derecho a solicitar el pago de beneficios sociales ante el juez de trabajo y seguridad social.</w:t>
      </w:r>
    </w:p>
    <w:p w:rsidR="00933CF8" w:rsidRPr="007C26DB" w:rsidRDefault="00933CF8" w:rsidP="00933CF8">
      <w:pPr>
        <w:spacing w:after="240"/>
        <w:rPr>
          <w:b/>
          <w:bCs/>
          <w:lang w:val="es-ES_tradnl"/>
        </w:rPr>
      </w:pPr>
      <w:r w:rsidRPr="007C26DB">
        <w:rPr>
          <w:b/>
          <w:bCs/>
          <w:lang w:val="es-ES_tradnl"/>
        </w:rPr>
        <w:t>Derecho de toda persona a la seguridad social, incluso al seguro social</w:t>
      </w:r>
    </w:p>
    <w:p w:rsidR="00933CF8" w:rsidRPr="007C26DB" w:rsidRDefault="00933CF8" w:rsidP="00933CF8">
      <w:pPr>
        <w:spacing w:after="240"/>
        <w:rPr>
          <w:lang w:val="es-ES_tradnl"/>
        </w:rPr>
      </w:pPr>
      <w:r w:rsidRPr="007C26DB">
        <w:rPr>
          <w:lang w:val="es-ES_tradnl"/>
        </w:rPr>
        <w:t>49.</w:t>
      </w:r>
      <w:r w:rsidRPr="007C26DB">
        <w:rPr>
          <w:lang w:val="es-ES_tradnl"/>
        </w:rPr>
        <w:tab/>
        <w:t>Mensualmente los seguros de salud (seguro social a corto plazo) y las Administradoras de Fondos de Pensiones (AFP's, seguro social a largo plazo), reciben y revisan las planillas de sueldos y salarios para comprobar el pago efectivo de los aportes patronales como laborales.</w:t>
      </w:r>
    </w:p>
    <w:p w:rsidR="00933CF8" w:rsidRPr="007C26DB" w:rsidRDefault="00933CF8" w:rsidP="00933CF8">
      <w:pPr>
        <w:spacing w:after="240"/>
        <w:rPr>
          <w:lang w:val="es-ES_tradnl"/>
        </w:rPr>
      </w:pPr>
      <w:r w:rsidRPr="007C26DB">
        <w:rPr>
          <w:lang w:val="es-ES_tradnl"/>
        </w:rPr>
        <w:t>50.</w:t>
      </w:r>
      <w:r w:rsidRPr="007C26DB">
        <w:rPr>
          <w:lang w:val="es-ES_tradnl"/>
        </w:rPr>
        <w:tab/>
        <w:t>El Ministerio de Trabajo cumple la misma función pero trimestralmente está verificando entre otros datos los aportes al seguro social a corto plazo (seguro de salud) y a largo plazo (AFP's); para un efectivo control entre las tres entidades se realiza un cruce de información en cumplimiento de la Resolución ministerial Nº 001/04 de 13 de enero de 2004.</w:t>
      </w:r>
    </w:p>
    <w:p w:rsidR="00933CF8" w:rsidRPr="007C26DB" w:rsidRDefault="00933CF8" w:rsidP="00933CF8">
      <w:pPr>
        <w:spacing w:after="240"/>
        <w:rPr>
          <w:lang w:val="es-ES_tradnl"/>
        </w:rPr>
      </w:pPr>
      <w:r w:rsidRPr="007C26DB">
        <w:rPr>
          <w:lang w:val="es-ES_tradnl"/>
        </w:rPr>
        <w:t>51.</w:t>
      </w:r>
      <w:r w:rsidRPr="007C26DB">
        <w:rPr>
          <w:lang w:val="es-ES_tradnl"/>
        </w:rPr>
        <w:tab/>
        <w:t>Asimismo, los juzgados de trabajo y seguridad social, tienen la facultad de requerir información cursante en las tres instituciones para la resolución de las causas.  Respecto a este punto desde el campo de la salud en Bolivia, se informa:</w:t>
      </w:r>
    </w:p>
    <w:p w:rsidR="00933CF8" w:rsidRPr="007C26DB" w:rsidRDefault="00933CF8" w:rsidP="00933CF8">
      <w:pPr>
        <w:spacing w:after="240"/>
        <w:ind w:left="567"/>
        <w:rPr>
          <w:b/>
          <w:bCs/>
          <w:lang w:val="es-ES_tradnl"/>
        </w:rPr>
      </w:pPr>
      <w:r w:rsidRPr="007C26DB">
        <w:rPr>
          <w:b/>
          <w:bCs/>
          <w:lang w:val="es-ES_tradnl"/>
        </w:rPr>
        <w:t>Antecedentes</w:t>
      </w:r>
    </w:p>
    <w:p w:rsidR="00933CF8" w:rsidRPr="007C26DB" w:rsidRDefault="00933CF8" w:rsidP="00933CF8">
      <w:pPr>
        <w:spacing w:after="240"/>
        <w:ind w:left="567"/>
        <w:rPr>
          <w:lang w:val="es-ES_tradnl"/>
        </w:rPr>
      </w:pPr>
      <w:r w:rsidRPr="007C26DB">
        <w:rPr>
          <w:lang w:val="es-ES_tradnl"/>
        </w:rPr>
        <w:t>1.</w:t>
      </w:r>
      <w:r w:rsidRPr="007C26DB">
        <w:rPr>
          <w:lang w:val="es-ES_tradnl"/>
        </w:rPr>
        <w:tab/>
        <w:t>Bolivia, como Estado Parte del Pacto Internacional de Derechos Económicos, Sociales y Culturales que garantiza la seguridad e higiene en el trabajo y el derecho a la seguridad social, tiene la obligación de responder a las necesidades de la población en cuanto a la protección del capital humano y su salud, bajo los principios de universalidad, solidaridad, unidad de gestión, economía, oportunidad y eficacia.</w:t>
      </w:r>
    </w:p>
    <w:p w:rsidR="00933CF8" w:rsidRPr="007C26DB" w:rsidRDefault="00933CF8" w:rsidP="00933CF8">
      <w:pPr>
        <w:spacing w:after="240"/>
        <w:ind w:left="567"/>
        <w:rPr>
          <w:lang w:val="es-ES_tradnl"/>
        </w:rPr>
      </w:pPr>
      <w:r w:rsidRPr="007C26DB">
        <w:rPr>
          <w:lang w:val="es-ES_tradnl"/>
        </w:rPr>
        <w:t>2.</w:t>
      </w:r>
      <w:r w:rsidRPr="007C26DB">
        <w:rPr>
          <w:lang w:val="es-ES_tradnl"/>
        </w:rPr>
        <w:tab/>
        <w:t>En este sentido, el Instituto Nacional de Seguros de Salud (INASES) con el interés de mejorar la prevención de daños o lesiones derivados de la actividad laboral y promover la salud de los trabajadores, mediante Resolución administrativa Nº 026/04 de 22 de abril de 2004, aprobó el Manual de organización, funciones y normas de diagnóstico y tratamiento de medicina del trabajo para las instituciones gestoras de los seguros de salud de corto plazo que tiene como objetivo proyectar e implementar el Programa del seguro de riesgos profesionales en sus componentes de accidentes de trabajo y enfermedades profesionales, para que aseguren el bienestar físico y psíquico de los trabajadores asegurados en todas las entidades gestoras del país.</w:t>
      </w:r>
    </w:p>
    <w:p w:rsidR="00933CF8" w:rsidRPr="007C26DB" w:rsidRDefault="00933CF8" w:rsidP="00933CF8">
      <w:pPr>
        <w:spacing w:after="240"/>
        <w:ind w:left="567"/>
        <w:rPr>
          <w:lang w:val="es-ES_tradnl"/>
        </w:rPr>
      </w:pPr>
      <w:r w:rsidRPr="007C26DB">
        <w:rPr>
          <w:lang w:val="es-ES_tradnl"/>
        </w:rPr>
        <w:t>3.</w:t>
      </w:r>
      <w:r w:rsidRPr="007C26DB">
        <w:rPr>
          <w:lang w:val="es-ES_tradnl"/>
        </w:rPr>
        <w:tab/>
        <w:t>Este instrumento define el marco estructural promovido en el Convenio de la OIT y en el inciso b) del artículo 7 del Pacto Internacional de Derechos Económicos, Sociales y Culturales de las Naciones Unidas sobre el Seguro de Riesgos Profesionales.</w:t>
      </w:r>
    </w:p>
    <w:p w:rsidR="00933CF8" w:rsidRPr="007C26DB" w:rsidRDefault="00933CF8" w:rsidP="00933CF8">
      <w:pPr>
        <w:spacing w:after="240"/>
        <w:ind w:left="567"/>
        <w:rPr>
          <w:b/>
          <w:bCs/>
          <w:lang w:val="es-ES_tradnl"/>
        </w:rPr>
      </w:pPr>
      <w:r w:rsidRPr="007C26DB">
        <w:rPr>
          <w:b/>
          <w:bCs/>
          <w:lang w:val="es-ES_tradnl"/>
        </w:rPr>
        <w:t>Avances</w:t>
      </w:r>
    </w:p>
    <w:p w:rsidR="00933CF8" w:rsidRPr="007C26DB" w:rsidRDefault="00933CF8" w:rsidP="00933CF8">
      <w:pPr>
        <w:spacing w:after="240"/>
        <w:ind w:left="567"/>
        <w:rPr>
          <w:lang w:val="es-ES_tradnl"/>
        </w:rPr>
      </w:pPr>
      <w:r w:rsidRPr="007C26DB">
        <w:rPr>
          <w:lang w:val="es-ES_tradnl"/>
        </w:rPr>
        <w:tab/>
        <w:t>En lo referente al artículo 9 del Pacto Internacional de Derechos Económicos, Sociales y Culturales de las Naciones Unidas, en el país se han implementado las siguientes políticas:</w:t>
      </w:r>
    </w:p>
    <w:p w:rsidR="00933CF8" w:rsidRPr="007C26DB" w:rsidRDefault="00933CF8" w:rsidP="001E379B">
      <w:pPr>
        <w:spacing w:after="240"/>
        <w:ind w:left="1491" w:hanging="357"/>
        <w:rPr>
          <w:lang w:val="es-ES_tradnl"/>
        </w:rPr>
      </w:pPr>
      <w:r w:rsidRPr="007C26DB">
        <w:rPr>
          <w:lang w:val="es-ES_tradnl"/>
        </w:rPr>
        <w:t>-</w:t>
      </w:r>
      <w:r w:rsidRPr="007C26DB">
        <w:rPr>
          <w:lang w:val="es-ES_tradnl"/>
        </w:rPr>
        <w:tab/>
      </w:r>
      <w:r w:rsidRPr="007C26DB">
        <w:rPr>
          <w:b/>
          <w:bCs/>
          <w:lang w:val="es-ES_tradnl"/>
        </w:rPr>
        <w:t xml:space="preserve">Seguro médico gratuito de vejez.  </w:t>
      </w:r>
      <w:r w:rsidRPr="007C26DB">
        <w:rPr>
          <w:lang w:val="es-ES_tradnl"/>
        </w:rPr>
        <w:t>El Gobierno de la Nación</w:t>
      </w:r>
      <w:r w:rsidR="005E3C36">
        <w:rPr>
          <w:lang w:val="es-ES_tradnl"/>
        </w:rPr>
        <w:t>,</w:t>
      </w:r>
      <w:r w:rsidRPr="007C26DB">
        <w:rPr>
          <w:lang w:val="es-ES_tradnl"/>
        </w:rPr>
        <w:t xml:space="preserve"> consciente de la necesidad de ampliar la protección a las personas de la tercera edad, ha instituido mediante Ley Nº 1886 de 14 de agosto de 1998 el seguro médico gratuito de vejez.  Su campo de aplicación es a través de las cajas de salud de corto plazo.  A la fecha, el seguro médico de vejez protege a 176.517 personas mayores de 60 años (anuario INASES 2004).</w:t>
      </w:r>
    </w:p>
    <w:p w:rsidR="00933CF8" w:rsidRPr="007C26DB" w:rsidRDefault="00933CF8" w:rsidP="00933CF8">
      <w:pPr>
        <w:spacing w:after="240"/>
        <w:ind w:left="1491" w:hanging="357"/>
        <w:rPr>
          <w:lang w:val="es-ES_tradnl"/>
        </w:rPr>
      </w:pPr>
      <w:r w:rsidRPr="007C26DB">
        <w:rPr>
          <w:lang w:val="es-ES_tradnl"/>
        </w:rPr>
        <w:t>-</w:t>
      </w:r>
      <w:r w:rsidRPr="007C26DB">
        <w:rPr>
          <w:lang w:val="es-ES_tradnl"/>
        </w:rPr>
        <w:tab/>
      </w:r>
      <w:r w:rsidRPr="007C26DB">
        <w:rPr>
          <w:b/>
          <w:bCs/>
          <w:lang w:val="es-ES_tradnl"/>
        </w:rPr>
        <w:t>Seguro Universal Materno Infantil.</w:t>
      </w:r>
      <w:r w:rsidRPr="007C26DB">
        <w:rPr>
          <w:lang w:val="es-ES_tradnl"/>
        </w:rPr>
        <w:t xml:space="preserve">  Mediante Ley Nº 2426 de 21 de noviembre de 2002 se crea el Seguro Universal Materno Infantil, destinado a otorgar prestaciones de salud con carácter universal integral y gratuito, a las mujeres embarazadas hasta los 6 meses después del parto y a los niños y niñas menores de 5 años.  Este seguro está a cargo del municipio y su correspondiente pago es de acuerdo a las prestaciones otorgadas y recibidas.</w:t>
      </w:r>
    </w:p>
    <w:p w:rsidR="00933CF8" w:rsidRPr="007C26DB" w:rsidRDefault="00933CF8" w:rsidP="00933CF8">
      <w:pPr>
        <w:spacing w:after="240"/>
        <w:ind w:left="1491" w:hanging="357"/>
        <w:rPr>
          <w:lang w:val="es-ES_tradnl"/>
        </w:rPr>
      </w:pPr>
      <w:r w:rsidRPr="007C26DB">
        <w:rPr>
          <w:lang w:val="es-ES_tradnl"/>
        </w:rPr>
        <w:t>-</w:t>
      </w:r>
      <w:r w:rsidRPr="007C26DB">
        <w:rPr>
          <w:lang w:val="es-ES_tradnl"/>
        </w:rPr>
        <w:tab/>
        <w:t>Se ha implementado el seguro estudiantil a cargo de los seguros universitarios del sistema, seguro que protege a una población de estudiantes universitarios.  En este sentido, se tiene:</w:t>
      </w:r>
    </w:p>
    <w:p w:rsidR="00933CF8" w:rsidRPr="007C26DB" w:rsidRDefault="00933CF8" w:rsidP="00933CF8">
      <w:pPr>
        <w:spacing w:after="240"/>
        <w:ind w:left="1848" w:hanging="357"/>
        <w:rPr>
          <w:lang w:val="es-ES_tradnl"/>
        </w:rPr>
      </w:pPr>
      <w:r w:rsidRPr="007C26DB">
        <w:rPr>
          <w:lang w:val="es-ES_tradnl"/>
        </w:rPr>
        <w:t>-</w:t>
      </w:r>
      <w:r w:rsidRPr="007C26DB">
        <w:rPr>
          <w:lang w:val="es-ES_tradnl"/>
        </w:rPr>
        <w:tab/>
        <w:t>Seguro universitario en la ciudad de Cochabamba que cubre a 47.921 estudiantes afiliados;</w:t>
      </w:r>
    </w:p>
    <w:p w:rsidR="00933CF8" w:rsidRPr="007C26DB" w:rsidRDefault="00933CF8" w:rsidP="00933CF8">
      <w:pPr>
        <w:spacing w:after="240"/>
        <w:ind w:left="1848" w:hanging="357"/>
        <w:rPr>
          <w:lang w:val="es-ES_tradnl"/>
        </w:rPr>
      </w:pPr>
      <w:r w:rsidRPr="007C26DB">
        <w:rPr>
          <w:lang w:val="es-ES_tradnl"/>
        </w:rPr>
        <w:t>-</w:t>
      </w:r>
      <w:r w:rsidRPr="007C26DB">
        <w:rPr>
          <w:lang w:val="es-ES_tradnl"/>
        </w:rPr>
        <w:tab/>
        <w:t>Seguro universitario en la ciudad de Oruro que cubre a 17.081 estudiantes afiliados;</w:t>
      </w:r>
    </w:p>
    <w:p w:rsidR="00933CF8" w:rsidRPr="007C26DB" w:rsidRDefault="00933CF8" w:rsidP="00933CF8">
      <w:pPr>
        <w:spacing w:after="240"/>
        <w:ind w:left="1848" w:hanging="357"/>
        <w:rPr>
          <w:lang w:val="es-ES_tradnl"/>
        </w:rPr>
      </w:pPr>
      <w:r w:rsidRPr="007C26DB">
        <w:rPr>
          <w:lang w:val="es-ES_tradnl"/>
        </w:rPr>
        <w:t>-</w:t>
      </w:r>
      <w:r w:rsidRPr="007C26DB">
        <w:rPr>
          <w:lang w:val="es-ES_tradnl"/>
        </w:rPr>
        <w:tab/>
        <w:t>Seguro universitario en la ciudad de Potosí que cubre a 13.440 estudiantes afiliados;</w:t>
      </w:r>
    </w:p>
    <w:p w:rsidR="00933CF8" w:rsidRPr="007C26DB" w:rsidRDefault="00933CF8" w:rsidP="00933CF8">
      <w:pPr>
        <w:spacing w:after="240"/>
        <w:ind w:left="1848" w:hanging="357"/>
        <w:rPr>
          <w:lang w:val="es-ES_tradnl"/>
        </w:rPr>
      </w:pPr>
      <w:r w:rsidRPr="007C26DB">
        <w:rPr>
          <w:lang w:val="es-ES_tradnl"/>
        </w:rPr>
        <w:t>-</w:t>
      </w:r>
      <w:r w:rsidRPr="007C26DB">
        <w:rPr>
          <w:lang w:val="es-ES_tradnl"/>
        </w:rPr>
        <w:tab/>
        <w:t>Seguro universitario en la ciudad de Trinidad que cubre a 5.005 estudiantes afiliados.</w:t>
      </w:r>
    </w:p>
    <w:p w:rsidR="00933CF8" w:rsidRPr="007C26DB" w:rsidRDefault="00933CF8" w:rsidP="001E379B">
      <w:pPr>
        <w:keepNext/>
        <w:keepLines/>
        <w:spacing w:after="240"/>
        <w:ind w:left="1491" w:hanging="357"/>
        <w:rPr>
          <w:lang w:val="es-ES_tradnl"/>
        </w:rPr>
      </w:pPr>
      <w:r w:rsidRPr="007C26DB">
        <w:rPr>
          <w:lang w:val="es-ES_tradnl"/>
        </w:rPr>
        <w:t>-</w:t>
      </w:r>
      <w:r w:rsidRPr="007C26DB">
        <w:rPr>
          <w:lang w:val="es-ES_tradnl"/>
        </w:rPr>
        <w:tab/>
        <w:t>Se ha estructurado un proyecto de decreto supremo para la incorporación de sectores con capacidad de aporte a la seguridad social en su régimen de corto plazo (gremiales, microempresarios, chóferes, etc.).  A la fecha, el proyecto sigue en consideración de los involucrados y las instancias de decisión correspondientes.</w:t>
      </w:r>
    </w:p>
    <w:p w:rsidR="00933CF8" w:rsidRPr="007C26DB" w:rsidRDefault="00933CF8" w:rsidP="00933CF8">
      <w:pPr>
        <w:spacing w:after="240"/>
        <w:ind w:left="1491" w:hanging="357"/>
        <w:rPr>
          <w:lang w:val="es-ES_tradnl"/>
        </w:rPr>
      </w:pPr>
      <w:r w:rsidRPr="007C26DB">
        <w:rPr>
          <w:lang w:val="es-ES_tradnl"/>
        </w:rPr>
        <w:t>-</w:t>
      </w:r>
      <w:r w:rsidRPr="007C26DB">
        <w:rPr>
          <w:lang w:val="es-ES_tradnl"/>
        </w:rPr>
        <w:tab/>
        <w:t>De acuerdo a la Carta Magna y ante la necesidad de que los entes gestores cuenten con una reglamentación específica, acorde con la realidad social de nuestro país y sin ninguna discriminación; INASES mediante Resolución administrativa Nº 048/2004 de 6 de septiembre de 2004 aprobó el Reglamento para la afiliación de esposos y padres de trabajadores cotizantes activos.</w:t>
      </w:r>
    </w:p>
    <w:p w:rsidR="00941D4E" w:rsidRPr="007C26DB" w:rsidRDefault="00933CF8" w:rsidP="00933CF8">
      <w:pPr>
        <w:spacing w:after="240"/>
        <w:ind w:left="1491" w:hanging="357"/>
        <w:rPr>
          <w:lang w:val="es-ES_tradnl"/>
        </w:rPr>
      </w:pPr>
      <w:r w:rsidRPr="007C26DB">
        <w:rPr>
          <w:lang w:val="es-ES_tradnl"/>
        </w:rPr>
        <w:t>-</w:t>
      </w:r>
      <w:r w:rsidRPr="007C26DB">
        <w:rPr>
          <w:lang w:val="es-ES_tradnl"/>
        </w:rPr>
        <w:tab/>
        <w:t>El 9 de abril de 2003, se aprobó la Ley Nº 2450, en la cual se reconocen todos los derechos laborales (incluidos los de seguridad social) de las trabajadoras(es) del hogar de Bolivia.  Si bien esta ley ha sido aprobada, hasta la fecha no ha sido reglamentada lo cual ha influido en su aplicación plena.</w:t>
      </w:r>
    </w:p>
    <w:p w:rsidR="00554391" w:rsidRPr="007C26DB" w:rsidRDefault="00554391" w:rsidP="001C06BE">
      <w:pPr>
        <w:autoSpaceDE w:val="0"/>
        <w:autoSpaceDN w:val="0"/>
        <w:adjustRightInd w:val="0"/>
        <w:spacing w:after="240"/>
      </w:pPr>
      <w:r w:rsidRPr="007C26DB">
        <w:rPr>
          <w:b/>
          <w:bCs/>
        </w:rPr>
        <w:t>Derecho de toda persona al goce de condiciones de trabajo equitativas y satisfactorias</w:t>
      </w:r>
    </w:p>
    <w:p w:rsidR="00554391" w:rsidRPr="007C26DB" w:rsidRDefault="00554391" w:rsidP="001C06BE">
      <w:pPr>
        <w:widowControl w:val="0"/>
        <w:autoSpaceDE w:val="0"/>
        <w:autoSpaceDN w:val="0"/>
        <w:adjustRightInd w:val="0"/>
        <w:spacing w:after="240"/>
      </w:pPr>
      <w:r w:rsidRPr="007C26DB">
        <w:t>52.</w:t>
      </w:r>
      <w:r w:rsidRPr="007C26DB">
        <w:tab/>
        <w:t>En Bolivia las actuales condiciones socioeconómicas no han permitido la ejecución de políticas tendientes a mejorar el salario mínimo nacional de los trabajadores, pese a los constantes pedidos por parte de los trabajadores de diferentes sectores para que este aumento se haga efectivo en una serie de pliegos petitorios enviados a las diferentes carteras de Estado.</w:t>
      </w:r>
    </w:p>
    <w:p w:rsidR="00554391" w:rsidRPr="007C26DB" w:rsidRDefault="00554391" w:rsidP="001C06BE">
      <w:pPr>
        <w:widowControl w:val="0"/>
        <w:autoSpaceDE w:val="0"/>
        <w:autoSpaceDN w:val="0"/>
        <w:adjustRightInd w:val="0"/>
        <w:spacing w:after="240"/>
      </w:pPr>
      <w:r w:rsidRPr="007C26DB">
        <w:t>53.</w:t>
      </w:r>
      <w:r w:rsidRPr="007C26DB">
        <w:tab/>
        <w:t xml:space="preserve">Es así que desde 2002 a la fecha el salario mínimo nacional sólo aumentó en 2,32%. </w:t>
      </w:r>
      <w:r w:rsidR="00E74EDF" w:rsidRPr="007C26DB">
        <w:t xml:space="preserve"> </w:t>
      </w:r>
      <w:r w:rsidRPr="007C26DB">
        <w:t>El Decreto Supremo N</w:t>
      </w:r>
      <w:r w:rsidR="00E74EDF" w:rsidRPr="007C26DB">
        <w:t>º</w:t>
      </w:r>
      <w:r w:rsidRPr="007C26DB">
        <w:t xml:space="preserve"> 27049, de fecha mayo 26 de 2003, es el último incremento al salario mínimo nacional; dicho incremento se ajusta a la política de austeridad ejecutada por el gobierno.</w:t>
      </w:r>
    </w:p>
    <w:p w:rsidR="00554391" w:rsidRPr="007C26DB" w:rsidRDefault="00554391" w:rsidP="001C06BE">
      <w:pPr>
        <w:widowControl w:val="0"/>
        <w:autoSpaceDE w:val="0"/>
        <w:autoSpaceDN w:val="0"/>
        <w:adjustRightInd w:val="0"/>
        <w:spacing w:after="240"/>
      </w:pPr>
      <w:r w:rsidRPr="007C26DB">
        <w:t>54.</w:t>
      </w:r>
      <w:r w:rsidRPr="007C26DB">
        <w:tab/>
        <w:t>Mediante presiones constantes al Estado de los sectores de salud y educación, como excepción se tiene el incremento del 3% a la remuneración básica (haber básico), que se realizó a los sectores de salud y educación, mediante Decreto Supremo N</w:t>
      </w:r>
      <w:r w:rsidR="009E6DF3" w:rsidRPr="007C26DB">
        <w:t>º</w:t>
      </w:r>
      <w:r w:rsidRPr="007C26DB">
        <w:t xml:space="preserve"> 27654, de fecha 30 de junio de 2004 (anexo 6), siendo este incremento de mutuo acuerdo o libre determinación en el sector privado previa firma de un "Convenio Salarial" entre partes (convenio que tiene que ser aprobado por el Ministerio de Trabajo), no incrementando el salario mínimo nacional fijado en</w:t>
      </w:r>
      <w:r w:rsidR="003C2B2E" w:rsidRPr="007C26DB">
        <w:t> </w:t>
      </w:r>
      <w:r w:rsidRPr="007C26DB">
        <w:t>440 Bs. desde el año 2005 y vigente hasta el presente.</w:t>
      </w:r>
    </w:p>
    <w:p w:rsidR="00554391" w:rsidRPr="007C26DB" w:rsidRDefault="00554391" w:rsidP="001C06BE">
      <w:pPr>
        <w:widowControl w:val="0"/>
        <w:autoSpaceDE w:val="0"/>
        <w:autoSpaceDN w:val="0"/>
        <w:adjustRightInd w:val="0"/>
        <w:spacing w:after="240"/>
      </w:pPr>
      <w:r w:rsidRPr="007C26DB">
        <w:t>55.</w:t>
      </w:r>
      <w:r w:rsidRPr="007C26DB">
        <w:tab/>
        <w:t>En el entendido de que el Gobierno nacional tiene como política mejorar los niveles económicos sociales, en el año 2004 se presenta memorias a la OIT, explicando las medidas adoptadas para dar efectividad a las disposiciones del Convenio sobre la fijación de salarios mínimos, 1970, Convenio N</w:t>
      </w:r>
      <w:r w:rsidR="009E6DF3" w:rsidRPr="007C26DB">
        <w:t>º</w:t>
      </w:r>
      <w:r w:rsidRPr="007C26DB">
        <w:t xml:space="preserve"> 131</w:t>
      </w:r>
      <w:r w:rsidRPr="007C26DB">
        <w:rPr>
          <w:b/>
          <w:bCs/>
          <w:i/>
          <w:iCs/>
        </w:rPr>
        <w:t xml:space="preserve"> </w:t>
      </w:r>
      <w:r w:rsidRPr="007C26DB">
        <w:t>(anexo 3 h))</w:t>
      </w:r>
      <w:r w:rsidRPr="007C26DB">
        <w:rPr>
          <w:bCs/>
        </w:rPr>
        <w:t>.</w:t>
      </w:r>
    </w:p>
    <w:p w:rsidR="00554391" w:rsidRPr="007C26DB" w:rsidRDefault="00554391" w:rsidP="001C06BE">
      <w:pPr>
        <w:widowControl w:val="0"/>
        <w:autoSpaceDE w:val="0"/>
        <w:autoSpaceDN w:val="0"/>
        <w:adjustRightInd w:val="0"/>
        <w:spacing w:after="240"/>
      </w:pPr>
      <w:r w:rsidRPr="007C26DB">
        <w:t>56.</w:t>
      </w:r>
      <w:r w:rsidRPr="007C26DB">
        <w:tab/>
        <w:t xml:space="preserve">Para dar a conocer el mejoramiento y los alcances de las prestaciones, las condiciones de existencia y la prevención social a los trabajadores, se presentan memorias a la OIT.  </w:t>
      </w:r>
      <w:r w:rsidRPr="007C26DB">
        <w:rPr>
          <w:bCs/>
        </w:rPr>
        <w:t>Otras normas de protección social son:</w:t>
      </w:r>
    </w:p>
    <w:p w:rsidR="00554391" w:rsidRPr="007C26DB" w:rsidRDefault="00554391" w:rsidP="00554391">
      <w:pPr>
        <w:autoSpaceDE w:val="0"/>
        <w:autoSpaceDN w:val="0"/>
        <w:adjustRightInd w:val="0"/>
        <w:spacing w:after="240"/>
        <w:ind w:left="924" w:hanging="357"/>
      </w:pPr>
      <w:r w:rsidRPr="007C26DB">
        <w:t>-</w:t>
      </w:r>
      <w:r w:rsidRPr="007C26DB">
        <w:tab/>
        <w:t>Convenio sobre las prestaciones en caso de accidentes del trabajo y enfermedades profesionales, Convenio de la OIT N</w:t>
      </w:r>
      <w:r w:rsidR="009E6DF3" w:rsidRPr="007C26DB">
        <w:t>º</w:t>
      </w:r>
      <w:r w:rsidRPr="007C26DB">
        <w:t xml:space="preserve"> 121, suscrito por el Gobierno boliviano en 1964, ratificado el 31 de enero de 1977;</w:t>
      </w:r>
    </w:p>
    <w:p w:rsidR="00554391" w:rsidRPr="007C26DB" w:rsidRDefault="00554391" w:rsidP="00B17013">
      <w:pPr>
        <w:autoSpaceDE w:val="0"/>
        <w:autoSpaceDN w:val="0"/>
        <w:adjustRightInd w:val="0"/>
        <w:spacing w:after="240"/>
        <w:ind w:left="924" w:hanging="357"/>
      </w:pPr>
      <w:r w:rsidRPr="007C26DB">
        <w:t>-</w:t>
      </w:r>
      <w:r w:rsidRPr="007C26DB">
        <w:tab/>
        <w:t>Convenio sobre las Prestaciones de Invalidez, Vejez y Sobrevivientes de 1967;</w:t>
      </w:r>
    </w:p>
    <w:p w:rsidR="00554391" w:rsidRPr="007C26DB" w:rsidRDefault="00554391" w:rsidP="00554391">
      <w:pPr>
        <w:autoSpaceDE w:val="0"/>
        <w:autoSpaceDN w:val="0"/>
        <w:adjustRightInd w:val="0"/>
        <w:spacing w:after="240"/>
        <w:ind w:left="924" w:hanging="357"/>
      </w:pPr>
      <w:r w:rsidRPr="007C26DB">
        <w:t>-</w:t>
      </w:r>
      <w:r w:rsidRPr="007C26DB">
        <w:tab/>
        <w:t>Convenio N</w:t>
      </w:r>
      <w:r w:rsidR="009E6DF3" w:rsidRPr="007C26DB">
        <w:t>º</w:t>
      </w:r>
      <w:r w:rsidRPr="007C26DB">
        <w:t xml:space="preserve"> 128, ratificado por Bolivia el 23 de diciembre de 1976;</w:t>
      </w:r>
    </w:p>
    <w:p w:rsidR="00554391" w:rsidRPr="007C26DB" w:rsidRDefault="00554391" w:rsidP="00554391">
      <w:pPr>
        <w:autoSpaceDE w:val="0"/>
        <w:autoSpaceDN w:val="0"/>
        <w:adjustRightInd w:val="0"/>
        <w:spacing w:after="240"/>
        <w:ind w:left="924" w:hanging="357"/>
      </w:pPr>
      <w:r w:rsidRPr="007C26DB">
        <w:t>-</w:t>
      </w:r>
      <w:r w:rsidRPr="007C26DB">
        <w:tab/>
        <w:t>Convenio N</w:t>
      </w:r>
      <w:r w:rsidR="009E6DF3" w:rsidRPr="007C26DB">
        <w:t>º</w:t>
      </w:r>
      <w:r w:rsidRPr="007C26DB">
        <w:t xml:space="preserve"> 130 sobre asistencia medica y prestaciones monetarias de enfermedad de 1969, ratificación el 31 de enero de 1977.</w:t>
      </w:r>
    </w:p>
    <w:p w:rsidR="00554391" w:rsidRPr="007C26DB" w:rsidRDefault="00554391" w:rsidP="00554391">
      <w:pPr>
        <w:widowControl w:val="0"/>
        <w:autoSpaceDE w:val="0"/>
        <w:autoSpaceDN w:val="0"/>
        <w:adjustRightInd w:val="0"/>
        <w:spacing w:after="240"/>
        <w:ind w:left="567"/>
      </w:pPr>
      <w:r w:rsidRPr="007C26DB">
        <w:rPr>
          <w:b/>
          <w:bCs/>
        </w:rPr>
        <w:t>34.</w:t>
      </w:r>
      <w:r w:rsidRPr="007C26DB">
        <w:rPr>
          <w:b/>
          <w:bCs/>
        </w:rPr>
        <w:tab/>
        <w:t>El Comité recomienda al Estado Parte que considere la posibilidad de ratificar los Convenios N</w:t>
      </w:r>
      <w:r w:rsidR="009E6DF3" w:rsidRPr="007C26DB">
        <w:rPr>
          <w:b/>
          <w:bCs/>
        </w:rPr>
        <w:t>º</w:t>
      </w:r>
      <w:r w:rsidRPr="007C26DB">
        <w:rPr>
          <w:b/>
          <w:bCs/>
        </w:rPr>
        <w:t xml:space="preserve"> 2 (sobre el desempleo) y N</w:t>
      </w:r>
      <w:r w:rsidR="009E6DF3" w:rsidRPr="007C26DB">
        <w:rPr>
          <w:b/>
          <w:bCs/>
        </w:rPr>
        <w:t>º</w:t>
      </w:r>
      <w:r w:rsidRPr="007C26DB">
        <w:rPr>
          <w:b/>
          <w:bCs/>
        </w:rPr>
        <w:t xml:space="preserve"> 29 (sobre el trabajo forzoso) de la OIT.</w:t>
      </w:r>
    </w:p>
    <w:p w:rsidR="00554391" w:rsidRPr="007C26DB" w:rsidRDefault="00554391" w:rsidP="00554391">
      <w:pPr>
        <w:widowControl w:val="0"/>
        <w:autoSpaceDE w:val="0"/>
        <w:autoSpaceDN w:val="0"/>
        <w:adjustRightInd w:val="0"/>
        <w:spacing w:after="240"/>
      </w:pPr>
      <w:r w:rsidRPr="007C26DB">
        <w:t>57.</w:t>
      </w:r>
      <w:r w:rsidRPr="007C26DB">
        <w:tab/>
        <w:t>El Estado ha ratificado, mediante Ley N</w:t>
      </w:r>
      <w:r w:rsidR="009E6DF3" w:rsidRPr="007C26DB">
        <w:t>º</w:t>
      </w:r>
      <w:r w:rsidRPr="007C26DB">
        <w:t xml:space="preserve"> 3031 de 29 de abril de 2005, el Convenio N</w:t>
      </w:r>
      <w:r w:rsidR="009E6DF3" w:rsidRPr="007C26DB">
        <w:t>º</w:t>
      </w:r>
      <w:r w:rsidRPr="007C26DB">
        <w:t xml:space="preserve"> 29 de la OIT sobre trabajo forzoso u obligatorio.</w:t>
      </w:r>
    </w:p>
    <w:p w:rsidR="00554391" w:rsidRPr="007C26DB" w:rsidRDefault="00554391" w:rsidP="00554391">
      <w:pPr>
        <w:widowControl w:val="0"/>
        <w:autoSpaceDE w:val="0"/>
        <w:autoSpaceDN w:val="0"/>
        <w:adjustRightInd w:val="0"/>
        <w:spacing w:after="240"/>
        <w:ind w:left="567"/>
      </w:pPr>
      <w:r w:rsidRPr="007C26DB">
        <w:rPr>
          <w:b/>
          <w:bCs/>
        </w:rPr>
        <w:t>35.</w:t>
      </w:r>
      <w:r w:rsidRPr="007C26DB">
        <w:rPr>
          <w:b/>
          <w:bCs/>
        </w:rPr>
        <w:tab/>
        <w:t>El Comité exhorta al Estado Parte a que garantice que el sueldo mínimo sea suficiente para que los trabajadores y sus familias puedan tener un nivel de vida adecuado.</w:t>
      </w:r>
    </w:p>
    <w:p w:rsidR="00554391" w:rsidRPr="007C26DB" w:rsidRDefault="00554391" w:rsidP="00ED3A50">
      <w:pPr>
        <w:widowControl w:val="0"/>
        <w:autoSpaceDE w:val="0"/>
        <w:autoSpaceDN w:val="0"/>
        <w:adjustRightInd w:val="0"/>
        <w:spacing w:after="120"/>
      </w:pPr>
      <w:r w:rsidRPr="007C26DB">
        <w:t>58.</w:t>
      </w:r>
      <w:r w:rsidRPr="007C26DB">
        <w:tab/>
        <w:t>En la actualidad el salario mínimo nacional es de 440 bolivianos (2005).</w:t>
      </w:r>
    </w:p>
    <w:p w:rsidR="00554391" w:rsidRPr="007C26DB" w:rsidRDefault="00007FCF" w:rsidP="008F653C">
      <w:pPr>
        <w:widowControl w:val="0"/>
        <w:autoSpaceDE w:val="0"/>
        <w:autoSpaceDN w:val="0"/>
        <w:adjustRightInd w:val="0"/>
        <w:spacing w:after="240"/>
        <w:jc w:val="center"/>
      </w:pPr>
      <w:r>
        <w:rPr>
          <w:b/>
          <w:bCs/>
        </w:rPr>
        <w:br w:type="page"/>
      </w:r>
      <w:r w:rsidR="00554391" w:rsidRPr="007C26DB">
        <w:rPr>
          <w:b/>
          <w:bCs/>
        </w:rPr>
        <w:t>CUADROS ESTADÍSTICOS</w:t>
      </w:r>
    </w:p>
    <w:p w:rsidR="00554391" w:rsidRPr="00007FCF" w:rsidRDefault="00554391" w:rsidP="008F653C">
      <w:pPr>
        <w:widowControl w:val="0"/>
        <w:autoSpaceDE w:val="0"/>
        <w:autoSpaceDN w:val="0"/>
        <w:adjustRightInd w:val="0"/>
        <w:spacing w:after="240"/>
        <w:jc w:val="center"/>
        <w:rPr>
          <w:sz w:val="21"/>
          <w:szCs w:val="21"/>
        </w:rPr>
      </w:pPr>
      <w:r w:rsidRPr="00007FCF">
        <w:rPr>
          <w:b/>
          <w:bCs/>
          <w:sz w:val="21"/>
          <w:szCs w:val="21"/>
        </w:rPr>
        <w:t>Cuadro 1</w:t>
      </w:r>
    </w:p>
    <w:p w:rsidR="00554391" w:rsidRPr="00007FCF" w:rsidRDefault="00554391" w:rsidP="008F653C">
      <w:pPr>
        <w:widowControl w:val="0"/>
        <w:autoSpaceDE w:val="0"/>
        <w:autoSpaceDN w:val="0"/>
        <w:adjustRightInd w:val="0"/>
        <w:spacing w:after="240"/>
        <w:jc w:val="center"/>
        <w:rPr>
          <w:b/>
          <w:bCs/>
          <w:sz w:val="21"/>
          <w:szCs w:val="21"/>
        </w:rPr>
      </w:pPr>
      <w:r w:rsidRPr="00007FCF">
        <w:rPr>
          <w:b/>
          <w:bCs/>
          <w:sz w:val="21"/>
          <w:szCs w:val="21"/>
        </w:rPr>
        <w:t>Salarios mínimos nacionales por año e incrementos salariales, 2002-2204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0"/>
        <w:gridCol w:w="3240"/>
        <w:gridCol w:w="5585"/>
      </w:tblGrid>
      <w:tr w:rsidR="00554391" w:rsidRPr="00007FCF" w:rsidTr="00007FCF">
        <w:tblPrEx>
          <w:tblCellMar>
            <w:top w:w="0" w:type="dxa"/>
            <w:bottom w:w="0" w:type="dxa"/>
          </w:tblCellMar>
        </w:tblPrEx>
        <w:tc>
          <w:tcPr>
            <w:tcW w:w="353" w:type="pct"/>
            <w:vAlign w:val="center"/>
          </w:tcPr>
          <w:p w:rsidR="00554391" w:rsidRPr="00007FCF" w:rsidRDefault="00554391" w:rsidP="008F653C">
            <w:pPr>
              <w:widowControl w:val="0"/>
              <w:autoSpaceDE w:val="0"/>
              <w:autoSpaceDN w:val="0"/>
              <w:adjustRightInd w:val="0"/>
              <w:jc w:val="center"/>
              <w:rPr>
                <w:b/>
                <w:bCs/>
                <w:sz w:val="21"/>
                <w:szCs w:val="21"/>
              </w:rPr>
            </w:pPr>
            <w:r w:rsidRPr="00007FCF">
              <w:rPr>
                <w:b/>
                <w:bCs/>
                <w:sz w:val="21"/>
                <w:szCs w:val="21"/>
              </w:rPr>
              <w:t>Año</w:t>
            </w:r>
          </w:p>
        </w:tc>
        <w:tc>
          <w:tcPr>
            <w:tcW w:w="1706" w:type="pct"/>
            <w:vAlign w:val="center"/>
          </w:tcPr>
          <w:p w:rsidR="00554391" w:rsidRPr="00007FCF" w:rsidRDefault="00554391" w:rsidP="008F653C">
            <w:pPr>
              <w:widowControl w:val="0"/>
              <w:autoSpaceDE w:val="0"/>
              <w:autoSpaceDN w:val="0"/>
              <w:adjustRightInd w:val="0"/>
              <w:jc w:val="center"/>
              <w:rPr>
                <w:b/>
                <w:bCs/>
                <w:sz w:val="21"/>
                <w:szCs w:val="21"/>
              </w:rPr>
            </w:pPr>
            <w:r w:rsidRPr="00007FCF">
              <w:rPr>
                <w:b/>
                <w:bCs/>
                <w:sz w:val="21"/>
                <w:szCs w:val="21"/>
              </w:rPr>
              <w:t>Sueldo mínimo nacional</w:t>
            </w:r>
          </w:p>
        </w:tc>
        <w:tc>
          <w:tcPr>
            <w:tcW w:w="2941" w:type="pct"/>
            <w:vAlign w:val="center"/>
          </w:tcPr>
          <w:p w:rsidR="00554391" w:rsidRPr="00007FCF" w:rsidRDefault="00554391" w:rsidP="008F653C">
            <w:pPr>
              <w:widowControl w:val="0"/>
              <w:autoSpaceDE w:val="0"/>
              <w:autoSpaceDN w:val="0"/>
              <w:adjustRightInd w:val="0"/>
              <w:jc w:val="center"/>
              <w:rPr>
                <w:b/>
                <w:bCs/>
                <w:sz w:val="21"/>
                <w:szCs w:val="21"/>
              </w:rPr>
            </w:pPr>
            <w:r w:rsidRPr="00007FCF">
              <w:rPr>
                <w:b/>
                <w:bCs/>
                <w:sz w:val="21"/>
                <w:szCs w:val="21"/>
              </w:rPr>
              <w:t>Disposiciones legales</w:t>
            </w:r>
          </w:p>
        </w:tc>
      </w:tr>
      <w:tr w:rsidR="00554391" w:rsidRPr="00007FCF" w:rsidTr="00007FCF">
        <w:tblPrEx>
          <w:tblCellMar>
            <w:top w:w="0" w:type="dxa"/>
            <w:bottom w:w="0" w:type="dxa"/>
          </w:tblCellMar>
        </w:tblPrEx>
        <w:tc>
          <w:tcPr>
            <w:tcW w:w="353" w:type="pct"/>
          </w:tcPr>
          <w:p w:rsidR="00554391" w:rsidRPr="00007FCF" w:rsidRDefault="00554391" w:rsidP="008F653C">
            <w:pPr>
              <w:widowControl w:val="0"/>
              <w:autoSpaceDE w:val="0"/>
              <w:autoSpaceDN w:val="0"/>
              <w:adjustRightInd w:val="0"/>
              <w:rPr>
                <w:sz w:val="21"/>
                <w:szCs w:val="21"/>
              </w:rPr>
            </w:pPr>
            <w:r w:rsidRPr="00007FCF">
              <w:rPr>
                <w:sz w:val="21"/>
                <w:szCs w:val="21"/>
              </w:rPr>
              <w:t>2002</w:t>
            </w:r>
          </w:p>
        </w:tc>
        <w:tc>
          <w:tcPr>
            <w:tcW w:w="1706" w:type="pct"/>
          </w:tcPr>
          <w:p w:rsidR="00554391" w:rsidRPr="00007FCF" w:rsidRDefault="00554391" w:rsidP="008F653C">
            <w:pPr>
              <w:widowControl w:val="0"/>
              <w:autoSpaceDE w:val="0"/>
              <w:autoSpaceDN w:val="0"/>
              <w:adjustRightInd w:val="0"/>
              <w:jc w:val="center"/>
              <w:rPr>
                <w:sz w:val="21"/>
                <w:szCs w:val="21"/>
              </w:rPr>
            </w:pPr>
            <w:r w:rsidRPr="00007FCF">
              <w:rPr>
                <w:sz w:val="21"/>
                <w:szCs w:val="21"/>
              </w:rPr>
              <w:t>430</w:t>
            </w:r>
          </w:p>
        </w:tc>
        <w:tc>
          <w:tcPr>
            <w:tcW w:w="2941" w:type="pct"/>
          </w:tcPr>
          <w:p w:rsidR="00554391" w:rsidRPr="00007FCF" w:rsidRDefault="00554391" w:rsidP="008F653C">
            <w:pPr>
              <w:widowControl w:val="0"/>
              <w:autoSpaceDE w:val="0"/>
              <w:autoSpaceDN w:val="0"/>
              <w:adjustRightInd w:val="0"/>
              <w:rPr>
                <w:sz w:val="21"/>
                <w:szCs w:val="21"/>
              </w:rPr>
            </w:pPr>
            <w:r w:rsidRPr="00007FCF">
              <w:rPr>
                <w:sz w:val="21"/>
                <w:szCs w:val="21"/>
              </w:rPr>
              <w:t>Decreto Supremo Nº 26547, 14 de marzo de 2002 (anexo 4)</w:t>
            </w:r>
          </w:p>
        </w:tc>
      </w:tr>
      <w:tr w:rsidR="00554391" w:rsidRPr="00007FCF" w:rsidTr="00007FCF">
        <w:tblPrEx>
          <w:tblCellMar>
            <w:top w:w="0" w:type="dxa"/>
            <w:bottom w:w="0" w:type="dxa"/>
          </w:tblCellMar>
        </w:tblPrEx>
        <w:tc>
          <w:tcPr>
            <w:tcW w:w="353" w:type="pct"/>
          </w:tcPr>
          <w:p w:rsidR="00554391" w:rsidRPr="00007FCF" w:rsidRDefault="00554391" w:rsidP="008F653C">
            <w:pPr>
              <w:widowControl w:val="0"/>
              <w:autoSpaceDE w:val="0"/>
              <w:autoSpaceDN w:val="0"/>
              <w:adjustRightInd w:val="0"/>
              <w:rPr>
                <w:sz w:val="21"/>
                <w:szCs w:val="21"/>
              </w:rPr>
            </w:pPr>
            <w:r w:rsidRPr="00007FCF">
              <w:rPr>
                <w:sz w:val="21"/>
                <w:szCs w:val="21"/>
              </w:rPr>
              <w:t>2003</w:t>
            </w:r>
          </w:p>
        </w:tc>
        <w:tc>
          <w:tcPr>
            <w:tcW w:w="1706" w:type="pct"/>
          </w:tcPr>
          <w:p w:rsidR="00554391" w:rsidRPr="00007FCF" w:rsidRDefault="00554391" w:rsidP="008F653C">
            <w:pPr>
              <w:widowControl w:val="0"/>
              <w:autoSpaceDE w:val="0"/>
              <w:autoSpaceDN w:val="0"/>
              <w:adjustRightInd w:val="0"/>
              <w:jc w:val="center"/>
              <w:rPr>
                <w:sz w:val="21"/>
                <w:szCs w:val="21"/>
              </w:rPr>
            </w:pPr>
            <w:r w:rsidRPr="00007FCF">
              <w:rPr>
                <w:sz w:val="21"/>
                <w:szCs w:val="21"/>
              </w:rPr>
              <w:t>440</w:t>
            </w:r>
          </w:p>
        </w:tc>
        <w:tc>
          <w:tcPr>
            <w:tcW w:w="2941" w:type="pct"/>
          </w:tcPr>
          <w:p w:rsidR="00554391" w:rsidRPr="00007FCF" w:rsidRDefault="00554391" w:rsidP="008F653C">
            <w:pPr>
              <w:widowControl w:val="0"/>
              <w:autoSpaceDE w:val="0"/>
              <w:autoSpaceDN w:val="0"/>
              <w:adjustRightInd w:val="0"/>
              <w:rPr>
                <w:sz w:val="21"/>
                <w:szCs w:val="21"/>
              </w:rPr>
            </w:pPr>
            <w:r w:rsidRPr="00007FCF">
              <w:rPr>
                <w:sz w:val="21"/>
                <w:szCs w:val="21"/>
              </w:rPr>
              <w:t>Decreto Supremo Nº 27049, 26 de mayo de 2003</w:t>
            </w:r>
          </w:p>
          <w:p w:rsidR="00554391" w:rsidRPr="00007FCF" w:rsidRDefault="00554391" w:rsidP="008F653C">
            <w:pPr>
              <w:widowControl w:val="0"/>
              <w:autoSpaceDE w:val="0"/>
              <w:autoSpaceDN w:val="0"/>
              <w:adjustRightInd w:val="0"/>
              <w:rPr>
                <w:sz w:val="21"/>
                <w:szCs w:val="21"/>
              </w:rPr>
            </w:pPr>
            <w:r w:rsidRPr="00007FCF">
              <w:rPr>
                <w:sz w:val="21"/>
                <w:szCs w:val="21"/>
              </w:rPr>
              <w:t>Resolución ministerial Nº 290/03, 3 de junio de 2003 (anexo 5)</w:t>
            </w:r>
          </w:p>
        </w:tc>
      </w:tr>
      <w:tr w:rsidR="00554391" w:rsidRPr="00007FCF" w:rsidTr="00007FCF">
        <w:tblPrEx>
          <w:tblCellMar>
            <w:top w:w="0" w:type="dxa"/>
            <w:bottom w:w="0" w:type="dxa"/>
          </w:tblCellMar>
        </w:tblPrEx>
        <w:tc>
          <w:tcPr>
            <w:tcW w:w="353" w:type="pct"/>
          </w:tcPr>
          <w:p w:rsidR="00554391" w:rsidRPr="00007FCF" w:rsidRDefault="00554391" w:rsidP="008F653C">
            <w:pPr>
              <w:widowControl w:val="0"/>
              <w:autoSpaceDE w:val="0"/>
              <w:autoSpaceDN w:val="0"/>
              <w:adjustRightInd w:val="0"/>
              <w:rPr>
                <w:sz w:val="21"/>
                <w:szCs w:val="21"/>
              </w:rPr>
            </w:pPr>
            <w:r w:rsidRPr="00007FCF">
              <w:rPr>
                <w:sz w:val="21"/>
                <w:szCs w:val="21"/>
              </w:rPr>
              <w:t>2004</w:t>
            </w:r>
          </w:p>
        </w:tc>
        <w:tc>
          <w:tcPr>
            <w:tcW w:w="1706" w:type="pct"/>
          </w:tcPr>
          <w:p w:rsidR="00554391" w:rsidRPr="00007FCF" w:rsidRDefault="00554391" w:rsidP="008F653C">
            <w:pPr>
              <w:widowControl w:val="0"/>
              <w:autoSpaceDE w:val="0"/>
              <w:autoSpaceDN w:val="0"/>
              <w:adjustRightInd w:val="0"/>
              <w:rPr>
                <w:sz w:val="21"/>
                <w:szCs w:val="21"/>
              </w:rPr>
            </w:pPr>
            <w:r w:rsidRPr="00007FCF">
              <w:rPr>
                <w:sz w:val="21"/>
                <w:szCs w:val="21"/>
              </w:rPr>
              <w:t>Incremento salarial del 3% sólo para el sector de la salud y la educación</w:t>
            </w:r>
          </w:p>
        </w:tc>
        <w:tc>
          <w:tcPr>
            <w:tcW w:w="2941" w:type="pct"/>
          </w:tcPr>
          <w:p w:rsidR="00554391" w:rsidRPr="00007FCF" w:rsidRDefault="00554391" w:rsidP="008F653C">
            <w:pPr>
              <w:widowControl w:val="0"/>
              <w:autoSpaceDE w:val="0"/>
              <w:autoSpaceDN w:val="0"/>
              <w:adjustRightInd w:val="0"/>
              <w:rPr>
                <w:sz w:val="21"/>
                <w:szCs w:val="21"/>
              </w:rPr>
            </w:pPr>
            <w:r w:rsidRPr="00007FCF">
              <w:rPr>
                <w:sz w:val="21"/>
                <w:szCs w:val="21"/>
              </w:rPr>
              <w:t>Decreto Supremo Nº 27654, mayo/junio de 2004 (anexo 6)</w:t>
            </w:r>
          </w:p>
        </w:tc>
      </w:tr>
    </w:tbl>
    <w:p w:rsidR="00554391" w:rsidRPr="00007FCF" w:rsidRDefault="00554391" w:rsidP="008F653C">
      <w:pPr>
        <w:widowControl w:val="0"/>
        <w:autoSpaceDE w:val="0"/>
        <w:autoSpaceDN w:val="0"/>
        <w:adjustRightInd w:val="0"/>
        <w:spacing w:before="120" w:after="480"/>
        <w:rPr>
          <w:sz w:val="21"/>
          <w:szCs w:val="21"/>
        </w:rPr>
      </w:pPr>
      <w:r w:rsidRPr="00007FCF">
        <w:rPr>
          <w:i/>
          <w:iCs/>
          <w:sz w:val="21"/>
          <w:szCs w:val="21"/>
        </w:rPr>
        <w:t>Fuente:</w:t>
      </w:r>
      <w:r w:rsidRPr="00007FCF">
        <w:rPr>
          <w:sz w:val="21"/>
          <w:szCs w:val="21"/>
        </w:rPr>
        <w:t xml:space="preserve">  Archivo Central - Ministerio de Trabajo.</w:t>
      </w:r>
    </w:p>
    <w:p w:rsidR="00554391" w:rsidRPr="008F653C" w:rsidRDefault="00554391" w:rsidP="008F653C">
      <w:pPr>
        <w:widowControl w:val="0"/>
        <w:autoSpaceDE w:val="0"/>
        <w:autoSpaceDN w:val="0"/>
        <w:adjustRightInd w:val="0"/>
        <w:spacing w:after="180"/>
        <w:jc w:val="center"/>
        <w:rPr>
          <w:sz w:val="20"/>
          <w:szCs w:val="20"/>
        </w:rPr>
      </w:pPr>
      <w:r w:rsidRPr="008F653C">
        <w:rPr>
          <w:b/>
          <w:bCs/>
          <w:sz w:val="20"/>
          <w:szCs w:val="20"/>
        </w:rPr>
        <w:t>Cuadro 2</w:t>
      </w:r>
    </w:p>
    <w:p w:rsidR="00554391" w:rsidRPr="008F653C" w:rsidRDefault="00554391" w:rsidP="008F653C">
      <w:pPr>
        <w:widowControl w:val="0"/>
        <w:autoSpaceDE w:val="0"/>
        <w:autoSpaceDN w:val="0"/>
        <w:adjustRightInd w:val="0"/>
        <w:spacing w:after="160"/>
        <w:jc w:val="center"/>
        <w:rPr>
          <w:b/>
          <w:bCs/>
          <w:sz w:val="20"/>
          <w:szCs w:val="20"/>
        </w:rPr>
      </w:pPr>
      <w:r w:rsidRPr="008F653C">
        <w:rPr>
          <w:b/>
          <w:bCs/>
          <w:sz w:val="20"/>
          <w:szCs w:val="20"/>
        </w:rPr>
        <w:t>Ingreso promedio mensual en la ocupación principal, por año,</w:t>
      </w:r>
      <w:r w:rsidRPr="008F653C">
        <w:rPr>
          <w:b/>
          <w:bCs/>
          <w:sz w:val="20"/>
          <w:szCs w:val="20"/>
        </w:rPr>
        <w:br/>
        <w:t>según sexo y grupo ocupacional, 1999-2003(p)</w:t>
      </w:r>
    </w:p>
    <w:p w:rsidR="00554391" w:rsidRPr="008F653C" w:rsidRDefault="00554391" w:rsidP="008F653C">
      <w:pPr>
        <w:widowControl w:val="0"/>
        <w:autoSpaceDE w:val="0"/>
        <w:autoSpaceDN w:val="0"/>
        <w:adjustRightInd w:val="0"/>
        <w:spacing w:after="160"/>
        <w:jc w:val="center"/>
        <w:rPr>
          <w:sz w:val="20"/>
          <w:szCs w:val="20"/>
        </w:rPr>
      </w:pPr>
      <w:r w:rsidRPr="008F653C">
        <w:rPr>
          <w:sz w:val="20"/>
          <w:szCs w:val="20"/>
        </w:rPr>
        <w:t>(En bolivianos)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27"/>
        <w:gridCol w:w="855"/>
        <w:gridCol w:w="925"/>
        <w:gridCol w:w="951"/>
        <w:gridCol w:w="925"/>
        <w:gridCol w:w="912"/>
      </w:tblGrid>
      <w:tr w:rsidR="00554391" w:rsidRPr="008F653C" w:rsidTr="00007FCF">
        <w:tblPrEx>
          <w:tblCellMar>
            <w:top w:w="0" w:type="dxa"/>
            <w:bottom w:w="0" w:type="dxa"/>
          </w:tblCellMar>
        </w:tblPrEx>
        <w:trPr>
          <w:tblHeader/>
        </w:trPr>
        <w:tc>
          <w:tcPr>
            <w:tcW w:w="2595" w:type="pct"/>
            <w:vAlign w:val="center"/>
          </w:tcPr>
          <w:p w:rsidR="00554391" w:rsidRPr="008F653C" w:rsidRDefault="00554391" w:rsidP="008F653C">
            <w:pPr>
              <w:widowControl w:val="0"/>
              <w:autoSpaceDE w:val="0"/>
              <w:autoSpaceDN w:val="0"/>
              <w:adjustRightInd w:val="0"/>
              <w:jc w:val="center"/>
              <w:rPr>
                <w:b/>
                <w:bCs/>
                <w:sz w:val="20"/>
                <w:szCs w:val="20"/>
              </w:rPr>
            </w:pPr>
            <w:r w:rsidRPr="008F653C">
              <w:rPr>
                <w:b/>
                <w:bCs/>
                <w:sz w:val="20"/>
                <w:szCs w:val="20"/>
              </w:rPr>
              <w:t>Grupo ocupacional</w:t>
            </w:r>
          </w:p>
        </w:tc>
        <w:tc>
          <w:tcPr>
            <w:tcW w:w="450" w:type="pct"/>
            <w:vAlign w:val="center"/>
          </w:tcPr>
          <w:p w:rsidR="00554391" w:rsidRPr="008F653C" w:rsidRDefault="00554391" w:rsidP="008F653C">
            <w:pPr>
              <w:widowControl w:val="0"/>
              <w:autoSpaceDE w:val="0"/>
              <w:autoSpaceDN w:val="0"/>
              <w:adjustRightInd w:val="0"/>
              <w:jc w:val="center"/>
              <w:rPr>
                <w:b/>
                <w:bCs/>
                <w:sz w:val="20"/>
                <w:szCs w:val="20"/>
              </w:rPr>
            </w:pPr>
            <w:r w:rsidRPr="008F653C">
              <w:rPr>
                <w:b/>
                <w:bCs/>
                <w:sz w:val="20"/>
                <w:szCs w:val="20"/>
              </w:rPr>
              <w:t>1999</w:t>
            </w:r>
          </w:p>
        </w:tc>
        <w:tc>
          <w:tcPr>
            <w:tcW w:w="487" w:type="pct"/>
            <w:vAlign w:val="center"/>
          </w:tcPr>
          <w:p w:rsidR="00554391" w:rsidRPr="008F653C" w:rsidRDefault="00554391" w:rsidP="008F653C">
            <w:pPr>
              <w:widowControl w:val="0"/>
              <w:autoSpaceDE w:val="0"/>
              <w:autoSpaceDN w:val="0"/>
              <w:adjustRightInd w:val="0"/>
              <w:jc w:val="center"/>
              <w:rPr>
                <w:b/>
                <w:bCs/>
                <w:sz w:val="20"/>
                <w:szCs w:val="20"/>
              </w:rPr>
            </w:pPr>
            <w:r w:rsidRPr="008F653C">
              <w:rPr>
                <w:b/>
                <w:bCs/>
                <w:sz w:val="20"/>
                <w:szCs w:val="20"/>
              </w:rPr>
              <w:t>2000</w:t>
            </w:r>
          </w:p>
        </w:tc>
        <w:tc>
          <w:tcPr>
            <w:tcW w:w="501" w:type="pct"/>
            <w:vAlign w:val="center"/>
          </w:tcPr>
          <w:p w:rsidR="00554391" w:rsidRPr="008F653C" w:rsidRDefault="00554391" w:rsidP="008F653C">
            <w:pPr>
              <w:widowControl w:val="0"/>
              <w:autoSpaceDE w:val="0"/>
              <w:autoSpaceDN w:val="0"/>
              <w:adjustRightInd w:val="0"/>
              <w:jc w:val="center"/>
              <w:rPr>
                <w:b/>
                <w:bCs/>
                <w:sz w:val="20"/>
                <w:szCs w:val="20"/>
              </w:rPr>
            </w:pPr>
            <w:r w:rsidRPr="008F653C">
              <w:rPr>
                <w:b/>
                <w:bCs/>
                <w:sz w:val="20"/>
                <w:szCs w:val="20"/>
              </w:rPr>
              <w:t>2001(p)</w:t>
            </w:r>
          </w:p>
        </w:tc>
        <w:tc>
          <w:tcPr>
            <w:tcW w:w="487" w:type="pct"/>
            <w:vAlign w:val="center"/>
          </w:tcPr>
          <w:p w:rsidR="00554391" w:rsidRPr="008F653C" w:rsidRDefault="00554391" w:rsidP="008F653C">
            <w:pPr>
              <w:widowControl w:val="0"/>
              <w:autoSpaceDE w:val="0"/>
              <w:autoSpaceDN w:val="0"/>
              <w:adjustRightInd w:val="0"/>
              <w:jc w:val="center"/>
              <w:rPr>
                <w:b/>
                <w:bCs/>
                <w:sz w:val="20"/>
                <w:szCs w:val="20"/>
              </w:rPr>
            </w:pPr>
            <w:r w:rsidRPr="008F653C">
              <w:rPr>
                <w:b/>
                <w:bCs/>
                <w:sz w:val="20"/>
                <w:szCs w:val="20"/>
              </w:rPr>
              <w:t>2002</w:t>
            </w:r>
          </w:p>
        </w:tc>
        <w:tc>
          <w:tcPr>
            <w:tcW w:w="480" w:type="pct"/>
            <w:vAlign w:val="center"/>
          </w:tcPr>
          <w:p w:rsidR="00554391" w:rsidRPr="008F653C" w:rsidRDefault="00554391" w:rsidP="008F653C">
            <w:pPr>
              <w:widowControl w:val="0"/>
              <w:autoSpaceDE w:val="0"/>
              <w:autoSpaceDN w:val="0"/>
              <w:adjustRightInd w:val="0"/>
              <w:jc w:val="center"/>
              <w:rPr>
                <w:b/>
                <w:bCs/>
                <w:sz w:val="20"/>
                <w:szCs w:val="20"/>
              </w:rPr>
            </w:pPr>
            <w:r w:rsidRPr="008F653C">
              <w:rPr>
                <w:b/>
                <w:bCs/>
                <w:sz w:val="20"/>
                <w:szCs w:val="20"/>
              </w:rPr>
              <w:t>2003(p)</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rPr>
                <w:b/>
                <w:bCs/>
                <w:sz w:val="20"/>
                <w:szCs w:val="20"/>
              </w:rPr>
            </w:pPr>
            <w:r w:rsidRPr="008F653C">
              <w:rPr>
                <w:b/>
                <w:bCs/>
                <w:sz w:val="20"/>
                <w:szCs w:val="20"/>
              </w:rPr>
              <w:t>Total</w:t>
            </w:r>
          </w:p>
        </w:tc>
        <w:tc>
          <w:tcPr>
            <w:tcW w:w="450" w:type="pct"/>
          </w:tcPr>
          <w:p w:rsidR="00554391" w:rsidRPr="0019565B" w:rsidRDefault="00554391" w:rsidP="008F653C">
            <w:pPr>
              <w:widowControl w:val="0"/>
              <w:tabs>
                <w:tab w:val="decimal" w:pos="476"/>
              </w:tabs>
              <w:autoSpaceDE w:val="0"/>
              <w:autoSpaceDN w:val="0"/>
              <w:adjustRightInd w:val="0"/>
              <w:rPr>
                <w:b/>
                <w:sz w:val="20"/>
                <w:szCs w:val="20"/>
              </w:rPr>
            </w:pPr>
            <w:r w:rsidRPr="0019565B">
              <w:rPr>
                <w:b/>
                <w:sz w:val="20"/>
                <w:szCs w:val="20"/>
              </w:rPr>
              <w:t>654,60</w:t>
            </w:r>
          </w:p>
        </w:tc>
        <w:tc>
          <w:tcPr>
            <w:tcW w:w="487" w:type="pct"/>
          </w:tcPr>
          <w:p w:rsidR="00554391" w:rsidRPr="0019565B" w:rsidRDefault="00554391" w:rsidP="008F653C">
            <w:pPr>
              <w:widowControl w:val="0"/>
              <w:tabs>
                <w:tab w:val="decimal" w:pos="489"/>
              </w:tabs>
              <w:autoSpaceDE w:val="0"/>
              <w:autoSpaceDN w:val="0"/>
              <w:adjustRightInd w:val="0"/>
              <w:rPr>
                <w:b/>
                <w:sz w:val="20"/>
                <w:szCs w:val="20"/>
              </w:rPr>
            </w:pPr>
            <w:r w:rsidRPr="0019565B">
              <w:rPr>
                <w:b/>
                <w:sz w:val="20"/>
                <w:szCs w:val="20"/>
              </w:rPr>
              <w:t>685,80</w:t>
            </w:r>
          </w:p>
        </w:tc>
        <w:tc>
          <w:tcPr>
            <w:tcW w:w="501" w:type="pct"/>
          </w:tcPr>
          <w:p w:rsidR="00554391" w:rsidRPr="0019565B" w:rsidRDefault="00554391" w:rsidP="008F653C">
            <w:pPr>
              <w:widowControl w:val="0"/>
              <w:tabs>
                <w:tab w:val="decimal" w:pos="460"/>
              </w:tabs>
              <w:autoSpaceDE w:val="0"/>
              <w:autoSpaceDN w:val="0"/>
              <w:adjustRightInd w:val="0"/>
              <w:rPr>
                <w:b/>
                <w:sz w:val="20"/>
                <w:szCs w:val="20"/>
              </w:rPr>
            </w:pPr>
            <w:r w:rsidRPr="0019565B">
              <w:rPr>
                <w:b/>
                <w:sz w:val="20"/>
                <w:szCs w:val="20"/>
              </w:rPr>
              <w:t>603,84</w:t>
            </w:r>
          </w:p>
        </w:tc>
        <w:tc>
          <w:tcPr>
            <w:tcW w:w="487" w:type="pct"/>
          </w:tcPr>
          <w:p w:rsidR="00554391" w:rsidRPr="0019565B" w:rsidRDefault="00554391" w:rsidP="008F653C">
            <w:pPr>
              <w:widowControl w:val="0"/>
              <w:tabs>
                <w:tab w:val="decimal" w:pos="475"/>
              </w:tabs>
              <w:autoSpaceDE w:val="0"/>
              <w:autoSpaceDN w:val="0"/>
              <w:adjustRightInd w:val="0"/>
              <w:rPr>
                <w:b/>
                <w:sz w:val="20"/>
                <w:szCs w:val="20"/>
              </w:rPr>
            </w:pPr>
            <w:r w:rsidRPr="0019565B">
              <w:rPr>
                <w:b/>
                <w:sz w:val="20"/>
                <w:szCs w:val="20"/>
              </w:rPr>
              <w:t>712,01</w:t>
            </w:r>
          </w:p>
        </w:tc>
        <w:tc>
          <w:tcPr>
            <w:tcW w:w="480" w:type="pct"/>
          </w:tcPr>
          <w:p w:rsidR="00554391" w:rsidRPr="0019565B" w:rsidRDefault="00554391" w:rsidP="008F653C">
            <w:pPr>
              <w:widowControl w:val="0"/>
              <w:tabs>
                <w:tab w:val="decimal" w:pos="488"/>
              </w:tabs>
              <w:autoSpaceDE w:val="0"/>
              <w:autoSpaceDN w:val="0"/>
              <w:adjustRightInd w:val="0"/>
              <w:rPr>
                <w:b/>
                <w:sz w:val="20"/>
                <w:szCs w:val="20"/>
              </w:rPr>
            </w:pPr>
            <w:r w:rsidRPr="0019565B">
              <w:rPr>
                <w:b/>
                <w:sz w:val="20"/>
                <w:szCs w:val="20"/>
              </w:rPr>
              <w:t>631,49</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rPr>
                <w:sz w:val="20"/>
                <w:szCs w:val="20"/>
              </w:rPr>
            </w:pPr>
            <w:r w:rsidRPr="008F653C">
              <w:rPr>
                <w:sz w:val="20"/>
                <w:szCs w:val="20"/>
              </w:rPr>
              <w:t>Directivos públicos y privados</w:t>
            </w:r>
          </w:p>
        </w:tc>
        <w:tc>
          <w:tcPr>
            <w:tcW w:w="450" w:type="pct"/>
            <w:vAlign w:val="bottom"/>
          </w:tcPr>
          <w:p w:rsidR="00554391" w:rsidRPr="008F653C" w:rsidRDefault="00554391" w:rsidP="008F653C">
            <w:pPr>
              <w:widowControl w:val="0"/>
              <w:tabs>
                <w:tab w:val="decimal" w:pos="476"/>
              </w:tabs>
              <w:autoSpaceDE w:val="0"/>
              <w:autoSpaceDN w:val="0"/>
              <w:adjustRightInd w:val="0"/>
              <w:jc w:val="center"/>
              <w:rPr>
                <w:sz w:val="20"/>
                <w:szCs w:val="20"/>
              </w:rPr>
            </w:pPr>
            <w:r w:rsidRPr="008F653C">
              <w:rPr>
                <w:sz w:val="20"/>
                <w:szCs w:val="20"/>
              </w:rPr>
              <w:t>2.891,23</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4.616,22</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4.723,35</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4.670,24</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3.207,57</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rPr>
                <w:sz w:val="20"/>
                <w:szCs w:val="20"/>
              </w:rPr>
            </w:pPr>
            <w:r w:rsidRPr="008F653C">
              <w:rPr>
                <w:sz w:val="20"/>
                <w:szCs w:val="20"/>
              </w:rPr>
              <w:t>Profesionales</w:t>
            </w:r>
          </w:p>
        </w:tc>
        <w:tc>
          <w:tcPr>
            <w:tcW w:w="450" w:type="pct"/>
            <w:vAlign w:val="center"/>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2.236,05</w:t>
            </w:r>
          </w:p>
        </w:tc>
        <w:tc>
          <w:tcPr>
            <w:tcW w:w="487" w:type="pct"/>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3.593,87</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1.965,75</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2.485,19</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2.624,82</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rPr>
                <w:sz w:val="20"/>
                <w:szCs w:val="20"/>
              </w:rPr>
            </w:pPr>
            <w:r w:rsidRPr="008F653C">
              <w:rPr>
                <w:sz w:val="20"/>
                <w:szCs w:val="20"/>
              </w:rPr>
              <w:t>Técnicos y profesionales de apoyo</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1.274,70</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1.260,41</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1.560,45</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1.513,74</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1.581,75</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rPr>
                <w:sz w:val="20"/>
                <w:szCs w:val="20"/>
              </w:rPr>
            </w:pPr>
            <w:r w:rsidRPr="008F653C">
              <w:rPr>
                <w:sz w:val="20"/>
                <w:szCs w:val="20"/>
              </w:rPr>
              <w:t>Empleados de oficina</w:t>
            </w:r>
          </w:p>
        </w:tc>
        <w:tc>
          <w:tcPr>
            <w:tcW w:w="450" w:type="pct"/>
            <w:vAlign w:val="center"/>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1.189,28</w:t>
            </w:r>
          </w:p>
        </w:tc>
        <w:tc>
          <w:tcPr>
            <w:tcW w:w="487" w:type="pct"/>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1.264,56</w:t>
            </w:r>
          </w:p>
        </w:tc>
        <w:tc>
          <w:tcPr>
            <w:tcW w:w="501" w:type="pct"/>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1.324,05</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1.211,21</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1.285,00</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rPr>
                <w:sz w:val="20"/>
                <w:szCs w:val="20"/>
              </w:rPr>
            </w:pPr>
            <w:r w:rsidRPr="008F653C">
              <w:rPr>
                <w:sz w:val="20"/>
                <w:szCs w:val="20"/>
              </w:rPr>
              <w:t>Trabajadores en servicios y comercio</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748,34</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675,91</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555,27</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794,94</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562,93</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rPr>
                <w:sz w:val="20"/>
                <w:szCs w:val="20"/>
              </w:rPr>
            </w:pPr>
            <w:r w:rsidRPr="008F653C">
              <w:rPr>
                <w:sz w:val="20"/>
                <w:szCs w:val="20"/>
              </w:rPr>
              <w:t>Trabajadores en agricultura, pecuaria y pesca</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110,01</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124,41</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148,83</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183,96</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202,12</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rPr>
                <w:sz w:val="20"/>
                <w:szCs w:val="20"/>
              </w:rPr>
            </w:pPr>
            <w:r w:rsidRPr="008F653C">
              <w:rPr>
                <w:sz w:val="20"/>
                <w:szCs w:val="20"/>
              </w:rPr>
              <w:t>Industria extractiva, construcción, industria manufacturera</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745,22</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708,33</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640,73</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722,53</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649,64</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rPr>
                <w:sz w:val="20"/>
                <w:szCs w:val="20"/>
              </w:rPr>
            </w:pPr>
            <w:r w:rsidRPr="008F653C">
              <w:rPr>
                <w:sz w:val="20"/>
                <w:szCs w:val="20"/>
              </w:rPr>
              <w:t>Operadores de instalaciones y maquinaria</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1.264,01</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1.188,47</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1.165,88</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1.284,40</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1.222,38</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rPr>
                <w:sz w:val="20"/>
                <w:szCs w:val="20"/>
              </w:rPr>
            </w:pPr>
            <w:r w:rsidRPr="008F653C">
              <w:rPr>
                <w:sz w:val="20"/>
                <w:szCs w:val="20"/>
              </w:rPr>
              <w:t>Trabajadores no calificados</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567,53</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549,43</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317,86</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578,98</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509,50</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rPr>
                <w:sz w:val="20"/>
                <w:szCs w:val="20"/>
              </w:rPr>
            </w:pPr>
            <w:r w:rsidRPr="008F653C">
              <w:rPr>
                <w:sz w:val="20"/>
                <w:szCs w:val="20"/>
              </w:rPr>
              <w:t>Fuerzas armadas</w:t>
            </w:r>
          </w:p>
        </w:tc>
        <w:tc>
          <w:tcPr>
            <w:tcW w:w="450" w:type="pct"/>
            <w:vAlign w:val="center"/>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2.010,61</w:t>
            </w:r>
          </w:p>
        </w:tc>
        <w:tc>
          <w:tcPr>
            <w:tcW w:w="487" w:type="pct"/>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2.235,62</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2.337,19</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3.203,43</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2.604,90</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ind w:right="57"/>
              <w:rPr>
                <w:sz w:val="20"/>
                <w:szCs w:val="20"/>
              </w:rPr>
            </w:pPr>
            <w:r w:rsidRPr="008F653C">
              <w:rPr>
                <w:b/>
                <w:bCs/>
                <w:sz w:val="20"/>
                <w:szCs w:val="20"/>
              </w:rPr>
              <w:t>Hombres</w:t>
            </w:r>
          </w:p>
        </w:tc>
        <w:tc>
          <w:tcPr>
            <w:tcW w:w="450" w:type="pct"/>
            <w:vAlign w:val="bottom"/>
          </w:tcPr>
          <w:p w:rsidR="00554391" w:rsidRPr="0019565B" w:rsidRDefault="00554391" w:rsidP="008F653C">
            <w:pPr>
              <w:widowControl w:val="0"/>
              <w:tabs>
                <w:tab w:val="decimal" w:pos="476"/>
              </w:tabs>
              <w:autoSpaceDE w:val="0"/>
              <w:autoSpaceDN w:val="0"/>
              <w:adjustRightInd w:val="0"/>
              <w:rPr>
                <w:b/>
                <w:sz w:val="20"/>
                <w:szCs w:val="20"/>
              </w:rPr>
            </w:pPr>
            <w:r w:rsidRPr="0019565B">
              <w:rPr>
                <w:b/>
                <w:sz w:val="20"/>
                <w:szCs w:val="20"/>
              </w:rPr>
              <w:t>824,67</w:t>
            </w:r>
          </w:p>
        </w:tc>
        <w:tc>
          <w:tcPr>
            <w:tcW w:w="487" w:type="pct"/>
          </w:tcPr>
          <w:p w:rsidR="00554391" w:rsidRPr="0019565B" w:rsidRDefault="00554391" w:rsidP="008F653C">
            <w:pPr>
              <w:widowControl w:val="0"/>
              <w:tabs>
                <w:tab w:val="decimal" w:pos="489"/>
              </w:tabs>
              <w:autoSpaceDE w:val="0"/>
              <w:autoSpaceDN w:val="0"/>
              <w:adjustRightInd w:val="0"/>
              <w:rPr>
                <w:b/>
                <w:sz w:val="20"/>
                <w:szCs w:val="20"/>
              </w:rPr>
            </w:pPr>
            <w:r w:rsidRPr="0019565B">
              <w:rPr>
                <w:b/>
                <w:sz w:val="20"/>
                <w:szCs w:val="20"/>
              </w:rPr>
              <w:t>847,83</w:t>
            </w:r>
          </w:p>
        </w:tc>
        <w:tc>
          <w:tcPr>
            <w:tcW w:w="501" w:type="pct"/>
          </w:tcPr>
          <w:p w:rsidR="00554391" w:rsidRPr="0019565B" w:rsidRDefault="00554391" w:rsidP="008F653C">
            <w:pPr>
              <w:widowControl w:val="0"/>
              <w:tabs>
                <w:tab w:val="decimal" w:pos="460"/>
              </w:tabs>
              <w:autoSpaceDE w:val="0"/>
              <w:autoSpaceDN w:val="0"/>
              <w:adjustRightInd w:val="0"/>
              <w:rPr>
                <w:b/>
                <w:sz w:val="20"/>
                <w:szCs w:val="20"/>
              </w:rPr>
            </w:pPr>
            <w:r w:rsidRPr="0019565B">
              <w:rPr>
                <w:b/>
                <w:sz w:val="20"/>
                <w:szCs w:val="20"/>
              </w:rPr>
              <w:t>764,04</w:t>
            </w:r>
          </w:p>
        </w:tc>
        <w:tc>
          <w:tcPr>
            <w:tcW w:w="487" w:type="pct"/>
          </w:tcPr>
          <w:p w:rsidR="00554391" w:rsidRPr="0019565B" w:rsidRDefault="00554391" w:rsidP="008F653C">
            <w:pPr>
              <w:widowControl w:val="0"/>
              <w:tabs>
                <w:tab w:val="decimal" w:pos="475"/>
              </w:tabs>
              <w:autoSpaceDE w:val="0"/>
              <w:autoSpaceDN w:val="0"/>
              <w:adjustRightInd w:val="0"/>
              <w:rPr>
                <w:b/>
                <w:sz w:val="20"/>
                <w:szCs w:val="20"/>
              </w:rPr>
            </w:pPr>
            <w:r w:rsidRPr="0019565B">
              <w:rPr>
                <w:b/>
                <w:sz w:val="20"/>
                <w:szCs w:val="20"/>
              </w:rPr>
              <w:t>888,85</w:t>
            </w:r>
          </w:p>
        </w:tc>
        <w:tc>
          <w:tcPr>
            <w:tcW w:w="480" w:type="pct"/>
          </w:tcPr>
          <w:p w:rsidR="00554391" w:rsidRPr="0019565B" w:rsidRDefault="00554391" w:rsidP="008F653C">
            <w:pPr>
              <w:widowControl w:val="0"/>
              <w:tabs>
                <w:tab w:val="decimal" w:pos="488"/>
              </w:tabs>
              <w:autoSpaceDE w:val="0"/>
              <w:autoSpaceDN w:val="0"/>
              <w:adjustRightInd w:val="0"/>
              <w:rPr>
                <w:b/>
                <w:sz w:val="20"/>
                <w:szCs w:val="20"/>
              </w:rPr>
            </w:pPr>
            <w:r w:rsidRPr="0019565B">
              <w:rPr>
                <w:b/>
                <w:sz w:val="20"/>
                <w:szCs w:val="20"/>
              </w:rPr>
              <w:t>781,31</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ind w:right="57"/>
              <w:rPr>
                <w:sz w:val="20"/>
                <w:szCs w:val="20"/>
              </w:rPr>
            </w:pPr>
            <w:r w:rsidRPr="008F653C">
              <w:rPr>
                <w:sz w:val="20"/>
                <w:szCs w:val="20"/>
              </w:rPr>
              <w:t>Directivos públicos y privados</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3.130,55</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5.030,15</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4.689,74</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5.150,02</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3.171,73</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ind w:right="57"/>
              <w:rPr>
                <w:sz w:val="20"/>
                <w:szCs w:val="20"/>
              </w:rPr>
            </w:pPr>
            <w:r w:rsidRPr="008F653C">
              <w:rPr>
                <w:sz w:val="20"/>
                <w:szCs w:val="20"/>
              </w:rPr>
              <w:t>Profesionales</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2.692,27</w:t>
            </w:r>
          </w:p>
        </w:tc>
        <w:tc>
          <w:tcPr>
            <w:tcW w:w="487" w:type="pct"/>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4.116,75</w:t>
            </w:r>
          </w:p>
        </w:tc>
        <w:tc>
          <w:tcPr>
            <w:tcW w:w="501" w:type="pct"/>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2.405,07</w:t>
            </w:r>
          </w:p>
        </w:tc>
        <w:tc>
          <w:tcPr>
            <w:tcW w:w="487" w:type="pct"/>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3.002,96</w:t>
            </w:r>
          </w:p>
        </w:tc>
        <w:tc>
          <w:tcPr>
            <w:tcW w:w="480" w:type="pct"/>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3.111,71</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ind w:right="57"/>
              <w:rPr>
                <w:sz w:val="20"/>
                <w:szCs w:val="20"/>
              </w:rPr>
            </w:pPr>
            <w:r w:rsidRPr="008F653C">
              <w:rPr>
                <w:sz w:val="20"/>
                <w:szCs w:val="20"/>
              </w:rPr>
              <w:t>Técnicos y profesionales de apoyo</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1.309,63</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1.492,47</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1.690,49</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1.609,31</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1.630,42</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ind w:right="57"/>
              <w:rPr>
                <w:sz w:val="20"/>
                <w:szCs w:val="20"/>
              </w:rPr>
            </w:pPr>
            <w:r w:rsidRPr="008F653C">
              <w:rPr>
                <w:sz w:val="20"/>
                <w:szCs w:val="20"/>
              </w:rPr>
              <w:t>Empleados de oficina</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1.372,00</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1.321,32</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1.489,88</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1.337,38</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1.380,55</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ind w:right="57"/>
              <w:rPr>
                <w:sz w:val="20"/>
                <w:szCs w:val="20"/>
              </w:rPr>
            </w:pPr>
            <w:r w:rsidRPr="008F653C">
              <w:rPr>
                <w:sz w:val="20"/>
                <w:szCs w:val="20"/>
              </w:rPr>
              <w:t>Trabajadores en servicios y comercio</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1.020,85</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936,15</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787,83</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1.274,36</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786,84</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ind w:right="57"/>
              <w:rPr>
                <w:sz w:val="20"/>
                <w:szCs w:val="20"/>
              </w:rPr>
            </w:pPr>
            <w:r w:rsidRPr="008F653C">
              <w:rPr>
                <w:sz w:val="20"/>
                <w:szCs w:val="20"/>
              </w:rPr>
              <w:t>Trabajadores en agricultura, pecuaria y pesca</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173,30</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190,03</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218,85</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279,68</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311,22</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ind w:right="57"/>
              <w:rPr>
                <w:sz w:val="20"/>
                <w:szCs w:val="20"/>
              </w:rPr>
            </w:pPr>
            <w:r w:rsidRPr="008F653C">
              <w:rPr>
                <w:sz w:val="20"/>
                <w:szCs w:val="20"/>
              </w:rPr>
              <w:t>Industria extractiva, construcción, industria manufacturera</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891,64</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813,40</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752,32</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830,89</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747,12</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ind w:right="57"/>
              <w:rPr>
                <w:sz w:val="20"/>
                <w:szCs w:val="20"/>
              </w:rPr>
            </w:pPr>
            <w:r w:rsidRPr="008F653C">
              <w:rPr>
                <w:sz w:val="20"/>
                <w:szCs w:val="20"/>
              </w:rPr>
              <w:t>Operadores de instalaciones y maquinaria</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1.264,68</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1.189,22</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1.171,96</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1.286,59</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1.238,79</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ind w:right="57"/>
              <w:rPr>
                <w:sz w:val="20"/>
                <w:szCs w:val="20"/>
              </w:rPr>
            </w:pPr>
            <w:r w:rsidRPr="008F653C">
              <w:rPr>
                <w:sz w:val="20"/>
                <w:szCs w:val="20"/>
              </w:rPr>
              <w:t>Trabajadores no calificados</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749,96</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708,00</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405,71</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669,22</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625,08</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ind w:right="57"/>
              <w:rPr>
                <w:sz w:val="20"/>
                <w:szCs w:val="20"/>
              </w:rPr>
            </w:pPr>
            <w:r w:rsidRPr="008F653C">
              <w:rPr>
                <w:sz w:val="20"/>
                <w:szCs w:val="20"/>
              </w:rPr>
              <w:t>Fuerzas armadas</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2.010,61</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2.235,62</w:t>
            </w:r>
          </w:p>
        </w:tc>
        <w:tc>
          <w:tcPr>
            <w:tcW w:w="501" w:type="pct"/>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2.337,19</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3.203,43</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2.604,90</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rPr>
                <w:sz w:val="20"/>
                <w:szCs w:val="20"/>
              </w:rPr>
            </w:pPr>
            <w:r w:rsidRPr="008F653C">
              <w:rPr>
                <w:b/>
                <w:bCs/>
                <w:sz w:val="20"/>
                <w:szCs w:val="20"/>
              </w:rPr>
              <w:t>Mujeres</w:t>
            </w:r>
          </w:p>
        </w:tc>
        <w:tc>
          <w:tcPr>
            <w:tcW w:w="450" w:type="pct"/>
            <w:vAlign w:val="bottom"/>
          </w:tcPr>
          <w:p w:rsidR="00554391" w:rsidRPr="0019565B" w:rsidRDefault="00554391" w:rsidP="008F653C">
            <w:pPr>
              <w:widowControl w:val="0"/>
              <w:tabs>
                <w:tab w:val="decimal" w:pos="476"/>
              </w:tabs>
              <w:autoSpaceDE w:val="0"/>
              <w:autoSpaceDN w:val="0"/>
              <w:adjustRightInd w:val="0"/>
              <w:rPr>
                <w:b/>
                <w:sz w:val="20"/>
                <w:szCs w:val="20"/>
              </w:rPr>
            </w:pPr>
            <w:r w:rsidRPr="0019565B">
              <w:rPr>
                <w:b/>
                <w:sz w:val="20"/>
                <w:szCs w:val="20"/>
              </w:rPr>
              <w:t>446,82</w:t>
            </w:r>
          </w:p>
        </w:tc>
        <w:tc>
          <w:tcPr>
            <w:tcW w:w="487" w:type="pct"/>
            <w:vAlign w:val="bottom"/>
          </w:tcPr>
          <w:p w:rsidR="00554391" w:rsidRPr="0019565B" w:rsidRDefault="00554391" w:rsidP="008F653C">
            <w:pPr>
              <w:widowControl w:val="0"/>
              <w:tabs>
                <w:tab w:val="decimal" w:pos="489"/>
              </w:tabs>
              <w:autoSpaceDE w:val="0"/>
              <w:autoSpaceDN w:val="0"/>
              <w:adjustRightInd w:val="0"/>
              <w:rPr>
                <w:b/>
                <w:sz w:val="20"/>
                <w:szCs w:val="20"/>
              </w:rPr>
            </w:pPr>
            <w:r w:rsidRPr="0019565B">
              <w:rPr>
                <w:b/>
                <w:sz w:val="20"/>
                <w:szCs w:val="20"/>
              </w:rPr>
              <w:t>480,63</w:t>
            </w:r>
          </w:p>
        </w:tc>
        <w:tc>
          <w:tcPr>
            <w:tcW w:w="501" w:type="pct"/>
            <w:vAlign w:val="bottom"/>
          </w:tcPr>
          <w:p w:rsidR="00554391" w:rsidRPr="0019565B" w:rsidRDefault="00554391" w:rsidP="008F653C">
            <w:pPr>
              <w:widowControl w:val="0"/>
              <w:tabs>
                <w:tab w:val="decimal" w:pos="460"/>
              </w:tabs>
              <w:autoSpaceDE w:val="0"/>
              <w:autoSpaceDN w:val="0"/>
              <w:adjustRightInd w:val="0"/>
              <w:rPr>
                <w:b/>
                <w:sz w:val="20"/>
                <w:szCs w:val="20"/>
              </w:rPr>
            </w:pPr>
            <w:r w:rsidRPr="0019565B">
              <w:rPr>
                <w:b/>
                <w:sz w:val="20"/>
                <w:szCs w:val="20"/>
              </w:rPr>
              <w:t>409,64</w:t>
            </w:r>
          </w:p>
        </w:tc>
        <w:tc>
          <w:tcPr>
            <w:tcW w:w="487" w:type="pct"/>
            <w:vAlign w:val="bottom"/>
          </w:tcPr>
          <w:p w:rsidR="00554391" w:rsidRPr="0019565B" w:rsidRDefault="00554391" w:rsidP="008F653C">
            <w:pPr>
              <w:widowControl w:val="0"/>
              <w:tabs>
                <w:tab w:val="decimal" w:pos="475"/>
              </w:tabs>
              <w:autoSpaceDE w:val="0"/>
              <w:autoSpaceDN w:val="0"/>
              <w:adjustRightInd w:val="0"/>
              <w:rPr>
                <w:b/>
                <w:sz w:val="20"/>
                <w:szCs w:val="20"/>
              </w:rPr>
            </w:pPr>
            <w:r w:rsidRPr="0019565B">
              <w:rPr>
                <w:b/>
                <w:sz w:val="20"/>
                <w:szCs w:val="20"/>
              </w:rPr>
              <w:t>482,55</w:t>
            </w:r>
          </w:p>
        </w:tc>
        <w:tc>
          <w:tcPr>
            <w:tcW w:w="480" w:type="pct"/>
            <w:vAlign w:val="bottom"/>
          </w:tcPr>
          <w:p w:rsidR="00554391" w:rsidRPr="0019565B" w:rsidRDefault="00554391" w:rsidP="008F653C">
            <w:pPr>
              <w:widowControl w:val="0"/>
              <w:tabs>
                <w:tab w:val="decimal" w:pos="488"/>
              </w:tabs>
              <w:autoSpaceDE w:val="0"/>
              <w:autoSpaceDN w:val="0"/>
              <w:adjustRightInd w:val="0"/>
              <w:rPr>
                <w:b/>
                <w:sz w:val="20"/>
                <w:szCs w:val="20"/>
              </w:rPr>
            </w:pPr>
            <w:r w:rsidRPr="0019565B">
              <w:rPr>
                <w:b/>
                <w:sz w:val="20"/>
                <w:szCs w:val="20"/>
              </w:rPr>
              <w:t>444,13</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rPr>
                <w:sz w:val="20"/>
                <w:szCs w:val="20"/>
              </w:rPr>
            </w:pPr>
            <w:r w:rsidRPr="008F653C">
              <w:rPr>
                <w:sz w:val="20"/>
                <w:szCs w:val="20"/>
              </w:rPr>
              <w:t>Directivos públicos y privados</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2.281,91</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3.957,47</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4.881,08</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2.698,17</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3.303,78</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rPr>
                <w:sz w:val="20"/>
                <w:szCs w:val="20"/>
              </w:rPr>
            </w:pPr>
            <w:r w:rsidRPr="008F653C">
              <w:rPr>
                <w:sz w:val="20"/>
                <w:szCs w:val="20"/>
              </w:rPr>
              <w:t>Profesionales</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1.694,77</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2.723,22</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1.510,18</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1.959,51</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2.241,26</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rPr>
                <w:sz w:val="20"/>
                <w:szCs w:val="20"/>
              </w:rPr>
            </w:pPr>
            <w:r w:rsidRPr="008F653C">
              <w:rPr>
                <w:sz w:val="20"/>
                <w:szCs w:val="20"/>
              </w:rPr>
              <w:t>Técnicos y profesionales de apoyo</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1.200,54</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922,49</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1.252,14</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1.313,19</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1.470,71</w:t>
            </w:r>
          </w:p>
        </w:tc>
      </w:tr>
      <w:tr w:rsidR="00554391" w:rsidRPr="008F653C" w:rsidTr="00007FCF">
        <w:tblPrEx>
          <w:tblCellMar>
            <w:top w:w="0" w:type="dxa"/>
            <w:bottom w:w="0" w:type="dxa"/>
          </w:tblCellMar>
        </w:tblPrEx>
        <w:tc>
          <w:tcPr>
            <w:tcW w:w="2595" w:type="pct"/>
          </w:tcPr>
          <w:p w:rsidR="00554391" w:rsidRPr="008F653C" w:rsidRDefault="00554391" w:rsidP="008F653C">
            <w:pPr>
              <w:widowControl w:val="0"/>
              <w:autoSpaceDE w:val="0"/>
              <w:autoSpaceDN w:val="0"/>
              <w:adjustRightInd w:val="0"/>
              <w:rPr>
                <w:sz w:val="20"/>
                <w:szCs w:val="20"/>
              </w:rPr>
            </w:pPr>
            <w:r w:rsidRPr="008F653C">
              <w:rPr>
                <w:sz w:val="20"/>
                <w:szCs w:val="20"/>
              </w:rPr>
              <w:t>Empleados de oficina</w:t>
            </w:r>
          </w:p>
        </w:tc>
        <w:tc>
          <w:tcPr>
            <w:tcW w:w="450" w:type="pct"/>
            <w:vAlign w:val="bottom"/>
          </w:tcPr>
          <w:p w:rsidR="00554391" w:rsidRPr="008F653C" w:rsidRDefault="00554391" w:rsidP="008F653C">
            <w:pPr>
              <w:widowControl w:val="0"/>
              <w:tabs>
                <w:tab w:val="decimal" w:pos="476"/>
              </w:tabs>
              <w:autoSpaceDE w:val="0"/>
              <w:autoSpaceDN w:val="0"/>
              <w:adjustRightInd w:val="0"/>
              <w:rPr>
                <w:sz w:val="20"/>
                <w:szCs w:val="20"/>
              </w:rPr>
            </w:pPr>
            <w:r w:rsidRPr="008F653C">
              <w:rPr>
                <w:sz w:val="20"/>
                <w:szCs w:val="20"/>
              </w:rPr>
              <w:t>1.038,53</w:t>
            </w:r>
          </w:p>
        </w:tc>
        <w:tc>
          <w:tcPr>
            <w:tcW w:w="487" w:type="pct"/>
            <w:vAlign w:val="bottom"/>
          </w:tcPr>
          <w:p w:rsidR="00554391" w:rsidRPr="008F653C" w:rsidRDefault="00554391" w:rsidP="008F653C">
            <w:pPr>
              <w:widowControl w:val="0"/>
              <w:tabs>
                <w:tab w:val="decimal" w:pos="489"/>
              </w:tabs>
              <w:autoSpaceDE w:val="0"/>
              <w:autoSpaceDN w:val="0"/>
              <w:adjustRightInd w:val="0"/>
              <w:rPr>
                <w:sz w:val="20"/>
                <w:szCs w:val="20"/>
              </w:rPr>
            </w:pPr>
            <w:r w:rsidRPr="008F653C">
              <w:rPr>
                <w:sz w:val="20"/>
                <w:szCs w:val="20"/>
              </w:rPr>
              <w:t>1.221,11</w:t>
            </w:r>
          </w:p>
        </w:tc>
        <w:tc>
          <w:tcPr>
            <w:tcW w:w="501" w:type="pct"/>
            <w:vAlign w:val="bottom"/>
          </w:tcPr>
          <w:p w:rsidR="00554391" w:rsidRPr="008F653C" w:rsidRDefault="00554391" w:rsidP="008F653C">
            <w:pPr>
              <w:widowControl w:val="0"/>
              <w:tabs>
                <w:tab w:val="decimal" w:pos="460"/>
              </w:tabs>
              <w:autoSpaceDE w:val="0"/>
              <w:autoSpaceDN w:val="0"/>
              <w:adjustRightInd w:val="0"/>
              <w:rPr>
                <w:sz w:val="20"/>
                <w:szCs w:val="20"/>
              </w:rPr>
            </w:pPr>
            <w:r w:rsidRPr="008F653C">
              <w:rPr>
                <w:sz w:val="20"/>
                <w:szCs w:val="20"/>
              </w:rPr>
              <w:t>1.214,53</w:t>
            </w:r>
          </w:p>
        </w:tc>
        <w:tc>
          <w:tcPr>
            <w:tcW w:w="487" w:type="pct"/>
            <w:vAlign w:val="bottom"/>
          </w:tcPr>
          <w:p w:rsidR="00554391" w:rsidRPr="008F653C" w:rsidRDefault="00554391" w:rsidP="008F653C">
            <w:pPr>
              <w:widowControl w:val="0"/>
              <w:tabs>
                <w:tab w:val="decimal" w:pos="475"/>
              </w:tabs>
              <w:autoSpaceDE w:val="0"/>
              <w:autoSpaceDN w:val="0"/>
              <w:adjustRightInd w:val="0"/>
              <w:rPr>
                <w:sz w:val="20"/>
                <w:szCs w:val="20"/>
              </w:rPr>
            </w:pPr>
            <w:r w:rsidRPr="008F653C">
              <w:rPr>
                <w:sz w:val="20"/>
                <w:szCs w:val="20"/>
              </w:rPr>
              <w:t>1.101,94</w:t>
            </w:r>
          </w:p>
        </w:tc>
        <w:tc>
          <w:tcPr>
            <w:tcW w:w="480" w:type="pct"/>
            <w:vAlign w:val="bottom"/>
          </w:tcPr>
          <w:p w:rsidR="00554391" w:rsidRPr="008F653C" w:rsidRDefault="00554391" w:rsidP="008F653C">
            <w:pPr>
              <w:widowControl w:val="0"/>
              <w:tabs>
                <w:tab w:val="decimal" w:pos="488"/>
              </w:tabs>
              <w:autoSpaceDE w:val="0"/>
              <w:autoSpaceDN w:val="0"/>
              <w:adjustRightInd w:val="0"/>
              <w:rPr>
                <w:sz w:val="20"/>
                <w:szCs w:val="20"/>
              </w:rPr>
            </w:pPr>
            <w:r w:rsidRPr="008F653C">
              <w:rPr>
                <w:sz w:val="20"/>
                <w:szCs w:val="20"/>
              </w:rPr>
              <w:t>1.197,97</w:t>
            </w:r>
          </w:p>
        </w:tc>
      </w:tr>
      <w:tr w:rsidR="00554391" w:rsidRPr="008F653C" w:rsidTr="00007FCF">
        <w:tblPrEx>
          <w:tblCellMar>
            <w:top w:w="0" w:type="dxa"/>
            <w:bottom w:w="0" w:type="dxa"/>
          </w:tblCellMar>
        </w:tblPrEx>
        <w:tc>
          <w:tcPr>
            <w:tcW w:w="2595" w:type="pct"/>
          </w:tcPr>
          <w:p w:rsidR="00554391" w:rsidRPr="008F653C" w:rsidRDefault="00554391" w:rsidP="008F653C">
            <w:pPr>
              <w:keepNext/>
              <w:keepLines/>
              <w:widowControl w:val="0"/>
              <w:autoSpaceDE w:val="0"/>
              <w:autoSpaceDN w:val="0"/>
              <w:adjustRightInd w:val="0"/>
              <w:rPr>
                <w:sz w:val="20"/>
                <w:szCs w:val="20"/>
              </w:rPr>
            </w:pPr>
            <w:r w:rsidRPr="008F653C">
              <w:rPr>
                <w:sz w:val="20"/>
                <w:szCs w:val="20"/>
              </w:rPr>
              <w:t>Trabajadores en servicios y comercio</w:t>
            </w:r>
          </w:p>
        </w:tc>
        <w:tc>
          <w:tcPr>
            <w:tcW w:w="450" w:type="pct"/>
            <w:vAlign w:val="bottom"/>
          </w:tcPr>
          <w:p w:rsidR="00554391" w:rsidRPr="008F653C" w:rsidRDefault="00554391" w:rsidP="008F653C">
            <w:pPr>
              <w:keepNext/>
              <w:keepLines/>
              <w:widowControl w:val="0"/>
              <w:tabs>
                <w:tab w:val="decimal" w:pos="476"/>
              </w:tabs>
              <w:autoSpaceDE w:val="0"/>
              <w:autoSpaceDN w:val="0"/>
              <w:adjustRightInd w:val="0"/>
              <w:rPr>
                <w:sz w:val="20"/>
                <w:szCs w:val="20"/>
              </w:rPr>
            </w:pPr>
            <w:r w:rsidRPr="008F653C">
              <w:rPr>
                <w:sz w:val="20"/>
                <w:szCs w:val="20"/>
              </w:rPr>
              <w:t>652,01</w:t>
            </w:r>
          </w:p>
        </w:tc>
        <w:tc>
          <w:tcPr>
            <w:tcW w:w="487" w:type="pct"/>
            <w:vAlign w:val="bottom"/>
          </w:tcPr>
          <w:p w:rsidR="00554391" w:rsidRPr="008F653C" w:rsidRDefault="00554391" w:rsidP="008F653C">
            <w:pPr>
              <w:keepNext/>
              <w:keepLines/>
              <w:widowControl w:val="0"/>
              <w:tabs>
                <w:tab w:val="decimal" w:pos="489"/>
              </w:tabs>
              <w:autoSpaceDE w:val="0"/>
              <w:autoSpaceDN w:val="0"/>
              <w:adjustRightInd w:val="0"/>
              <w:rPr>
                <w:sz w:val="20"/>
                <w:szCs w:val="20"/>
              </w:rPr>
            </w:pPr>
            <w:r w:rsidRPr="008F653C">
              <w:rPr>
                <w:sz w:val="20"/>
                <w:szCs w:val="20"/>
              </w:rPr>
              <w:t>568,61</w:t>
            </w:r>
          </w:p>
        </w:tc>
        <w:tc>
          <w:tcPr>
            <w:tcW w:w="501" w:type="pct"/>
            <w:vAlign w:val="bottom"/>
          </w:tcPr>
          <w:p w:rsidR="00554391" w:rsidRPr="008F653C" w:rsidRDefault="00554391" w:rsidP="008F653C">
            <w:pPr>
              <w:keepNext/>
              <w:keepLines/>
              <w:widowControl w:val="0"/>
              <w:tabs>
                <w:tab w:val="decimal" w:pos="460"/>
              </w:tabs>
              <w:autoSpaceDE w:val="0"/>
              <w:autoSpaceDN w:val="0"/>
              <w:adjustRightInd w:val="0"/>
              <w:rPr>
                <w:sz w:val="20"/>
                <w:szCs w:val="20"/>
              </w:rPr>
            </w:pPr>
            <w:r w:rsidRPr="008F653C">
              <w:rPr>
                <w:sz w:val="20"/>
                <w:szCs w:val="20"/>
              </w:rPr>
              <w:t>463,69</w:t>
            </w:r>
          </w:p>
        </w:tc>
        <w:tc>
          <w:tcPr>
            <w:tcW w:w="487" w:type="pct"/>
            <w:vAlign w:val="bottom"/>
          </w:tcPr>
          <w:p w:rsidR="00554391" w:rsidRPr="008F653C" w:rsidRDefault="00554391" w:rsidP="008F653C">
            <w:pPr>
              <w:keepNext/>
              <w:keepLines/>
              <w:widowControl w:val="0"/>
              <w:tabs>
                <w:tab w:val="decimal" w:pos="475"/>
              </w:tabs>
              <w:autoSpaceDE w:val="0"/>
              <w:autoSpaceDN w:val="0"/>
              <w:adjustRightInd w:val="0"/>
              <w:rPr>
                <w:sz w:val="20"/>
                <w:szCs w:val="20"/>
              </w:rPr>
            </w:pPr>
            <w:r w:rsidRPr="008F653C">
              <w:rPr>
                <w:sz w:val="20"/>
                <w:szCs w:val="20"/>
              </w:rPr>
              <w:t>606,57</w:t>
            </w:r>
          </w:p>
        </w:tc>
        <w:tc>
          <w:tcPr>
            <w:tcW w:w="480" w:type="pct"/>
            <w:vAlign w:val="bottom"/>
          </w:tcPr>
          <w:p w:rsidR="00554391" w:rsidRPr="008F653C" w:rsidRDefault="00554391" w:rsidP="008F653C">
            <w:pPr>
              <w:keepNext/>
              <w:keepLines/>
              <w:widowControl w:val="0"/>
              <w:tabs>
                <w:tab w:val="decimal" w:pos="488"/>
              </w:tabs>
              <w:autoSpaceDE w:val="0"/>
              <w:autoSpaceDN w:val="0"/>
              <w:adjustRightInd w:val="0"/>
              <w:rPr>
                <w:sz w:val="20"/>
                <w:szCs w:val="20"/>
              </w:rPr>
            </w:pPr>
            <w:r w:rsidRPr="008F653C">
              <w:rPr>
                <w:sz w:val="20"/>
                <w:szCs w:val="20"/>
              </w:rPr>
              <w:t>453,21</w:t>
            </w:r>
          </w:p>
        </w:tc>
      </w:tr>
      <w:tr w:rsidR="00554391" w:rsidRPr="008F653C" w:rsidTr="00007FCF">
        <w:tblPrEx>
          <w:tblCellMar>
            <w:top w:w="0" w:type="dxa"/>
            <w:bottom w:w="0" w:type="dxa"/>
          </w:tblCellMar>
        </w:tblPrEx>
        <w:tc>
          <w:tcPr>
            <w:tcW w:w="2595" w:type="pct"/>
          </w:tcPr>
          <w:p w:rsidR="00554391" w:rsidRPr="008F653C" w:rsidRDefault="00554391" w:rsidP="008F653C">
            <w:pPr>
              <w:keepNext/>
              <w:keepLines/>
              <w:widowControl w:val="0"/>
              <w:autoSpaceDE w:val="0"/>
              <w:autoSpaceDN w:val="0"/>
              <w:adjustRightInd w:val="0"/>
              <w:rPr>
                <w:sz w:val="20"/>
                <w:szCs w:val="20"/>
              </w:rPr>
            </w:pPr>
            <w:r w:rsidRPr="008F653C">
              <w:rPr>
                <w:sz w:val="20"/>
                <w:szCs w:val="20"/>
              </w:rPr>
              <w:t>Trabajadores en agricultura, pecuaria y pesca</w:t>
            </w:r>
          </w:p>
        </w:tc>
        <w:tc>
          <w:tcPr>
            <w:tcW w:w="450" w:type="pct"/>
            <w:vAlign w:val="bottom"/>
          </w:tcPr>
          <w:p w:rsidR="00554391" w:rsidRPr="008F653C" w:rsidRDefault="00554391" w:rsidP="008F653C">
            <w:pPr>
              <w:keepNext/>
              <w:keepLines/>
              <w:widowControl w:val="0"/>
              <w:tabs>
                <w:tab w:val="decimal" w:pos="476"/>
              </w:tabs>
              <w:autoSpaceDE w:val="0"/>
              <w:autoSpaceDN w:val="0"/>
              <w:adjustRightInd w:val="0"/>
              <w:rPr>
                <w:sz w:val="20"/>
                <w:szCs w:val="20"/>
              </w:rPr>
            </w:pPr>
            <w:r w:rsidRPr="008F653C">
              <w:rPr>
                <w:sz w:val="20"/>
                <w:szCs w:val="20"/>
              </w:rPr>
              <w:t>37,08</w:t>
            </w:r>
          </w:p>
        </w:tc>
        <w:tc>
          <w:tcPr>
            <w:tcW w:w="487" w:type="pct"/>
            <w:vAlign w:val="bottom"/>
          </w:tcPr>
          <w:p w:rsidR="00554391" w:rsidRPr="008F653C" w:rsidRDefault="00554391" w:rsidP="008F653C">
            <w:pPr>
              <w:keepNext/>
              <w:keepLines/>
              <w:widowControl w:val="0"/>
              <w:tabs>
                <w:tab w:val="decimal" w:pos="489"/>
              </w:tabs>
              <w:autoSpaceDE w:val="0"/>
              <w:autoSpaceDN w:val="0"/>
              <w:adjustRightInd w:val="0"/>
              <w:rPr>
                <w:sz w:val="20"/>
                <w:szCs w:val="20"/>
              </w:rPr>
            </w:pPr>
            <w:r w:rsidRPr="008F653C">
              <w:rPr>
                <w:sz w:val="20"/>
                <w:szCs w:val="20"/>
              </w:rPr>
              <w:t>38,15</w:t>
            </w:r>
          </w:p>
        </w:tc>
        <w:tc>
          <w:tcPr>
            <w:tcW w:w="501" w:type="pct"/>
            <w:vAlign w:val="bottom"/>
          </w:tcPr>
          <w:p w:rsidR="00554391" w:rsidRPr="008F653C" w:rsidRDefault="00554391" w:rsidP="008F653C">
            <w:pPr>
              <w:keepNext/>
              <w:keepLines/>
              <w:widowControl w:val="0"/>
              <w:tabs>
                <w:tab w:val="decimal" w:pos="460"/>
              </w:tabs>
              <w:autoSpaceDE w:val="0"/>
              <w:autoSpaceDN w:val="0"/>
              <w:adjustRightInd w:val="0"/>
              <w:rPr>
                <w:sz w:val="20"/>
                <w:szCs w:val="20"/>
              </w:rPr>
            </w:pPr>
            <w:r w:rsidRPr="008F653C">
              <w:rPr>
                <w:sz w:val="20"/>
                <w:szCs w:val="20"/>
              </w:rPr>
              <w:t>41,28</w:t>
            </w:r>
          </w:p>
        </w:tc>
        <w:tc>
          <w:tcPr>
            <w:tcW w:w="487" w:type="pct"/>
            <w:vAlign w:val="bottom"/>
          </w:tcPr>
          <w:p w:rsidR="00554391" w:rsidRPr="008F653C" w:rsidRDefault="00554391" w:rsidP="008F653C">
            <w:pPr>
              <w:keepNext/>
              <w:keepLines/>
              <w:widowControl w:val="0"/>
              <w:tabs>
                <w:tab w:val="decimal" w:pos="475"/>
              </w:tabs>
              <w:autoSpaceDE w:val="0"/>
              <w:autoSpaceDN w:val="0"/>
              <w:adjustRightInd w:val="0"/>
              <w:rPr>
                <w:sz w:val="20"/>
                <w:szCs w:val="20"/>
              </w:rPr>
            </w:pPr>
            <w:r w:rsidRPr="008F653C">
              <w:rPr>
                <w:sz w:val="20"/>
                <w:szCs w:val="20"/>
              </w:rPr>
              <w:t>51,41</w:t>
            </w:r>
          </w:p>
        </w:tc>
        <w:tc>
          <w:tcPr>
            <w:tcW w:w="480" w:type="pct"/>
            <w:vAlign w:val="bottom"/>
          </w:tcPr>
          <w:p w:rsidR="00554391" w:rsidRPr="008F653C" w:rsidRDefault="00554391" w:rsidP="008F653C">
            <w:pPr>
              <w:keepNext/>
              <w:keepLines/>
              <w:widowControl w:val="0"/>
              <w:tabs>
                <w:tab w:val="decimal" w:pos="488"/>
              </w:tabs>
              <w:autoSpaceDE w:val="0"/>
              <w:autoSpaceDN w:val="0"/>
              <w:adjustRightInd w:val="0"/>
              <w:rPr>
                <w:sz w:val="20"/>
                <w:szCs w:val="20"/>
              </w:rPr>
            </w:pPr>
            <w:r w:rsidRPr="008F653C">
              <w:rPr>
                <w:sz w:val="20"/>
                <w:szCs w:val="20"/>
              </w:rPr>
              <w:t>60,83</w:t>
            </w:r>
          </w:p>
        </w:tc>
      </w:tr>
      <w:tr w:rsidR="00554391" w:rsidRPr="008F653C" w:rsidTr="00007FCF">
        <w:tblPrEx>
          <w:tblCellMar>
            <w:top w:w="0" w:type="dxa"/>
            <w:bottom w:w="0" w:type="dxa"/>
          </w:tblCellMar>
        </w:tblPrEx>
        <w:tc>
          <w:tcPr>
            <w:tcW w:w="2595" w:type="pct"/>
          </w:tcPr>
          <w:p w:rsidR="00554391" w:rsidRPr="008F653C" w:rsidRDefault="00554391" w:rsidP="008F653C">
            <w:pPr>
              <w:keepNext/>
              <w:keepLines/>
              <w:widowControl w:val="0"/>
              <w:autoSpaceDE w:val="0"/>
              <w:autoSpaceDN w:val="0"/>
              <w:adjustRightInd w:val="0"/>
              <w:rPr>
                <w:sz w:val="20"/>
                <w:szCs w:val="20"/>
              </w:rPr>
            </w:pPr>
            <w:r w:rsidRPr="008F653C">
              <w:rPr>
                <w:sz w:val="20"/>
                <w:szCs w:val="20"/>
              </w:rPr>
              <w:t>Industria extractiva, construcción, industria manufacturera</w:t>
            </w:r>
          </w:p>
        </w:tc>
        <w:tc>
          <w:tcPr>
            <w:tcW w:w="450" w:type="pct"/>
            <w:vAlign w:val="bottom"/>
          </w:tcPr>
          <w:p w:rsidR="00554391" w:rsidRPr="008F653C" w:rsidRDefault="00554391" w:rsidP="008F653C">
            <w:pPr>
              <w:keepNext/>
              <w:keepLines/>
              <w:widowControl w:val="0"/>
              <w:tabs>
                <w:tab w:val="decimal" w:pos="476"/>
              </w:tabs>
              <w:autoSpaceDE w:val="0"/>
              <w:autoSpaceDN w:val="0"/>
              <w:adjustRightInd w:val="0"/>
              <w:rPr>
                <w:sz w:val="20"/>
                <w:szCs w:val="20"/>
              </w:rPr>
            </w:pPr>
            <w:r w:rsidRPr="008F653C">
              <w:rPr>
                <w:sz w:val="20"/>
                <w:szCs w:val="20"/>
              </w:rPr>
              <w:t>290,2</w:t>
            </w:r>
          </w:p>
        </w:tc>
        <w:tc>
          <w:tcPr>
            <w:tcW w:w="487" w:type="pct"/>
            <w:vAlign w:val="bottom"/>
          </w:tcPr>
          <w:p w:rsidR="00554391" w:rsidRPr="008F653C" w:rsidRDefault="00554391" w:rsidP="008F653C">
            <w:pPr>
              <w:keepNext/>
              <w:keepLines/>
              <w:widowControl w:val="0"/>
              <w:tabs>
                <w:tab w:val="decimal" w:pos="489"/>
              </w:tabs>
              <w:autoSpaceDE w:val="0"/>
              <w:autoSpaceDN w:val="0"/>
              <w:adjustRightInd w:val="0"/>
              <w:rPr>
                <w:sz w:val="20"/>
                <w:szCs w:val="20"/>
              </w:rPr>
            </w:pPr>
            <w:r w:rsidRPr="008F653C">
              <w:rPr>
                <w:sz w:val="20"/>
                <w:szCs w:val="20"/>
              </w:rPr>
              <w:t>307,48</w:t>
            </w:r>
          </w:p>
        </w:tc>
        <w:tc>
          <w:tcPr>
            <w:tcW w:w="501" w:type="pct"/>
            <w:vAlign w:val="bottom"/>
          </w:tcPr>
          <w:p w:rsidR="00554391" w:rsidRPr="008F653C" w:rsidRDefault="00554391" w:rsidP="008F653C">
            <w:pPr>
              <w:keepNext/>
              <w:keepLines/>
              <w:widowControl w:val="0"/>
              <w:tabs>
                <w:tab w:val="decimal" w:pos="460"/>
              </w:tabs>
              <w:autoSpaceDE w:val="0"/>
              <w:autoSpaceDN w:val="0"/>
              <w:adjustRightInd w:val="0"/>
              <w:rPr>
                <w:sz w:val="20"/>
                <w:szCs w:val="20"/>
              </w:rPr>
            </w:pPr>
            <w:r w:rsidRPr="008F653C">
              <w:rPr>
                <w:sz w:val="20"/>
                <w:szCs w:val="20"/>
              </w:rPr>
              <w:t>283,03</w:t>
            </w:r>
          </w:p>
        </w:tc>
        <w:tc>
          <w:tcPr>
            <w:tcW w:w="487" w:type="pct"/>
            <w:vAlign w:val="bottom"/>
          </w:tcPr>
          <w:p w:rsidR="00554391" w:rsidRPr="008F653C" w:rsidRDefault="00554391" w:rsidP="008F653C">
            <w:pPr>
              <w:keepNext/>
              <w:keepLines/>
              <w:widowControl w:val="0"/>
              <w:tabs>
                <w:tab w:val="decimal" w:pos="475"/>
              </w:tabs>
              <w:autoSpaceDE w:val="0"/>
              <w:autoSpaceDN w:val="0"/>
              <w:adjustRightInd w:val="0"/>
              <w:rPr>
                <w:sz w:val="20"/>
                <w:szCs w:val="20"/>
              </w:rPr>
            </w:pPr>
            <w:r w:rsidRPr="008F653C">
              <w:rPr>
                <w:sz w:val="20"/>
                <w:szCs w:val="20"/>
              </w:rPr>
              <w:t>437,19</w:t>
            </w:r>
          </w:p>
        </w:tc>
        <w:tc>
          <w:tcPr>
            <w:tcW w:w="480" w:type="pct"/>
            <w:vAlign w:val="bottom"/>
          </w:tcPr>
          <w:p w:rsidR="00554391" w:rsidRPr="008F653C" w:rsidRDefault="00554391" w:rsidP="008F653C">
            <w:pPr>
              <w:keepNext/>
              <w:keepLines/>
              <w:widowControl w:val="0"/>
              <w:tabs>
                <w:tab w:val="decimal" w:pos="488"/>
              </w:tabs>
              <w:autoSpaceDE w:val="0"/>
              <w:autoSpaceDN w:val="0"/>
              <w:adjustRightInd w:val="0"/>
              <w:rPr>
                <w:sz w:val="20"/>
                <w:szCs w:val="20"/>
              </w:rPr>
            </w:pPr>
            <w:r w:rsidRPr="008F653C">
              <w:rPr>
                <w:sz w:val="20"/>
                <w:szCs w:val="20"/>
              </w:rPr>
              <w:t>390,74</w:t>
            </w:r>
          </w:p>
        </w:tc>
      </w:tr>
      <w:tr w:rsidR="00554391" w:rsidRPr="008F653C" w:rsidTr="00007FCF">
        <w:tblPrEx>
          <w:tblCellMar>
            <w:top w:w="0" w:type="dxa"/>
            <w:bottom w:w="0" w:type="dxa"/>
          </w:tblCellMar>
        </w:tblPrEx>
        <w:tc>
          <w:tcPr>
            <w:tcW w:w="2595" w:type="pct"/>
          </w:tcPr>
          <w:p w:rsidR="00554391" w:rsidRPr="008F653C" w:rsidRDefault="00554391" w:rsidP="008F653C">
            <w:pPr>
              <w:keepNext/>
              <w:keepLines/>
              <w:widowControl w:val="0"/>
              <w:autoSpaceDE w:val="0"/>
              <w:autoSpaceDN w:val="0"/>
              <w:adjustRightInd w:val="0"/>
              <w:rPr>
                <w:sz w:val="20"/>
                <w:szCs w:val="20"/>
              </w:rPr>
            </w:pPr>
            <w:r w:rsidRPr="008F653C">
              <w:rPr>
                <w:sz w:val="20"/>
                <w:szCs w:val="20"/>
              </w:rPr>
              <w:t>Operadores de instalaciones y maquinaria</w:t>
            </w:r>
          </w:p>
        </w:tc>
        <w:tc>
          <w:tcPr>
            <w:tcW w:w="450" w:type="pct"/>
            <w:vAlign w:val="bottom"/>
          </w:tcPr>
          <w:p w:rsidR="00554391" w:rsidRPr="008F653C" w:rsidRDefault="00554391" w:rsidP="008F653C">
            <w:pPr>
              <w:keepNext/>
              <w:keepLines/>
              <w:widowControl w:val="0"/>
              <w:tabs>
                <w:tab w:val="decimal" w:pos="476"/>
              </w:tabs>
              <w:autoSpaceDE w:val="0"/>
              <w:autoSpaceDN w:val="0"/>
              <w:adjustRightInd w:val="0"/>
              <w:rPr>
                <w:sz w:val="20"/>
                <w:szCs w:val="20"/>
              </w:rPr>
            </w:pPr>
            <w:r w:rsidRPr="008F653C">
              <w:rPr>
                <w:sz w:val="20"/>
                <w:szCs w:val="20"/>
              </w:rPr>
              <w:t>1.130,81</w:t>
            </w:r>
          </w:p>
        </w:tc>
        <w:tc>
          <w:tcPr>
            <w:tcW w:w="487" w:type="pct"/>
            <w:vAlign w:val="bottom"/>
          </w:tcPr>
          <w:p w:rsidR="00554391" w:rsidRPr="008F653C" w:rsidRDefault="00554391" w:rsidP="008F653C">
            <w:pPr>
              <w:keepNext/>
              <w:keepLines/>
              <w:widowControl w:val="0"/>
              <w:tabs>
                <w:tab w:val="decimal" w:pos="489"/>
              </w:tabs>
              <w:autoSpaceDE w:val="0"/>
              <w:autoSpaceDN w:val="0"/>
              <w:adjustRightInd w:val="0"/>
              <w:rPr>
                <w:sz w:val="20"/>
                <w:szCs w:val="20"/>
              </w:rPr>
            </w:pPr>
            <w:r w:rsidRPr="008F653C">
              <w:rPr>
                <w:sz w:val="20"/>
                <w:szCs w:val="20"/>
              </w:rPr>
              <w:t>1.142,09</w:t>
            </w:r>
          </w:p>
        </w:tc>
        <w:tc>
          <w:tcPr>
            <w:tcW w:w="501" w:type="pct"/>
            <w:vAlign w:val="bottom"/>
          </w:tcPr>
          <w:p w:rsidR="00554391" w:rsidRPr="008F653C" w:rsidRDefault="00554391" w:rsidP="008F653C">
            <w:pPr>
              <w:keepNext/>
              <w:keepLines/>
              <w:widowControl w:val="0"/>
              <w:tabs>
                <w:tab w:val="decimal" w:pos="460"/>
              </w:tabs>
              <w:autoSpaceDE w:val="0"/>
              <w:autoSpaceDN w:val="0"/>
              <w:adjustRightInd w:val="0"/>
              <w:rPr>
                <w:sz w:val="20"/>
                <w:szCs w:val="20"/>
              </w:rPr>
            </w:pPr>
            <w:r w:rsidRPr="008F653C">
              <w:rPr>
                <w:sz w:val="20"/>
                <w:szCs w:val="20"/>
              </w:rPr>
              <w:t>739,44</w:t>
            </w:r>
          </w:p>
        </w:tc>
        <w:tc>
          <w:tcPr>
            <w:tcW w:w="487" w:type="pct"/>
            <w:vAlign w:val="bottom"/>
          </w:tcPr>
          <w:p w:rsidR="00554391" w:rsidRPr="008F653C" w:rsidRDefault="00554391" w:rsidP="008F653C">
            <w:pPr>
              <w:keepNext/>
              <w:keepLines/>
              <w:widowControl w:val="0"/>
              <w:tabs>
                <w:tab w:val="decimal" w:pos="475"/>
              </w:tabs>
              <w:autoSpaceDE w:val="0"/>
              <w:autoSpaceDN w:val="0"/>
              <w:adjustRightInd w:val="0"/>
              <w:rPr>
                <w:sz w:val="20"/>
                <w:szCs w:val="20"/>
              </w:rPr>
            </w:pPr>
            <w:r w:rsidRPr="008F653C">
              <w:rPr>
                <w:sz w:val="20"/>
                <w:szCs w:val="20"/>
              </w:rPr>
              <w:t>1.175,13</w:t>
            </w:r>
          </w:p>
        </w:tc>
        <w:tc>
          <w:tcPr>
            <w:tcW w:w="480" w:type="pct"/>
            <w:vAlign w:val="bottom"/>
          </w:tcPr>
          <w:p w:rsidR="00554391" w:rsidRPr="008F653C" w:rsidRDefault="00554391" w:rsidP="008F653C">
            <w:pPr>
              <w:keepNext/>
              <w:keepLines/>
              <w:widowControl w:val="0"/>
              <w:tabs>
                <w:tab w:val="decimal" w:pos="488"/>
              </w:tabs>
              <w:autoSpaceDE w:val="0"/>
              <w:autoSpaceDN w:val="0"/>
              <w:adjustRightInd w:val="0"/>
              <w:rPr>
                <w:sz w:val="20"/>
                <w:szCs w:val="20"/>
              </w:rPr>
            </w:pPr>
            <w:r w:rsidRPr="008F653C">
              <w:rPr>
                <w:sz w:val="20"/>
                <w:szCs w:val="20"/>
              </w:rPr>
              <w:t>171,87</w:t>
            </w:r>
          </w:p>
        </w:tc>
      </w:tr>
      <w:tr w:rsidR="00554391" w:rsidRPr="008F653C" w:rsidTr="00007FCF">
        <w:tblPrEx>
          <w:tblCellMar>
            <w:top w:w="0" w:type="dxa"/>
            <w:bottom w:w="0" w:type="dxa"/>
          </w:tblCellMar>
        </w:tblPrEx>
        <w:tc>
          <w:tcPr>
            <w:tcW w:w="2595" w:type="pct"/>
          </w:tcPr>
          <w:p w:rsidR="00554391" w:rsidRPr="008F653C" w:rsidRDefault="00554391" w:rsidP="008F653C">
            <w:pPr>
              <w:keepNext/>
              <w:keepLines/>
              <w:widowControl w:val="0"/>
              <w:autoSpaceDE w:val="0"/>
              <w:autoSpaceDN w:val="0"/>
              <w:adjustRightInd w:val="0"/>
              <w:rPr>
                <w:sz w:val="20"/>
                <w:szCs w:val="20"/>
              </w:rPr>
            </w:pPr>
            <w:r w:rsidRPr="008F653C">
              <w:rPr>
                <w:sz w:val="20"/>
                <w:szCs w:val="20"/>
              </w:rPr>
              <w:t>Trabajadores no calificados</w:t>
            </w:r>
          </w:p>
        </w:tc>
        <w:tc>
          <w:tcPr>
            <w:tcW w:w="450" w:type="pct"/>
            <w:vAlign w:val="bottom"/>
          </w:tcPr>
          <w:p w:rsidR="00554391" w:rsidRPr="008F653C" w:rsidRDefault="00554391" w:rsidP="008F653C">
            <w:pPr>
              <w:keepNext/>
              <w:keepLines/>
              <w:widowControl w:val="0"/>
              <w:tabs>
                <w:tab w:val="decimal" w:pos="476"/>
              </w:tabs>
              <w:autoSpaceDE w:val="0"/>
              <w:autoSpaceDN w:val="0"/>
              <w:adjustRightInd w:val="0"/>
              <w:rPr>
                <w:sz w:val="20"/>
                <w:szCs w:val="20"/>
              </w:rPr>
            </w:pPr>
            <w:r w:rsidRPr="008F653C">
              <w:rPr>
                <w:sz w:val="20"/>
                <w:szCs w:val="20"/>
              </w:rPr>
              <w:t>459,69</w:t>
            </w:r>
          </w:p>
        </w:tc>
        <w:tc>
          <w:tcPr>
            <w:tcW w:w="487" w:type="pct"/>
            <w:vAlign w:val="bottom"/>
          </w:tcPr>
          <w:p w:rsidR="00554391" w:rsidRPr="008F653C" w:rsidRDefault="00554391" w:rsidP="008F653C">
            <w:pPr>
              <w:keepNext/>
              <w:keepLines/>
              <w:widowControl w:val="0"/>
              <w:tabs>
                <w:tab w:val="decimal" w:pos="489"/>
              </w:tabs>
              <w:autoSpaceDE w:val="0"/>
              <w:autoSpaceDN w:val="0"/>
              <w:adjustRightInd w:val="0"/>
              <w:rPr>
                <w:sz w:val="20"/>
                <w:szCs w:val="20"/>
              </w:rPr>
            </w:pPr>
            <w:r w:rsidRPr="008F653C">
              <w:rPr>
                <w:sz w:val="20"/>
                <w:szCs w:val="20"/>
              </w:rPr>
              <w:t>469,06</w:t>
            </w:r>
          </w:p>
        </w:tc>
        <w:tc>
          <w:tcPr>
            <w:tcW w:w="501" w:type="pct"/>
            <w:vAlign w:val="bottom"/>
          </w:tcPr>
          <w:p w:rsidR="00554391" w:rsidRPr="008F653C" w:rsidRDefault="00554391" w:rsidP="008F653C">
            <w:pPr>
              <w:keepNext/>
              <w:keepLines/>
              <w:widowControl w:val="0"/>
              <w:tabs>
                <w:tab w:val="decimal" w:pos="460"/>
              </w:tabs>
              <w:autoSpaceDE w:val="0"/>
              <w:autoSpaceDN w:val="0"/>
              <w:adjustRightInd w:val="0"/>
              <w:rPr>
                <w:sz w:val="20"/>
                <w:szCs w:val="20"/>
              </w:rPr>
            </w:pPr>
            <w:r w:rsidRPr="008F653C">
              <w:rPr>
                <w:sz w:val="20"/>
                <w:szCs w:val="20"/>
              </w:rPr>
              <w:t>262,36</w:t>
            </w:r>
          </w:p>
        </w:tc>
        <w:tc>
          <w:tcPr>
            <w:tcW w:w="487" w:type="pct"/>
            <w:vAlign w:val="bottom"/>
          </w:tcPr>
          <w:p w:rsidR="00554391" w:rsidRPr="008F653C" w:rsidRDefault="00554391" w:rsidP="008F653C">
            <w:pPr>
              <w:keepNext/>
              <w:keepLines/>
              <w:widowControl w:val="0"/>
              <w:tabs>
                <w:tab w:val="decimal" w:pos="475"/>
              </w:tabs>
              <w:autoSpaceDE w:val="0"/>
              <w:autoSpaceDN w:val="0"/>
              <w:adjustRightInd w:val="0"/>
              <w:rPr>
                <w:sz w:val="20"/>
                <w:szCs w:val="20"/>
              </w:rPr>
            </w:pPr>
            <w:r w:rsidRPr="008F653C">
              <w:rPr>
                <w:sz w:val="20"/>
                <w:szCs w:val="20"/>
              </w:rPr>
              <w:t>508,76</w:t>
            </w:r>
          </w:p>
        </w:tc>
        <w:tc>
          <w:tcPr>
            <w:tcW w:w="480" w:type="pct"/>
            <w:vAlign w:val="bottom"/>
          </w:tcPr>
          <w:p w:rsidR="00554391" w:rsidRPr="008F653C" w:rsidRDefault="00554391" w:rsidP="008F653C">
            <w:pPr>
              <w:keepNext/>
              <w:keepLines/>
              <w:widowControl w:val="0"/>
              <w:tabs>
                <w:tab w:val="decimal" w:pos="488"/>
              </w:tabs>
              <w:autoSpaceDE w:val="0"/>
              <w:autoSpaceDN w:val="0"/>
              <w:adjustRightInd w:val="0"/>
              <w:rPr>
                <w:sz w:val="20"/>
                <w:szCs w:val="20"/>
              </w:rPr>
            </w:pPr>
            <w:r w:rsidRPr="008F653C">
              <w:rPr>
                <w:sz w:val="20"/>
                <w:szCs w:val="20"/>
              </w:rPr>
              <w:t>437,06</w:t>
            </w:r>
          </w:p>
        </w:tc>
      </w:tr>
      <w:tr w:rsidR="00554391" w:rsidRPr="008F653C" w:rsidTr="00007FCF">
        <w:tblPrEx>
          <w:tblCellMar>
            <w:top w:w="0" w:type="dxa"/>
            <w:bottom w:w="0" w:type="dxa"/>
          </w:tblCellMar>
        </w:tblPrEx>
        <w:tc>
          <w:tcPr>
            <w:tcW w:w="2595" w:type="pct"/>
          </w:tcPr>
          <w:p w:rsidR="00554391" w:rsidRPr="008F653C" w:rsidRDefault="00554391" w:rsidP="008F653C">
            <w:pPr>
              <w:keepNext/>
              <w:keepLines/>
              <w:widowControl w:val="0"/>
              <w:autoSpaceDE w:val="0"/>
              <w:autoSpaceDN w:val="0"/>
              <w:adjustRightInd w:val="0"/>
              <w:rPr>
                <w:sz w:val="20"/>
                <w:szCs w:val="20"/>
              </w:rPr>
            </w:pPr>
            <w:r w:rsidRPr="008F653C">
              <w:rPr>
                <w:sz w:val="20"/>
                <w:szCs w:val="20"/>
              </w:rPr>
              <w:t>Fuerzas armadas</w:t>
            </w:r>
          </w:p>
        </w:tc>
        <w:tc>
          <w:tcPr>
            <w:tcW w:w="450" w:type="pct"/>
          </w:tcPr>
          <w:p w:rsidR="00554391" w:rsidRPr="008F653C" w:rsidRDefault="00554391" w:rsidP="008F653C">
            <w:pPr>
              <w:keepNext/>
              <w:keepLines/>
              <w:widowControl w:val="0"/>
              <w:tabs>
                <w:tab w:val="decimal" w:pos="521"/>
              </w:tabs>
              <w:autoSpaceDE w:val="0"/>
              <w:autoSpaceDN w:val="0"/>
              <w:adjustRightInd w:val="0"/>
              <w:rPr>
                <w:sz w:val="20"/>
                <w:szCs w:val="20"/>
              </w:rPr>
            </w:pPr>
          </w:p>
        </w:tc>
        <w:tc>
          <w:tcPr>
            <w:tcW w:w="487" w:type="pct"/>
            <w:vAlign w:val="bottom"/>
          </w:tcPr>
          <w:p w:rsidR="00554391" w:rsidRPr="008F653C" w:rsidRDefault="00554391" w:rsidP="008F653C">
            <w:pPr>
              <w:keepNext/>
              <w:keepLines/>
              <w:widowControl w:val="0"/>
              <w:autoSpaceDE w:val="0"/>
              <w:autoSpaceDN w:val="0"/>
              <w:adjustRightInd w:val="0"/>
              <w:rPr>
                <w:sz w:val="20"/>
                <w:szCs w:val="20"/>
              </w:rPr>
            </w:pPr>
          </w:p>
        </w:tc>
        <w:tc>
          <w:tcPr>
            <w:tcW w:w="501" w:type="pct"/>
            <w:vAlign w:val="bottom"/>
          </w:tcPr>
          <w:p w:rsidR="00554391" w:rsidRPr="008F653C" w:rsidRDefault="00554391" w:rsidP="008F653C">
            <w:pPr>
              <w:keepNext/>
              <w:keepLines/>
              <w:widowControl w:val="0"/>
              <w:autoSpaceDE w:val="0"/>
              <w:autoSpaceDN w:val="0"/>
              <w:adjustRightInd w:val="0"/>
              <w:rPr>
                <w:sz w:val="20"/>
                <w:szCs w:val="20"/>
              </w:rPr>
            </w:pPr>
          </w:p>
        </w:tc>
        <w:tc>
          <w:tcPr>
            <w:tcW w:w="487" w:type="pct"/>
            <w:vAlign w:val="bottom"/>
          </w:tcPr>
          <w:p w:rsidR="00554391" w:rsidRPr="008F653C" w:rsidRDefault="00554391" w:rsidP="008F653C">
            <w:pPr>
              <w:keepNext/>
              <w:keepLines/>
              <w:widowControl w:val="0"/>
              <w:tabs>
                <w:tab w:val="decimal" w:pos="475"/>
              </w:tabs>
              <w:autoSpaceDE w:val="0"/>
              <w:autoSpaceDN w:val="0"/>
              <w:adjustRightInd w:val="0"/>
              <w:rPr>
                <w:sz w:val="20"/>
                <w:szCs w:val="20"/>
              </w:rPr>
            </w:pPr>
          </w:p>
        </w:tc>
        <w:tc>
          <w:tcPr>
            <w:tcW w:w="480" w:type="pct"/>
            <w:vAlign w:val="bottom"/>
          </w:tcPr>
          <w:p w:rsidR="00554391" w:rsidRPr="008F653C" w:rsidRDefault="00554391" w:rsidP="008F653C">
            <w:pPr>
              <w:keepNext/>
              <w:keepLines/>
              <w:widowControl w:val="0"/>
              <w:tabs>
                <w:tab w:val="decimal" w:pos="589"/>
              </w:tabs>
              <w:autoSpaceDE w:val="0"/>
              <w:autoSpaceDN w:val="0"/>
              <w:adjustRightInd w:val="0"/>
              <w:rPr>
                <w:sz w:val="20"/>
                <w:szCs w:val="20"/>
              </w:rPr>
            </w:pPr>
          </w:p>
        </w:tc>
      </w:tr>
    </w:tbl>
    <w:p w:rsidR="00554391" w:rsidRPr="008F653C" w:rsidRDefault="00554391" w:rsidP="008F653C">
      <w:pPr>
        <w:keepNext/>
        <w:keepLines/>
        <w:widowControl w:val="0"/>
        <w:autoSpaceDE w:val="0"/>
        <w:autoSpaceDN w:val="0"/>
        <w:adjustRightInd w:val="0"/>
        <w:spacing w:before="160" w:after="160"/>
        <w:rPr>
          <w:sz w:val="20"/>
          <w:szCs w:val="20"/>
        </w:rPr>
      </w:pPr>
      <w:r w:rsidRPr="008F653C">
        <w:rPr>
          <w:i/>
          <w:iCs/>
          <w:sz w:val="20"/>
          <w:szCs w:val="20"/>
        </w:rPr>
        <w:t>Fuente:</w:t>
      </w:r>
      <w:r w:rsidRPr="008F653C">
        <w:rPr>
          <w:sz w:val="20"/>
          <w:szCs w:val="20"/>
        </w:rPr>
        <w:t xml:space="preserve">  Instituto Nacional de Estadística.</w:t>
      </w:r>
    </w:p>
    <w:p w:rsidR="00554391" w:rsidRPr="008F653C" w:rsidRDefault="00554391" w:rsidP="008F653C">
      <w:pPr>
        <w:widowControl w:val="0"/>
        <w:autoSpaceDE w:val="0"/>
        <w:autoSpaceDN w:val="0"/>
        <w:adjustRightInd w:val="0"/>
        <w:spacing w:before="160" w:after="240"/>
        <w:rPr>
          <w:sz w:val="20"/>
          <w:szCs w:val="20"/>
        </w:rPr>
      </w:pPr>
      <w:r w:rsidRPr="008F653C">
        <w:rPr>
          <w:sz w:val="20"/>
          <w:szCs w:val="20"/>
        </w:rPr>
        <w:t>(p) = Preliminar.</w:t>
      </w:r>
    </w:p>
    <w:p w:rsidR="00554391" w:rsidRPr="007C26DB" w:rsidRDefault="00554391" w:rsidP="00E74EDF">
      <w:pPr>
        <w:widowControl w:val="0"/>
        <w:autoSpaceDE w:val="0"/>
        <w:autoSpaceDN w:val="0"/>
        <w:adjustRightInd w:val="0"/>
        <w:spacing w:after="160"/>
        <w:jc w:val="center"/>
        <w:rPr>
          <w:b/>
          <w:bCs/>
          <w:sz w:val="20"/>
        </w:rPr>
      </w:pPr>
      <w:r w:rsidRPr="007C26DB">
        <w:rPr>
          <w:b/>
          <w:bCs/>
          <w:sz w:val="20"/>
        </w:rPr>
        <w:t>Cuadro 2.1</w:t>
      </w:r>
    </w:p>
    <w:p w:rsidR="00554391" w:rsidRPr="007C26DB" w:rsidRDefault="00554391" w:rsidP="00E74EDF">
      <w:pPr>
        <w:widowControl w:val="0"/>
        <w:tabs>
          <w:tab w:val="left" w:pos="3780"/>
        </w:tabs>
        <w:autoSpaceDE w:val="0"/>
        <w:autoSpaceDN w:val="0"/>
        <w:adjustRightInd w:val="0"/>
        <w:spacing w:after="160"/>
        <w:jc w:val="center"/>
        <w:rPr>
          <w:b/>
          <w:bCs/>
          <w:sz w:val="20"/>
        </w:rPr>
      </w:pPr>
      <w:r w:rsidRPr="007C26DB">
        <w:rPr>
          <w:b/>
          <w:bCs/>
          <w:sz w:val="20"/>
        </w:rPr>
        <w:t>Área urbana:  ingreso promedio mensual en la ocupación principal, por año,</w:t>
      </w:r>
      <w:r w:rsidRPr="007C26DB">
        <w:rPr>
          <w:b/>
          <w:bCs/>
          <w:sz w:val="20"/>
        </w:rPr>
        <w:br/>
        <w:t>según sexo y grupo ocupacional, 1999-2003</w:t>
      </w:r>
    </w:p>
    <w:p w:rsidR="00554391" w:rsidRPr="007C26DB" w:rsidRDefault="00554391" w:rsidP="00E74EDF">
      <w:pPr>
        <w:widowControl w:val="0"/>
        <w:autoSpaceDE w:val="0"/>
        <w:autoSpaceDN w:val="0"/>
        <w:adjustRightInd w:val="0"/>
        <w:spacing w:after="160"/>
        <w:jc w:val="center"/>
      </w:pPr>
      <w:r w:rsidRPr="007C26DB">
        <w:rPr>
          <w:sz w:val="20"/>
        </w:rPr>
        <w:t>(En bolivianos)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57"/>
        <w:gridCol w:w="910"/>
        <w:gridCol w:w="925"/>
        <w:gridCol w:w="953"/>
        <w:gridCol w:w="938"/>
        <w:gridCol w:w="912"/>
      </w:tblGrid>
      <w:tr w:rsidR="00554391" w:rsidRPr="007C26DB" w:rsidTr="00554391">
        <w:tblPrEx>
          <w:tblCellMar>
            <w:top w:w="0" w:type="dxa"/>
            <w:bottom w:w="0" w:type="dxa"/>
          </w:tblCellMar>
        </w:tblPrEx>
        <w:trPr>
          <w:trHeight w:val="20"/>
          <w:tblHeader/>
        </w:trPr>
        <w:tc>
          <w:tcPr>
            <w:tcW w:w="2558" w:type="pct"/>
            <w:vAlign w:val="bottom"/>
          </w:tcPr>
          <w:p w:rsidR="00554391" w:rsidRPr="007C26DB" w:rsidRDefault="00554391" w:rsidP="00554391">
            <w:pPr>
              <w:widowControl w:val="0"/>
              <w:autoSpaceDE w:val="0"/>
              <w:autoSpaceDN w:val="0"/>
              <w:adjustRightInd w:val="0"/>
              <w:jc w:val="center"/>
              <w:rPr>
                <w:b/>
                <w:bCs/>
                <w:sz w:val="20"/>
              </w:rPr>
            </w:pPr>
            <w:r w:rsidRPr="007C26DB">
              <w:rPr>
                <w:b/>
                <w:bCs/>
                <w:sz w:val="20"/>
              </w:rPr>
              <w:t>Grupo ocupacional</w:t>
            </w:r>
          </w:p>
        </w:tc>
        <w:tc>
          <w:tcPr>
            <w:tcW w:w="479" w:type="pct"/>
            <w:vAlign w:val="bottom"/>
          </w:tcPr>
          <w:p w:rsidR="00554391" w:rsidRPr="007C26DB" w:rsidRDefault="00554391" w:rsidP="00554391">
            <w:pPr>
              <w:widowControl w:val="0"/>
              <w:tabs>
                <w:tab w:val="decimal" w:pos="477"/>
              </w:tabs>
              <w:autoSpaceDE w:val="0"/>
              <w:autoSpaceDN w:val="0"/>
              <w:adjustRightInd w:val="0"/>
              <w:jc w:val="center"/>
              <w:rPr>
                <w:b/>
                <w:bCs/>
                <w:sz w:val="20"/>
                <w:szCs w:val="12"/>
              </w:rPr>
            </w:pPr>
            <w:r w:rsidRPr="007C26DB">
              <w:rPr>
                <w:b/>
                <w:bCs/>
                <w:sz w:val="20"/>
                <w:szCs w:val="12"/>
              </w:rPr>
              <w:t>1999</w:t>
            </w:r>
          </w:p>
        </w:tc>
        <w:tc>
          <w:tcPr>
            <w:tcW w:w="487" w:type="pct"/>
            <w:vAlign w:val="bottom"/>
          </w:tcPr>
          <w:p w:rsidR="00554391" w:rsidRPr="007C26DB" w:rsidRDefault="00554391" w:rsidP="00554391">
            <w:pPr>
              <w:widowControl w:val="0"/>
              <w:autoSpaceDE w:val="0"/>
              <w:autoSpaceDN w:val="0"/>
              <w:adjustRightInd w:val="0"/>
              <w:jc w:val="center"/>
              <w:rPr>
                <w:b/>
                <w:bCs/>
                <w:sz w:val="20"/>
                <w:szCs w:val="12"/>
              </w:rPr>
            </w:pPr>
            <w:r w:rsidRPr="007C26DB">
              <w:rPr>
                <w:b/>
                <w:bCs/>
                <w:sz w:val="20"/>
                <w:szCs w:val="12"/>
              </w:rPr>
              <w:t>2000</w:t>
            </w:r>
          </w:p>
        </w:tc>
        <w:tc>
          <w:tcPr>
            <w:tcW w:w="502" w:type="pct"/>
            <w:vAlign w:val="bottom"/>
          </w:tcPr>
          <w:p w:rsidR="00554391" w:rsidRPr="007C26DB" w:rsidRDefault="00554391" w:rsidP="00554391">
            <w:pPr>
              <w:widowControl w:val="0"/>
              <w:autoSpaceDE w:val="0"/>
              <w:autoSpaceDN w:val="0"/>
              <w:adjustRightInd w:val="0"/>
              <w:jc w:val="center"/>
              <w:rPr>
                <w:b/>
                <w:bCs/>
                <w:sz w:val="20"/>
                <w:szCs w:val="12"/>
              </w:rPr>
            </w:pPr>
            <w:r w:rsidRPr="007C26DB">
              <w:rPr>
                <w:b/>
                <w:bCs/>
                <w:sz w:val="20"/>
                <w:szCs w:val="12"/>
              </w:rPr>
              <w:t>2001(p)</w:t>
            </w:r>
          </w:p>
        </w:tc>
        <w:tc>
          <w:tcPr>
            <w:tcW w:w="494" w:type="pct"/>
            <w:vAlign w:val="bottom"/>
          </w:tcPr>
          <w:p w:rsidR="00554391" w:rsidRPr="007C26DB" w:rsidRDefault="00554391" w:rsidP="00554391">
            <w:pPr>
              <w:widowControl w:val="0"/>
              <w:autoSpaceDE w:val="0"/>
              <w:autoSpaceDN w:val="0"/>
              <w:adjustRightInd w:val="0"/>
              <w:jc w:val="center"/>
              <w:rPr>
                <w:b/>
                <w:bCs/>
                <w:sz w:val="20"/>
                <w:szCs w:val="12"/>
              </w:rPr>
            </w:pPr>
            <w:r w:rsidRPr="007C26DB">
              <w:rPr>
                <w:b/>
                <w:bCs/>
                <w:sz w:val="20"/>
                <w:szCs w:val="12"/>
              </w:rPr>
              <w:t>2002</w:t>
            </w:r>
          </w:p>
        </w:tc>
        <w:tc>
          <w:tcPr>
            <w:tcW w:w="480" w:type="pct"/>
            <w:vAlign w:val="bottom"/>
          </w:tcPr>
          <w:p w:rsidR="00554391" w:rsidRPr="007C26DB" w:rsidRDefault="00554391" w:rsidP="00554391">
            <w:pPr>
              <w:widowControl w:val="0"/>
              <w:autoSpaceDE w:val="0"/>
              <w:autoSpaceDN w:val="0"/>
              <w:adjustRightInd w:val="0"/>
              <w:jc w:val="center"/>
              <w:rPr>
                <w:b/>
                <w:bCs/>
                <w:sz w:val="20"/>
                <w:szCs w:val="12"/>
              </w:rPr>
            </w:pPr>
            <w:r w:rsidRPr="007C26DB">
              <w:rPr>
                <w:b/>
                <w:bCs/>
                <w:sz w:val="20"/>
                <w:szCs w:val="12"/>
              </w:rPr>
              <w:t>2003</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b/>
                <w:bCs/>
                <w:sz w:val="20"/>
              </w:rPr>
              <w:t>Total</w:t>
            </w:r>
          </w:p>
        </w:tc>
        <w:tc>
          <w:tcPr>
            <w:tcW w:w="479" w:type="pct"/>
            <w:vAlign w:val="bottom"/>
          </w:tcPr>
          <w:p w:rsidR="00554391" w:rsidRPr="007E5DEA" w:rsidRDefault="00554391" w:rsidP="00554391">
            <w:pPr>
              <w:widowControl w:val="0"/>
              <w:tabs>
                <w:tab w:val="decimal" w:pos="463"/>
              </w:tabs>
              <w:autoSpaceDE w:val="0"/>
              <w:autoSpaceDN w:val="0"/>
              <w:adjustRightInd w:val="0"/>
              <w:rPr>
                <w:b/>
                <w:sz w:val="20"/>
              </w:rPr>
            </w:pPr>
            <w:r w:rsidRPr="007E5DEA">
              <w:rPr>
                <w:b/>
                <w:sz w:val="20"/>
              </w:rPr>
              <w:t>1.021,47</w:t>
            </w:r>
          </w:p>
        </w:tc>
        <w:tc>
          <w:tcPr>
            <w:tcW w:w="487" w:type="pct"/>
            <w:vAlign w:val="bottom"/>
          </w:tcPr>
          <w:p w:rsidR="00554391" w:rsidRPr="007E5DEA" w:rsidRDefault="00554391" w:rsidP="00554391">
            <w:pPr>
              <w:widowControl w:val="0"/>
              <w:tabs>
                <w:tab w:val="decimal" w:pos="463"/>
              </w:tabs>
              <w:autoSpaceDE w:val="0"/>
              <w:autoSpaceDN w:val="0"/>
              <w:adjustRightInd w:val="0"/>
              <w:rPr>
                <w:b/>
                <w:sz w:val="20"/>
              </w:rPr>
            </w:pPr>
            <w:r w:rsidRPr="007E5DEA">
              <w:rPr>
                <w:b/>
                <w:sz w:val="20"/>
              </w:rPr>
              <w:t>1.052,56</w:t>
            </w:r>
          </w:p>
        </w:tc>
        <w:tc>
          <w:tcPr>
            <w:tcW w:w="502" w:type="pct"/>
            <w:vAlign w:val="bottom"/>
          </w:tcPr>
          <w:p w:rsidR="00554391" w:rsidRPr="007E5DEA" w:rsidRDefault="00554391" w:rsidP="00554391">
            <w:pPr>
              <w:widowControl w:val="0"/>
              <w:tabs>
                <w:tab w:val="decimal" w:pos="489"/>
              </w:tabs>
              <w:autoSpaceDE w:val="0"/>
              <w:autoSpaceDN w:val="0"/>
              <w:adjustRightInd w:val="0"/>
              <w:rPr>
                <w:b/>
                <w:sz w:val="20"/>
              </w:rPr>
            </w:pPr>
            <w:r w:rsidRPr="007E5DEA">
              <w:rPr>
                <w:b/>
                <w:sz w:val="20"/>
              </w:rPr>
              <w:t>932,86</w:t>
            </w:r>
          </w:p>
        </w:tc>
        <w:tc>
          <w:tcPr>
            <w:tcW w:w="494" w:type="pct"/>
            <w:vAlign w:val="bottom"/>
          </w:tcPr>
          <w:p w:rsidR="00554391" w:rsidRPr="007E5DEA" w:rsidRDefault="00554391" w:rsidP="00554391">
            <w:pPr>
              <w:widowControl w:val="0"/>
              <w:tabs>
                <w:tab w:val="decimal" w:pos="463"/>
              </w:tabs>
              <w:autoSpaceDE w:val="0"/>
              <w:autoSpaceDN w:val="0"/>
              <w:adjustRightInd w:val="0"/>
              <w:rPr>
                <w:b/>
                <w:sz w:val="20"/>
              </w:rPr>
            </w:pPr>
            <w:r w:rsidRPr="007E5DEA">
              <w:rPr>
                <w:b/>
                <w:sz w:val="20"/>
              </w:rPr>
              <w:t>1.091,50</w:t>
            </w:r>
          </w:p>
        </w:tc>
        <w:tc>
          <w:tcPr>
            <w:tcW w:w="480" w:type="pct"/>
            <w:vAlign w:val="bottom"/>
          </w:tcPr>
          <w:p w:rsidR="00554391" w:rsidRPr="007E5DEA" w:rsidRDefault="00554391" w:rsidP="00554391">
            <w:pPr>
              <w:widowControl w:val="0"/>
              <w:tabs>
                <w:tab w:val="decimal" w:pos="460"/>
              </w:tabs>
              <w:autoSpaceDE w:val="0"/>
              <w:autoSpaceDN w:val="0"/>
              <w:adjustRightInd w:val="0"/>
              <w:rPr>
                <w:b/>
                <w:sz w:val="20"/>
              </w:rPr>
            </w:pPr>
            <w:r w:rsidRPr="007E5DEA">
              <w:rPr>
                <w:b/>
                <w:sz w:val="20"/>
              </w:rPr>
              <w:t>913,18</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Directivos públicos y privados</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3.042,07</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5.557,07</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5.218,58</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5.150,14</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3.336,95</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Profesionales</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2.352,97</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3.634,25</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2.160,02</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2.588,58</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2.713,27</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Técnicos y profesionales de apoyo</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1.347,97</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1.337,78</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1.625,31</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1.565,10</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1.698,63</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Empleados de oficina</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1.203,25</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1.287,05</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1.332,55</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1.232,74</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1.294,37</w:t>
            </w:r>
          </w:p>
        </w:tc>
      </w:tr>
      <w:tr w:rsidR="00554391" w:rsidRPr="007C26DB" w:rsidTr="00554391">
        <w:tblPrEx>
          <w:tblCellMar>
            <w:top w:w="0" w:type="dxa"/>
            <w:bottom w:w="0" w:type="dxa"/>
          </w:tblCellMar>
        </w:tblPrEx>
        <w:trPr>
          <w:trHeight w:val="20"/>
        </w:trPr>
        <w:tc>
          <w:tcPr>
            <w:tcW w:w="2558" w:type="pct"/>
            <w:tcBorders>
              <w:bottom w:val="single" w:sz="4" w:space="0" w:color="auto"/>
            </w:tcBorders>
            <w:vAlign w:val="bottom"/>
          </w:tcPr>
          <w:p w:rsidR="00554391" w:rsidRPr="007C26DB" w:rsidRDefault="00554391" w:rsidP="00554391">
            <w:pPr>
              <w:widowControl w:val="0"/>
              <w:autoSpaceDE w:val="0"/>
              <w:autoSpaceDN w:val="0"/>
              <w:adjustRightInd w:val="0"/>
              <w:rPr>
                <w:sz w:val="20"/>
              </w:rPr>
            </w:pPr>
            <w:r w:rsidRPr="007C26DB">
              <w:rPr>
                <w:sz w:val="20"/>
              </w:rPr>
              <w:t>Trabajadores en servicios y comercio</w:t>
            </w:r>
          </w:p>
        </w:tc>
        <w:tc>
          <w:tcPr>
            <w:tcW w:w="479" w:type="pct"/>
            <w:tcBorders>
              <w:bottom w:val="single" w:sz="4" w:space="0" w:color="auto"/>
            </w:tcBorders>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751,69</w:t>
            </w:r>
          </w:p>
        </w:tc>
        <w:tc>
          <w:tcPr>
            <w:tcW w:w="487" w:type="pct"/>
            <w:tcBorders>
              <w:bottom w:val="single" w:sz="4" w:space="0" w:color="auto"/>
            </w:tcBorders>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706,38</w:t>
            </w:r>
          </w:p>
        </w:tc>
        <w:tc>
          <w:tcPr>
            <w:tcW w:w="502" w:type="pct"/>
            <w:tcBorders>
              <w:bottom w:val="single" w:sz="4" w:space="0" w:color="auto"/>
            </w:tcBorders>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561,01</w:t>
            </w:r>
          </w:p>
        </w:tc>
        <w:tc>
          <w:tcPr>
            <w:tcW w:w="494" w:type="pct"/>
            <w:tcBorders>
              <w:bottom w:val="single" w:sz="4" w:space="0" w:color="auto"/>
            </w:tcBorders>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840,01</w:t>
            </w:r>
          </w:p>
        </w:tc>
        <w:tc>
          <w:tcPr>
            <w:tcW w:w="480" w:type="pct"/>
            <w:tcBorders>
              <w:bottom w:val="single" w:sz="4" w:space="0" w:color="auto"/>
            </w:tcBorders>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598,63</w:t>
            </w:r>
          </w:p>
        </w:tc>
      </w:tr>
      <w:tr w:rsidR="00554391" w:rsidRPr="007C26DB" w:rsidTr="00554391">
        <w:tblPrEx>
          <w:tblCellMar>
            <w:top w:w="0" w:type="dxa"/>
            <w:bottom w:w="0" w:type="dxa"/>
          </w:tblCellMar>
        </w:tblPrEx>
        <w:trPr>
          <w:trHeight w:val="20"/>
        </w:trPr>
        <w:tc>
          <w:tcPr>
            <w:tcW w:w="2558" w:type="pct"/>
            <w:tcBorders>
              <w:bottom w:val="nil"/>
            </w:tcBorders>
            <w:vAlign w:val="bottom"/>
          </w:tcPr>
          <w:p w:rsidR="00554391" w:rsidRPr="007C26DB" w:rsidRDefault="00554391" w:rsidP="00554391">
            <w:pPr>
              <w:widowControl w:val="0"/>
              <w:autoSpaceDE w:val="0"/>
              <w:autoSpaceDN w:val="0"/>
              <w:adjustRightInd w:val="0"/>
            </w:pPr>
            <w:r w:rsidRPr="007C26DB">
              <w:rPr>
                <w:sz w:val="20"/>
              </w:rPr>
              <w:t>Trabajadores en</w:t>
            </w:r>
            <w:r w:rsidRPr="007C26DB">
              <w:t xml:space="preserve"> </w:t>
            </w:r>
            <w:r w:rsidRPr="007C26DB">
              <w:rPr>
                <w:sz w:val="20"/>
              </w:rPr>
              <w:t>agricultura, pecuaria y pesca</w:t>
            </w:r>
          </w:p>
        </w:tc>
        <w:tc>
          <w:tcPr>
            <w:tcW w:w="479" w:type="pct"/>
            <w:tcBorders>
              <w:bottom w:val="nil"/>
            </w:tcBorders>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382,30</w:t>
            </w:r>
          </w:p>
        </w:tc>
        <w:tc>
          <w:tcPr>
            <w:tcW w:w="487" w:type="pct"/>
            <w:tcBorders>
              <w:bottom w:val="nil"/>
            </w:tcBorders>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488,54</w:t>
            </w:r>
          </w:p>
        </w:tc>
        <w:tc>
          <w:tcPr>
            <w:tcW w:w="502" w:type="pct"/>
            <w:tcBorders>
              <w:bottom w:val="nil"/>
            </w:tcBorders>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451,77</w:t>
            </w:r>
          </w:p>
        </w:tc>
        <w:tc>
          <w:tcPr>
            <w:tcW w:w="494" w:type="pct"/>
            <w:tcBorders>
              <w:bottom w:val="nil"/>
            </w:tcBorders>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519,81</w:t>
            </w:r>
          </w:p>
        </w:tc>
        <w:tc>
          <w:tcPr>
            <w:tcW w:w="480" w:type="pct"/>
            <w:tcBorders>
              <w:bottom w:val="nil"/>
            </w:tcBorders>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365,61</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Industria extractiva, construcción, industria manufacturera</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792,00</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744,18</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669,85</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743,75</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694,31</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Operadores de instalaciones y maquinaria</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1.244,01</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1.191,54</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1.187,35</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1.281,21</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1.229,87</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Trabajadores no calificados</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579,23</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555,02</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526,54</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586,03</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514,12</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Fuerzas armadas</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2.010,61</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2.238,40</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2.337,19</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3.205,24</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2.850,67</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b/>
                <w:bCs/>
                <w:sz w:val="20"/>
              </w:rPr>
              <w:t>Hombres</w:t>
            </w:r>
          </w:p>
        </w:tc>
        <w:tc>
          <w:tcPr>
            <w:tcW w:w="479" w:type="pct"/>
            <w:vAlign w:val="bottom"/>
          </w:tcPr>
          <w:p w:rsidR="00554391" w:rsidRPr="007E5DEA" w:rsidRDefault="00554391" w:rsidP="00554391">
            <w:pPr>
              <w:widowControl w:val="0"/>
              <w:tabs>
                <w:tab w:val="decimal" w:pos="463"/>
              </w:tabs>
              <w:autoSpaceDE w:val="0"/>
              <w:autoSpaceDN w:val="0"/>
              <w:adjustRightInd w:val="0"/>
              <w:rPr>
                <w:b/>
                <w:sz w:val="20"/>
              </w:rPr>
            </w:pPr>
            <w:r w:rsidRPr="007E5DEA">
              <w:rPr>
                <w:b/>
                <w:sz w:val="20"/>
              </w:rPr>
              <w:t>1.250,54</w:t>
            </w:r>
          </w:p>
        </w:tc>
        <w:tc>
          <w:tcPr>
            <w:tcW w:w="487" w:type="pct"/>
            <w:vAlign w:val="bottom"/>
          </w:tcPr>
          <w:p w:rsidR="00554391" w:rsidRPr="007E5DEA" w:rsidRDefault="00554391" w:rsidP="00554391">
            <w:pPr>
              <w:widowControl w:val="0"/>
              <w:tabs>
                <w:tab w:val="decimal" w:pos="463"/>
              </w:tabs>
              <w:autoSpaceDE w:val="0"/>
              <w:autoSpaceDN w:val="0"/>
              <w:adjustRightInd w:val="0"/>
              <w:rPr>
                <w:b/>
                <w:sz w:val="20"/>
              </w:rPr>
            </w:pPr>
            <w:r w:rsidRPr="007E5DEA">
              <w:rPr>
                <w:b/>
                <w:sz w:val="20"/>
              </w:rPr>
              <w:t>1.277,41</w:t>
            </w:r>
          </w:p>
        </w:tc>
        <w:tc>
          <w:tcPr>
            <w:tcW w:w="502" w:type="pct"/>
            <w:vAlign w:val="bottom"/>
          </w:tcPr>
          <w:p w:rsidR="00554391" w:rsidRPr="007E5DEA" w:rsidRDefault="00554391" w:rsidP="00554391">
            <w:pPr>
              <w:widowControl w:val="0"/>
              <w:tabs>
                <w:tab w:val="decimal" w:pos="489"/>
              </w:tabs>
              <w:autoSpaceDE w:val="0"/>
              <w:autoSpaceDN w:val="0"/>
              <w:adjustRightInd w:val="0"/>
              <w:rPr>
                <w:b/>
                <w:sz w:val="20"/>
              </w:rPr>
            </w:pPr>
            <w:r w:rsidRPr="007E5DEA">
              <w:rPr>
                <w:b/>
                <w:sz w:val="20"/>
              </w:rPr>
              <w:t>1.172,22</w:t>
            </w:r>
          </w:p>
        </w:tc>
        <w:tc>
          <w:tcPr>
            <w:tcW w:w="494" w:type="pct"/>
            <w:vAlign w:val="bottom"/>
          </w:tcPr>
          <w:p w:rsidR="00554391" w:rsidRPr="007E5DEA" w:rsidRDefault="00554391" w:rsidP="00554391">
            <w:pPr>
              <w:widowControl w:val="0"/>
              <w:tabs>
                <w:tab w:val="decimal" w:pos="463"/>
              </w:tabs>
              <w:autoSpaceDE w:val="0"/>
              <w:autoSpaceDN w:val="0"/>
              <w:adjustRightInd w:val="0"/>
              <w:rPr>
                <w:b/>
                <w:sz w:val="20"/>
              </w:rPr>
            </w:pPr>
            <w:r w:rsidRPr="007E5DEA">
              <w:rPr>
                <w:b/>
                <w:sz w:val="20"/>
              </w:rPr>
              <w:t>1.351,44</w:t>
            </w:r>
          </w:p>
        </w:tc>
        <w:tc>
          <w:tcPr>
            <w:tcW w:w="480" w:type="pct"/>
            <w:vAlign w:val="bottom"/>
          </w:tcPr>
          <w:p w:rsidR="00554391" w:rsidRPr="007E5DEA" w:rsidRDefault="00554391" w:rsidP="00554391">
            <w:pPr>
              <w:widowControl w:val="0"/>
              <w:tabs>
                <w:tab w:val="decimal" w:pos="460"/>
              </w:tabs>
              <w:autoSpaceDE w:val="0"/>
              <w:autoSpaceDN w:val="0"/>
              <w:adjustRightInd w:val="0"/>
              <w:rPr>
                <w:b/>
                <w:sz w:val="20"/>
              </w:rPr>
            </w:pPr>
            <w:r w:rsidRPr="007E5DEA">
              <w:rPr>
                <w:b/>
                <w:sz w:val="20"/>
              </w:rPr>
              <w:t>1.086,06</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Directivos públicos y privados</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3.329,92</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6.256,05</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5.241,70</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5.700,36</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3.331,51</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Profesionales</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2.889,52</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4.181,37</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2.675,88</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3.183,13</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3.274,70</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Técnicos y profesionales de apoyo</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1.364,17</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1.601,88</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1.743,65</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1.671,80</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1.806,80</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Empleados de oficina</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1.385,47</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1.346,18</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1.497,91</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1.359,32</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1.392,80</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Trabajadores en servicios y comercio</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1.041,66</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925,91</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764,34</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1.324,13</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805,72</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Trabajadores en agricultura, pecuaria y pesca</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503,18</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638,84</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638,59</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670,26</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532,91</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Industria extractiva, construcción, industria manufacturera</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936,17</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835,54</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769,82</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850,00</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758,66</w:t>
            </w:r>
          </w:p>
        </w:tc>
      </w:tr>
      <w:tr w:rsidR="00554391" w:rsidRPr="007C26DB" w:rsidTr="00554391">
        <w:tblPrEx>
          <w:tblCellMar>
            <w:top w:w="0" w:type="dxa"/>
            <w:bottom w:w="0" w:type="dxa"/>
          </w:tblCellMar>
        </w:tblPrEx>
        <w:trPr>
          <w:trHeight w:val="20"/>
        </w:trPr>
        <w:tc>
          <w:tcPr>
            <w:tcW w:w="2558" w:type="pct"/>
          </w:tcPr>
          <w:p w:rsidR="00554391" w:rsidRPr="007C26DB" w:rsidRDefault="00554391" w:rsidP="00554391">
            <w:pPr>
              <w:widowControl w:val="0"/>
              <w:autoSpaceDE w:val="0"/>
              <w:autoSpaceDN w:val="0"/>
              <w:adjustRightInd w:val="0"/>
              <w:rPr>
                <w:sz w:val="20"/>
              </w:rPr>
            </w:pPr>
            <w:r w:rsidRPr="007C26DB">
              <w:rPr>
                <w:sz w:val="20"/>
              </w:rPr>
              <w:t>Operadores de instalaciones y maquinaria</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1.245,03</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1.192,45</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1.194,54</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1.283,61</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1.232,54</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Trabajadores no calificados</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798,03</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755,22</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714,68</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685,12</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670,52</w:t>
            </w:r>
          </w:p>
        </w:tc>
      </w:tr>
      <w:tr w:rsidR="00554391" w:rsidRPr="007C26DB" w:rsidTr="00554391">
        <w:tblPrEx>
          <w:tblCellMar>
            <w:top w:w="0" w:type="dxa"/>
            <w:bottom w:w="0" w:type="dxa"/>
          </w:tblCellMar>
        </w:tblPrEx>
        <w:trPr>
          <w:trHeight w:val="20"/>
        </w:trPr>
        <w:tc>
          <w:tcPr>
            <w:tcW w:w="2558" w:type="pct"/>
            <w:vAlign w:val="bottom"/>
          </w:tcPr>
          <w:p w:rsidR="00554391" w:rsidRPr="007C26DB" w:rsidRDefault="00554391" w:rsidP="00554391">
            <w:pPr>
              <w:widowControl w:val="0"/>
              <w:autoSpaceDE w:val="0"/>
              <w:autoSpaceDN w:val="0"/>
              <w:adjustRightInd w:val="0"/>
              <w:rPr>
                <w:sz w:val="20"/>
              </w:rPr>
            </w:pPr>
            <w:r w:rsidRPr="007C26DB">
              <w:rPr>
                <w:sz w:val="20"/>
              </w:rPr>
              <w:t>Fuerzas armadas</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2.010,61</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2.238,40</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2.337,19</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3.205,24</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2.850,67</w:t>
            </w:r>
          </w:p>
        </w:tc>
      </w:tr>
      <w:tr w:rsidR="00554391" w:rsidRPr="007C26DB" w:rsidTr="00554391">
        <w:tblPrEx>
          <w:tblCellMar>
            <w:top w:w="0" w:type="dxa"/>
            <w:bottom w:w="0" w:type="dxa"/>
          </w:tblCellMar>
        </w:tblPrEx>
        <w:trPr>
          <w:trHeight w:val="20"/>
        </w:trPr>
        <w:tc>
          <w:tcPr>
            <w:tcW w:w="2558" w:type="pct"/>
          </w:tcPr>
          <w:p w:rsidR="00554391" w:rsidRPr="007C26DB" w:rsidRDefault="00554391" w:rsidP="00554391">
            <w:pPr>
              <w:widowControl w:val="0"/>
              <w:autoSpaceDE w:val="0"/>
              <w:autoSpaceDN w:val="0"/>
              <w:adjustRightInd w:val="0"/>
              <w:rPr>
                <w:sz w:val="20"/>
              </w:rPr>
            </w:pPr>
            <w:r w:rsidRPr="007C26DB">
              <w:rPr>
                <w:b/>
                <w:bCs/>
                <w:sz w:val="20"/>
              </w:rPr>
              <w:t>Mujeres</w:t>
            </w:r>
          </w:p>
        </w:tc>
        <w:tc>
          <w:tcPr>
            <w:tcW w:w="479" w:type="pct"/>
            <w:vAlign w:val="bottom"/>
          </w:tcPr>
          <w:p w:rsidR="00554391" w:rsidRPr="007E5DEA" w:rsidRDefault="00554391" w:rsidP="00554391">
            <w:pPr>
              <w:widowControl w:val="0"/>
              <w:tabs>
                <w:tab w:val="decimal" w:pos="463"/>
              </w:tabs>
              <w:autoSpaceDE w:val="0"/>
              <w:autoSpaceDN w:val="0"/>
              <w:adjustRightInd w:val="0"/>
              <w:rPr>
                <w:b/>
                <w:sz w:val="20"/>
              </w:rPr>
            </w:pPr>
            <w:r w:rsidRPr="007E5DEA">
              <w:rPr>
                <w:b/>
                <w:sz w:val="20"/>
              </w:rPr>
              <w:t>729,52</w:t>
            </w:r>
          </w:p>
        </w:tc>
        <w:tc>
          <w:tcPr>
            <w:tcW w:w="487" w:type="pct"/>
            <w:vAlign w:val="bottom"/>
          </w:tcPr>
          <w:p w:rsidR="00554391" w:rsidRPr="007E5DEA" w:rsidRDefault="00554391" w:rsidP="00554391">
            <w:pPr>
              <w:widowControl w:val="0"/>
              <w:tabs>
                <w:tab w:val="decimal" w:pos="463"/>
              </w:tabs>
              <w:autoSpaceDE w:val="0"/>
              <w:autoSpaceDN w:val="0"/>
              <w:adjustRightInd w:val="0"/>
              <w:rPr>
                <w:b/>
                <w:sz w:val="20"/>
              </w:rPr>
            </w:pPr>
            <w:r w:rsidRPr="007E5DEA">
              <w:rPr>
                <w:b/>
                <w:sz w:val="20"/>
              </w:rPr>
              <w:t>768,26</w:t>
            </w:r>
          </w:p>
        </w:tc>
        <w:tc>
          <w:tcPr>
            <w:tcW w:w="502" w:type="pct"/>
            <w:vAlign w:val="bottom"/>
          </w:tcPr>
          <w:p w:rsidR="00554391" w:rsidRPr="007E5DEA" w:rsidRDefault="00554391" w:rsidP="00554391">
            <w:pPr>
              <w:widowControl w:val="0"/>
              <w:tabs>
                <w:tab w:val="decimal" w:pos="489"/>
              </w:tabs>
              <w:autoSpaceDE w:val="0"/>
              <w:autoSpaceDN w:val="0"/>
              <w:adjustRightInd w:val="0"/>
              <w:rPr>
                <w:b/>
                <w:sz w:val="20"/>
              </w:rPr>
            </w:pPr>
            <w:r w:rsidRPr="007E5DEA">
              <w:rPr>
                <w:b/>
                <w:sz w:val="20"/>
              </w:rPr>
              <w:t>652,67</w:t>
            </w:r>
          </w:p>
        </w:tc>
        <w:tc>
          <w:tcPr>
            <w:tcW w:w="494" w:type="pct"/>
            <w:vAlign w:val="bottom"/>
          </w:tcPr>
          <w:p w:rsidR="00554391" w:rsidRPr="007E5DEA" w:rsidRDefault="00554391" w:rsidP="00554391">
            <w:pPr>
              <w:widowControl w:val="0"/>
              <w:tabs>
                <w:tab w:val="decimal" w:pos="463"/>
              </w:tabs>
              <w:autoSpaceDE w:val="0"/>
              <w:autoSpaceDN w:val="0"/>
              <w:adjustRightInd w:val="0"/>
              <w:rPr>
                <w:b/>
                <w:sz w:val="20"/>
              </w:rPr>
            </w:pPr>
            <w:r w:rsidRPr="007E5DEA">
              <w:rPr>
                <w:b/>
                <w:sz w:val="20"/>
              </w:rPr>
              <w:t>773,00</w:t>
            </w:r>
          </w:p>
        </w:tc>
        <w:tc>
          <w:tcPr>
            <w:tcW w:w="480" w:type="pct"/>
            <w:vAlign w:val="bottom"/>
          </w:tcPr>
          <w:p w:rsidR="00554391" w:rsidRPr="007E5DEA" w:rsidRDefault="00554391" w:rsidP="00554391">
            <w:pPr>
              <w:widowControl w:val="0"/>
              <w:tabs>
                <w:tab w:val="decimal" w:pos="460"/>
              </w:tabs>
              <w:autoSpaceDE w:val="0"/>
              <w:autoSpaceDN w:val="0"/>
              <w:adjustRightInd w:val="0"/>
              <w:rPr>
                <w:b/>
                <w:sz w:val="20"/>
              </w:rPr>
            </w:pPr>
            <w:r w:rsidRPr="007E5DEA">
              <w:rPr>
                <w:b/>
                <w:sz w:val="20"/>
              </w:rPr>
              <w:t>699,11</w:t>
            </w:r>
          </w:p>
        </w:tc>
      </w:tr>
      <w:tr w:rsidR="00554391" w:rsidRPr="007C26DB" w:rsidTr="00554391">
        <w:tblPrEx>
          <w:tblCellMar>
            <w:top w:w="0" w:type="dxa"/>
            <w:bottom w:w="0" w:type="dxa"/>
          </w:tblCellMar>
        </w:tblPrEx>
        <w:trPr>
          <w:trHeight w:val="20"/>
        </w:trPr>
        <w:tc>
          <w:tcPr>
            <w:tcW w:w="2558" w:type="pct"/>
          </w:tcPr>
          <w:p w:rsidR="00554391" w:rsidRPr="007C26DB" w:rsidRDefault="00554391" w:rsidP="00554391">
            <w:pPr>
              <w:widowControl w:val="0"/>
              <w:autoSpaceDE w:val="0"/>
              <w:autoSpaceDN w:val="0"/>
              <w:adjustRightInd w:val="0"/>
              <w:rPr>
                <w:sz w:val="20"/>
              </w:rPr>
            </w:pPr>
            <w:r w:rsidRPr="007C26DB">
              <w:rPr>
                <w:sz w:val="20"/>
              </w:rPr>
              <w:t>Directivos públicos y privados</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2.302,62</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4.553,45</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5.120,62</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2.901,73</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3.350,03</w:t>
            </w:r>
          </w:p>
        </w:tc>
      </w:tr>
      <w:tr w:rsidR="00554391" w:rsidRPr="007C26DB" w:rsidTr="00554391">
        <w:tblPrEx>
          <w:tblCellMar>
            <w:top w:w="0" w:type="dxa"/>
            <w:bottom w:w="0" w:type="dxa"/>
          </w:tblCellMar>
        </w:tblPrEx>
        <w:trPr>
          <w:trHeight w:val="20"/>
        </w:trPr>
        <w:tc>
          <w:tcPr>
            <w:tcW w:w="2558" w:type="pct"/>
          </w:tcPr>
          <w:p w:rsidR="00554391" w:rsidRPr="007C26DB" w:rsidRDefault="00554391" w:rsidP="00554391">
            <w:pPr>
              <w:widowControl w:val="0"/>
              <w:autoSpaceDE w:val="0"/>
              <w:autoSpaceDN w:val="0"/>
              <w:adjustRightInd w:val="0"/>
              <w:rPr>
                <w:sz w:val="20"/>
              </w:rPr>
            </w:pPr>
            <w:r w:rsidRPr="007C26DB">
              <w:rPr>
                <w:sz w:val="20"/>
              </w:rPr>
              <w:t>Profesionales</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1.741,36</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2.738,52</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1.629,66</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2.009,79</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2.287,99</w:t>
            </w:r>
          </w:p>
        </w:tc>
      </w:tr>
      <w:tr w:rsidR="00554391" w:rsidRPr="007C26DB" w:rsidTr="00554391">
        <w:tblPrEx>
          <w:tblCellMar>
            <w:top w:w="0" w:type="dxa"/>
            <w:bottom w:w="0" w:type="dxa"/>
          </w:tblCellMar>
        </w:tblPrEx>
        <w:trPr>
          <w:trHeight w:val="20"/>
        </w:trPr>
        <w:tc>
          <w:tcPr>
            <w:tcW w:w="2558" w:type="pct"/>
          </w:tcPr>
          <w:p w:rsidR="00554391" w:rsidRPr="007C26DB" w:rsidRDefault="00554391" w:rsidP="00554391">
            <w:pPr>
              <w:widowControl w:val="0"/>
              <w:autoSpaceDE w:val="0"/>
              <w:autoSpaceDN w:val="0"/>
              <w:adjustRightInd w:val="0"/>
              <w:rPr>
                <w:sz w:val="20"/>
              </w:rPr>
            </w:pPr>
            <w:r w:rsidRPr="007C26DB">
              <w:rPr>
                <w:sz w:val="20"/>
              </w:rPr>
              <w:t>Técnicos y profesionales de apoyo</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1.312,00</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953,87</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1.330,96</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1.347,46</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1.494,56</w:t>
            </w:r>
          </w:p>
        </w:tc>
      </w:tr>
      <w:tr w:rsidR="00554391" w:rsidRPr="007C26DB" w:rsidTr="00554391">
        <w:tblPrEx>
          <w:tblCellMar>
            <w:top w:w="0" w:type="dxa"/>
            <w:bottom w:w="0" w:type="dxa"/>
          </w:tblCellMar>
        </w:tblPrEx>
        <w:trPr>
          <w:trHeight w:val="20"/>
        </w:trPr>
        <w:tc>
          <w:tcPr>
            <w:tcW w:w="2558" w:type="pct"/>
          </w:tcPr>
          <w:p w:rsidR="00554391" w:rsidRPr="007C26DB" w:rsidRDefault="00554391" w:rsidP="00554391">
            <w:pPr>
              <w:widowControl w:val="0"/>
              <w:autoSpaceDE w:val="0"/>
              <w:autoSpaceDN w:val="0"/>
              <w:adjustRightInd w:val="0"/>
              <w:rPr>
                <w:sz w:val="20"/>
              </w:rPr>
            </w:pPr>
            <w:r w:rsidRPr="007C26DB">
              <w:rPr>
                <w:sz w:val="20"/>
              </w:rPr>
              <w:t>Empleados de oficina</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1.052,66</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1.242,11</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1.225,09</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1.122,73</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1.205,53</w:t>
            </w:r>
          </w:p>
        </w:tc>
      </w:tr>
      <w:tr w:rsidR="00554391" w:rsidRPr="007C26DB" w:rsidTr="00554391">
        <w:tblPrEx>
          <w:tblCellMar>
            <w:top w:w="0" w:type="dxa"/>
            <w:bottom w:w="0" w:type="dxa"/>
          </w:tblCellMar>
        </w:tblPrEx>
        <w:trPr>
          <w:trHeight w:val="20"/>
        </w:trPr>
        <w:tc>
          <w:tcPr>
            <w:tcW w:w="2558" w:type="pct"/>
          </w:tcPr>
          <w:p w:rsidR="00554391" w:rsidRPr="007C26DB" w:rsidRDefault="00554391" w:rsidP="00554391">
            <w:pPr>
              <w:widowControl w:val="0"/>
              <w:autoSpaceDE w:val="0"/>
              <w:autoSpaceDN w:val="0"/>
              <w:adjustRightInd w:val="0"/>
              <w:rPr>
                <w:sz w:val="20"/>
              </w:rPr>
            </w:pPr>
            <w:r w:rsidRPr="007C26DB">
              <w:rPr>
                <w:sz w:val="20"/>
              </w:rPr>
              <w:t>Trabajadores en servicios y comercio</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645,09</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608,82</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476,88</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638,57</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488,84</w:t>
            </w:r>
          </w:p>
        </w:tc>
      </w:tr>
      <w:tr w:rsidR="00554391" w:rsidRPr="007C26DB" w:rsidTr="00554391">
        <w:tblPrEx>
          <w:tblCellMar>
            <w:top w:w="0" w:type="dxa"/>
            <w:bottom w:w="0" w:type="dxa"/>
          </w:tblCellMar>
        </w:tblPrEx>
        <w:trPr>
          <w:trHeight w:val="20"/>
        </w:trPr>
        <w:tc>
          <w:tcPr>
            <w:tcW w:w="2558" w:type="pct"/>
          </w:tcPr>
          <w:p w:rsidR="00554391" w:rsidRPr="007C26DB" w:rsidRDefault="00554391" w:rsidP="00554391">
            <w:pPr>
              <w:widowControl w:val="0"/>
              <w:autoSpaceDE w:val="0"/>
              <w:autoSpaceDN w:val="0"/>
              <w:adjustRightInd w:val="0"/>
              <w:rPr>
                <w:sz w:val="20"/>
              </w:rPr>
            </w:pPr>
            <w:r w:rsidRPr="007C26DB">
              <w:rPr>
                <w:sz w:val="20"/>
              </w:rPr>
              <w:t>Trabajadores en agricultura, pecuaria y pesca</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105,51</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101,96</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107,88</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170,91</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130,20</w:t>
            </w:r>
          </w:p>
        </w:tc>
      </w:tr>
      <w:tr w:rsidR="00554391" w:rsidRPr="007C26DB" w:rsidTr="00554391">
        <w:tblPrEx>
          <w:tblCellMar>
            <w:top w:w="0" w:type="dxa"/>
            <w:bottom w:w="0" w:type="dxa"/>
          </w:tblCellMar>
        </w:tblPrEx>
        <w:trPr>
          <w:trHeight w:val="20"/>
        </w:trPr>
        <w:tc>
          <w:tcPr>
            <w:tcW w:w="2558" w:type="pct"/>
          </w:tcPr>
          <w:p w:rsidR="00554391" w:rsidRPr="007C26DB" w:rsidRDefault="00554391" w:rsidP="00554391">
            <w:pPr>
              <w:widowControl w:val="0"/>
              <w:autoSpaceDE w:val="0"/>
              <w:autoSpaceDN w:val="0"/>
              <w:adjustRightInd w:val="0"/>
              <w:rPr>
                <w:sz w:val="20"/>
              </w:rPr>
            </w:pPr>
            <w:r w:rsidRPr="007C26DB">
              <w:rPr>
                <w:sz w:val="20"/>
              </w:rPr>
              <w:t>Industria extractiva, construcción, industria manufacturera</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306,13</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342,04</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309,93</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469,83</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473,92</w:t>
            </w:r>
          </w:p>
        </w:tc>
      </w:tr>
      <w:tr w:rsidR="00554391" w:rsidRPr="007C26DB" w:rsidTr="00554391">
        <w:tblPrEx>
          <w:tblCellMar>
            <w:top w:w="0" w:type="dxa"/>
            <w:bottom w:w="0" w:type="dxa"/>
          </w:tblCellMar>
        </w:tblPrEx>
        <w:trPr>
          <w:trHeight w:val="20"/>
        </w:trPr>
        <w:tc>
          <w:tcPr>
            <w:tcW w:w="2558" w:type="pct"/>
          </w:tcPr>
          <w:p w:rsidR="00554391" w:rsidRPr="007C26DB" w:rsidRDefault="00554391" w:rsidP="00554391">
            <w:pPr>
              <w:widowControl w:val="0"/>
              <w:autoSpaceDE w:val="0"/>
              <w:autoSpaceDN w:val="0"/>
              <w:adjustRightInd w:val="0"/>
              <w:rPr>
                <w:sz w:val="20"/>
              </w:rPr>
            </w:pPr>
            <w:r w:rsidRPr="007C26DB">
              <w:rPr>
                <w:sz w:val="20"/>
              </w:rPr>
              <w:t>Operadores de instalaciones y maquinaria</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916,00</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1.142,09</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739,44</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1.175,13</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500,36</w:t>
            </w:r>
          </w:p>
        </w:tc>
      </w:tr>
      <w:tr w:rsidR="00554391" w:rsidRPr="007C26DB" w:rsidTr="00554391">
        <w:tblPrEx>
          <w:tblCellMar>
            <w:top w:w="0" w:type="dxa"/>
            <w:bottom w:w="0" w:type="dxa"/>
          </w:tblCellMar>
        </w:tblPrEx>
        <w:trPr>
          <w:trHeight w:val="20"/>
        </w:trPr>
        <w:tc>
          <w:tcPr>
            <w:tcW w:w="2558" w:type="pct"/>
          </w:tcPr>
          <w:p w:rsidR="00554391" w:rsidRPr="007C26DB" w:rsidRDefault="00554391" w:rsidP="00554391">
            <w:pPr>
              <w:widowControl w:val="0"/>
              <w:autoSpaceDE w:val="0"/>
              <w:autoSpaceDN w:val="0"/>
              <w:adjustRightInd w:val="0"/>
              <w:rPr>
                <w:sz w:val="20"/>
              </w:rPr>
            </w:pPr>
            <w:r w:rsidRPr="007C26DB">
              <w:rPr>
                <w:sz w:val="20"/>
              </w:rPr>
              <w:t>Trabajadores no calificados</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479,65</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474,28</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442,01</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529,61</w:t>
            </w:r>
          </w:p>
        </w:tc>
        <w:tc>
          <w:tcPr>
            <w:tcW w:w="480" w:type="pct"/>
            <w:vAlign w:val="bottom"/>
          </w:tcPr>
          <w:p w:rsidR="00554391" w:rsidRPr="007C26DB" w:rsidRDefault="00554391" w:rsidP="00554391">
            <w:pPr>
              <w:widowControl w:val="0"/>
              <w:tabs>
                <w:tab w:val="decimal" w:pos="460"/>
              </w:tabs>
              <w:autoSpaceDE w:val="0"/>
              <w:autoSpaceDN w:val="0"/>
              <w:adjustRightInd w:val="0"/>
              <w:rPr>
                <w:sz w:val="20"/>
              </w:rPr>
            </w:pPr>
            <w:r w:rsidRPr="007C26DB">
              <w:rPr>
                <w:sz w:val="20"/>
              </w:rPr>
              <w:t>442,27</w:t>
            </w:r>
          </w:p>
        </w:tc>
      </w:tr>
      <w:tr w:rsidR="00554391" w:rsidRPr="007C26DB" w:rsidTr="00554391">
        <w:tblPrEx>
          <w:tblCellMar>
            <w:top w:w="0" w:type="dxa"/>
            <w:bottom w:w="0" w:type="dxa"/>
          </w:tblCellMar>
        </w:tblPrEx>
        <w:trPr>
          <w:trHeight w:val="20"/>
        </w:trPr>
        <w:tc>
          <w:tcPr>
            <w:tcW w:w="2558" w:type="pct"/>
          </w:tcPr>
          <w:p w:rsidR="00554391" w:rsidRPr="007C26DB" w:rsidRDefault="00554391" w:rsidP="00554391">
            <w:pPr>
              <w:widowControl w:val="0"/>
              <w:autoSpaceDE w:val="0"/>
              <w:autoSpaceDN w:val="0"/>
              <w:adjustRightInd w:val="0"/>
              <w:rPr>
                <w:sz w:val="20"/>
              </w:rPr>
            </w:pPr>
            <w:r w:rsidRPr="007C26DB">
              <w:rPr>
                <w:sz w:val="20"/>
              </w:rPr>
              <w:t>Fuerzas armadas</w:t>
            </w:r>
          </w:p>
        </w:tc>
        <w:tc>
          <w:tcPr>
            <w:tcW w:w="479"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0,00</w:t>
            </w:r>
          </w:p>
        </w:tc>
        <w:tc>
          <w:tcPr>
            <w:tcW w:w="487"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0,00</w:t>
            </w:r>
          </w:p>
        </w:tc>
        <w:tc>
          <w:tcPr>
            <w:tcW w:w="502" w:type="pct"/>
            <w:vAlign w:val="bottom"/>
          </w:tcPr>
          <w:p w:rsidR="00554391" w:rsidRPr="007C26DB" w:rsidRDefault="00554391" w:rsidP="00554391">
            <w:pPr>
              <w:widowControl w:val="0"/>
              <w:tabs>
                <w:tab w:val="decimal" w:pos="489"/>
              </w:tabs>
              <w:autoSpaceDE w:val="0"/>
              <w:autoSpaceDN w:val="0"/>
              <w:adjustRightInd w:val="0"/>
              <w:rPr>
                <w:sz w:val="20"/>
              </w:rPr>
            </w:pPr>
            <w:r w:rsidRPr="007C26DB">
              <w:rPr>
                <w:sz w:val="20"/>
              </w:rPr>
              <w:t>0,00</w:t>
            </w:r>
          </w:p>
        </w:tc>
        <w:tc>
          <w:tcPr>
            <w:tcW w:w="494"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0,00</w:t>
            </w:r>
          </w:p>
        </w:tc>
        <w:tc>
          <w:tcPr>
            <w:tcW w:w="480" w:type="pct"/>
            <w:vAlign w:val="bottom"/>
          </w:tcPr>
          <w:p w:rsidR="00554391" w:rsidRPr="007C26DB" w:rsidRDefault="00554391" w:rsidP="00554391">
            <w:pPr>
              <w:widowControl w:val="0"/>
              <w:tabs>
                <w:tab w:val="decimal" w:pos="463"/>
              </w:tabs>
              <w:autoSpaceDE w:val="0"/>
              <w:autoSpaceDN w:val="0"/>
              <w:adjustRightInd w:val="0"/>
              <w:rPr>
                <w:sz w:val="20"/>
              </w:rPr>
            </w:pPr>
            <w:r w:rsidRPr="007C26DB">
              <w:rPr>
                <w:sz w:val="20"/>
              </w:rPr>
              <w:t>0,00</w:t>
            </w:r>
          </w:p>
        </w:tc>
      </w:tr>
    </w:tbl>
    <w:p w:rsidR="00554391" w:rsidRPr="007C26DB" w:rsidRDefault="00554391" w:rsidP="00E62E21">
      <w:pPr>
        <w:autoSpaceDE w:val="0"/>
        <w:autoSpaceDN w:val="0"/>
        <w:adjustRightInd w:val="0"/>
        <w:spacing w:before="160" w:after="100"/>
        <w:rPr>
          <w:sz w:val="20"/>
        </w:rPr>
      </w:pPr>
      <w:r w:rsidRPr="007C26DB">
        <w:rPr>
          <w:i/>
          <w:iCs/>
          <w:sz w:val="20"/>
        </w:rPr>
        <w:t>Fuente:</w:t>
      </w:r>
      <w:r w:rsidRPr="007C26DB">
        <w:rPr>
          <w:sz w:val="20"/>
        </w:rPr>
        <w:t xml:space="preserve">  Instituto Nacional de Estadística.</w:t>
      </w:r>
    </w:p>
    <w:p w:rsidR="008F653C" w:rsidRDefault="00554391" w:rsidP="008F653C">
      <w:pPr>
        <w:autoSpaceDE w:val="0"/>
        <w:autoSpaceDN w:val="0"/>
        <w:adjustRightInd w:val="0"/>
        <w:spacing w:before="200" w:after="480"/>
        <w:rPr>
          <w:sz w:val="20"/>
        </w:rPr>
      </w:pPr>
      <w:r w:rsidRPr="007C26DB">
        <w:rPr>
          <w:sz w:val="20"/>
        </w:rPr>
        <w:t>(p) = Preliminar.</w:t>
      </w:r>
    </w:p>
    <w:p w:rsidR="00554391" w:rsidRPr="007C26DB" w:rsidRDefault="00554391" w:rsidP="008F653C">
      <w:pPr>
        <w:autoSpaceDE w:val="0"/>
        <w:autoSpaceDN w:val="0"/>
        <w:adjustRightInd w:val="0"/>
        <w:spacing w:before="200" w:after="200"/>
        <w:jc w:val="center"/>
        <w:rPr>
          <w:b/>
          <w:bCs/>
          <w:sz w:val="20"/>
        </w:rPr>
      </w:pPr>
      <w:r w:rsidRPr="007C26DB">
        <w:rPr>
          <w:b/>
          <w:bCs/>
          <w:sz w:val="20"/>
        </w:rPr>
        <w:t>Cuadro 2.2</w:t>
      </w:r>
    </w:p>
    <w:p w:rsidR="00554391" w:rsidRPr="007C26DB" w:rsidRDefault="00554391" w:rsidP="00554391">
      <w:pPr>
        <w:autoSpaceDE w:val="0"/>
        <w:autoSpaceDN w:val="0"/>
        <w:adjustRightInd w:val="0"/>
        <w:spacing w:after="200"/>
        <w:jc w:val="center"/>
        <w:rPr>
          <w:b/>
          <w:bCs/>
          <w:sz w:val="20"/>
        </w:rPr>
      </w:pPr>
      <w:r w:rsidRPr="007C26DB">
        <w:rPr>
          <w:b/>
          <w:bCs/>
          <w:sz w:val="20"/>
        </w:rPr>
        <w:t>Área rural:  ingreso promedio mensual en la ocupación principal,</w:t>
      </w:r>
      <w:r w:rsidR="001E379B">
        <w:rPr>
          <w:b/>
          <w:bCs/>
          <w:sz w:val="20"/>
        </w:rPr>
        <w:br/>
      </w:r>
      <w:r w:rsidRPr="007C26DB">
        <w:rPr>
          <w:b/>
          <w:bCs/>
          <w:sz w:val="20"/>
        </w:rPr>
        <w:t>por año,</w:t>
      </w:r>
      <w:r w:rsidR="001E379B">
        <w:rPr>
          <w:b/>
          <w:bCs/>
          <w:sz w:val="20"/>
        </w:rPr>
        <w:t xml:space="preserve"> </w:t>
      </w:r>
      <w:r w:rsidRPr="007C26DB">
        <w:rPr>
          <w:b/>
          <w:bCs/>
          <w:sz w:val="20"/>
        </w:rPr>
        <w:t>según sexo y grupo ocupacional, 1999-2003</w:t>
      </w:r>
    </w:p>
    <w:p w:rsidR="00554391" w:rsidRPr="007C26DB" w:rsidRDefault="00554391" w:rsidP="00554391">
      <w:pPr>
        <w:autoSpaceDE w:val="0"/>
        <w:autoSpaceDN w:val="0"/>
        <w:adjustRightInd w:val="0"/>
        <w:spacing w:after="200"/>
        <w:jc w:val="center"/>
        <w:rPr>
          <w:sz w:val="20"/>
        </w:rPr>
      </w:pPr>
      <w:r w:rsidRPr="007C26DB">
        <w:rPr>
          <w:sz w:val="20"/>
        </w:rPr>
        <w:t>(En bolivianos)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43"/>
        <w:gridCol w:w="930"/>
        <w:gridCol w:w="931"/>
        <w:gridCol w:w="931"/>
        <w:gridCol w:w="931"/>
        <w:gridCol w:w="929"/>
      </w:tblGrid>
      <w:tr w:rsidR="00554391" w:rsidRPr="007C26DB" w:rsidTr="00606B99">
        <w:tblPrEx>
          <w:tblCellMar>
            <w:top w:w="0" w:type="dxa"/>
            <w:bottom w:w="0" w:type="dxa"/>
          </w:tblCellMar>
        </w:tblPrEx>
        <w:trPr>
          <w:trHeight w:val="233"/>
          <w:tblHeader/>
        </w:trPr>
        <w:tc>
          <w:tcPr>
            <w:tcW w:w="2550" w:type="pct"/>
          </w:tcPr>
          <w:p w:rsidR="00554391" w:rsidRPr="007C26DB" w:rsidRDefault="00554391" w:rsidP="00554391">
            <w:pPr>
              <w:widowControl w:val="0"/>
              <w:autoSpaceDE w:val="0"/>
              <w:autoSpaceDN w:val="0"/>
              <w:adjustRightInd w:val="0"/>
              <w:jc w:val="center"/>
              <w:rPr>
                <w:sz w:val="20"/>
              </w:rPr>
            </w:pPr>
            <w:r w:rsidRPr="007C26DB">
              <w:rPr>
                <w:b/>
                <w:bCs/>
                <w:sz w:val="20"/>
              </w:rPr>
              <w:t>Grupo ocupacional</w:t>
            </w:r>
          </w:p>
        </w:tc>
        <w:tc>
          <w:tcPr>
            <w:tcW w:w="490" w:type="pct"/>
            <w:vAlign w:val="center"/>
          </w:tcPr>
          <w:p w:rsidR="00554391" w:rsidRPr="007C26DB" w:rsidRDefault="00554391" w:rsidP="00606B99">
            <w:pPr>
              <w:widowControl w:val="0"/>
              <w:autoSpaceDE w:val="0"/>
              <w:autoSpaceDN w:val="0"/>
              <w:adjustRightInd w:val="0"/>
              <w:jc w:val="center"/>
              <w:rPr>
                <w:sz w:val="20"/>
              </w:rPr>
            </w:pPr>
            <w:r w:rsidRPr="007C26DB">
              <w:rPr>
                <w:b/>
                <w:bCs/>
                <w:sz w:val="20"/>
              </w:rPr>
              <w:t>1999</w:t>
            </w:r>
          </w:p>
        </w:tc>
        <w:tc>
          <w:tcPr>
            <w:tcW w:w="490" w:type="pct"/>
            <w:vAlign w:val="center"/>
          </w:tcPr>
          <w:p w:rsidR="00554391" w:rsidRPr="007C26DB" w:rsidRDefault="00554391" w:rsidP="00606B99">
            <w:pPr>
              <w:widowControl w:val="0"/>
              <w:autoSpaceDE w:val="0"/>
              <w:autoSpaceDN w:val="0"/>
              <w:adjustRightInd w:val="0"/>
              <w:jc w:val="center"/>
              <w:rPr>
                <w:sz w:val="20"/>
              </w:rPr>
            </w:pPr>
            <w:r w:rsidRPr="007C26DB">
              <w:rPr>
                <w:b/>
                <w:bCs/>
                <w:sz w:val="20"/>
              </w:rPr>
              <w:t>2000</w:t>
            </w:r>
          </w:p>
        </w:tc>
        <w:tc>
          <w:tcPr>
            <w:tcW w:w="490" w:type="pct"/>
            <w:vAlign w:val="center"/>
          </w:tcPr>
          <w:p w:rsidR="00554391" w:rsidRPr="007C26DB" w:rsidRDefault="00554391" w:rsidP="00606B99">
            <w:pPr>
              <w:widowControl w:val="0"/>
              <w:autoSpaceDE w:val="0"/>
              <w:autoSpaceDN w:val="0"/>
              <w:adjustRightInd w:val="0"/>
              <w:jc w:val="center"/>
              <w:rPr>
                <w:sz w:val="20"/>
              </w:rPr>
            </w:pPr>
            <w:r w:rsidRPr="007C26DB">
              <w:rPr>
                <w:b/>
                <w:bCs/>
                <w:sz w:val="20"/>
              </w:rPr>
              <w:t>2001</w:t>
            </w:r>
          </w:p>
        </w:tc>
        <w:tc>
          <w:tcPr>
            <w:tcW w:w="490" w:type="pct"/>
            <w:vAlign w:val="center"/>
          </w:tcPr>
          <w:p w:rsidR="00554391" w:rsidRPr="007C26DB" w:rsidRDefault="00554391" w:rsidP="00606B99">
            <w:pPr>
              <w:widowControl w:val="0"/>
              <w:autoSpaceDE w:val="0"/>
              <w:autoSpaceDN w:val="0"/>
              <w:adjustRightInd w:val="0"/>
              <w:jc w:val="center"/>
              <w:rPr>
                <w:sz w:val="20"/>
              </w:rPr>
            </w:pPr>
            <w:r w:rsidRPr="007C26DB">
              <w:rPr>
                <w:b/>
                <w:bCs/>
                <w:sz w:val="20"/>
              </w:rPr>
              <w:t>2002</w:t>
            </w:r>
          </w:p>
        </w:tc>
        <w:tc>
          <w:tcPr>
            <w:tcW w:w="489" w:type="pct"/>
            <w:vAlign w:val="center"/>
          </w:tcPr>
          <w:p w:rsidR="00554391" w:rsidRPr="007C26DB" w:rsidRDefault="00554391" w:rsidP="00606B99">
            <w:pPr>
              <w:widowControl w:val="0"/>
              <w:autoSpaceDE w:val="0"/>
              <w:autoSpaceDN w:val="0"/>
              <w:adjustRightInd w:val="0"/>
              <w:jc w:val="center"/>
              <w:rPr>
                <w:sz w:val="20"/>
              </w:rPr>
            </w:pPr>
            <w:r w:rsidRPr="007C26DB">
              <w:rPr>
                <w:b/>
                <w:bCs/>
                <w:sz w:val="20"/>
              </w:rPr>
              <w:t>2003(p)</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b/>
                <w:bCs/>
                <w:sz w:val="20"/>
              </w:rPr>
              <w:t>Total</w:t>
            </w:r>
          </w:p>
        </w:tc>
        <w:tc>
          <w:tcPr>
            <w:tcW w:w="490" w:type="pct"/>
            <w:vAlign w:val="bottom"/>
          </w:tcPr>
          <w:p w:rsidR="00554391" w:rsidRPr="001E379B" w:rsidRDefault="00554391" w:rsidP="00554391">
            <w:pPr>
              <w:widowControl w:val="0"/>
              <w:tabs>
                <w:tab w:val="decimal" w:pos="477"/>
              </w:tabs>
              <w:autoSpaceDE w:val="0"/>
              <w:autoSpaceDN w:val="0"/>
              <w:adjustRightInd w:val="0"/>
              <w:rPr>
                <w:b/>
                <w:sz w:val="20"/>
              </w:rPr>
            </w:pPr>
            <w:r w:rsidRPr="001E379B">
              <w:rPr>
                <w:b/>
                <w:sz w:val="20"/>
              </w:rPr>
              <w:t>198,06</w:t>
            </w:r>
          </w:p>
        </w:tc>
        <w:tc>
          <w:tcPr>
            <w:tcW w:w="490" w:type="pct"/>
            <w:vAlign w:val="bottom"/>
          </w:tcPr>
          <w:p w:rsidR="00554391" w:rsidRPr="001E379B" w:rsidRDefault="00554391" w:rsidP="00554391">
            <w:pPr>
              <w:widowControl w:val="0"/>
              <w:tabs>
                <w:tab w:val="decimal" w:pos="477"/>
              </w:tabs>
              <w:autoSpaceDE w:val="0"/>
              <w:autoSpaceDN w:val="0"/>
              <w:adjustRightInd w:val="0"/>
              <w:rPr>
                <w:b/>
                <w:sz w:val="20"/>
              </w:rPr>
            </w:pPr>
            <w:r w:rsidRPr="001E379B">
              <w:rPr>
                <w:b/>
                <w:sz w:val="20"/>
              </w:rPr>
              <w:t>189,66</w:t>
            </w:r>
          </w:p>
        </w:tc>
        <w:tc>
          <w:tcPr>
            <w:tcW w:w="490" w:type="pct"/>
            <w:vAlign w:val="bottom"/>
          </w:tcPr>
          <w:p w:rsidR="00554391" w:rsidRPr="001E379B" w:rsidRDefault="00554391" w:rsidP="00554391">
            <w:pPr>
              <w:widowControl w:val="0"/>
              <w:tabs>
                <w:tab w:val="decimal" w:pos="477"/>
              </w:tabs>
              <w:autoSpaceDE w:val="0"/>
              <w:autoSpaceDN w:val="0"/>
              <w:adjustRightInd w:val="0"/>
              <w:rPr>
                <w:b/>
                <w:sz w:val="20"/>
              </w:rPr>
            </w:pPr>
            <w:r w:rsidRPr="001E379B">
              <w:rPr>
                <w:b/>
                <w:sz w:val="20"/>
              </w:rPr>
              <w:t>193,28</w:t>
            </w:r>
          </w:p>
        </w:tc>
        <w:tc>
          <w:tcPr>
            <w:tcW w:w="490" w:type="pct"/>
          </w:tcPr>
          <w:p w:rsidR="00554391" w:rsidRPr="001E379B" w:rsidRDefault="00554391" w:rsidP="00554391">
            <w:pPr>
              <w:widowControl w:val="0"/>
              <w:tabs>
                <w:tab w:val="decimal" w:pos="477"/>
              </w:tabs>
              <w:autoSpaceDE w:val="0"/>
              <w:autoSpaceDN w:val="0"/>
              <w:adjustRightInd w:val="0"/>
              <w:rPr>
                <w:b/>
                <w:sz w:val="20"/>
              </w:rPr>
            </w:pPr>
            <w:r w:rsidRPr="001E379B">
              <w:rPr>
                <w:b/>
                <w:sz w:val="20"/>
              </w:rPr>
              <w:t>240,91</w:t>
            </w:r>
          </w:p>
        </w:tc>
        <w:tc>
          <w:tcPr>
            <w:tcW w:w="489" w:type="pct"/>
          </w:tcPr>
          <w:p w:rsidR="00554391" w:rsidRPr="001E379B" w:rsidRDefault="00554391" w:rsidP="00554391">
            <w:pPr>
              <w:widowControl w:val="0"/>
              <w:tabs>
                <w:tab w:val="decimal" w:pos="477"/>
              </w:tabs>
              <w:autoSpaceDE w:val="0"/>
              <w:autoSpaceDN w:val="0"/>
              <w:adjustRightInd w:val="0"/>
              <w:rPr>
                <w:b/>
                <w:sz w:val="20"/>
              </w:rPr>
            </w:pPr>
            <w:r w:rsidRPr="001E379B">
              <w:rPr>
                <w:b/>
                <w:sz w:val="20"/>
              </w:rPr>
              <w:t>269,88</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Directivos públicos y privados</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1.743,54</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694,70</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1.454,36</w:t>
            </w:r>
          </w:p>
        </w:tc>
        <w:tc>
          <w:tcPr>
            <w:tcW w:w="490" w:type="pct"/>
          </w:tcPr>
          <w:p w:rsidR="00554391" w:rsidRPr="007C26DB" w:rsidRDefault="00554391" w:rsidP="00554391">
            <w:pPr>
              <w:widowControl w:val="0"/>
              <w:tabs>
                <w:tab w:val="decimal" w:pos="477"/>
              </w:tabs>
              <w:autoSpaceDE w:val="0"/>
              <w:autoSpaceDN w:val="0"/>
              <w:adjustRightInd w:val="0"/>
              <w:rPr>
                <w:sz w:val="20"/>
              </w:rPr>
            </w:pPr>
            <w:r w:rsidRPr="007C26DB">
              <w:rPr>
                <w:sz w:val="20"/>
              </w:rPr>
              <w:t>1.209,19</w:t>
            </w:r>
          </w:p>
        </w:tc>
        <w:tc>
          <w:tcPr>
            <w:tcW w:w="489" w:type="pct"/>
          </w:tcPr>
          <w:p w:rsidR="00554391" w:rsidRPr="007C26DB" w:rsidRDefault="00554391" w:rsidP="00554391">
            <w:pPr>
              <w:widowControl w:val="0"/>
              <w:tabs>
                <w:tab w:val="decimal" w:pos="477"/>
              </w:tabs>
              <w:autoSpaceDE w:val="0"/>
              <w:autoSpaceDN w:val="0"/>
              <w:adjustRightInd w:val="0"/>
              <w:rPr>
                <w:sz w:val="20"/>
              </w:rPr>
            </w:pPr>
            <w:r w:rsidRPr="007C26DB">
              <w:rPr>
                <w:sz w:val="20"/>
              </w:rPr>
              <w:t>2.541,58</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Profesionales</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864,88</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1.509,95</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1.016,52</w:t>
            </w:r>
          </w:p>
        </w:tc>
        <w:tc>
          <w:tcPr>
            <w:tcW w:w="490" w:type="pct"/>
          </w:tcPr>
          <w:p w:rsidR="00554391" w:rsidRPr="007C26DB" w:rsidRDefault="00554391" w:rsidP="00554391">
            <w:pPr>
              <w:widowControl w:val="0"/>
              <w:tabs>
                <w:tab w:val="decimal" w:pos="477"/>
              </w:tabs>
              <w:autoSpaceDE w:val="0"/>
              <w:autoSpaceDN w:val="0"/>
              <w:adjustRightInd w:val="0"/>
              <w:rPr>
                <w:sz w:val="20"/>
              </w:rPr>
            </w:pPr>
            <w:r w:rsidRPr="007C26DB">
              <w:rPr>
                <w:sz w:val="20"/>
              </w:rPr>
              <w:t>1.305,17</w:t>
            </w:r>
          </w:p>
        </w:tc>
        <w:tc>
          <w:tcPr>
            <w:tcW w:w="489" w:type="pct"/>
          </w:tcPr>
          <w:p w:rsidR="00554391" w:rsidRPr="007C26DB" w:rsidRDefault="00554391" w:rsidP="00554391">
            <w:pPr>
              <w:widowControl w:val="0"/>
              <w:tabs>
                <w:tab w:val="decimal" w:pos="477"/>
              </w:tabs>
              <w:autoSpaceDE w:val="0"/>
              <w:autoSpaceDN w:val="0"/>
              <w:adjustRightInd w:val="0"/>
              <w:rPr>
                <w:sz w:val="20"/>
              </w:rPr>
            </w:pPr>
            <w:r w:rsidRPr="007C26DB">
              <w:rPr>
                <w:sz w:val="20"/>
              </w:rPr>
              <w:t>1.522,78</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Técnicos y profesionales de apoyo</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847,23</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796,96</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614,68</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1.066,78</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1.034,19</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Empleados de oficina</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496,38</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759,56</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847,51</w:t>
            </w:r>
          </w:p>
        </w:tc>
        <w:tc>
          <w:tcPr>
            <w:tcW w:w="490" w:type="pct"/>
          </w:tcPr>
          <w:p w:rsidR="00554391" w:rsidRPr="007C26DB" w:rsidRDefault="00554391" w:rsidP="00554391">
            <w:pPr>
              <w:widowControl w:val="0"/>
              <w:tabs>
                <w:tab w:val="decimal" w:pos="477"/>
              </w:tabs>
              <w:autoSpaceDE w:val="0"/>
              <w:autoSpaceDN w:val="0"/>
              <w:adjustRightInd w:val="0"/>
              <w:rPr>
                <w:sz w:val="20"/>
              </w:rPr>
            </w:pPr>
            <w:r w:rsidRPr="007C26DB">
              <w:rPr>
                <w:sz w:val="20"/>
              </w:rPr>
              <w:t>560,48</w:t>
            </w:r>
          </w:p>
        </w:tc>
        <w:tc>
          <w:tcPr>
            <w:tcW w:w="489" w:type="pct"/>
          </w:tcPr>
          <w:p w:rsidR="00554391" w:rsidRPr="007C26DB" w:rsidRDefault="00554391" w:rsidP="00554391">
            <w:pPr>
              <w:widowControl w:val="0"/>
              <w:tabs>
                <w:tab w:val="decimal" w:pos="477"/>
              </w:tabs>
              <w:autoSpaceDE w:val="0"/>
              <w:autoSpaceDN w:val="0"/>
              <w:adjustRightInd w:val="0"/>
              <w:rPr>
                <w:sz w:val="20"/>
              </w:rPr>
            </w:pPr>
            <w:r w:rsidRPr="007C26DB">
              <w:rPr>
                <w:sz w:val="20"/>
              </w:rPr>
              <w:t>971,35</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Trabajadores en servicios y comercio</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717,70</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407,72</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507,32</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377,47</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282,08</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Trabajadores en agricultura, pecuaria y pesca</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96,26</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102,11</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121,70</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157,66</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187,22</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Industria extractiva, construcción, industria manufacturera</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524,49</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486,42</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483,73</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576,98</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466,70</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Operadores de instalaciones y maquinaria</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1.568,83</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1.166,44</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994,15</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1.309,67</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1.109,58</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Trabajadores no calificados</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511,73</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516,54</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129,64</w:t>
            </w:r>
          </w:p>
        </w:tc>
        <w:tc>
          <w:tcPr>
            <w:tcW w:w="490" w:type="pct"/>
          </w:tcPr>
          <w:p w:rsidR="00554391" w:rsidRPr="007C26DB" w:rsidRDefault="00554391" w:rsidP="00554391">
            <w:pPr>
              <w:widowControl w:val="0"/>
              <w:tabs>
                <w:tab w:val="decimal" w:pos="477"/>
              </w:tabs>
              <w:autoSpaceDE w:val="0"/>
              <w:autoSpaceDN w:val="0"/>
              <w:adjustRightInd w:val="0"/>
              <w:rPr>
                <w:sz w:val="20"/>
              </w:rPr>
            </w:pPr>
            <w:r w:rsidRPr="007C26DB">
              <w:rPr>
                <w:sz w:val="20"/>
              </w:rPr>
              <w:t>551,83</w:t>
            </w:r>
          </w:p>
        </w:tc>
        <w:tc>
          <w:tcPr>
            <w:tcW w:w="489" w:type="pct"/>
          </w:tcPr>
          <w:p w:rsidR="00554391" w:rsidRPr="007C26DB" w:rsidRDefault="00554391" w:rsidP="00554391">
            <w:pPr>
              <w:widowControl w:val="0"/>
              <w:tabs>
                <w:tab w:val="decimal" w:pos="477"/>
              </w:tabs>
              <w:autoSpaceDE w:val="0"/>
              <w:autoSpaceDN w:val="0"/>
              <w:adjustRightInd w:val="0"/>
              <w:rPr>
                <w:sz w:val="20"/>
              </w:rPr>
            </w:pPr>
            <w:r w:rsidRPr="007C26DB">
              <w:rPr>
                <w:sz w:val="20"/>
              </w:rPr>
              <w:t>488,60</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Fuerzas armadas</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0,00</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2.216,30</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0,00</w:t>
            </w:r>
          </w:p>
        </w:tc>
        <w:tc>
          <w:tcPr>
            <w:tcW w:w="490" w:type="pct"/>
          </w:tcPr>
          <w:p w:rsidR="00554391" w:rsidRPr="007C26DB" w:rsidRDefault="00554391" w:rsidP="00554391">
            <w:pPr>
              <w:widowControl w:val="0"/>
              <w:tabs>
                <w:tab w:val="decimal" w:pos="477"/>
              </w:tabs>
              <w:autoSpaceDE w:val="0"/>
              <w:autoSpaceDN w:val="0"/>
              <w:adjustRightInd w:val="0"/>
              <w:rPr>
                <w:sz w:val="20"/>
              </w:rPr>
            </w:pPr>
            <w:r w:rsidRPr="007C26DB">
              <w:rPr>
                <w:sz w:val="20"/>
              </w:rPr>
              <w:t>3.161,92</w:t>
            </w:r>
          </w:p>
        </w:tc>
        <w:tc>
          <w:tcPr>
            <w:tcW w:w="489" w:type="pct"/>
          </w:tcPr>
          <w:p w:rsidR="00554391" w:rsidRPr="007C26DB" w:rsidRDefault="00554391" w:rsidP="00554391">
            <w:pPr>
              <w:widowControl w:val="0"/>
              <w:tabs>
                <w:tab w:val="decimal" w:pos="477"/>
              </w:tabs>
              <w:autoSpaceDE w:val="0"/>
              <w:autoSpaceDN w:val="0"/>
              <w:adjustRightInd w:val="0"/>
              <w:rPr>
                <w:sz w:val="20"/>
              </w:rPr>
            </w:pPr>
            <w:r w:rsidRPr="007C26DB">
              <w:rPr>
                <w:sz w:val="20"/>
              </w:rPr>
              <w:t>1.500,00</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b/>
                <w:bCs/>
                <w:sz w:val="20"/>
              </w:rPr>
              <w:t>Hombres</w:t>
            </w:r>
          </w:p>
        </w:tc>
        <w:tc>
          <w:tcPr>
            <w:tcW w:w="490" w:type="pct"/>
            <w:vAlign w:val="bottom"/>
          </w:tcPr>
          <w:p w:rsidR="00554391" w:rsidRPr="001E379B" w:rsidRDefault="00554391" w:rsidP="00554391">
            <w:pPr>
              <w:widowControl w:val="0"/>
              <w:tabs>
                <w:tab w:val="decimal" w:pos="477"/>
              </w:tabs>
              <w:autoSpaceDE w:val="0"/>
              <w:autoSpaceDN w:val="0"/>
              <w:adjustRightInd w:val="0"/>
              <w:rPr>
                <w:b/>
                <w:sz w:val="20"/>
              </w:rPr>
            </w:pPr>
            <w:r w:rsidRPr="001E379B">
              <w:rPr>
                <w:b/>
                <w:sz w:val="20"/>
              </w:rPr>
              <w:t>271,59</w:t>
            </w:r>
          </w:p>
        </w:tc>
        <w:tc>
          <w:tcPr>
            <w:tcW w:w="490" w:type="pct"/>
            <w:vAlign w:val="bottom"/>
          </w:tcPr>
          <w:p w:rsidR="00554391" w:rsidRPr="001E379B" w:rsidRDefault="00554391" w:rsidP="00554391">
            <w:pPr>
              <w:widowControl w:val="0"/>
              <w:tabs>
                <w:tab w:val="decimal" w:pos="477"/>
              </w:tabs>
              <w:autoSpaceDE w:val="0"/>
              <w:autoSpaceDN w:val="0"/>
              <w:adjustRightInd w:val="0"/>
              <w:rPr>
                <w:b/>
                <w:sz w:val="20"/>
              </w:rPr>
            </w:pPr>
            <w:r w:rsidRPr="001E379B">
              <w:rPr>
                <w:b/>
                <w:sz w:val="20"/>
              </w:rPr>
              <w:t>267,58</w:t>
            </w:r>
          </w:p>
        </w:tc>
        <w:tc>
          <w:tcPr>
            <w:tcW w:w="490" w:type="pct"/>
            <w:vAlign w:val="bottom"/>
          </w:tcPr>
          <w:p w:rsidR="00554391" w:rsidRPr="001E379B" w:rsidRDefault="00554391" w:rsidP="00554391">
            <w:pPr>
              <w:widowControl w:val="0"/>
              <w:tabs>
                <w:tab w:val="decimal" w:pos="477"/>
              </w:tabs>
              <w:autoSpaceDE w:val="0"/>
              <w:autoSpaceDN w:val="0"/>
              <w:adjustRightInd w:val="0"/>
              <w:rPr>
                <w:b/>
                <w:sz w:val="20"/>
              </w:rPr>
            </w:pPr>
            <w:r w:rsidRPr="001E379B">
              <w:rPr>
                <w:b/>
                <w:sz w:val="20"/>
              </w:rPr>
              <w:t>272,45</w:t>
            </w:r>
          </w:p>
        </w:tc>
        <w:tc>
          <w:tcPr>
            <w:tcW w:w="490" w:type="pct"/>
          </w:tcPr>
          <w:p w:rsidR="00554391" w:rsidRPr="001E379B" w:rsidRDefault="00554391" w:rsidP="00554391">
            <w:pPr>
              <w:widowControl w:val="0"/>
              <w:tabs>
                <w:tab w:val="decimal" w:pos="477"/>
              </w:tabs>
              <w:autoSpaceDE w:val="0"/>
              <w:autoSpaceDN w:val="0"/>
              <w:adjustRightInd w:val="0"/>
              <w:rPr>
                <w:b/>
                <w:sz w:val="20"/>
              </w:rPr>
            </w:pPr>
            <w:r w:rsidRPr="001E379B">
              <w:rPr>
                <w:b/>
                <w:sz w:val="20"/>
              </w:rPr>
              <w:t>345,83</w:t>
            </w:r>
          </w:p>
        </w:tc>
        <w:tc>
          <w:tcPr>
            <w:tcW w:w="489" w:type="pct"/>
          </w:tcPr>
          <w:p w:rsidR="00554391" w:rsidRPr="001E379B" w:rsidRDefault="00554391" w:rsidP="00554391">
            <w:pPr>
              <w:widowControl w:val="0"/>
              <w:tabs>
                <w:tab w:val="decimal" w:pos="477"/>
              </w:tabs>
              <w:autoSpaceDE w:val="0"/>
              <w:autoSpaceDN w:val="0"/>
              <w:adjustRightInd w:val="0"/>
              <w:rPr>
                <w:b/>
                <w:sz w:val="20"/>
              </w:rPr>
            </w:pPr>
            <w:r w:rsidRPr="001E379B">
              <w:rPr>
                <w:b/>
                <w:sz w:val="20"/>
              </w:rPr>
              <w:t>394,02</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Directivos públicos y privados</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1.580,11</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828,71</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1.503,37</w:t>
            </w:r>
          </w:p>
        </w:tc>
        <w:tc>
          <w:tcPr>
            <w:tcW w:w="490" w:type="pct"/>
          </w:tcPr>
          <w:p w:rsidR="00554391" w:rsidRPr="007C26DB" w:rsidRDefault="00554391" w:rsidP="00554391">
            <w:pPr>
              <w:widowControl w:val="0"/>
              <w:tabs>
                <w:tab w:val="decimal" w:pos="477"/>
              </w:tabs>
              <w:autoSpaceDE w:val="0"/>
              <w:autoSpaceDN w:val="0"/>
              <w:adjustRightInd w:val="0"/>
              <w:rPr>
                <w:sz w:val="20"/>
              </w:rPr>
            </w:pPr>
            <w:r w:rsidRPr="007C26DB">
              <w:rPr>
                <w:sz w:val="20"/>
              </w:rPr>
              <w:t>1.218,04</w:t>
            </w:r>
          </w:p>
        </w:tc>
        <w:tc>
          <w:tcPr>
            <w:tcW w:w="489" w:type="pct"/>
          </w:tcPr>
          <w:p w:rsidR="00554391" w:rsidRPr="007C26DB" w:rsidRDefault="00554391" w:rsidP="00554391">
            <w:pPr>
              <w:widowControl w:val="0"/>
              <w:tabs>
                <w:tab w:val="decimal" w:pos="477"/>
              </w:tabs>
              <w:autoSpaceDE w:val="0"/>
              <w:autoSpaceDN w:val="0"/>
              <w:adjustRightInd w:val="0"/>
              <w:rPr>
                <w:sz w:val="20"/>
              </w:rPr>
            </w:pPr>
            <w:r w:rsidRPr="007C26DB">
              <w:rPr>
                <w:sz w:val="20"/>
              </w:rPr>
              <w:t>2.485,25</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Profesionales</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823,34</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1.621,39</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1.114,09</w:t>
            </w:r>
          </w:p>
        </w:tc>
        <w:tc>
          <w:tcPr>
            <w:tcW w:w="490" w:type="pct"/>
          </w:tcPr>
          <w:p w:rsidR="00554391" w:rsidRPr="007C26DB" w:rsidRDefault="00554391" w:rsidP="00554391">
            <w:pPr>
              <w:widowControl w:val="0"/>
              <w:tabs>
                <w:tab w:val="decimal" w:pos="477"/>
              </w:tabs>
              <w:autoSpaceDE w:val="0"/>
              <w:autoSpaceDN w:val="0"/>
              <w:adjustRightInd w:val="0"/>
              <w:rPr>
                <w:sz w:val="20"/>
              </w:rPr>
            </w:pPr>
            <w:r w:rsidRPr="007C26DB">
              <w:rPr>
                <w:sz w:val="20"/>
              </w:rPr>
              <w:t>1.376,51</w:t>
            </w:r>
          </w:p>
        </w:tc>
        <w:tc>
          <w:tcPr>
            <w:tcW w:w="489" w:type="pct"/>
          </w:tcPr>
          <w:p w:rsidR="00554391" w:rsidRPr="007C26DB" w:rsidRDefault="00554391" w:rsidP="00554391">
            <w:pPr>
              <w:widowControl w:val="0"/>
              <w:tabs>
                <w:tab w:val="decimal" w:pos="477"/>
              </w:tabs>
              <w:autoSpaceDE w:val="0"/>
              <w:autoSpaceDN w:val="0"/>
              <w:adjustRightInd w:val="0"/>
              <w:rPr>
                <w:sz w:val="20"/>
              </w:rPr>
            </w:pPr>
            <w:r w:rsidRPr="007C26DB">
              <w:rPr>
                <w:sz w:val="20"/>
              </w:rPr>
              <w:t>1.550,86</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Técnicos y profesionales de apoyo</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957,64</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840,27</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701,27</w:t>
            </w:r>
          </w:p>
        </w:tc>
        <w:tc>
          <w:tcPr>
            <w:tcW w:w="490" w:type="pct"/>
          </w:tcPr>
          <w:p w:rsidR="00554391" w:rsidRPr="007C26DB" w:rsidRDefault="00554391" w:rsidP="00554391">
            <w:pPr>
              <w:widowControl w:val="0"/>
              <w:tabs>
                <w:tab w:val="decimal" w:pos="477"/>
              </w:tabs>
              <w:autoSpaceDE w:val="0"/>
              <w:autoSpaceDN w:val="0"/>
              <w:adjustRightInd w:val="0"/>
              <w:rPr>
                <w:sz w:val="20"/>
              </w:rPr>
            </w:pPr>
            <w:r w:rsidRPr="007C26DB">
              <w:rPr>
                <w:sz w:val="20"/>
              </w:rPr>
              <w:t>1.110,44</w:t>
            </w:r>
          </w:p>
        </w:tc>
        <w:tc>
          <w:tcPr>
            <w:tcW w:w="489" w:type="pct"/>
          </w:tcPr>
          <w:p w:rsidR="00554391" w:rsidRPr="007C26DB" w:rsidRDefault="00554391" w:rsidP="00554391">
            <w:pPr>
              <w:widowControl w:val="0"/>
              <w:tabs>
                <w:tab w:val="decimal" w:pos="477"/>
              </w:tabs>
              <w:autoSpaceDE w:val="0"/>
              <w:autoSpaceDN w:val="0"/>
              <w:adjustRightInd w:val="0"/>
              <w:rPr>
                <w:sz w:val="20"/>
              </w:rPr>
            </w:pPr>
            <w:r w:rsidRPr="007C26DB">
              <w:rPr>
                <w:sz w:val="20"/>
              </w:rPr>
              <w:t>1.023,95</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Empleados de oficina</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670,78</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811,52</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1.201,48</w:t>
            </w:r>
          </w:p>
        </w:tc>
        <w:tc>
          <w:tcPr>
            <w:tcW w:w="490" w:type="pct"/>
          </w:tcPr>
          <w:p w:rsidR="00554391" w:rsidRPr="007C26DB" w:rsidRDefault="00554391" w:rsidP="00554391">
            <w:pPr>
              <w:widowControl w:val="0"/>
              <w:tabs>
                <w:tab w:val="decimal" w:pos="477"/>
              </w:tabs>
              <w:autoSpaceDE w:val="0"/>
              <w:autoSpaceDN w:val="0"/>
              <w:adjustRightInd w:val="0"/>
              <w:rPr>
                <w:sz w:val="20"/>
              </w:rPr>
            </w:pPr>
            <w:r w:rsidRPr="007C26DB">
              <w:rPr>
                <w:sz w:val="20"/>
              </w:rPr>
              <w:t>633,14</w:t>
            </w:r>
          </w:p>
        </w:tc>
        <w:tc>
          <w:tcPr>
            <w:tcW w:w="489" w:type="pct"/>
          </w:tcPr>
          <w:p w:rsidR="00554391" w:rsidRPr="007C26DB" w:rsidRDefault="00554391" w:rsidP="00554391">
            <w:pPr>
              <w:widowControl w:val="0"/>
              <w:tabs>
                <w:tab w:val="decimal" w:pos="477"/>
              </w:tabs>
              <w:autoSpaceDE w:val="0"/>
              <w:autoSpaceDN w:val="0"/>
              <w:adjustRightInd w:val="0"/>
              <w:rPr>
                <w:sz w:val="20"/>
              </w:rPr>
            </w:pPr>
            <w:r w:rsidRPr="007C26DB">
              <w:rPr>
                <w:sz w:val="20"/>
              </w:rPr>
              <w:t>1.028,96</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Trabajadores en servicios y comercio</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753,09</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1.116,96</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1.077,89</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491,99</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516,54</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Trabajadores en agricultura, pecuaria y pesca</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151,31</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154,60</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178,38</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242,29</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290,23</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Industria extractiva, construcción, industria manufacturera</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655,93</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642,27</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639,06</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705,57</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678,30</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Operadores de instalaciones y maquinaria</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1.573,93</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1.166,44</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994,15</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1.309,67</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1.354,77</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Trabajadores no calificados</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639,92</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580,23</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216,59</w:t>
            </w:r>
          </w:p>
        </w:tc>
        <w:tc>
          <w:tcPr>
            <w:tcW w:w="490" w:type="pct"/>
          </w:tcPr>
          <w:p w:rsidR="00554391" w:rsidRPr="007C26DB" w:rsidRDefault="00554391" w:rsidP="00554391">
            <w:pPr>
              <w:widowControl w:val="0"/>
              <w:tabs>
                <w:tab w:val="decimal" w:pos="477"/>
              </w:tabs>
              <w:autoSpaceDE w:val="0"/>
              <w:autoSpaceDN w:val="0"/>
              <w:adjustRightInd w:val="0"/>
              <w:rPr>
                <w:sz w:val="20"/>
              </w:rPr>
            </w:pPr>
            <w:r w:rsidRPr="007C26DB">
              <w:rPr>
                <w:sz w:val="20"/>
              </w:rPr>
              <w:t>638,61</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533,21</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Fuerzas armadas</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0,00</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2.216,30</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0,00</w:t>
            </w:r>
          </w:p>
        </w:tc>
        <w:tc>
          <w:tcPr>
            <w:tcW w:w="490" w:type="pct"/>
          </w:tcPr>
          <w:p w:rsidR="00554391" w:rsidRPr="007C26DB" w:rsidRDefault="00554391" w:rsidP="00554391">
            <w:pPr>
              <w:widowControl w:val="0"/>
              <w:tabs>
                <w:tab w:val="decimal" w:pos="477"/>
              </w:tabs>
              <w:autoSpaceDE w:val="0"/>
              <w:autoSpaceDN w:val="0"/>
              <w:adjustRightInd w:val="0"/>
              <w:rPr>
                <w:sz w:val="20"/>
              </w:rPr>
            </w:pPr>
            <w:r w:rsidRPr="007C26DB">
              <w:rPr>
                <w:sz w:val="20"/>
              </w:rPr>
              <w:t>3.161,92</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1.500,00</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b/>
                <w:bCs/>
                <w:sz w:val="20"/>
              </w:rPr>
              <w:t>Mujeres</w:t>
            </w:r>
          </w:p>
        </w:tc>
        <w:tc>
          <w:tcPr>
            <w:tcW w:w="490" w:type="pct"/>
            <w:vAlign w:val="bottom"/>
          </w:tcPr>
          <w:p w:rsidR="00554391" w:rsidRPr="001E379B" w:rsidRDefault="00554391" w:rsidP="00554391">
            <w:pPr>
              <w:widowControl w:val="0"/>
              <w:tabs>
                <w:tab w:val="decimal" w:pos="477"/>
              </w:tabs>
              <w:autoSpaceDE w:val="0"/>
              <w:autoSpaceDN w:val="0"/>
              <w:adjustRightInd w:val="0"/>
              <w:rPr>
                <w:b/>
                <w:sz w:val="20"/>
              </w:rPr>
            </w:pPr>
            <w:r w:rsidRPr="001E379B">
              <w:rPr>
                <w:b/>
                <w:sz w:val="20"/>
              </w:rPr>
              <w:t>112,80</w:t>
            </w:r>
          </w:p>
        </w:tc>
        <w:tc>
          <w:tcPr>
            <w:tcW w:w="490" w:type="pct"/>
            <w:vAlign w:val="bottom"/>
          </w:tcPr>
          <w:p w:rsidR="00554391" w:rsidRPr="001E379B" w:rsidRDefault="00554391" w:rsidP="00554391">
            <w:pPr>
              <w:widowControl w:val="0"/>
              <w:tabs>
                <w:tab w:val="decimal" w:pos="477"/>
              </w:tabs>
              <w:autoSpaceDE w:val="0"/>
              <w:autoSpaceDN w:val="0"/>
              <w:adjustRightInd w:val="0"/>
              <w:rPr>
                <w:b/>
                <w:sz w:val="20"/>
              </w:rPr>
            </w:pPr>
            <w:r w:rsidRPr="001E379B">
              <w:rPr>
                <w:b/>
                <w:sz w:val="20"/>
              </w:rPr>
              <w:t>90,81</w:t>
            </w:r>
          </w:p>
        </w:tc>
        <w:tc>
          <w:tcPr>
            <w:tcW w:w="490" w:type="pct"/>
            <w:vAlign w:val="bottom"/>
          </w:tcPr>
          <w:p w:rsidR="00554391" w:rsidRPr="001E379B" w:rsidRDefault="00554391" w:rsidP="00554391">
            <w:pPr>
              <w:widowControl w:val="0"/>
              <w:tabs>
                <w:tab w:val="decimal" w:pos="477"/>
              </w:tabs>
              <w:autoSpaceDE w:val="0"/>
              <w:autoSpaceDN w:val="0"/>
              <w:adjustRightInd w:val="0"/>
              <w:rPr>
                <w:b/>
                <w:sz w:val="20"/>
              </w:rPr>
            </w:pPr>
            <w:r w:rsidRPr="001E379B">
              <w:rPr>
                <w:b/>
                <w:sz w:val="20"/>
              </w:rPr>
              <w:t>93,02</w:t>
            </w:r>
          </w:p>
        </w:tc>
        <w:tc>
          <w:tcPr>
            <w:tcW w:w="490" w:type="pct"/>
          </w:tcPr>
          <w:p w:rsidR="00554391" w:rsidRPr="001E379B" w:rsidRDefault="00554391" w:rsidP="00554391">
            <w:pPr>
              <w:widowControl w:val="0"/>
              <w:tabs>
                <w:tab w:val="decimal" w:pos="477"/>
              </w:tabs>
              <w:autoSpaceDE w:val="0"/>
              <w:autoSpaceDN w:val="0"/>
              <w:adjustRightInd w:val="0"/>
              <w:rPr>
                <w:b/>
                <w:sz w:val="20"/>
              </w:rPr>
            </w:pPr>
            <w:r w:rsidRPr="001E379B">
              <w:rPr>
                <w:b/>
                <w:sz w:val="20"/>
              </w:rPr>
              <w:t>94,65</w:t>
            </w:r>
          </w:p>
        </w:tc>
        <w:tc>
          <w:tcPr>
            <w:tcW w:w="489" w:type="pct"/>
            <w:vAlign w:val="bottom"/>
          </w:tcPr>
          <w:p w:rsidR="00554391" w:rsidRPr="001E379B" w:rsidRDefault="00554391" w:rsidP="00554391">
            <w:pPr>
              <w:widowControl w:val="0"/>
              <w:tabs>
                <w:tab w:val="decimal" w:pos="477"/>
              </w:tabs>
              <w:autoSpaceDE w:val="0"/>
              <w:autoSpaceDN w:val="0"/>
              <w:adjustRightInd w:val="0"/>
              <w:rPr>
                <w:b/>
                <w:sz w:val="20"/>
              </w:rPr>
            </w:pPr>
            <w:r w:rsidRPr="001E379B">
              <w:rPr>
                <w:b/>
                <w:sz w:val="20"/>
              </w:rPr>
              <w:t>112,61</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Directivos públicos y privados</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2.132,63</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355,36</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848,96</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1.171,22</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2.850,17</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Profesionales</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945,27</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967,50</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910,99</w:t>
            </w:r>
          </w:p>
        </w:tc>
        <w:tc>
          <w:tcPr>
            <w:tcW w:w="490" w:type="pct"/>
          </w:tcPr>
          <w:p w:rsidR="00554391" w:rsidRPr="007C26DB" w:rsidRDefault="00554391" w:rsidP="00554391">
            <w:pPr>
              <w:widowControl w:val="0"/>
              <w:tabs>
                <w:tab w:val="decimal" w:pos="477"/>
              </w:tabs>
              <w:autoSpaceDE w:val="0"/>
              <w:autoSpaceDN w:val="0"/>
              <w:adjustRightInd w:val="0"/>
              <w:rPr>
                <w:sz w:val="20"/>
              </w:rPr>
            </w:pPr>
            <w:r w:rsidRPr="007C26DB">
              <w:rPr>
                <w:sz w:val="20"/>
              </w:rPr>
              <w:t>1.186,95</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1.486,92</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Técnicos y profesionales de apoyo</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664,61</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733,27</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504,95</w:t>
            </w:r>
          </w:p>
        </w:tc>
        <w:tc>
          <w:tcPr>
            <w:tcW w:w="490" w:type="pct"/>
          </w:tcPr>
          <w:p w:rsidR="00554391" w:rsidRPr="007C26DB" w:rsidRDefault="00554391" w:rsidP="00554391">
            <w:pPr>
              <w:widowControl w:val="0"/>
              <w:tabs>
                <w:tab w:val="decimal" w:pos="477"/>
              </w:tabs>
              <w:autoSpaceDE w:val="0"/>
              <w:autoSpaceDN w:val="0"/>
              <w:adjustRightInd w:val="0"/>
              <w:rPr>
                <w:sz w:val="20"/>
              </w:rPr>
            </w:pPr>
            <w:r w:rsidRPr="007C26DB">
              <w:rPr>
                <w:sz w:val="20"/>
              </w:rPr>
              <w:t>947,84</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1.117,48</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Empleados de oficina</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364,23</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712,95</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282,74</w:t>
            </w:r>
          </w:p>
        </w:tc>
        <w:tc>
          <w:tcPr>
            <w:tcW w:w="490" w:type="pct"/>
          </w:tcPr>
          <w:p w:rsidR="00554391" w:rsidRPr="007C26DB" w:rsidRDefault="00554391" w:rsidP="00554391">
            <w:pPr>
              <w:widowControl w:val="0"/>
              <w:tabs>
                <w:tab w:val="decimal" w:pos="477"/>
              </w:tabs>
              <w:autoSpaceDE w:val="0"/>
              <w:autoSpaceDN w:val="0"/>
              <w:adjustRightInd w:val="0"/>
              <w:rPr>
                <w:sz w:val="20"/>
              </w:rPr>
            </w:pPr>
            <w:r w:rsidRPr="007C26DB">
              <w:rPr>
                <w:sz w:val="20"/>
              </w:rPr>
              <w:t>503,88</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900,00</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Trabajadores en servicios y comercio</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709,32</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279,22</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366,54</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353,49</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226,97</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Trabajadores en agricultura, pecuaria y pesca</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34,86</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35,67</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36,00</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44,83</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54,83</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Industria extractiva, construcción, industria manufacturera</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235,52</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193,44</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192,33</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182,81</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226,32</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Operadores de instalaciones y maquinaria</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1.425,80</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0,00</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0,00</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0,00</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77,79</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Trabajadores no calificados</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271,66</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410,80</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56,51</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322,07</w:t>
            </w:r>
          </w:p>
        </w:tc>
        <w:tc>
          <w:tcPr>
            <w:tcW w:w="489"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382,60</w:t>
            </w:r>
          </w:p>
        </w:tc>
      </w:tr>
      <w:tr w:rsidR="00554391" w:rsidRPr="007C26DB" w:rsidTr="00554391">
        <w:tblPrEx>
          <w:tblCellMar>
            <w:top w:w="0" w:type="dxa"/>
            <w:bottom w:w="0" w:type="dxa"/>
          </w:tblCellMar>
        </w:tblPrEx>
        <w:trPr>
          <w:trHeight w:val="233"/>
        </w:trPr>
        <w:tc>
          <w:tcPr>
            <w:tcW w:w="2550" w:type="pct"/>
          </w:tcPr>
          <w:p w:rsidR="00554391" w:rsidRPr="007C26DB" w:rsidRDefault="00554391" w:rsidP="00554391">
            <w:pPr>
              <w:widowControl w:val="0"/>
              <w:autoSpaceDE w:val="0"/>
              <w:autoSpaceDN w:val="0"/>
              <w:adjustRightInd w:val="0"/>
              <w:rPr>
                <w:sz w:val="20"/>
              </w:rPr>
            </w:pPr>
            <w:r w:rsidRPr="007C26DB">
              <w:rPr>
                <w:sz w:val="20"/>
              </w:rPr>
              <w:t>Fuerzas armadas</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0,00</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0,00</w:t>
            </w:r>
          </w:p>
        </w:tc>
        <w:tc>
          <w:tcPr>
            <w:tcW w:w="490" w:type="pct"/>
            <w:vAlign w:val="bottom"/>
          </w:tcPr>
          <w:p w:rsidR="00554391" w:rsidRPr="007C26DB" w:rsidRDefault="00554391" w:rsidP="00554391">
            <w:pPr>
              <w:widowControl w:val="0"/>
              <w:tabs>
                <w:tab w:val="decimal" w:pos="477"/>
              </w:tabs>
              <w:autoSpaceDE w:val="0"/>
              <w:autoSpaceDN w:val="0"/>
              <w:adjustRightInd w:val="0"/>
              <w:rPr>
                <w:sz w:val="20"/>
              </w:rPr>
            </w:pPr>
            <w:r w:rsidRPr="007C26DB">
              <w:rPr>
                <w:sz w:val="20"/>
              </w:rPr>
              <w:t>0,00</w:t>
            </w:r>
          </w:p>
        </w:tc>
        <w:tc>
          <w:tcPr>
            <w:tcW w:w="490" w:type="pct"/>
          </w:tcPr>
          <w:p w:rsidR="00554391" w:rsidRPr="007C26DB" w:rsidRDefault="00554391" w:rsidP="00554391">
            <w:pPr>
              <w:widowControl w:val="0"/>
              <w:tabs>
                <w:tab w:val="decimal" w:pos="477"/>
              </w:tabs>
              <w:autoSpaceDE w:val="0"/>
              <w:autoSpaceDN w:val="0"/>
              <w:adjustRightInd w:val="0"/>
              <w:rPr>
                <w:sz w:val="20"/>
              </w:rPr>
            </w:pPr>
            <w:r w:rsidRPr="007C26DB">
              <w:rPr>
                <w:sz w:val="20"/>
              </w:rPr>
              <w:t>0,00</w:t>
            </w:r>
          </w:p>
        </w:tc>
        <w:tc>
          <w:tcPr>
            <w:tcW w:w="489" w:type="pct"/>
          </w:tcPr>
          <w:p w:rsidR="00554391" w:rsidRPr="007C26DB" w:rsidRDefault="00554391" w:rsidP="00554391">
            <w:pPr>
              <w:widowControl w:val="0"/>
              <w:tabs>
                <w:tab w:val="decimal" w:pos="477"/>
              </w:tabs>
              <w:autoSpaceDE w:val="0"/>
              <w:autoSpaceDN w:val="0"/>
              <w:adjustRightInd w:val="0"/>
              <w:rPr>
                <w:sz w:val="20"/>
              </w:rPr>
            </w:pPr>
            <w:r w:rsidRPr="007C26DB">
              <w:rPr>
                <w:sz w:val="20"/>
              </w:rPr>
              <w:t>0,00</w:t>
            </w:r>
          </w:p>
        </w:tc>
      </w:tr>
    </w:tbl>
    <w:p w:rsidR="00554391" w:rsidRPr="007C26DB" w:rsidRDefault="00554391" w:rsidP="00554391">
      <w:pPr>
        <w:autoSpaceDE w:val="0"/>
        <w:autoSpaceDN w:val="0"/>
        <w:adjustRightInd w:val="0"/>
        <w:spacing w:before="200" w:after="200"/>
        <w:rPr>
          <w:sz w:val="20"/>
        </w:rPr>
      </w:pPr>
      <w:r w:rsidRPr="007C26DB">
        <w:rPr>
          <w:i/>
          <w:iCs/>
          <w:sz w:val="20"/>
        </w:rPr>
        <w:t>Fuente:</w:t>
      </w:r>
      <w:r w:rsidRPr="007C26DB">
        <w:rPr>
          <w:sz w:val="20"/>
        </w:rPr>
        <w:t xml:space="preserve">  Instituto Nacional de Estadística.</w:t>
      </w:r>
    </w:p>
    <w:p w:rsidR="006462BC" w:rsidRPr="007C26DB" w:rsidRDefault="00554391" w:rsidP="00554391">
      <w:pPr>
        <w:autoSpaceDE w:val="0"/>
        <w:autoSpaceDN w:val="0"/>
        <w:adjustRightInd w:val="0"/>
        <w:spacing w:before="200" w:after="480"/>
        <w:rPr>
          <w:sz w:val="20"/>
        </w:rPr>
      </w:pPr>
      <w:r w:rsidRPr="007C26DB">
        <w:rPr>
          <w:sz w:val="20"/>
        </w:rPr>
        <w:t>(p) = Preliminar.</w:t>
      </w:r>
    </w:p>
    <w:p w:rsidR="00554391" w:rsidRPr="007C26DB" w:rsidRDefault="006462BC" w:rsidP="008F653C">
      <w:pPr>
        <w:autoSpaceDE w:val="0"/>
        <w:autoSpaceDN w:val="0"/>
        <w:adjustRightInd w:val="0"/>
        <w:spacing w:before="200" w:after="200"/>
        <w:jc w:val="center"/>
        <w:rPr>
          <w:b/>
          <w:bCs/>
          <w:sz w:val="20"/>
        </w:rPr>
      </w:pPr>
      <w:r w:rsidRPr="007C26DB">
        <w:rPr>
          <w:sz w:val="20"/>
        </w:rPr>
        <w:br w:type="page"/>
      </w:r>
      <w:r w:rsidR="00554391" w:rsidRPr="007C26DB">
        <w:rPr>
          <w:b/>
          <w:bCs/>
          <w:sz w:val="20"/>
        </w:rPr>
        <w:t>Cuadro 3</w:t>
      </w:r>
    </w:p>
    <w:p w:rsidR="00554391" w:rsidRPr="007C26DB" w:rsidRDefault="00554391" w:rsidP="006462BC">
      <w:pPr>
        <w:widowControl w:val="0"/>
        <w:autoSpaceDE w:val="0"/>
        <w:autoSpaceDN w:val="0"/>
        <w:adjustRightInd w:val="0"/>
        <w:spacing w:after="200"/>
        <w:jc w:val="center"/>
        <w:rPr>
          <w:b/>
          <w:bCs/>
          <w:sz w:val="20"/>
        </w:rPr>
      </w:pPr>
      <w:r w:rsidRPr="007C26DB">
        <w:rPr>
          <w:b/>
          <w:bCs/>
          <w:sz w:val="20"/>
        </w:rPr>
        <w:t>Ingreso promedio mensual en la ocupación principal, por año,</w:t>
      </w:r>
      <w:r w:rsidRPr="007C26DB">
        <w:rPr>
          <w:b/>
          <w:bCs/>
          <w:sz w:val="20"/>
        </w:rPr>
        <w:br/>
        <w:t>según sexo y categoría en el empleo, 1999-2003 (p)</w:t>
      </w:r>
    </w:p>
    <w:p w:rsidR="00554391" w:rsidRPr="007C26DB" w:rsidRDefault="00554391" w:rsidP="00554391">
      <w:pPr>
        <w:widowControl w:val="0"/>
        <w:autoSpaceDE w:val="0"/>
        <w:autoSpaceDN w:val="0"/>
        <w:adjustRightInd w:val="0"/>
        <w:spacing w:after="200"/>
        <w:jc w:val="center"/>
        <w:rPr>
          <w:sz w:val="20"/>
        </w:rPr>
      </w:pPr>
      <w:r w:rsidRPr="007C26DB">
        <w:rPr>
          <w:sz w:val="20"/>
        </w:rPr>
        <w:t>(En bolivianos)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6"/>
        <w:gridCol w:w="938"/>
        <w:gridCol w:w="976"/>
        <w:gridCol w:w="940"/>
        <w:gridCol w:w="1006"/>
        <w:gridCol w:w="999"/>
      </w:tblGrid>
      <w:tr w:rsidR="00554391" w:rsidRPr="007C26DB" w:rsidTr="008F653C">
        <w:tblPrEx>
          <w:tblCellMar>
            <w:top w:w="0" w:type="dxa"/>
            <w:bottom w:w="0" w:type="dxa"/>
          </w:tblCellMar>
        </w:tblPrEx>
        <w:trPr>
          <w:tblHeader/>
        </w:trPr>
        <w:tc>
          <w:tcPr>
            <w:tcW w:w="2441" w:type="pct"/>
          </w:tcPr>
          <w:p w:rsidR="00554391" w:rsidRPr="007C26DB" w:rsidRDefault="00554391" w:rsidP="008F653C">
            <w:pPr>
              <w:widowControl w:val="0"/>
              <w:autoSpaceDE w:val="0"/>
              <w:autoSpaceDN w:val="0"/>
              <w:adjustRightInd w:val="0"/>
              <w:jc w:val="center"/>
              <w:rPr>
                <w:sz w:val="20"/>
              </w:rPr>
            </w:pPr>
            <w:r w:rsidRPr="007C26DB">
              <w:rPr>
                <w:b/>
                <w:bCs/>
                <w:sz w:val="20"/>
              </w:rPr>
              <w:t>Categoría en el empleo</w:t>
            </w:r>
          </w:p>
        </w:tc>
        <w:tc>
          <w:tcPr>
            <w:tcW w:w="494" w:type="pct"/>
            <w:vAlign w:val="bottom"/>
          </w:tcPr>
          <w:p w:rsidR="00554391" w:rsidRPr="007C26DB" w:rsidRDefault="00554391" w:rsidP="008F653C">
            <w:pPr>
              <w:widowControl w:val="0"/>
              <w:autoSpaceDE w:val="0"/>
              <w:autoSpaceDN w:val="0"/>
              <w:adjustRightInd w:val="0"/>
              <w:jc w:val="center"/>
              <w:rPr>
                <w:sz w:val="20"/>
              </w:rPr>
            </w:pPr>
            <w:r w:rsidRPr="007C26DB">
              <w:rPr>
                <w:b/>
                <w:bCs/>
                <w:sz w:val="20"/>
              </w:rPr>
              <w:t>1999</w:t>
            </w:r>
          </w:p>
        </w:tc>
        <w:tc>
          <w:tcPr>
            <w:tcW w:w="514" w:type="pct"/>
          </w:tcPr>
          <w:p w:rsidR="00554391" w:rsidRPr="007C26DB" w:rsidRDefault="00554391" w:rsidP="008F653C">
            <w:pPr>
              <w:widowControl w:val="0"/>
              <w:tabs>
                <w:tab w:val="decimal" w:pos="800"/>
              </w:tabs>
              <w:autoSpaceDE w:val="0"/>
              <w:autoSpaceDN w:val="0"/>
              <w:adjustRightInd w:val="0"/>
              <w:rPr>
                <w:sz w:val="20"/>
              </w:rPr>
            </w:pPr>
            <w:r w:rsidRPr="007C26DB">
              <w:rPr>
                <w:b/>
                <w:bCs/>
                <w:sz w:val="20"/>
              </w:rPr>
              <w:t>2000</w:t>
            </w:r>
          </w:p>
        </w:tc>
        <w:tc>
          <w:tcPr>
            <w:tcW w:w="495" w:type="pct"/>
            <w:vAlign w:val="bottom"/>
          </w:tcPr>
          <w:p w:rsidR="00554391" w:rsidRPr="007C26DB" w:rsidRDefault="00554391" w:rsidP="008F653C">
            <w:pPr>
              <w:widowControl w:val="0"/>
              <w:autoSpaceDE w:val="0"/>
              <w:autoSpaceDN w:val="0"/>
              <w:adjustRightInd w:val="0"/>
              <w:jc w:val="center"/>
              <w:rPr>
                <w:sz w:val="20"/>
              </w:rPr>
            </w:pPr>
            <w:r w:rsidRPr="007C26DB">
              <w:rPr>
                <w:b/>
                <w:bCs/>
                <w:sz w:val="20"/>
              </w:rPr>
              <w:t>2001</w:t>
            </w:r>
          </w:p>
        </w:tc>
        <w:tc>
          <w:tcPr>
            <w:tcW w:w="530" w:type="pct"/>
          </w:tcPr>
          <w:p w:rsidR="00554391" w:rsidRPr="007C26DB" w:rsidRDefault="00554391" w:rsidP="008F653C">
            <w:pPr>
              <w:widowControl w:val="0"/>
              <w:autoSpaceDE w:val="0"/>
              <w:autoSpaceDN w:val="0"/>
              <w:adjustRightInd w:val="0"/>
              <w:jc w:val="center"/>
              <w:rPr>
                <w:sz w:val="20"/>
              </w:rPr>
            </w:pPr>
            <w:r w:rsidRPr="007C26DB">
              <w:rPr>
                <w:b/>
                <w:bCs/>
                <w:sz w:val="20"/>
              </w:rPr>
              <w:t>2002</w:t>
            </w:r>
          </w:p>
        </w:tc>
        <w:tc>
          <w:tcPr>
            <w:tcW w:w="526" w:type="pct"/>
          </w:tcPr>
          <w:p w:rsidR="00554391" w:rsidRPr="007C26DB" w:rsidRDefault="00554391" w:rsidP="008F653C">
            <w:pPr>
              <w:widowControl w:val="0"/>
              <w:autoSpaceDE w:val="0"/>
              <w:autoSpaceDN w:val="0"/>
              <w:adjustRightInd w:val="0"/>
              <w:jc w:val="center"/>
              <w:rPr>
                <w:sz w:val="20"/>
              </w:rPr>
            </w:pPr>
            <w:r w:rsidRPr="007C26DB">
              <w:rPr>
                <w:b/>
                <w:bCs/>
                <w:sz w:val="20"/>
              </w:rPr>
              <w:t>2003(p)</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ind w:left="102" w:right="-20"/>
              <w:rPr>
                <w:sz w:val="20"/>
              </w:rPr>
            </w:pPr>
            <w:r w:rsidRPr="007C26DB">
              <w:rPr>
                <w:b/>
                <w:bCs/>
                <w:sz w:val="20"/>
              </w:rPr>
              <w:t>Total</w:t>
            </w:r>
          </w:p>
        </w:tc>
        <w:tc>
          <w:tcPr>
            <w:tcW w:w="494" w:type="pct"/>
          </w:tcPr>
          <w:p w:rsidR="00554391" w:rsidRPr="00A36845" w:rsidRDefault="00554391" w:rsidP="008F653C">
            <w:pPr>
              <w:widowControl w:val="0"/>
              <w:tabs>
                <w:tab w:val="decimal" w:pos="476"/>
              </w:tabs>
              <w:autoSpaceDE w:val="0"/>
              <w:autoSpaceDN w:val="0"/>
              <w:adjustRightInd w:val="0"/>
              <w:rPr>
                <w:b/>
                <w:sz w:val="20"/>
              </w:rPr>
            </w:pPr>
            <w:r w:rsidRPr="00A36845">
              <w:rPr>
                <w:b/>
                <w:sz w:val="20"/>
              </w:rPr>
              <w:t>654,60</w:t>
            </w:r>
          </w:p>
        </w:tc>
        <w:tc>
          <w:tcPr>
            <w:tcW w:w="514" w:type="pct"/>
          </w:tcPr>
          <w:p w:rsidR="00554391" w:rsidRPr="00A36845" w:rsidRDefault="00554391" w:rsidP="008F653C">
            <w:pPr>
              <w:widowControl w:val="0"/>
              <w:tabs>
                <w:tab w:val="decimal" w:pos="489"/>
              </w:tabs>
              <w:autoSpaceDE w:val="0"/>
              <w:autoSpaceDN w:val="0"/>
              <w:adjustRightInd w:val="0"/>
              <w:rPr>
                <w:b/>
                <w:sz w:val="20"/>
              </w:rPr>
            </w:pPr>
            <w:r w:rsidRPr="00A36845">
              <w:rPr>
                <w:b/>
                <w:sz w:val="20"/>
              </w:rPr>
              <w:t>685,80</w:t>
            </w:r>
          </w:p>
        </w:tc>
        <w:tc>
          <w:tcPr>
            <w:tcW w:w="495" w:type="pct"/>
          </w:tcPr>
          <w:p w:rsidR="00554391" w:rsidRPr="00A36845" w:rsidRDefault="00554391" w:rsidP="008F653C">
            <w:pPr>
              <w:widowControl w:val="0"/>
              <w:tabs>
                <w:tab w:val="decimal" w:pos="421"/>
              </w:tabs>
              <w:autoSpaceDE w:val="0"/>
              <w:autoSpaceDN w:val="0"/>
              <w:adjustRightInd w:val="0"/>
              <w:jc w:val="center"/>
              <w:rPr>
                <w:b/>
                <w:sz w:val="20"/>
              </w:rPr>
            </w:pPr>
            <w:r w:rsidRPr="00A36845">
              <w:rPr>
                <w:b/>
                <w:sz w:val="20"/>
              </w:rPr>
              <w:t>603,84</w:t>
            </w:r>
          </w:p>
        </w:tc>
        <w:tc>
          <w:tcPr>
            <w:tcW w:w="530" w:type="pct"/>
          </w:tcPr>
          <w:p w:rsidR="00554391" w:rsidRPr="00A36845" w:rsidRDefault="00554391" w:rsidP="008F653C">
            <w:pPr>
              <w:widowControl w:val="0"/>
              <w:tabs>
                <w:tab w:val="decimal" w:pos="448"/>
              </w:tabs>
              <w:autoSpaceDE w:val="0"/>
              <w:autoSpaceDN w:val="0"/>
              <w:adjustRightInd w:val="0"/>
              <w:rPr>
                <w:b/>
                <w:sz w:val="20"/>
              </w:rPr>
            </w:pPr>
            <w:r w:rsidRPr="00A36845">
              <w:rPr>
                <w:b/>
                <w:sz w:val="20"/>
              </w:rPr>
              <w:t>712,01</w:t>
            </w:r>
          </w:p>
        </w:tc>
        <w:tc>
          <w:tcPr>
            <w:tcW w:w="526" w:type="pct"/>
          </w:tcPr>
          <w:p w:rsidR="00554391" w:rsidRPr="00A36845" w:rsidRDefault="00554391" w:rsidP="008F653C">
            <w:pPr>
              <w:widowControl w:val="0"/>
              <w:tabs>
                <w:tab w:val="decimal" w:pos="491"/>
              </w:tabs>
              <w:autoSpaceDE w:val="0"/>
              <w:autoSpaceDN w:val="0"/>
              <w:adjustRightInd w:val="0"/>
              <w:jc w:val="both"/>
              <w:rPr>
                <w:b/>
                <w:sz w:val="20"/>
              </w:rPr>
            </w:pPr>
            <w:r w:rsidRPr="00A36845">
              <w:rPr>
                <w:b/>
                <w:sz w:val="20"/>
              </w:rPr>
              <w:t>631,49</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Obrero(a)</w:t>
            </w:r>
          </w:p>
        </w:tc>
        <w:tc>
          <w:tcPr>
            <w:tcW w:w="494" w:type="pct"/>
          </w:tcPr>
          <w:p w:rsidR="00554391" w:rsidRPr="007C26DB" w:rsidRDefault="00554391" w:rsidP="008F653C">
            <w:pPr>
              <w:widowControl w:val="0"/>
              <w:tabs>
                <w:tab w:val="decimal" w:pos="476"/>
              </w:tabs>
              <w:autoSpaceDE w:val="0"/>
              <w:autoSpaceDN w:val="0"/>
              <w:adjustRightInd w:val="0"/>
              <w:rPr>
                <w:sz w:val="20"/>
              </w:rPr>
            </w:pPr>
            <w:r w:rsidRPr="007C26DB">
              <w:rPr>
                <w:sz w:val="20"/>
              </w:rPr>
              <w:t>762,95</w:t>
            </w:r>
          </w:p>
        </w:tc>
        <w:tc>
          <w:tcPr>
            <w:tcW w:w="514" w:type="pct"/>
          </w:tcPr>
          <w:p w:rsidR="00554391" w:rsidRPr="007C26DB" w:rsidRDefault="00554391" w:rsidP="008F653C">
            <w:pPr>
              <w:widowControl w:val="0"/>
              <w:tabs>
                <w:tab w:val="decimal" w:pos="489"/>
              </w:tabs>
              <w:autoSpaceDE w:val="0"/>
              <w:autoSpaceDN w:val="0"/>
              <w:adjustRightInd w:val="0"/>
              <w:rPr>
                <w:sz w:val="20"/>
              </w:rPr>
            </w:pPr>
            <w:r w:rsidRPr="007C26DB">
              <w:rPr>
                <w:sz w:val="20"/>
              </w:rPr>
              <w:t>774,10</w:t>
            </w:r>
          </w:p>
        </w:tc>
        <w:tc>
          <w:tcPr>
            <w:tcW w:w="495" w:type="pct"/>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739,63</w:t>
            </w:r>
          </w:p>
        </w:tc>
        <w:tc>
          <w:tcPr>
            <w:tcW w:w="530" w:type="pct"/>
          </w:tcPr>
          <w:p w:rsidR="00554391" w:rsidRPr="007C26DB" w:rsidRDefault="00554391" w:rsidP="008F653C">
            <w:pPr>
              <w:widowControl w:val="0"/>
              <w:tabs>
                <w:tab w:val="decimal" w:pos="448"/>
              </w:tabs>
              <w:autoSpaceDE w:val="0"/>
              <w:autoSpaceDN w:val="0"/>
              <w:adjustRightInd w:val="0"/>
              <w:rPr>
                <w:sz w:val="20"/>
              </w:rPr>
            </w:pPr>
            <w:r w:rsidRPr="007C26DB">
              <w:rPr>
                <w:sz w:val="20"/>
              </w:rPr>
              <w:t>701,93</w:t>
            </w:r>
          </w:p>
        </w:tc>
        <w:tc>
          <w:tcPr>
            <w:tcW w:w="526" w:type="pct"/>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818,84</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Empleado(a)</w:t>
            </w:r>
          </w:p>
        </w:tc>
        <w:tc>
          <w:tcPr>
            <w:tcW w:w="494" w:type="pct"/>
          </w:tcPr>
          <w:p w:rsidR="00554391" w:rsidRPr="007C26DB" w:rsidRDefault="00554391" w:rsidP="008F653C">
            <w:pPr>
              <w:widowControl w:val="0"/>
              <w:tabs>
                <w:tab w:val="decimal" w:pos="476"/>
              </w:tabs>
              <w:autoSpaceDE w:val="0"/>
              <w:autoSpaceDN w:val="0"/>
              <w:adjustRightInd w:val="0"/>
              <w:rPr>
                <w:sz w:val="20"/>
              </w:rPr>
            </w:pPr>
            <w:r w:rsidRPr="007C26DB">
              <w:rPr>
                <w:sz w:val="20"/>
              </w:rPr>
              <w:t>1.371,80</w:t>
            </w:r>
          </w:p>
        </w:tc>
        <w:tc>
          <w:tcPr>
            <w:tcW w:w="514" w:type="pct"/>
          </w:tcPr>
          <w:p w:rsidR="00554391" w:rsidRPr="007C26DB" w:rsidRDefault="00554391" w:rsidP="008F653C">
            <w:pPr>
              <w:widowControl w:val="0"/>
              <w:tabs>
                <w:tab w:val="decimal" w:pos="489"/>
              </w:tabs>
              <w:autoSpaceDE w:val="0"/>
              <w:autoSpaceDN w:val="0"/>
              <w:adjustRightInd w:val="0"/>
              <w:rPr>
                <w:sz w:val="20"/>
              </w:rPr>
            </w:pPr>
            <w:r w:rsidRPr="007C26DB">
              <w:rPr>
                <w:sz w:val="20"/>
              </w:rPr>
              <w:t>1.621,56</w:t>
            </w:r>
          </w:p>
        </w:tc>
        <w:tc>
          <w:tcPr>
            <w:tcW w:w="495" w:type="pct"/>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1.439,99</w:t>
            </w:r>
          </w:p>
        </w:tc>
        <w:tc>
          <w:tcPr>
            <w:tcW w:w="530" w:type="pct"/>
          </w:tcPr>
          <w:p w:rsidR="00554391" w:rsidRPr="007C26DB" w:rsidRDefault="00554391" w:rsidP="008F653C">
            <w:pPr>
              <w:widowControl w:val="0"/>
              <w:tabs>
                <w:tab w:val="decimal" w:pos="448"/>
              </w:tabs>
              <w:autoSpaceDE w:val="0"/>
              <w:autoSpaceDN w:val="0"/>
              <w:adjustRightInd w:val="0"/>
              <w:rPr>
                <w:sz w:val="20"/>
              </w:rPr>
            </w:pPr>
            <w:r w:rsidRPr="007C26DB">
              <w:rPr>
                <w:sz w:val="20"/>
              </w:rPr>
              <w:t>1.570,32</w:t>
            </w:r>
          </w:p>
        </w:tc>
        <w:tc>
          <w:tcPr>
            <w:tcW w:w="526" w:type="pct"/>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1.499,74</w:t>
            </w:r>
          </w:p>
        </w:tc>
      </w:tr>
      <w:tr w:rsidR="00554391" w:rsidRPr="007C26DB" w:rsidTr="008F653C">
        <w:tblPrEx>
          <w:tblCellMar>
            <w:top w:w="0" w:type="dxa"/>
            <w:bottom w:w="0" w:type="dxa"/>
          </w:tblCellMar>
        </w:tblPrEx>
        <w:tc>
          <w:tcPr>
            <w:tcW w:w="2441" w:type="pct"/>
            <w:vAlign w:val="bottom"/>
          </w:tcPr>
          <w:p w:rsidR="00554391" w:rsidRPr="007C26DB" w:rsidRDefault="00554391" w:rsidP="008F653C">
            <w:pPr>
              <w:widowControl w:val="0"/>
              <w:autoSpaceDE w:val="0"/>
              <w:autoSpaceDN w:val="0"/>
              <w:adjustRightInd w:val="0"/>
              <w:rPr>
                <w:sz w:val="20"/>
              </w:rPr>
            </w:pPr>
            <w:r w:rsidRPr="007C26DB">
              <w:rPr>
                <w:sz w:val="20"/>
              </w:rPr>
              <w:t>Trabajador(a) por cuenta propia</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567,88</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534,69</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505,81</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650,35</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560,80</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Patrón, socio o empleador que sí recibe remuneración</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3.820,64</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2.725,42</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3.759,94</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3.554,82</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3.153,64</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Patrón, socio o empleador que no recibe remuneración</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1.712,46</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1.971,39</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1.664,15</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1.274,12</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1.206,76</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Cooperativista d producción</w:t>
            </w:r>
          </w:p>
        </w:tc>
        <w:tc>
          <w:tcPr>
            <w:tcW w:w="494" w:type="pct"/>
          </w:tcPr>
          <w:p w:rsidR="00554391" w:rsidRPr="007C26DB" w:rsidRDefault="00554391" w:rsidP="008F653C">
            <w:pPr>
              <w:widowControl w:val="0"/>
              <w:tabs>
                <w:tab w:val="decimal" w:pos="476"/>
              </w:tabs>
              <w:autoSpaceDE w:val="0"/>
              <w:autoSpaceDN w:val="0"/>
              <w:adjustRightInd w:val="0"/>
              <w:rPr>
                <w:sz w:val="20"/>
              </w:rPr>
            </w:pPr>
            <w:r w:rsidRPr="007C26DB">
              <w:rPr>
                <w:sz w:val="20"/>
              </w:rPr>
              <w:t>959,22</w:t>
            </w:r>
          </w:p>
        </w:tc>
        <w:tc>
          <w:tcPr>
            <w:tcW w:w="514" w:type="pct"/>
          </w:tcPr>
          <w:p w:rsidR="00554391" w:rsidRPr="007C26DB" w:rsidRDefault="00554391" w:rsidP="008F653C">
            <w:pPr>
              <w:widowControl w:val="0"/>
              <w:tabs>
                <w:tab w:val="decimal" w:pos="489"/>
              </w:tabs>
              <w:autoSpaceDE w:val="0"/>
              <w:autoSpaceDN w:val="0"/>
              <w:adjustRightInd w:val="0"/>
              <w:rPr>
                <w:sz w:val="20"/>
              </w:rPr>
            </w:pPr>
            <w:r w:rsidRPr="007C26DB">
              <w:rPr>
                <w:sz w:val="20"/>
              </w:rPr>
              <w:t>839,01</w:t>
            </w:r>
          </w:p>
        </w:tc>
        <w:tc>
          <w:tcPr>
            <w:tcW w:w="495" w:type="pct"/>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502,59</w:t>
            </w:r>
          </w:p>
        </w:tc>
        <w:tc>
          <w:tcPr>
            <w:tcW w:w="530" w:type="pct"/>
          </w:tcPr>
          <w:p w:rsidR="00554391" w:rsidRPr="007C26DB" w:rsidRDefault="00554391" w:rsidP="008F653C">
            <w:pPr>
              <w:widowControl w:val="0"/>
              <w:tabs>
                <w:tab w:val="decimal" w:pos="448"/>
              </w:tabs>
              <w:autoSpaceDE w:val="0"/>
              <w:autoSpaceDN w:val="0"/>
              <w:adjustRightInd w:val="0"/>
              <w:rPr>
                <w:sz w:val="20"/>
              </w:rPr>
            </w:pPr>
            <w:r w:rsidRPr="007C26DB">
              <w:rPr>
                <w:sz w:val="20"/>
              </w:rPr>
              <w:t>727,12</w:t>
            </w:r>
          </w:p>
        </w:tc>
        <w:tc>
          <w:tcPr>
            <w:tcW w:w="526" w:type="pct"/>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708,05</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Trabajador(a) familiar o aprendiz sin remuneración</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0,00</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0,00</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0,00</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9,06</w:t>
            </w:r>
            <w:r w:rsidRPr="007C26DB">
              <w:rPr>
                <w:b/>
                <w:sz w:val="20"/>
                <w:vertAlign w:val="superscript"/>
              </w:rPr>
              <w:t>(1)</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10,19</w:t>
            </w:r>
            <w:r w:rsidRPr="007C26DB">
              <w:rPr>
                <w:b/>
                <w:sz w:val="20"/>
                <w:vertAlign w:val="superscript"/>
              </w:rPr>
              <w:t>(1)</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Empleada(o) del hogar</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515,10</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589,29</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587,01</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663,72</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439,52</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b/>
                <w:bCs/>
                <w:sz w:val="20"/>
              </w:rPr>
              <w:t>Hombres</w:t>
            </w:r>
          </w:p>
        </w:tc>
        <w:tc>
          <w:tcPr>
            <w:tcW w:w="494" w:type="pct"/>
            <w:vAlign w:val="bottom"/>
          </w:tcPr>
          <w:p w:rsidR="00554391" w:rsidRPr="00A36845" w:rsidRDefault="00554391" w:rsidP="008F653C">
            <w:pPr>
              <w:widowControl w:val="0"/>
              <w:tabs>
                <w:tab w:val="decimal" w:pos="476"/>
              </w:tabs>
              <w:autoSpaceDE w:val="0"/>
              <w:autoSpaceDN w:val="0"/>
              <w:adjustRightInd w:val="0"/>
              <w:rPr>
                <w:b/>
                <w:sz w:val="20"/>
              </w:rPr>
            </w:pPr>
            <w:r w:rsidRPr="00A36845">
              <w:rPr>
                <w:b/>
                <w:sz w:val="20"/>
              </w:rPr>
              <w:t>824,67</w:t>
            </w:r>
          </w:p>
        </w:tc>
        <w:tc>
          <w:tcPr>
            <w:tcW w:w="514" w:type="pct"/>
            <w:vAlign w:val="bottom"/>
          </w:tcPr>
          <w:p w:rsidR="00554391" w:rsidRPr="00A36845" w:rsidRDefault="00554391" w:rsidP="008F653C">
            <w:pPr>
              <w:widowControl w:val="0"/>
              <w:tabs>
                <w:tab w:val="decimal" w:pos="489"/>
              </w:tabs>
              <w:autoSpaceDE w:val="0"/>
              <w:autoSpaceDN w:val="0"/>
              <w:adjustRightInd w:val="0"/>
              <w:rPr>
                <w:b/>
                <w:sz w:val="20"/>
              </w:rPr>
            </w:pPr>
            <w:r w:rsidRPr="00A36845">
              <w:rPr>
                <w:b/>
                <w:sz w:val="20"/>
              </w:rPr>
              <w:t>847,83</w:t>
            </w:r>
          </w:p>
        </w:tc>
        <w:tc>
          <w:tcPr>
            <w:tcW w:w="495" w:type="pct"/>
            <w:vAlign w:val="bottom"/>
          </w:tcPr>
          <w:p w:rsidR="00554391" w:rsidRPr="00A36845" w:rsidRDefault="00554391" w:rsidP="008F653C">
            <w:pPr>
              <w:widowControl w:val="0"/>
              <w:tabs>
                <w:tab w:val="decimal" w:pos="421"/>
              </w:tabs>
              <w:autoSpaceDE w:val="0"/>
              <w:autoSpaceDN w:val="0"/>
              <w:adjustRightInd w:val="0"/>
              <w:jc w:val="center"/>
              <w:rPr>
                <w:b/>
                <w:sz w:val="20"/>
              </w:rPr>
            </w:pPr>
            <w:r w:rsidRPr="00A36845">
              <w:rPr>
                <w:b/>
                <w:sz w:val="20"/>
              </w:rPr>
              <w:t>764,04</w:t>
            </w:r>
          </w:p>
        </w:tc>
        <w:tc>
          <w:tcPr>
            <w:tcW w:w="530" w:type="pct"/>
            <w:vAlign w:val="bottom"/>
          </w:tcPr>
          <w:p w:rsidR="00554391" w:rsidRPr="00A36845" w:rsidRDefault="00554391" w:rsidP="008F653C">
            <w:pPr>
              <w:widowControl w:val="0"/>
              <w:tabs>
                <w:tab w:val="decimal" w:pos="448"/>
              </w:tabs>
              <w:autoSpaceDE w:val="0"/>
              <w:autoSpaceDN w:val="0"/>
              <w:adjustRightInd w:val="0"/>
              <w:rPr>
                <w:b/>
                <w:sz w:val="20"/>
              </w:rPr>
            </w:pPr>
            <w:r w:rsidRPr="00A36845">
              <w:rPr>
                <w:b/>
                <w:sz w:val="20"/>
              </w:rPr>
              <w:t>888,85</w:t>
            </w:r>
          </w:p>
        </w:tc>
        <w:tc>
          <w:tcPr>
            <w:tcW w:w="526" w:type="pct"/>
            <w:vAlign w:val="bottom"/>
          </w:tcPr>
          <w:p w:rsidR="00554391" w:rsidRPr="00A36845" w:rsidRDefault="00554391" w:rsidP="008F653C">
            <w:pPr>
              <w:widowControl w:val="0"/>
              <w:tabs>
                <w:tab w:val="decimal" w:pos="491"/>
              </w:tabs>
              <w:autoSpaceDE w:val="0"/>
              <w:autoSpaceDN w:val="0"/>
              <w:adjustRightInd w:val="0"/>
              <w:jc w:val="both"/>
              <w:rPr>
                <w:b/>
                <w:sz w:val="20"/>
              </w:rPr>
            </w:pPr>
            <w:r w:rsidRPr="00A36845">
              <w:rPr>
                <w:b/>
                <w:sz w:val="20"/>
              </w:rPr>
              <w:t>781,31</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Obrero(a)</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813,97</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821,02</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781,01</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759,31</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864,07</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Empleado(a)</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1.525,69</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1.839,37</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1.582,80</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1.755,39</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1.532,48</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Trabajador(a) por cuenta propia</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607,94</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545,28</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557,10</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701,35</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656,11</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Patrón, socio o empleador que sí recibe remuneración</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3.530,66</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2.853,48</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4.189,41</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3.697,80</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2.941,09</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Patrón, socio o empleador que no recibe remuneración</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1.725,95</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1.781,98</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1.984,93</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1.278,42</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1.176,03</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Cooperativista de producción</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959,22</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866,40</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521,34</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746,35</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708,05</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Trabajador(a) familiar o aprendiz sin remuneración</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0,00</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0,00</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0,00</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13,44</w:t>
            </w:r>
            <w:r w:rsidRPr="007C26DB">
              <w:rPr>
                <w:b/>
                <w:sz w:val="20"/>
                <w:vertAlign w:val="superscript"/>
              </w:rPr>
              <w:t>(1)</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8,43</w:t>
            </w:r>
            <w:r w:rsidRPr="007C26DB">
              <w:rPr>
                <w:b/>
                <w:sz w:val="20"/>
                <w:vertAlign w:val="superscript"/>
              </w:rPr>
              <w:t>(1)</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Empleada(o) del hogar</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661,47</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843,23</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692,61</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878,22</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529,59</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b/>
                <w:bCs/>
                <w:sz w:val="20"/>
              </w:rPr>
              <w:t>Mujeres</w:t>
            </w:r>
          </w:p>
        </w:tc>
        <w:tc>
          <w:tcPr>
            <w:tcW w:w="494" w:type="pct"/>
            <w:vAlign w:val="bottom"/>
          </w:tcPr>
          <w:p w:rsidR="00554391" w:rsidRPr="00A36845" w:rsidRDefault="00554391" w:rsidP="008F653C">
            <w:pPr>
              <w:widowControl w:val="0"/>
              <w:tabs>
                <w:tab w:val="decimal" w:pos="476"/>
              </w:tabs>
              <w:autoSpaceDE w:val="0"/>
              <w:autoSpaceDN w:val="0"/>
              <w:adjustRightInd w:val="0"/>
              <w:rPr>
                <w:b/>
                <w:sz w:val="20"/>
              </w:rPr>
            </w:pPr>
            <w:r w:rsidRPr="00A36845">
              <w:rPr>
                <w:b/>
                <w:sz w:val="20"/>
              </w:rPr>
              <w:t>446,82</w:t>
            </w:r>
          </w:p>
        </w:tc>
        <w:tc>
          <w:tcPr>
            <w:tcW w:w="514" w:type="pct"/>
            <w:vAlign w:val="bottom"/>
          </w:tcPr>
          <w:p w:rsidR="00554391" w:rsidRPr="00A36845" w:rsidRDefault="00554391" w:rsidP="008F653C">
            <w:pPr>
              <w:widowControl w:val="0"/>
              <w:tabs>
                <w:tab w:val="decimal" w:pos="489"/>
              </w:tabs>
              <w:autoSpaceDE w:val="0"/>
              <w:autoSpaceDN w:val="0"/>
              <w:adjustRightInd w:val="0"/>
              <w:rPr>
                <w:b/>
                <w:sz w:val="20"/>
              </w:rPr>
            </w:pPr>
            <w:r w:rsidRPr="00A36845">
              <w:rPr>
                <w:b/>
                <w:sz w:val="20"/>
              </w:rPr>
              <w:t>480,63</w:t>
            </w:r>
          </w:p>
        </w:tc>
        <w:tc>
          <w:tcPr>
            <w:tcW w:w="495" w:type="pct"/>
            <w:vAlign w:val="bottom"/>
          </w:tcPr>
          <w:p w:rsidR="00554391" w:rsidRPr="00A36845" w:rsidRDefault="00554391" w:rsidP="008F653C">
            <w:pPr>
              <w:widowControl w:val="0"/>
              <w:tabs>
                <w:tab w:val="decimal" w:pos="421"/>
              </w:tabs>
              <w:autoSpaceDE w:val="0"/>
              <w:autoSpaceDN w:val="0"/>
              <w:adjustRightInd w:val="0"/>
              <w:jc w:val="center"/>
              <w:rPr>
                <w:b/>
                <w:sz w:val="20"/>
              </w:rPr>
            </w:pPr>
            <w:r w:rsidRPr="00A36845">
              <w:rPr>
                <w:b/>
                <w:sz w:val="20"/>
              </w:rPr>
              <w:t>409,64</w:t>
            </w:r>
          </w:p>
        </w:tc>
        <w:tc>
          <w:tcPr>
            <w:tcW w:w="530" w:type="pct"/>
            <w:vAlign w:val="bottom"/>
          </w:tcPr>
          <w:p w:rsidR="00554391" w:rsidRPr="00A36845" w:rsidRDefault="00554391" w:rsidP="008F653C">
            <w:pPr>
              <w:widowControl w:val="0"/>
              <w:tabs>
                <w:tab w:val="decimal" w:pos="448"/>
              </w:tabs>
              <w:autoSpaceDE w:val="0"/>
              <w:autoSpaceDN w:val="0"/>
              <w:adjustRightInd w:val="0"/>
              <w:rPr>
                <w:b/>
                <w:sz w:val="20"/>
              </w:rPr>
            </w:pPr>
            <w:r w:rsidRPr="00A36845">
              <w:rPr>
                <w:b/>
                <w:sz w:val="20"/>
              </w:rPr>
              <w:t>482,55</w:t>
            </w:r>
          </w:p>
        </w:tc>
        <w:tc>
          <w:tcPr>
            <w:tcW w:w="526" w:type="pct"/>
            <w:vAlign w:val="bottom"/>
          </w:tcPr>
          <w:p w:rsidR="00554391" w:rsidRPr="00A36845" w:rsidRDefault="00554391" w:rsidP="008F653C">
            <w:pPr>
              <w:widowControl w:val="0"/>
              <w:tabs>
                <w:tab w:val="decimal" w:pos="491"/>
              </w:tabs>
              <w:autoSpaceDE w:val="0"/>
              <w:autoSpaceDN w:val="0"/>
              <w:adjustRightInd w:val="0"/>
              <w:jc w:val="both"/>
              <w:rPr>
                <w:b/>
                <w:sz w:val="20"/>
              </w:rPr>
            </w:pPr>
            <w:r w:rsidRPr="00A36845">
              <w:rPr>
                <w:b/>
                <w:sz w:val="20"/>
              </w:rPr>
              <w:t>444,13</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Obrero(a)</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375,13</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422,60</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453,14</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402,70</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487,85</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Empleado(a)</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1.105,99</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1.261,28</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1.212,05</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1.240,76</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1.447,48</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Trabajador(a) por cuenta propia</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514,10</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517,89</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431,52</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574,37</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446,69</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Patrón, socio o empleador que sí recibe remuneración</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4.791,19</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2.009,24</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2.163,44</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2.651,30</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4.434,46</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Patrón, socio o empleador que no recibe remuneración</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1.661,10</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2.499,55</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953,39</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1.257,91</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1.378,65</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Cooperativista de producción</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0,00</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270,11</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104,42</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213,94</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0,00</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Trabajador(a) familiar o aprendiz sin remuneración</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0,00</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0,00</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0,00</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6,40</w:t>
            </w:r>
            <w:r w:rsidRPr="007C26DB">
              <w:rPr>
                <w:b/>
                <w:sz w:val="20"/>
                <w:vertAlign w:val="superscript"/>
              </w:rPr>
              <w:t>(1)</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11,26</w:t>
            </w:r>
            <w:r w:rsidRPr="007C26DB">
              <w:rPr>
                <w:b/>
                <w:sz w:val="20"/>
                <w:vertAlign w:val="superscript"/>
              </w:rPr>
              <w:t>(1)</w:t>
            </w:r>
          </w:p>
        </w:tc>
      </w:tr>
      <w:tr w:rsidR="00554391" w:rsidRPr="007C26DB" w:rsidTr="008F653C">
        <w:tblPrEx>
          <w:tblCellMar>
            <w:top w:w="0" w:type="dxa"/>
            <w:bottom w:w="0" w:type="dxa"/>
          </w:tblCellMar>
        </w:tblPrEx>
        <w:tc>
          <w:tcPr>
            <w:tcW w:w="2441" w:type="pct"/>
          </w:tcPr>
          <w:p w:rsidR="00554391" w:rsidRPr="007C26DB" w:rsidRDefault="00554391" w:rsidP="008F653C">
            <w:pPr>
              <w:widowControl w:val="0"/>
              <w:autoSpaceDE w:val="0"/>
              <w:autoSpaceDN w:val="0"/>
              <w:adjustRightInd w:val="0"/>
              <w:rPr>
                <w:sz w:val="20"/>
              </w:rPr>
            </w:pPr>
            <w:r w:rsidRPr="007C26DB">
              <w:rPr>
                <w:sz w:val="20"/>
              </w:rPr>
              <w:t>Empleada(o) del hogar</w:t>
            </w:r>
          </w:p>
        </w:tc>
        <w:tc>
          <w:tcPr>
            <w:tcW w:w="494" w:type="pct"/>
            <w:vAlign w:val="bottom"/>
          </w:tcPr>
          <w:p w:rsidR="00554391" w:rsidRPr="007C26DB" w:rsidRDefault="00554391" w:rsidP="008F653C">
            <w:pPr>
              <w:widowControl w:val="0"/>
              <w:tabs>
                <w:tab w:val="decimal" w:pos="476"/>
              </w:tabs>
              <w:autoSpaceDE w:val="0"/>
              <w:autoSpaceDN w:val="0"/>
              <w:adjustRightInd w:val="0"/>
              <w:rPr>
                <w:sz w:val="20"/>
              </w:rPr>
            </w:pPr>
            <w:r w:rsidRPr="007C26DB">
              <w:rPr>
                <w:sz w:val="20"/>
              </w:rPr>
              <w:t>507,41</w:t>
            </w:r>
          </w:p>
        </w:tc>
        <w:tc>
          <w:tcPr>
            <w:tcW w:w="514" w:type="pct"/>
            <w:vAlign w:val="bottom"/>
          </w:tcPr>
          <w:p w:rsidR="00554391" w:rsidRPr="007C26DB" w:rsidRDefault="00554391" w:rsidP="008F653C">
            <w:pPr>
              <w:widowControl w:val="0"/>
              <w:tabs>
                <w:tab w:val="decimal" w:pos="489"/>
              </w:tabs>
              <w:autoSpaceDE w:val="0"/>
              <w:autoSpaceDN w:val="0"/>
              <w:adjustRightInd w:val="0"/>
              <w:rPr>
                <w:sz w:val="20"/>
              </w:rPr>
            </w:pPr>
            <w:r w:rsidRPr="007C26DB">
              <w:rPr>
                <w:sz w:val="20"/>
              </w:rPr>
              <w:t>581,58</w:t>
            </w:r>
          </w:p>
        </w:tc>
        <w:tc>
          <w:tcPr>
            <w:tcW w:w="495" w:type="pct"/>
            <w:vAlign w:val="bottom"/>
          </w:tcPr>
          <w:p w:rsidR="00554391" w:rsidRPr="007C26DB" w:rsidRDefault="00554391" w:rsidP="008F653C">
            <w:pPr>
              <w:widowControl w:val="0"/>
              <w:tabs>
                <w:tab w:val="decimal" w:pos="421"/>
              </w:tabs>
              <w:autoSpaceDE w:val="0"/>
              <w:autoSpaceDN w:val="0"/>
              <w:adjustRightInd w:val="0"/>
              <w:jc w:val="center"/>
              <w:rPr>
                <w:sz w:val="20"/>
              </w:rPr>
            </w:pPr>
            <w:r w:rsidRPr="007C26DB">
              <w:rPr>
                <w:sz w:val="20"/>
              </w:rPr>
              <w:t>582,79</w:t>
            </w:r>
          </w:p>
        </w:tc>
        <w:tc>
          <w:tcPr>
            <w:tcW w:w="530" w:type="pct"/>
            <w:vAlign w:val="bottom"/>
          </w:tcPr>
          <w:p w:rsidR="00554391" w:rsidRPr="007C26DB" w:rsidRDefault="00554391" w:rsidP="008F653C">
            <w:pPr>
              <w:widowControl w:val="0"/>
              <w:tabs>
                <w:tab w:val="decimal" w:pos="448"/>
              </w:tabs>
              <w:autoSpaceDE w:val="0"/>
              <w:autoSpaceDN w:val="0"/>
              <w:adjustRightInd w:val="0"/>
              <w:rPr>
                <w:sz w:val="20"/>
              </w:rPr>
            </w:pPr>
            <w:r w:rsidRPr="007C26DB">
              <w:rPr>
                <w:sz w:val="20"/>
              </w:rPr>
              <w:t>656,09</w:t>
            </w:r>
          </w:p>
        </w:tc>
        <w:tc>
          <w:tcPr>
            <w:tcW w:w="526" w:type="pct"/>
            <w:vAlign w:val="bottom"/>
          </w:tcPr>
          <w:p w:rsidR="00554391" w:rsidRPr="007C26DB" w:rsidRDefault="00554391" w:rsidP="008F653C">
            <w:pPr>
              <w:widowControl w:val="0"/>
              <w:tabs>
                <w:tab w:val="decimal" w:pos="491"/>
              </w:tabs>
              <w:autoSpaceDE w:val="0"/>
              <w:autoSpaceDN w:val="0"/>
              <w:adjustRightInd w:val="0"/>
              <w:jc w:val="both"/>
              <w:rPr>
                <w:sz w:val="20"/>
              </w:rPr>
            </w:pPr>
            <w:r w:rsidRPr="007C26DB">
              <w:rPr>
                <w:sz w:val="20"/>
              </w:rPr>
              <w:t>435,85</w:t>
            </w:r>
          </w:p>
        </w:tc>
      </w:tr>
    </w:tbl>
    <w:p w:rsidR="00554391" w:rsidRPr="007C26DB" w:rsidRDefault="00554391" w:rsidP="00554391">
      <w:pPr>
        <w:widowControl w:val="0"/>
        <w:autoSpaceDE w:val="0"/>
        <w:autoSpaceDN w:val="0"/>
        <w:adjustRightInd w:val="0"/>
        <w:spacing w:before="200" w:after="200"/>
        <w:rPr>
          <w:sz w:val="20"/>
        </w:rPr>
      </w:pPr>
      <w:r w:rsidRPr="007C26DB">
        <w:rPr>
          <w:i/>
          <w:iCs/>
          <w:sz w:val="20"/>
        </w:rPr>
        <w:t>Fuente:</w:t>
      </w:r>
      <w:r w:rsidRPr="007C26DB">
        <w:rPr>
          <w:sz w:val="20"/>
        </w:rPr>
        <w:t xml:space="preserve">  Instituto Nacional de Estadística.</w:t>
      </w:r>
    </w:p>
    <w:p w:rsidR="00554391" w:rsidRPr="007C26DB" w:rsidRDefault="00554391" w:rsidP="00554391">
      <w:pPr>
        <w:widowControl w:val="0"/>
        <w:autoSpaceDE w:val="0"/>
        <w:autoSpaceDN w:val="0"/>
        <w:adjustRightInd w:val="0"/>
        <w:spacing w:before="200" w:after="480"/>
        <w:rPr>
          <w:sz w:val="20"/>
        </w:rPr>
      </w:pPr>
      <w:r w:rsidRPr="007C26DB">
        <w:rPr>
          <w:sz w:val="20"/>
        </w:rPr>
        <w:t>(p) = Preliminar.</w:t>
      </w:r>
    </w:p>
    <w:p w:rsidR="00554391" w:rsidRPr="007C26DB" w:rsidRDefault="008F653C" w:rsidP="00FD3BB2">
      <w:pPr>
        <w:keepNext/>
        <w:keepLines/>
        <w:autoSpaceDE w:val="0"/>
        <w:autoSpaceDN w:val="0"/>
        <w:adjustRightInd w:val="0"/>
        <w:spacing w:after="200"/>
        <w:jc w:val="center"/>
        <w:rPr>
          <w:b/>
          <w:bCs/>
          <w:sz w:val="20"/>
        </w:rPr>
      </w:pPr>
      <w:r>
        <w:rPr>
          <w:b/>
          <w:bCs/>
          <w:sz w:val="20"/>
        </w:rPr>
        <w:br w:type="page"/>
      </w:r>
      <w:r w:rsidR="00554391" w:rsidRPr="007C26DB">
        <w:rPr>
          <w:b/>
          <w:bCs/>
          <w:sz w:val="20"/>
        </w:rPr>
        <w:t>Cuadro 3.1</w:t>
      </w:r>
    </w:p>
    <w:p w:rsidR="00554391" w:rsidRPr="007C26DB" w:rsidRDefault="00554391" w:rsidP="00FD3BB2">
      <w:pPr>
        <w:keepNext/>
        <w:keepLines/>
        <w:autoSpaceDE w:val="0"/>
        <w:autoSpaceDN w:val="0"/>
        <w:adjustRightInd w:val="0"/>
        <w:spacing w:after="200"/>
        <w:jc w:val="center"/>
        <w:rPr>
          <w:b/>
          <w:bCs/>
          <w:sz w:val="20"/>
        </w:rPr>
      </w:pPr>
      <w:r w:rsidRPr="007C26DB">
        <w:rPr>
          <w:b/>
          <w:bCs/>
          <w:sz w:val="20"/>
        </w:rPr>
        <w:t>Área urbana:  ingreso promedio mensual en la ocupación principal, por año,</w:t>
      </w:r>
      <w:r w:rsidRPr="007C26DB">
        <w:rPr>
          <w:b/>
          <w:bCs/>
          <w:sz w:val="20"/>
        </w:rPr>
        <w:br/>
        <w:t xml:space="preserve">según sexo y categoría en el empleo, 1999-2003(p) </w:t>
      </w:r>
    </w:p>
    <w:p w:rsidR="00554391" w:rsidRPr="007C26DB" w:rsidRDefault="00554391" w:rsidP="00FD3BB2">
      <w:pPr>
        <w:keepNext/>
        <w:keepLines/>
        <w:autoSpaceDE w:val="0"/>
        <w:autoSpaceDN w:val="0"/>
        <w:adjustRightInd w:val="0"/>
        <w:spacing w:after="200"/>
        <w:jc w:val="center"/>
        <w:rPr>
          <w:sz w:val="20"/>
        </w:rPr>
      </w:pPr>
      <w:r w:rsidRPr="007C26DB">
        <w:rPr>
          <w:sz w:val="20"/>
        </w:rPr>
        <w:t>(En bolivianos)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9"/>
        <w:gridCol w:w="994"/>
        <w:gridCol w:w="937"/>
        <w:gridCol w:w="993"/>
        <w:gridCol w:w="1050"/>
        <w:gridCol w:w="1012"/>
      </w:tblGrid>
      <w:tr w:rsidR="00554391" w:rsidRPr="007C26DB" w:rsidTr="00554391">
        <w:tblPrEx>
          <w:tblCellMar>
            <w:top w:w="0" w:type="dxa"/>
            <w:bottom w:w="0" w:type="dxa"/>
          </w:tblCellMar>
        </w:tblPrEx>
        <w:trPr>
          <w:trHeight w:val="233"/>
          <w:tblHeader/>
        </w:trPr>
        <w:tc>
          <w:tcPr>
            <w:tcW w:w="2374" w:type="pct"/>
            <w:vAlign w:val="center"/>
          </w:tcPr>
          <w:p w:rsidR="00554391" w:rsidRPr="007C26DB" w:rsidRDefault="00554391" w:rsidP="008F653C">
            <w:pPr>
              <w:keepNext/>
              <w:keepLines/>
              <w:autoSpaceDE w:val="0"/>
              <w:autoSpaceDN w:val="0"/>
              <w:adjustRightInd w:val="0"/>
              <w:jc w:val="center"/>
              <w:rPr>
                <w:sz w:val="20"/>
              </w:rPr>
            </w:pPr>
            <w:r w:rsidRPr="007C26DB">
              <w:rPr>
                <w:b/>
                <w:bCs/>
                <w:sz w:val="20"/>
              </w:rPr>
              <w:t>Categoría en el empleo</w:t>
            </w:r>
          </w:p>
        </w:tc>
        <w:tc>
          <w:tcPr>
            <w:tcW w:w="523" w:type="pct"/>
            <w:vAlign w:val="center"/>
          </w:tcPr>
          <w:p w:rsidR="00554391" w:rsidRPr="007C26DB" w:rsidRDefault="00554391" w:rsidP="008F653C">
            <w:pPr>
              <w:keepNext/>
              <w:keepLines/>
              <w:autoSpaceDE w:val="0"/>
              <w:autoSpaceDN w:val="0"/>
              <w:adjustRightInd w:val="0"/>
              <w:jc w:val="center"/>
              <w:rPr>
                <w:sz w:val="20"/>
              </w:rPr>
            </w:pPr>
            <w:r w:rsidRPr="007C26DB">
              <w:rPr>
                <w:b/>
                <w:bCs/>
                <w:sz w:val="20"/>
              </w:rPr>
              <w:t>1999</w:t>
            </w:r>
          </w:p>
        </w:tc>
        <w:tc>
          <w:tcPr>
            <w:tcW w:w="493" w:type="pct"/>
            <w:vAlign w:val="center"/>
          </w:tcPr>
          <w:p w:rsidR="00554391" w:rsidRPr="007C26DB" w:rsidRDefault="00554391" w:rsidP="00A36845">
            <w:pPr>
              <w:keepNext/>
              <w:keepLines/>
              <w:autoSpaceDE w:val="0"/>
              <w:autoSpaceDN w:val="0"/>
              <w:adjustRightInd w:val="0"/>
              <w:jc w:val="center"/>
              <w:rPr>
                <w:sz w:val="20"/>
              </w:rPr>
            </w:pPr>
            <w:r w:rsidRPr="007C26DB">
              <w:rPr>
                <w:b/>
                <w:bCs/>
                <w:sz w:val="20"/>
              </w:rPr>
              <w:t>2000</w:t>
            </w:r>
          </w:p>
        </w:tc>
        <w:tc>
          <w:tcPr>
            <w:tcW w:w="523" w:type="pct"/>
            <w:vAlign w:val="center"/>
          </w:tcPr>
          <w:p w:rsidR="00554391" w:rsidRPr="007C26DB" w:rsidRDefault="00554391" w:rsidP="008F653C">
            <w:pPr>
              <w:keepNext/>
              <w:keepLines/>
              <w:autoSpaceDE w:val="0"/>
              <w:autoSpaceDN w:val="0"/>
              <w:adjustRightInd w:val="0"/>
              <w:jc w:val="center"/>
              <w:rPr>
                <w:sz w:val="20"/>
              </w:rPr>
            </w:pPr>
            <w:r w:rsidRPr="007C26DB">
              <w:rPr>
                <w:b/>
                <w:bCs/>
                <w:sz w:val="20"/>
              </w:rPr>
              <w:t>2001</w:t>
            </w:r>
          </w:p>
        </w:tc>
        <w:tc>
          <w:tcPr>
            <w:tcW w:w="553" w:type="pct"/>
            <w:vAlign w:val="center"/>
          </w:tcPr>
          <w:p w:rsidR="00554391" w:rsidRPr="007C26DB" w:rsidRDefault="00554391" w:rsidP="008F653C">
            <w:pPr>
              <w:keepNext/>
              <w:keepLines/>
              <w:autoSpaceDE w:val="0"/>
              <w:autoSpaceDN w:val="0"/>
              <w:adjustRightInd w:val="0"/>
              <w:jc w:val="center"/>
              <w:rPr>
                <w:sz w:val="20"/>
              </w:rPr>
            </w:pPr>
            <w:r w:rsidRPr="007C26DB">
              <w:rPr>
                <w:b/>
                <w:bCs/>
                <w:sz w:val="20"/>
              </w:rPr>
              <w:t>2002</w:t>
            </w:r>
          </w:p>
        </w:tc>
        <w:tc>
          <w:tcPr>
            <w:tcW w:w="533" w:type="pct"/>
            <w:vAlign w:val="center"/>
          </w:tcPr>
          <w:p w:rsidR="00554391" w:rsidRPr="007C26DB" w:rsidRDefault="00554391" w:rsidP="008F653C">
            <w:pPr>
              <w:keepNext/>
              <w:keepLines/>
              <w:autoSpaceDE w:val="0"/>
              <w:autoSpaceDN w:val="0"/>
              <w:adjustRightInd w:val="0"/>
              <w:jc w:val="center"/>
              <w:rPr>
                <w:sz w:val="20"/>
              </w:rPr>
            </w:pPr>
            <w:r w:rsidRPr="007C26DB">
              <w:rPr>
                <w:b/>
                <w:bCs/>
                <w:sz w:val="20"/>
              </w:rPr>
              <w:t>2003(p)</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keepNext/>
              <w:keepLines/>
              <w:autoSpaceDE w:val="0"/>
              <w:autoSpaceDN w:val="0"/>
              <w:adjustRightInd w:val="0"/>
              <w:rPr>
                <w:sz w:val="20"/>
              </w:rPr>
            </w:pPr>
            <w:r w:rsidRPr="007C26DB">
              <w:rPr>
                <w:b/>
                <w:bCs/>
                <w:sz w:val="20"/>
              </w:rPr>
              <w:t>Total</w:t>
            </w:r>
          </w:p>
        </w:tc>
        <w:tc>
          <w:tcPr>
            <w:tcW w:w="523" w:type="pct"/>
            <w:vAlign w:val="bottom"/>
          </w:tcPr>
          <w:p w:rsidR="00554391" w:rsidRPr="00A36845" w:rsidRDefault="00554391" w:rsidP="008F653C">
            <w:pPr>
              <w:keepNext/>
              <w:keepLines/>
              <w:tabs>
                <w:tab w:val="decimal" w:pos="517"/>
              </w:tabs>
              <w:autoSpaceDE w:val="0"/>
              <w:autoSpaceDN w:val="0"/>
              <w:adjustRightInd w:val="0"/>
              <w:rPr>
                <w:b/>
                <w:sz w:val="20"/>
              </w:rPr>
            </w:pPr>
            <w:r w:rsidRPr="00A36845">
              <w:rPr>
                <w:b/>
                <w:sz w:val="20"/>
              </w:rPr>
              <w:t>1.021,47</w:t>
            </w:r>
          </w:p>
        </w:tc>
        <w:tc>
          <w:tcPr>
            <w:tcW w:w="493" w:type="pct"/>
            <w:vAlign w:val="bottom"/>
          </w:tcPr>
          <w:p w:rsidR="00554391" w:rsidRPr="00A36845" w:rsidRDefault="00554391" w:rsidP="008F653C">
            <w:pPr>
              <w:keepNext/>
              <w:keepLines/>
              <w:tabs>
                <w:tab w:val="decimal" w:pos="532"/>
              </w:tabs>
              <w:autoSpaceDE w:val="0"/>
              <w:autoSpaceDN w:val="0"/>
              <w:adjustRightInd w:val="0"/>
              <w:rPr>
                <w:b/>
                <w:sz w:val="20"/>
              </w:rPr>
            </w:pPr>
            <w:r w:rsidRPr="00A36845">
              <w:rPr>
                <w:b/>
                <w:sz w:val="20"/>
              </w:rPr>
              <w:t>1.052,56</w:t>
            </w:r>
          </w:p>
        </w:tc>
        <w:tc>
          <w:tcPr>
            <w:tcW w:w="523" w:type="pct"/>
            <w:vAlign w:val="bottom"/>
          </w:tcPr>
          <w:p w:rsidR="00554391" w:rsidRPr="00A36845" w:rsidRDefault="00554391" w:rsidP="008F653C">
            <w:pPr>
              <w:keepNext/>
              <w:keepLines/>
              <w:tabs>
                <w:tab w:val="decimal" w:pos="518"/>
              </w:tabs>
              <w:autoSpaceDE w:val="0"/>
              <w:autoSpaceDN w:val="0"/>
              <w:adjustRightInd w:val="0"/>
              <w:rPr>
                <w:b/>
                <w:sz w:val="20"/>
              </w:rPr>
            </w:pPr>
            <w:r w:rsidRPr="00A36845">
              <w:rPr>
                <w:b/>
                <w:sz w:val="20"/>
              </w:rPr>
              <w:t>932,86</w:t>
            </w:r>
          </w:p>
        </w:tc>
        <w:tc>
          <w:tcPr>
            <w:tcW w:w="553" w:type="pct"/>
            <w:vAlign w:val="bottom"/>
          </w:tcPr>
          <w:p w:rsidR="00554391" w:rsidRPr="00A36845" w:rsidRDefault="00554391" w:rsidP="008F653C">
            <w:pPr>
              <w:keepNext/>
              <w:keepLines/>
              <w:tabs>
                <w:tab w:val="decimal" w:pos="517"/>
              </w:tabs>
              <w:autoSpaceDE w:val="0"/>
              <w:autoSpaceDN w:val="0"/>
              <w:adjustRightInd w:val="0"/>
              <w:rPr>
                <w:b/>
                <w:sz w:val="20"/>
              </w:rPr>
            </w:pPr>
            <w:r w:rsidRPr="00A36845">
              <w:rPr>
                <w:b/>
                <w:sz w:val="20"/>
              </w:rPr>
              <w:t>1.091,50</w:t>
            </w:r>
          </w:p>
        </w:tc>
        <w:tc>
          <w:tcPr>
            <w:tcW w:w="533" w:type="pct"/>
            <w:vAlign w:val="bottom"/>
          </w:tcPr>
          <w:p w:rsidR="00554391" w:rsidRPr="00A36845" w:rsidRDefault="00554391" w:rsidP="008F653C">
            <w:pPr>
              <w:keepNext/>
              <w:keepLines/>
              <w:tabs>
                <w:tab w:val="decimal" w:pos="490"/>
              </w:tabs>
              <w:autoSpaceDE w:val="0"/>
              <w:autoSpaceDN w:val="0"/>
              <w:adjustRightInd w:val="0"/>
              <w:rPr>
                <w:b/>
                <w:sz w:val="20"/>
              </w:rPr>
            </w:pPr>
            <w:r w:rsidRPr="00A36845">
              <w:rPr>
                <w:b/>
                <w:sz w:val="20"/>
              </w:rPr>
              <w:t>913,18</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keepNext/>
              <w:keepLines/>
              <w:autoSpaceDE w:val="0"/>
              <w:autoSpaceDN w:val="0"/>
              <w:adjustRightInd w:val="0"/>
              <w:rPr>
                <w:sz w:val="20"/>
              </w:rPr>
            </w:pPr>
            <w:r w:rsidRPr="007C26DB">
              <w:rPr>
                <w:sz w:val="20"/>
              </w:rPr>
              <w:t>Obrero(a)</w:t>
            </w:r>
          </w:p>
        </w:tc>
        <w:tc>
          <w:tcPr>
            <w:tcW w:w="523" w:type="pct"/>
            <w:vAlign w:val="bottom"/>
          </w:tcPr>
          <w:p w:rsidR="00554391" w:rsidRPr="007C26DB" w:rsidRDefault="00554391" w:rsidP="008F653C">
            <w:pPr>
              <w:keepNext/>
              <w:keepLines/>
              <w:tabs>
                <w:tab w:val="decimal" w:pos="517"/>
              </w:tabs>
              <w:autoSpaceDE w:val="0"/>
              <w:autoSpaceDN w:val="0"/>
              <w:adjustRightInd w:val="0"/>
              <w:rPr>
                <w:sz w:val="20"/>
              </w:rPr>
            </w:pPr>
            <w:r w:rsidRPr="007C26DB">
              <w:rPr>
                <w:sz w:val="20"/>
              </w:rPr>
              <w:t>829,72</w:t>
            </w:r>
          </w:p>
        </w:tc>
        <w:tc>
          <w:tcPr>
            <w:tcW w:w="493" w:type="pct"/>
            <w:vAlign w:val="bottom"/>
          </w:tcPr>
          <w:p w:rsidR="00554391" w:rsidRPr="007C26DB" w:rsidRDefault="00554391" w:rsidP="008F653C">
            <w:pPr>
              <w:keepNext/>
              <w:keepLines/>
              <w:tabs>
                <w:tab w:val="decimal" w:pos="532"/>
              </w:tabs>
              <w:autoSpaceDE w:val="0"/>
              <w:autoSpaceDN w:val="0"/>
              <w:adjustRightInd w:val="0"/>
              <w:rPr>
                <w:sz w:val="20"/>
              </w:rPr>
            </w:pPr>
            <w:r w:rsidRPr="007C26DB">
              <w:rPr>
                <w:sz w:val="20"/>
              </w:rPr>
              <w:t>806,54</w:t>
            </w:r>
          </w:p>
        </w:tc>
        <w:tc>
          <w:tcPr>
            <w:tcW w:w="523" w:type="pct"/>
            <w:vAlign w:val="bottom"/>
          </w:tcPr>
          <w:p w:rsidR="00554391" w:rsidRPr="007C26DB" w:rsidRDefault="00554391" w:rsidP="008F653C">
            <w:pPr>
              <w:keepNext/>
              <w:keepLines/>
              <w:tabs>
                <w:tab w:val="decimal" w:pos="518"/>
              </w:tabs>
              <w:autoSpaceDE w:val="0"/>
              <w:autoSpaceDN w:val="0"/>
              <w:adjustRightInd w:val="0"/>
              <w:rPr>
                <w:sz w:val="20"/>
              </w:rPr>
            </w:pPr>
            <w:r w:rsidRPr="007C26DB">
              <w:rPr>
                <w:sz w:val="20"/>
              </w:rPr>
              <w:t>785,39</w:t>
            </w:r>
          </w:p>
        </w:tc>
        <w:tc>
          <w:tcPr>
            <w:tcW w:w="553" w:type="pct"/>
            <w:vAlign w:val="bottom"/>
          </w:tcPr>
          <w:p w:rsidR="00554391" w:rsidRPr="007C26DB" w:rsidRDefault="00554391" w:rsidP="008F653C">
            <w:pPr>
              <w:keepNext/>
              <w:keepLines/>
              <w:tabs>
                <w:tab w:val="decimal" w:pos="517"/>
              </w:tabs>
              <w:autoSpaceDE w:val="0"/>
              <w:autoSpaceDN w:val="0"/>
              <w:adjustRightInd w:val="0"/>
              <w:rPr>
                <w:sz w:val="20"/>
              </w:rPr>
            </w:pPr>
            <w:r w:rsidRPr="007C26DB">
              <w:rPr>
                <w:sz w:val="20"/>
              </w:rPr>
              <w:t>719,26</w:t>
            </w:r>
          </w:p>
        </w:tc>
        <w:tc>
          <w:tcPr>
            <w:tcW w:w="533" w:type="pct"/>
            <w:vAlign w:val="bottom"/>
          </w:tcPr>
          <w:p w:rsidR="00554391" w:rsidRPr="007C26DB" w:rsidRDefault="00554391" w:rsidP="008F653C">
            <w:pPr>
              <w:keepNext/>
              <w:keepLines/>
              <w:tabs>
                <w:tab w:val="decimal" w:pos="490"/>
              </w:tabs>
              <w:autoSpaceDE w:val="0"/>
              <w:autoSpaceDN w:val="0"/>
              <w:adjustRightInd w:val="0"/>
              <w:rPr>
                <w:sz w:val="20"/>
              </w:rPr>
            </w:pPr>
            <w:r w:rsidRPr="007C26DB">
              <w:rPr>
                <w:sz w:val="20"/>
              </w:rPr>
              <w:t>858,81</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keepNext/>
              <w:keepLines/>
              <w:autoSpaceDE w:val="0"/>
              <w:autoSpaceDN w:val="0"/>
              <w:adjustRightInd w:val="0"/>
              <w:rPr>
                <w:sz w:val="20"/>
              </w:rPr>
            </w:pPr>
            <w:r w:rsidRPr="007C26DB">
              <w:rPr>
                <w:sz w:val="20"/>
              </w:rPr>
              <w:t>Empleado(a)</w:t>
            </w:r>
          </w:p>
        </w:tc>
        <w:tc>
          <w:tcPr>
            <w:tcW w:w="523" w:type="pct"/>
            <w:vAlign w:val="bottom"/>
          </w:tcPr>
          <w:p w:rsidR="00554391" w:rsidRPr="007C26DB" w:rsidRDefault="00554391" w:rsidP="008F653C">
            <w:pPr>
              <w:keepNext/>
              <w:keepLines/>
              <w:tabs>
                <w:tab w:val="decimal" w:pos="517"/>
              </w:tabs>
              <w:autoSpaceDE w:val="0"/>
              <w:autoSpaceDN w:val="0"/>
              <w:adjustRightInd w:val="0"/>
              <w:rPr>
                <w:sz w:val="20"/>
              </w:rPr>
            </w:pPr>
            <w:r w:rsidRPr="007C26DB">
              <w:rPr>
                <w:sz w:val="20"/>
              </w:rPr>
              <w:t>1.420,86</w:t>
            </w:r>
          </w:p>
        </w:tc>
        <w:tc>
          <w:tcPr>
            <w:tcW w:w="493" w:type="pct"/>
            <w:vAlign w:val="bottom"/>
          </w:tcPr>
          <w:p w:rsidR="00554391" w:rsidRPr="007C26DB" w:rsidRDefault="00554391" w:rsidP="008F653C">
            <w:pPr>
              <w:keepNext/>
              <w:keepLines/>
              <w:tabs>
                <w:tab w:val="decimal" w:pos="532"/>
              </w:tabs>
              <w:autoSpaceDE w:val="0"/>
              <w:autoSpaceDN w:val="0"/>
              <w:adjustRightInd w:val="0"/>
              <w:rPr>
                <w:sz w:val="20"/>
              </w:rPr>
            </w:pPr>
            <w:r w:rsidRPr="007C26DB">
              <w:rPr>
                <w:sz w:val="20"/>
              </w:rPr>
              <w:t>1.694,34</w:t>
            </w:r>
          </w:p>
        </w:tc>
        <w:tc>
          <w:tcPr>
            <w:tcW w:w="523" w:type="pct"/>
            <w:vAlign w:val="bottom"/>
          </w:tcPr>
          <w:p w:rsidR="00554391" w:rsidRPr="007C26DB" w:rsidRDefault="00554391" w:rsidP="008F653C">
            <w:pPr>
              <w:keepNext/>
              <w:keepLines/>
              <w:tabs>
                <w:tab w:val="decimal" w:pos="518"/>
              </w:tabs>
              <w:autoSpaceDE w:val="0"/>
              <w:autoSpaceDN w:val="0"/>
              <w:adjustRightInd w:val="0"/>
              <w:rPr>
                <w:sz w:val="20"/>
              </w:rPr>
            </w:pPr>
            <w:r w:rsidRPr="007C26DB">
              <w:rPr>
                <w:sz w:val="20"/>
              </w:rPr>
              <w:t>1.491,15</w:t>
            </w:r>
          </w:p>
        </w:tc>
        <w:tc>
          <w:tcPr>
            <w:tcW w:w="553" w:type="pct"/>
            <w:vAlign w:val="bottom"/>
          </w:tcPr>
          <w:p w:rsidR="00554391" w:rsidRPr="007C26DB" w:rsidRDefault="00554391" w:rsidP="008F653C">
            <w:pPr>
              <w:keepNext/>
              <w:keepLines/>
              <w:tabs>
                <w:tab w:val="decimal" w:pos="517"/>
              </w:tabs>
              <w:autoSpaceDE w:val="0"/>
              <w:autoSpaceDN w:val="0"/>
              <w:adjustRightInd w:val="0"/>
              <w:rPr>
                <w:sz w:val="20"/>
              </w:rPr>
            </w:pPr>
            <w:r w:rsidRPr="007C26DB">
              <w:rPr>
                <w:sz w:val="20"/>
              </w:rPr>
              <w:t>1.615,14</w:t>
            </w:r>
          </w:p>
        </w:tc>
        <w:tc>
          <w:tcPr>
            <w:tcW w:w="533" w:type="pct"/>
            <w:vAlign w:val="bottom"/>
          </w:tcPr>
          <w:p w:rsidR="00554391" w:rsidRPr="007C26DB" w:rsidRDefault="00554391" w:rsidP="008F653C">
            <w:pPr>
              <w:keepNext/>
              <w:keepLines/>
              <w:tabs>
                <w:tab w:val="decimal" w:pos="490"/>
              </w:tabs>
              <w:autoSpaceDE w:val="0"/>
              <w:autoSpaceDN w:val="0"/>
              <w:adjustRightInd w:val="0"/>
              <w:rPr>
                <w:sz w:val="20"/>
              </w:rPr>
            </w:pPr>
            <w:r w:rsidRPr="007C26DB">
              <w:rPr>
                <w:sz w:val="20"/>
              </w:rPr>
              <w:t>1.536,59</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Trabajador(a) por cuenta propia</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818,12</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743,62</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724,09</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860,71</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742,66</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Patrón, socio o empleador que sí recibe remuneración</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3.944,45</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2.889,69</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3.931,69</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3.817,38</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3.192,28</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Patrón, socio o empleador que no recibe remuneración</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1.936,97</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2.199,21</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2.071,96</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2.014,60</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1.770,48</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Cooperativista de producción</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1.699,11</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941,50</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560,17</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756,79</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650,38</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Trabajador(a) familiar o aprendiz sin remuneración</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0,00</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0,00</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0,00</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13,02</w:t>
            </w:r>
            <w:r w:rsidRPr="007C26DB">
              <w:rPr>
                <w:b/>
                <w:sz w:val="20"/>
                <w:vertAlign w:val="superscript"/>
              </w:rPr>
              <w:t>(1)</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17,89</w:t>
            </w:r>
            <w:r w:rsidRPr="007C26DB">
              <w:rPr>
                <w:b/>
                <w:sz w:val="20"/>
                <w:vertAlign w:val="superscript"/>
              </w:rPr>
              <w:t>(1)</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Empleada(o) del hogar</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533,65</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590,62</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594,05</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687,00</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445,43</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b/>
                <w:bCs/>
                <w:sz w:val="20"/>
              </w:rPr>
              <w:t>Hombres</w:t>
            </w:r>
          </w:p>
        </w:tc>
        <w:tc>
          <w:tcPr>
            <w:tcW w:w="523" w:type="pct"/>
            <w:vAlign w:val="bottom"/>
          </w:tcPr>
          <w:p w:rsidR="00554391" w:rsidRPr="00A36845" w:rsidRDefault="00554391" w:rsidP="008F653C">
            <w:pPr>
              <w:widowControl w:val="0"/>
              <w:tabs>
                <w:tab w:val="decimal" w:pos="517"/>
              </w:tabs>
              <w:autoSpaceDE w:val="0"/>
              <w:autoSpaceDN w:val="0"/>
              <w:adjustRightInd w:val="0"/>
              <w:rPr>
                <w:b/>
                <w:sz w:val="20"/>
              </w:rPr>
            </w:pPr>
            <w:r w:rsidRPr="00A36845">
              <w:rPr>
                <w:b/>
                <w:sz w:val="20"/>
              </w:rPr>
              <w:t>1.250,54</w:t>
            </w:r>
          </w:p>
        </w:tc>
        <w:tc>
          <w:tcPr>
            <w:tcW w:w="493" w:type="pct"/>
            <w:vAlign w:val="bottom"/>
          </w:tcPr>
          <w:p w:rsidR="00554391" w:rsidRPr="00A36845" w:rsidRDefault="00554391" w:rsidP="008F653C">
            <w:pPr>
              <w:widowControl w:val="0"/>
              <w:tabs>
                <w:tab w:val="decimal" w:pos="532"/>
              </w:tabs>
              <w:autoSpaceDE w:val="0"/>
              <w:autoSpaceDN w:val="0"/>
              <w:adjustRightInd w:val="0"/>
              <w:rPr>
                <w:b/>
                <w:sz w:val="20"/>
              </w:rPr>
            </w:pPr>
            <w:r w:rsidRPr="00A36845">
              <w:rPr>
                <w:b/>
                <w:sz w:val="20"/>
              </w:rPr>
              <w:t>1.277,41</w:t>
            </w:r>
          </w:p>
        </w:tc>
        <w:tc>
          <w:tcPr>
            <w:tcW w:w="523" w:type="pct"/>
            <w:vAlign w:val="bottom"/>
          </w:tcPr>
          <w:p w:rsidR="00554391" w:rsidRPr="00A36845" w:rsidRDefault="00554391" w:rsidP="008F653C">
            <w:pPr>
              <w:widowControl w:val="0"/>
              <w:tabs>
                <w:tab w:val="decimal" w:pos="518"/>
              </w:tabs>
              <w:autoSpaceDE w:val="0"/>
              <w:autoSpaceDN w:val="0"/>
              <w:adjustRightInd w:val="0"/>
              <w:rPr>
                <w:b/>
                <w:sz w:val="20"/>
              </w:rPr>
            </w:pPr>
            <w:r w:rsidRPr="00A36845">
              <w:rPr>
                <w:b/>
                <w:sz w:val="20"/>
              </w:rPr>
              <w:t>1.172,22</w:t>
            </w:r>
          </w:p>
        </w:tc>
        <w:tc>
          <w:tcPr>
            <w:tcW w:w="553" w:type="pct"/>
            <w:vAlign w:val="bottom"/>
          </w:tcPr>
          <w:p w:rsidR="00554391" w:rsidRPr="00A36845" w:rsidRDefault="00554391" w:rsidP="008F653C">
            <w:pPr>
              <w:widowControl w:val="0"/>
              <w:tabs>
                <w:tab w:val="decimal" w:pos="517"/>
              </w:tabs>
              <w:autoSpaceDE w:val="0"/>
              <w:autoSpaceDN w:val="0"/>
              <w:adjustRightInd w:val="0"/>
              <w:rPr>
                <w:b/>
                <w:sz w:val="20"/>
              </w:rPr>
            </w:pPr>
            <w:r w:rsidRPr="00A36845">
              <w:rPr>
                <w:b/>
                <w:sz w:val="20"/>
              </w:rPr>
              <w:t>1.351,44</w:t>
            </w:r>
          </w:p>
        </w:tc>
        <w:tc>
          <w:tcPr>
            <w:tcW w:w="533" w:type="pct"/>
            <w:vAlign w:val="bottom"/>
          </w:tcPr>
          <w:p w:rsidR="00554391" w:rsidRPr="00A36845" w:rsidRDefault="00554391" w:rsidP="008F653C">
            <w:pPr>
              <w:widowControl w:val="0"/>
              <w:tabs>
                <w:tab w:val="decimal" w:pos="490"/>
              </w:tabs>
              <w:autoSpaceDE w:val="0"/>
              <w:autoSpaceDN w:val="0"/>
              <w:adjustRightInd w:val="0"/>
              <w:rPr>
                <w:b/>
                <w:sz w:val="20"/>
              </w:rPr>
            </w:pPr>
            <w:r w:rsidRPr="00A36845">
              <w:rPr>
                <w:b/>
                <w:sz w:val="20"/>
              </w:rPr>
              <w:t>1.086,06</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Obrero(a)</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880,00</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852,23</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826,66</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767,97</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894,54</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Empleado(a)</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1.569,86</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1.921,66</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1.637,19</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1.816,92</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1.561,38</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Trabajador(a) por cuenta propia</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1.049,44</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881,32</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967,97</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1.102,41</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991,91</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Patrón, socio o empleador que sí recibe remuneración</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3.668,03</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3.060,96</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4.294,65</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3.965,63</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2.980,83</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Patrón, socio o empleador que no recibe remuneración</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1.971,04</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1.974,07</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2.612,11</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2.098,01</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1.817,06</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Cooperativista de producción</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1.699,11</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990,34</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573,45</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769,02</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650,38</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Trabajador(a) familiar o aprendiz sin remuneración</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0,00</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0,00</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0,00</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26,10</w:t>
            </w:r>
            <w:r w:rsidRPr="007C26DB">
              <w:rPr>
                <w:b/>
                <w:sz w:val="20"/>
                <w:vertAlign w:val="superscript"/>
              </w:rPr>
              <w:t>(1)</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9,72</w:t>
            </w:r>
            <w:r w:rsidRPr="007C26DB">
              <w:rPr>
                <w:b/>
                <w:sz w:val="20"/>
                <w:vertAlign w:val="superscript"/>
              </w:rPr>
              <w:t>(1)</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Empleada(o) del hogar</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608,41</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780,28</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708,33</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987,37</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534,01</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b/>
                <w:bCs/>
                <w:sz w:val="20"/>
              </w:rPr>
            </w:pPr>
            <w:r w:rsidRPr="007C26DB">
              <w:rPr>
                <w:b/>
                <w:bCs/>
                <w:sz w:val="20"/>
              </w:rPr>
              <w:t>Mujeres</w:t>
            </w:r>
          </w:p>
        </w:tc>
        <w:tc>
          <w:tcPr>
            <w:tcW w:w="523" w:type="pct"/>
            <w:vAlign w:val="bottom"/>
          </w:tcPr>
          <w:p w:rsidR="00554391" w:rsidRPr="00A36845" w:rsidRDefault="00554391" w:rsidP="008F653C">
            <w:pPr>
              <w:widowControl w:val="0"/>
              <w:tabs>
                <w:tab w:val="decimal" w:pos="517"/>
              </w:tabs>
              <w:autoSpaceDE w:val="0"/>
              <w:autoSpaceDN w:val="0"/>
              <w:adjustRightInd w:val="0"/>
              <w:rPr>
                <w:b/>
                <w:sz w:val="20"/>
              </w:rPr>
            </w:pPr>
            <w:r w:rsidRPr="00A36845">
              <w:rPr>
                <w:b/>
                <w:sz w:val="20"/>
              </w:rPr>
              <w:t>729,52</w:t>
            </w:r>
          </w:p>
        </w:tc>
        <w:tc>
          <w:tcPr>
            <w:tcW w:w="493" w:type="pct"/>
            <w:vAlign w:val="bottom"/>
          </w:tcPr>
          <w:p w:rsidR="00554391" w:rsidRPr="00A36845" w:rsidRDefault="00554391" w:rsidP="008F653C">
            <w:pPr>
              <w:widowControl w:val="0"/>
              <w:tabs>
                <w:tab w:val="decimal" w:pos="532"/>
              </w:tabs>
              <w:autoSpaceDE w:val="0"/>
              <w:autoSpaceDN w:val="0"/>
              <w:adjustRightInd w:val="0"/>
              <w:rPr>
                <w:b/>
                <w:sz w:val="20"/>
              </w:rPr>
            </w:pPr>
            <w:r w:rsidRPr="00A36845">
              <w:rPr>
                <w:b/>
                <w:sz w:val="20"/>
              </w:rPr>
              <w:t>768,26</w:t>
            </w:r>
          </w:p>
        </w:tc>
        <w:tc>
          <w:tcPr>
            <w:tcW w:w="523" w:type="pct"/>
            <w:vAlign w:val="bottom"/>
          </w:tcPr>
          <w:p w:rsidR="00554391" w:rsidRPr="00A36845" w:rsidRDefault="00554391" w:rsidP="008F653C">
            <w:pPr>
              <w:widowControl w:val="0"/>
              <w:tabs>
                <w:tab w:val="decimal" w:pos="518"/>
              </w:tabs>
              <w:autoSpaceDE w:val="0"/>
              <w:autoSpaceDN w:val="0"/>
              <w:adjustRightInd w:val="0"/>
              <w:rPr>
                <w:b/>
                <w:sz w:val="20"/>
              </w:rPr>
            </w:pPr>
            <w:r w:rsidRPr="00A36845">
              <w:rPr>
                <w:b/>
                <w:sz w:val="20"/>
              </w:rPr>
              <w:t>652,67</w:t>
            </w:r>
          </w:p>
        </w:tc>
        <w:tc>
          <w:tcPr>
            <w:tcW w:w="553" w:type="pct"/>
            <w:vAlign w:val="bottom"/>
          </w:tcPr>
          <w:p w:rsidR="00554391" w:rsidRPr="00A36845" w:rsidRDefault="00554391" w:rsidP="008F653C">
            <w:pPr>
              <w:widowControl w:val="0"/>
              <w:tabs>
                <w:tab w:val="decimal" w:pos="517"/>
              </w:tabs>
              <w:autoSpaceDE w:val="0"/>
              <w:autoSpaceDN w:val="0"/>
              <w:adjustRightInd w:val="0"/>
              <w:rPr>
                <w:b/>
                <w:sz w:val="20"/>
              </w:rPr>
            </w:pPr>
            <w:r w:rsidRPr="00A36845">
              <w:rPr>
                <w:b/>
                <w:sz w:val="20"/>
              </w:rPr>
              <w:t>773,00</w:t>
            </w:r>
          </w:p>
        </w:tc>
        <w:tc>
          <w:tcPr>
            <w:tcW w:w="533" w:type="pct"/>
            <w:vAlign w:val="bottom"/>
          </w:tcPr>
          <w:p w:rsidR="00554391" w:rsidRPr="00A36845" w:rsidRDefault="00554391" w:rsidP="008F653C">
            <w:pPr>
              <w:widowControl w:val="0"/>
              <w:tabs>
                <w:tab w:val="decimal" w:pos="490"/>
              </w:tabs>
              <w:autoSpaceDE w:val="0"/>
              <w:autoSpaceDN w:val="0"/>
              <w:adjustRightInd w:val="0"/>
              <w:rPr>
                <w:b/>
                <w:sz w:val="20"/>
              </w:rPr>
            </w:pPr>
            <w:r w:rsidRPr="00A36845">
              <w:rPr>
                <w:b/>
                <w:sz w:val="20"/>
              </w:rPr>
              <w:t>699,11</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Obrero(a)</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448,34</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470,67</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490,49</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465,07</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570,43</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Empleado(a)</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1.154,84</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1.319,85</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1.257,88</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1.265,85</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1.498,16</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Trabajador(a) por cuenta propia</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620,18</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610,01</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520,39</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657,47</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547,42</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Patrón, socio o empleador que sí recibe remuneración</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4.791,19</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2.009,24</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2.436,61</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2.883,79</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4.434,46</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Patrón, socio o empleador que no recibe remuneración</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1.815,75</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2.804,75</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1.070,17</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1.782,07</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1.624,71</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Cooperativista de producción</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0,00</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270,11</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200,00</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268,18</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0,00</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Trabajador(a) familiar o aprendiz sin remuneración</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0,00</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0,00</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0,00</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4,66</w:t>
            </w:r>
            <w:r w:rsidRPr="007C26DB">
              <w:rPr>
                <w:b/>
                <w:sz w:val="20"/>
                <w:vertAlign w:val="superscript"/>
              </w:rPr>
              <w:t>(1)</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23,80</w:t>
            </w:r>
            <w:r w:rsidRPr="007C26DB">
              <w:rPr>
                <w:b/>
                <w:sz w:val="20"/>
                <w:vertAlign w:val="superscript"/>
              </w:rPr>
              <w:t>(1)</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Empleada(o) del hogar</w:t>
            </w:r>
          </w:p>
        </w:tc>
        <w:tc>
          <w:tcPr>
            <w:tcW w:w="52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529,69</w:t>
            </w:r>
          </w:p>
        </w:tc>
        <w:tc>
          <w:tcPr>
            <w:tcW w:w="493" w:type="pct"/>
            <w:vAlign w:val="bottom"/>
          </w:tcPr>
          <w:p w:rsidR="00554391" w:rsidRPr="007C26DB" w:rsidRDefault="00554391" w:rsidP="008F653C">
            <w:pPr>
              <w:widowControl w:val="0"/>
              <w:tabs>
                <w:tab w:val="decimal" w:pos="532"/>
              </w:tabs>
              <w:autoSpaceDE w:val="0"/>
              <w:autoSpaceDN w:val="0"/>
              <w:adjustRightInd w:val="0"/>
              <w:rPr>
                <w:sz w:val="20"/>
              </w:rPr>
            </w:pPr>
            <w:r w:rsidRPr="007C26DB">
              <w:rPr>
                <w:sz w:val="20"/>
              </w:rPr>
              <w:t>585,58</w:t>
            </w:r>
          </w:p>
        </w:tc>
        <w:tc>
          <w:tcPr>
            <w:tcW w:w="52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589,28</w:t>
            </w:r>
          </w:p>
        </w:tc>
        <w:tc>
          <w:tcPr>
            <w:tcW w:w="553" w:type="pct"/>
            <w:vAlign w:val="bottom"/>
          </w:tcPr>
          <w:p w:rsidR="00554391" w:rsidRPr="007C26DB" w:rsidRDefault="00554391" w:rsidP="008F653C">
            <w:pPr>
              <w:widowControl w:val="0"/>
              <w:tabs>
                <w:tab w:val="decimal" w:pos="517"/>
              </w:tabs>
              <w:autoSpaceDE w:val="0"/>
              <w:autoSpaceDN w:val="0"/>
              <w:adjustRightInd w:val="0"/>
              <w:rPr>
                <w:sz w:val="20"/>
              </w:rPr>
            </w:pPr>
            <w:r w:rsidRPr="007C26DB">
              <w:rPr>
                <w:sz w:val="20"/>
              </w:rPr>
              <w:t>677,25</w:t>
            </w:r>
          </w:p>
        </w:tc>
        <w:tc>
          <w:tcPr>
            <w:tcW w:w="533" w:type="pct"/>
            <w:vAlign w:val="bottom"/>
          </w:tcPr>
          <w:p w:rsidR="00554391" w:rsidRPr="007C26DB" w:rsidRDefault="00554391" w:rsidP="008F653C">
            <w:pPr>
              <w:widowControl w:val="0"/>
              <w:tabs>
                <w:tab w:val="decimal" w:pos="490"/>
              </w:tabs>
              <w:autoSpaceDE w:val="0"/>
              <w:autoSpaceDN w:val="0"/>
              <w:adjustRightInd w:val="0"/>
              <w:rPr>
                <w:sz w:val="20"/>
              </w:rPr>
            </w:pPr>
            <w:r w:rsidRPr="007C26DB">
              <w:rPr>
                <w:sz w:val="20"/>
              </w:rPr>
              <w:t>442,72</w:t>
            </w:r>
          </w:p>
        </w:tc>
      </w:tr>
    </w:tbl>
    <w:p w:rsidR="00554391" w:rsidRPr="007C26DB" w:rsidRDefault="00554391" w:rsidP="00554391">
      <w:pPr>
        <w:widowControl w:val="0"/>
        <w:autoSpaceDE w:val="0"/>
        <w:autoSpaceDN w:val="0"/>
        <w:adjustRightInd w:val="0"/>
        <w:spacing w:before="200" w:after="200"/>
        <w:rPr>
          <w:sz w:val="20"/>
        </w:rPr>
      </w:pPr>
      <w:r w:rsidRPr="007C26DB">
        <w:rPr>
          <w:i/>
          <w:iCs/>
          <w:sz w:val="20"/>
        </w:rPr>
        <w:t>Fuente:</w:t>
      </w:r>
      <w:r w:rsidRPr="007C26DB">
        <w:rPr>
          <w:sz w:val="20"/>
        </w:rPr>
        <w:t xml:space="preserve">  Instituto Nacional de Estadística.</w:t>
      </w:r>
    </w:p>
    <w:p w:rsidR="00554391" w:rsidRPr="007C26DB" w:rsidRDefault="00554391" w:rsidP="00554391">
      <w:pPr>
        <w:widowControl w:val="0"/>
        <w:autoSpaceDE w:val="0"/>
        <w:autoSpaceDN w:val="0"/>
        <w:adjustRightInd w:val="0"/>
        <w:spacing w:before="200" w:after="480"/>
        <w:rPr>
          <w:sz w:val="20"/>
        </w:rPr>
      </w:pPr>
      <w:r w:rsidRPr="007C26DB">
        <w:rPr>
          <w:sz w:val="20"/>
        </w:rPr>
        <w:t>(p) = Preliminar.</w:t>
      </w:r>
    </w:p>
    <w:p w:rsidR="00554391" w:rsidRPr="007C26DB" w:rsidRDefault="008F653C" w:rsidP="00FD3BB2">
      <w:pPr>
        <w:keepNext/>
        <w:keepLines/>
        <w:autoSpaceDE w:val="0"/>
        <w:autoSpaceDN w:val="0"/>
        <w:adjustRightInd w:val="0"/>
        <w:spacing w:after="200"/>
        <w:jc w:val="center"/>
        <w:rPr>
          <w:b/>
          <w:bCs/>
          <w:sz w:val="20"/>
        </w:rPr>
      </w:pPr>
      <w:r>
        <w:rPr>
          <w:b/>
          <w:bCs/>
          <w:sz w:val="20"/>
        </w:rPr>
        <w:br w:type="page"/>
      </w:r>
      <w:r w:rsidR="00554391" w:rsidRPr="007C26DB">
        <w:rPr>
          <w:b/>
          <w:bCs/>
          <w:sz w:val="20"/>
        </w:rPr>
        <w:t>Cuadro 3.2</w:t>
      </w:r>
    </w:p>
    <w:p w:rsidR="00554391" w:rsidRPr="007C26DB" w:rsidRDefault="00554391" w:rsidP="00FD3BB2">
      <w:pPr>
        <w:keepNext/>
        <w:keepLines/>
        <w:autoSpaceDE w:val="0"/>
        <w:autoSpaceDN w:val="0"/>
        <w:adjustRightInd w:val="0"/>
        <w:spacing w:after="200"/>
        <w:jc w:val="center"/>
        <w:rPr>
          <w:b/>
          <w:bCs/>
          <w:sz w:val="20"/>
        </w:rPr>
      </w:pPr>
      <w:r w:rsidRPr="007C26DB">
        <w:rPr>
          <w:b/>
          <w:bCs/>
          <w:sz w:val="20"/>
        </w:rPr>
        <w:t>Área rural:  ingreso promedio mensual en la ocupación principal,</w:t>
      </w:r>
      <w:r w:rsidR="007573FD">
        <w:rPr>
          <w:b/>
          <w:bCs/>
          <w:sz w:val="20"/>
        </w:rPr>
        <w:br/>
      </w:r>
      <w:r w:rsidRPr="007C26DB">
        <w:rPr>
          <w:b/>
          <w:bCs/>
          <w:sz w:val="20"/>
        </w:rPr>
        <w:t>por año,</w:t>
      </w:r>
      <w:r w:rsidR="007573FD">
        <w:rPr>
          <w:b/>
          <w:bCs/>
          <w:sz w:val="20"/>
        </w:rPr>
        <w:t xml:space="preserve"> </w:t>
      </w:r>
      <w:r w:rsidRPr="007C26DB">
        <w:rPr>
          <w:b/>
          <w:bCs/>
          <w:sz w:val="20"/>
        </w:rPr>
        <w:t xml:space="preserve">según sexo y categoría en el empleo, 1999-2003(p) </w:t>
      </w:r>
    </w:p>
    <w:p w:rsidR="00554391" w:rsidRPr="007C26DB" w:rsidRDefault="00554391" w:rsidP="00FD3BB2">
      <w:pPr>
        <w:keepNext/>
        <w:keepLines/>
        <w:autoSpaceDE w:val="0"/>
        <w:autoSpaceDN w:val="0"/>
        <w:adjustRightInd w:val="0"/>
        <w:spacing w:after="200"/>
        <w:jc w:val="center"/>
        <w:rPr>
          <w:sz w:val="20"/>
        </w:rPr>
      </w:pPr>
      <w:r w:rsidRPr="007C26DB">
        <w:rPr>
          <w:sz w:val="20"/>
        </w:rPr>
        <w:t>(En bolivianos)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9"/>
        <w:gridCol w:w="1008"/>
        <w:gridCol w:w="936"/>
        <w:gridCol w:w="980"/>
        <w:gridCol w:w="1050"/>
        <w:gridCol w:w="1012"/>
      </w:tblGrid>
      <w:tr w:rsidR="00554391" w:rsidRPr="007C26DB" w:rsidTr="00EC1BB1">
        <w:tblPrEx>
          <w:tblCellMar>
            <w:top w:w="0" w:type="dxa"/>
            <w:bottom w:w="0" w:type="dxa"/>
          </w:tblCellMar>
        </w:tblPrEx>
        <w:trPr>
          <w:trHeight w:val="233"/>
          <w:tblHeader/>
        </w:trPr>
        <w:tc>
          <w:tcPr>
            <w:tcW w:w="2374" w:type="pct"/>
            <w:vAlign w:val="center"/>
          </w:tcPr>
          <w:p w:rsidR="00554391" w:rsidRPr="007C26DB" w:rsidRDefault="00554391" w:rsidP="00EC1BB1">
            <w:pPr>
              <w:keepNext/>
              <w:keepLines/>
              <w:autoSpaceDE w:val="0"/>
              <w:autoSpaceDN w:val="0"/>
              <w:adjustRightInd w:val="0"/>
              <w:jc w:val="center"/>
              <w:rPr>
                <w:sz w:val="20"/>
              </w:rPr>
            </w:pPr>
            <w:r w:rsidRPr="007C26DB">
              <w:rPr>
                <w:b/>
                <w:bCs/>
                <w:sz w:val="20"/>
              </w:rPr>
              <w:t>Categoría en el empleo</w:t>
            </w:r>
          </w:p>
        </w:tc>
        <w:tc>
          <w:tcPr>
            <w:tcW w:w="531" w:type="pct"/>
            <w:vAlign w:val="center"/>
          </w:tcPr>
          <w:p w:rsidR="00554391" w:rsidRPr="007C26DB" w:rsidRDefault="00554391" w:rsidP="00EC1BB1">
            <w:pPr>
              <w:keepNext/>
              <w:keepLines/>
              <w:autoSpaceDE w:val="0"/>
              <w:autoSpaceDN w:val="0"/>
              <w:adjustRightInd w:val="0"/>
              <w:jc w:val="center"/>
              <w:rPr>
                <w:sz w:val="20"/>
              </w:rPr>
            </w:pPr>
            <w:r w:rsidRPr="007C26DB">
              <w:rPr>
                <w:b/>
                <w:bCs/>
                <w:sz w:val="20"/>
              </w:rPr>
              <w:t>1999</w:t>
            </w:r>
          </w:p>
        </w:tc>
        <w:tc>
          <w:tcPr>
            <w:tcW w:w="493" w:type="pct"/>
            <w:vAlign w:val="center"/>
          </w:tcPr>
          <w:p w:rsidR="00554391" w:rsidRPr="007C26DB" w:rsidRDefault="00554391" w:rsidP="00EC1BB1">
            <w:pPr>
              <w:keepNext/>
              <w:keepLines/>
              <w:autoSpaceDE w:val="0"/>
              <w:autoSpaceDN w:val="0"/>
              <w:adjustRightInd w:val="0"/>
              <w:jc w:val="center"/>
              <w:rPr>
                <w:sz w:val="20"/>
              </w:rPr>
            </w:pPr>
            <w:r w:rsidRPr="007C26DB">
              <w:rPr>
                <w:b/>
                <w:bCs/>
                <w:sz w:val="20"/>
              </w:rPr>
              <w:t>2000</w:t>
            </w:r>
          </w:p>
        </w:tc>
        <w:tc>
          <w:tcPr>
            <w:tcW w:w="516" w:type="pct"/>
            <w:vAlign w:val="center"/>
          </w:tcPr>
          <w:p w:rsidR="00554391" w:rsidRPr="007C26DB" w:rsidRDefault="00554391" w:rsidP="00EC1BB1">
            <w:pPr>
              <w:keepNext/>
              <w:keepLines/>
              <w:autoSpaceDE w:val="0"/>
              <w:autoSpaceDN w:val="0"/>
              <w:adjustRightInd w:val="0"/>
              <w:jc w:val="center"/>
              <w:rPr>
                <w:sz w:val="20"/>
              </w:rPr>
            </w:pPr>
            <w:r w:rsidRPr="007C26DB">
              <w:rPr>
                <w:b/>
                <w:bCs/>
                <w:sz w:val="20"/>
              </w:rPr>
              <w:t>2001</w:t>
            </w:r>
          </w:p>
        </w:tc>
        <w:tc>
          <w:tcPr>
            <w:tcW w:w="553" w:type="pct"/>
            <w:vAlign w:val="center"/>
          </w:tcPr>
          <w:p w:rsidR="00554391" w:rsidRPr="007C26DB" w:rsidRDefault="00554391" w:rsidP="00EC1BB1">
            <w:pPr>
              <w:keepNext/>
              <w:keepLines/>
              <w:autoSpaceDE w:val="0"/>
              <w:autoSpaceDN w:val="0"/>
              <w:adjustRightInd w:val="0"/>
              <w:jc w:val="center"/>
              <w:rPr>
                <w:sz w:val="20"/>
              </w:rPr>
            </w:pPr>
            <w:r w:rsidRPr="007C26DB">
              <w:rPr>
                <w:b/>
                <w:bCs/>
                <w:sz w:val="20"/>
              </w:rPr>
              <w:t>2002</w:t>
            </w:r>
          </w:p>
        </w:tc>
        <w:tc>
          <w:tcPr>
            <w:tcW w:w="533" w:type="pct"/>
            <w:vAlign w:val="center"/>
          </w:tcPr>
          <w:p w:rsidR="00554391" w:rsidRPr="007C26DB" w:rsidRDefault="00554391" w:rsidP="00EC1BB1">
            <w:pPr>
              <w:keepNext/>
              <w:keepLines/>
              <w:autoSpaceDE w:val="0"/>
              <w:autoSpaceDN w:val="0"/>
              <w:adjustRightInd w:val="0"/>
              <w:jc w:val="center"/>
              <w:rPr>
                <w:sz w:val="20"/>
              </w:rPr>
            </w:pPr>
            <w:r w:rsidRPr="007C26DB">
              <w:rPr>
                <w:b/>
                <w:bCs/>
                <w:sz w:val="20"/>
              </w:rPr>
              <w:t>2003(p)</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keepNext/>
              <w:keepLines/>
              <w:autoSpaceDE w:val="0"/>
              <w:autoSpaceDN w:val="0"/>
              <w:adjustRightInd w:val="0"/>
              <w:rPr>
                <w:sz w:val="20"/>
              </w:rPr>
            </w:pPr>
            <w:r w:rsidRPr="007C26DB">
              <w:rPr>
                <w:b/>
                <w:bCs/>
                <w:sz w:val="20"/>
              </w:rPr>
              <w:t>Total</w:t>
            </w:r>
          </w:p>
        </w:tc>
        <w:tc>
          <w:tcPr>
            <w:tcW w:w="531" w:type="pct"/>
            <w:vAlign w:val="bottom"/>
          </w:tcPr>
          <w:p w:rsidR="00554391" w:rsidRPr="00EC1BB1" w:rsidRDefault="00554391" w:rsidP="008F653C">
            <w:pPr>
              <w:keepNext/>
              <w:keepLines/>
              <w:tabs>
                <w:tab w:val="decimal" w:pos="503"/>
              </w:tabs>
              <w:autoSpaceDE w:val="0"/>
              <w:autoSpaceDN w:val="0"/>
              <w:adjustRightInd w:val="0"/>
              <w:rPr>
                <w:b/>
                <w:sz w:val="20"/>
              </w:rPr>
            </w:pPr>
            <w:r w:rsidRPr="00EC1BB1">
              <w:rPr>
                <w:b/>
                <w:sz w:val="20"/>
              </w:rPr>
              <w:t>198,06</w:t>
            </w:r>
          </w:p>
        </w:tc>
        <w:tc>
          <w:tcPr>
            <w:tcW w:w="493" w:type="pct"/>
            <w:vAlign w:val="bottom"/>
          </w:tcPr>
          <w:p w:rsidR="00554391" w:rsidRPr="00EC1BB1" w:rsidRDefault="00554391" w:rsidP="008F653C">
            <w:pPr>
              <w:keepNext/>
              <w:keepLines/>
              <w:tabs>
                <w:tab w:val="decimal" w:pos="474"/>
              </w:tabs>
              <w:autoSpaceDE w:val="0"/>
              <w:autoSpaceDN w:val="0"/>
              <w:adjustRightInd w:val="0"/>
              <w:rPr>
                <w:b/>
                <w:sz w:val="20"/>
              </w:rPr>
            </w:pPr>
            <w:r w:rsidRPr="00EC1BB1">
              <w:rPr>
                <w:b/>
                <w:sz w:val="20"/>
              </w:rPr>
              <w:t>189,66</w:t>
            </w:r>
          </w:p>
        </w:tc>
        <w:tc>
          <w:tcPr>
            <w:tcW w:w="516" w:type="pct"/>
            <w:vAlign w:val="bottom"/>
          </w:tcPr>
          <w:p w:rsidR="00554391" w:rsidRPr="00EC1BB1" w:rsidRDefault="00554391" w:rsidP="008F653C">
            <w:pPr>
              <w:keepNext/>
              <w:keepLines/>
              <w:tabs>
                <w:tab w:val="decimal" w:pos="504"/>
              </w:tabs>
              <w:autoSpaceDE w:val="0"/>
              <w:autoSpaceDN w:val="0"/>
              <w:adjustRightInd w:val="0"/>
              <w:rPr>
                <w:b/>
                <w:sz w:val="20"/>
              </w:rPr>
            </w:pPr>
            <w:r w:rsidRPr="00EC1BB1">
              <w:rPr>
                <w:b/>
                <w:sz w:val="20"/>
              </w:rPr>
              <w:t>193,28</w:t>
            </w:r>
          </w:p>
        </w:tc>
        <w:tc>
          <w:tcPr>
            <w:tcW w:w="553" w:type="pct"/>
            <w:vAlign w:val="bottom"/>
          </w:tcPr>
          <w:p w:rsidR="00554391" w:rsidRPr="00EC1BB1" w:rsidRDefault="00554391" w:rsidP="008F653C">
            <w:pPr>
              <w:keepNext/>
              <w:keepLines/>
              <w:tabs>
                <w:tab w:val="decimal" w:pos="504"/>
              </w:tabs>
              <w:autoSpaceDE w:val="0"/>
              <w:autoSpaceDN w:val="0"/>
              <w:adjustRightInd w:val="0"/>
              <w:rPr>
                <w:b/>
                <w:sz w:val="20"/>
              </w:rPr>
            </w:pPr>
            <w:r w:rsidRPr="00EC1BB1">
              <w:rPr>
                <w:b/>
                <w:sz w:val="20"/>
              </w:rPr>
              <w:t>240,91</w:t>
            </w:r>
          </w:p>
        </w:tc>
        <w:tc>
          <w:tcPr>
            <w:tcW w:w="533" w:type="pct"/>
            <w:vAlign w:val="bottom"/>
          </w:tcPr>
          <w:p w:rsidR="00554391" w:rsidRPr="00EC1BB1" w:rsidRDefault="00554391" w:rsidP="008F653C">
            <w:pPr>
              <w:keepNext/>
              <w:keepLines/>
              <w:tabs>
                <w:tab w:val="decimal" w:pos="518"/>
              </w:tabs>
              <w:autoSpaceDE w:val="0"/>
              <w:autoSpaceDN w:val="0"/>
              <w:adjustRightInd w:val="0"/>
              <w:rPr>
                <w:b/>
                <w:sz w:val="20"/>
              </w:rPr>
            </w:pPr>
            <w:r w:rsidRPr="00EC1BB1">
              <w:rPr>
                <w:b/>
                <w:sz w:val="20"/>
              </w:rPr>
              <w:t>269,88</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keepNext/>
              <w:keepLines/>
              <w:autoSpaceDE w:val="0"/>
              <w:autoSpaceDN w:val="0"/>
              <w:adjustRightInd w:val="0"/>
              <w:rPr>
                <w:sz w:val="20"/>
              </w:rPr>
            </w:pPr>
            <w:r w:rsidRPr="007C26DB">
              <w:rPr>
                <w:sz w:val="20"/>
              </w:rPr>
              <w:t>Obrero(a)</w:t>
            </w:r>
          </w:p>
        </w:tc>
        <w:tc>
          <w:tcPr>
            <w:tcW w:w="531" w:type="pct"/>
            <w:vAlign w:val="bottom"/>
          </w:tcPr>
          <w:p w:rsidR="00554391" w:rsidRPr="007C26DB" w:rsidRDefault="00554391" w:rsidP="008F653C">
            <w:pPr>
              <w:keepNext/>
              <w:keepLines/>
              <w:tabs>
                <w:tab w:val="decimal" w:pos="503"/>
              </w:tabs>
              <w:autoSpaceDE w:val="0"/>
              <w:autoSpaceDN w:val="0"/>
              <w:adjustRightInd w:val="0"/>
              <w:rPr>
                <w:sz w:val="20"/>
              </w:rPr>
            </w:pPr>
            <w:r w:rsidRPr="007C26DB">
              <w:rPr>
                <w:sz w:val="20"/>
              </w:rPr>
              <w:t>607,47</w:t>
            </w:r>
          </w:p>
        </w:tc>
        <w:tc>
          <w:tcPr>
            <w:tcW w:w="493" w:type="pct"/>
            <w:vAlign w:val="bottom"/>
          </w:tcPr>
          <w:p w:rsidR="00554391" w:rsidRPr="007C26DB" w:rsidRDefault="00554391" w:rsidP="008F653C">
            <w:pPr>
              <w:keepNext/>
              <w:keepLines/>
              <w:tabs>
                <w:tab w:val="decimal" w:pos="474"/>
              </w:tabs>
              <w:autoSpaceDE w:val="0"/>
              <w:autoSpaceDN w:val="0"/>
              <w:adjustRightInd w:val="0"/>
              <w:rPr>
                <w:sz w:val="20"/>
              </w:rPr>
            </w:pPr>
            <w:r w:rsidRPr="007C26DB">
              <w:rPr>
                <w:sz w:val="20"/>
              </w:rPr>
              <w:t>661,00</w:t>
            </w:r>
          </w:p>
        </w:tc>
        <w:tc>
          <w:tcPr>
            <w:tcW w:w="516" w:type="pct"/>
            <w:vAlign w:val="bottom"/>
          </w:tcPr>
          <w:p w:rsidR="00554391" w:rsidRPr="007C26DB" w:rsidRDefault="00554391" w:rsidP="008F653C">
            <w:pPr>
              <w:keepNext/>
              <w:keepLines/>
              <w:tabs>
                <w:tab w:val="decimal" w:pos="504"/>
              </w:tabs>
              <w:autoSpaceDE w:val="0"/>
              <w:autoSpaceDN w:val="0"/>
              <w:adjustRightInd w:val="0"/>
              <w:rPr>
                <w:sz w:val="20"/>
              </w:rPr>
            </w:pPr>
            <w:r w:rsidRPr="007C26DB">
              <w:rPr>
                <w:sz w:val="20"/>
              </w:rPr>
              <w:t>633,72</w:t>
            </w:r>
          </w:p>
        </w:tc>
        <w:tc>
          <w:tcPr>
            <w:tcW w:w="553" w:type="pct"/>
            <w:vAlign w:val="bottom"/>
          </w:tcPr>
          <w:p w:rsidR="00554391" w:rsidRPr="007C26DB" w:rsidRDefault="00554391" w:rsidP="008F653C">
            <w:pPr>
              <w:keepNext/>
              <w:keepLines/>
              <w:tabs>
                <w:tab w:val="decimal" w:pos="504"/>
              </w:tabs>
              <w:autoSpaceDE w:val="0"/>
              <w:autoSpaceDN w:val="0"/>
              <w:adjustRightInd w:val="0"/>
              <w:rPr>
                <w:sz w:val="20"/>
              </w:rPr>
            </w:pPr>
            <w:r w:rsidRPr="007C26DB">
              <w:rPr>
                <w:sz w:val="20"/>
              </w:rPr>
              <w:t>664,95</w:t>
            </w:r>
          </w:p>
        </w:tc>
        <w:tc>
          <w:tcPr>
            <w:tcW w:w="533" w:type="pct"/>
            <w:vAlign w:val="bottom"/>
          </w:tcPr>
          <w:p w:rsidR="00554391" w:rsidRPr="007C26DB" w:rsidRDefault="00554391" w:rsidP="008F653C">
            <w:pPr>
              <w:keepNext/>
              <w:keepLines/>
              <w:tabs>
                <w:tab w:val="decimal" w:pos="518"/>
              </w:tabs>
              <w:autoSpaceDE w:val="0"/>
              <w:autoSpaceDN w:val="0"/>
              <w:adjustRightInd w:val="0"/>
              <w:rPr>
                <w:sz w:val="20"/>
              </w:rPr>
            </w:pPr>
            <w:r w:rsidRPr="007C26DB">
              <w:rPr>
                <w:sz w:val="20"/>
              </w:rPr>
              <w:t>722,20</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Empleado(a)</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823,64</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871,02</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944,38</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1.054,49</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1.177,48</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Trabajador(a) por cuenta propia</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275,47</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269,95</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263,41</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370,12</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337,83</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Patrón, socio o empleador que sí recibe remuneración</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2.047,27</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491,66</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381,11</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827,49</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1.400,00</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Patrón, socio o empleador que no recibe remuneración</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1.013,98</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619,03</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570,14</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534,34</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647,49</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Cooperativista de producción</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533,65</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623,80</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482,63</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675,60</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774,50</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Trabajador(a) familiar o aprendiz sin remuneración</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0,00</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0,00</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0,00</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8,19</w:t>
            </w:r>
            <w:r w:rsidRPr="007C26DB">
              <w:rPr>
                <w:b/>
                <w:sz w:val="20"/>
                <w:vertAlign w:val="superscript"/>
              </w:rPr>
              <w:t>(1)</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7,42</w:t>
            </w:r>
            <w:r w:rsidRPr="007C26DB">
              <w:rPr>
                <w:b/>
                <w:sz w:val="20"/>
                <w:vertAlign w:val="superscript"/>
              </w:rPr>
              <w:t>(1)</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Empleada(o) del hogar</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374,16</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568,05</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502,97</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356,29</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382,49</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b/>
                <w:bCs/>
                <w:sz w:val="20"/>
              </w:rPr>
              <w:t>Hombres</w:t>
            </w:r>
          </w:p>
        </w:tc>
        <w:tc>
          <w:tcPr>
            <w:tcW w:w="531" w:type="pct"/>
            <w:vAlign w:val="bottom"/>
          </w:tcPr>
          <w:p w:rsidR="00554391" w:rsidRPr="00EC1BB1" w:rsidRDefault="00554391" w:rsidP="008F653C">
            <w:pPr>
              <w:widowControl w:val="0"/>
              <w:tabs>
                <w:tab w:val="decimal" w:pos="503"/>
              </w:tabs>
              <w:autoSpaceDE w:val="0"/>
              <w:autoSpaceDN w:val="0"/>
              <w:adjustRightInd w:val="0"/>
              <w:rPr>
                <w:b/>
                <w:sz w:val="20"/>
              </w:rPr>
            </w:pPr>
            <w:r w:rsidRPr="00EC1BB1">
              <w:rPr>
                <w:b/>
                <w:sz w:val="20"/>
              </w:rPr>
              <w:t>271,59</w:t>
            </w:r>
          </w:p>
        </w:tc>
        <w:tc>
          <w:tcPr>
            <w:tcW w:w="493" w:type="pct"/>
            <w:vAlign w:val="bottom"/>
          </w:tcPr>
          <w:p w:rsidR="00554391" w:rsidRPr="00EC1BB1" w:rsidRDefault="00554391" w:rsidP="008F653C">
            <w:pPr>
              <w:widowControl w:val="0"/>
              <w:tabs>
                <w:tab w:val="decimal" w:pos="474"/>
              </w:tabs>
              <w:autoSpaceDE w:val="0"/>
              <w:autoSpaceDN w:val="0"/>
              <w:adjustRightInd w:val="0"/>
              <w:rPr>
                <w:b/>
                <w:sz w:val="20"/>
              </w:rPr>
            </w:pPr>
            <w:r w:rsidRPr="00EC1BB1">
              <w:rPr>
                <w:b/>
                <w:sz w:val="20"/>
              </w:rPr>
              <w:t>267,58</w:t>
            </w:r>
          </w:p>
        </w:tc>
        <w:tc>
          <w:tcPr>
            <w:tcW w:w="516" w:type="pct"/>
            <w:vAlign w:val="bottom"/>
          </w:tcPr>
          <w:p w:rsidR="00554391" w:rsidRPr="00EC1BB1" w:rsidRDefault="00554391" w:rsidP="008F653C">
            <w:pPr>
              <w:widowControl w:val="0"/>
              <w:tabs>
                <w:tab w:val="decimal" w:pos="504"/>
              </w:tabs>
              <w:autoSpaceDE w:val="0"/>
              <w:autoSpaceDN w:val="0"/>
              <w:adjustRightInd w:val="0"/>
              <w:rPr>
                <w:b/>
                <w:sz w:val="20"/>
              </w:rPr>
            </w:pPr>
            <w:r w:rsidRPr="00EC1BB1">
              <w:rPr>
                <w:b/>
                <w:sz w:val="20"/>
              </w:rPr>
              <w:t>272,45</w:t>
            </w:r>
          </w:p>
        </w:tc>
        <w:tc>
          <w:tcPr>
            <w:tcW w:w="553" w:type="pct"/>
            <w:vAlign w:val="bottom"/>
          </w:tcPr>
          <w:p w:rsidR="00554391" w:rsidRPr="00EC1BB1" w:rsidRDefault="00554391" w:rsidP="008F653C">
            <w:pPr>
              <w:widowControl w:val="0"/>
              <w:tabs>
                <w:tab w:val="decimal" w:pos="504"/>
              </w:tabs>
              <w:autoSpaceDE w:val="0"/>
              <w:autoSpaceDN w:val="0"/>
              <w:adjustRightInd w:val="0"/>
              <w:rPr>
                <w:b/>
                <w:sz w:val="20"/>
              </w:rPr>
            </w:pPr>
            <w:r w:rsidRPr="00EC1BB1">
              <w:rPr>
                <w:b/>
                <w:sz w:val="20"/>
              </w:rPr>
              <w:t>345,83</w:t>
            </w:r>
          </w:p>
        </w:tc>
        <w:tc>
          <w:tcPr>
            <w:tcW w:w="533" w:type="pct"/>
            <w:vAlign w:val="bottom"/>
          </w:tcPr>
          <w:p w:rsidR="00554391" w:rsidRPr="00EC1BB1" w:rsidRDefault="00554391" w:rsidP="008F653C">
            <w:pPr>
              <w:widowControl w:val="0"/>
              <w:tabs>
                <w:tab w:val="decimal" w:pos="518"/>
              </w:tabs>
              <w:autoSpaceDE w:val="0"/>
              <w:autoSpaceDN w:val="0"/>
              <w:adjustRightInd w:val="0"/>
              <w:rPr>
                <w:b/>
                <w:sz w:val="20"/>
              </w:rPr>
            </w:pPr>
            <w:r w:rsidRPr="00EC1BB1">
              <w:rPr>
                <w:b/>
                <w:sz w:val="20"/>
              </w:rPr>
              <w:t>394,02</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Obrero(a)</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660,33</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713,28</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673,94</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740,82</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787,46</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Empleado(a)</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948,33</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1.005,22</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1.054,27</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1.128,30</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1.304,95</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Trabajador(a) por cuenta propia</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269,99</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271,66</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277,63</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391,25</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387,95</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Patrón, socio o empleador que sí recibe remuneración</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2.047,27</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491,66</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573,74</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930,80</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1.400,00</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Patrón, socio o empleador que no recibe remuneración</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1.006,67</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713,61</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609,16</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564,55</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662,25</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Cooperativista de producción</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533,65</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623,80</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503,04</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705,66</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774,50</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Trabajador(a) familiar o aprendiz sin remuneración</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0,00</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0,00</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0,00</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10,57</w:t>
            </w:r>
            <w:r w:rsidRPr="007C26DB">
              <w:rPr>
                <w:b/>
                <w:sz w:val="20"/>
                <w:vertAlign w:val="superscript"/>
              </w:rPr>
              <w:t>(1)</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7,90</w:t>
            </w:r>
            <w:r w:rsidRPr="007C26DB">
              <w:rPr>
                <w:b/>
                <w:sz w:val="20"/>
                <w:vertAlign w:val="superscript"/>
              </w:rPr>
              <w:t>(1)</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Empleada(o) del hogar</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1.100,00</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1.142,48</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296,93</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257,84</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520,00</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b/>
                <w:bCs/>
                <w:sz w:val="20"/>
              </w:rPr>
              <w:t>Mujeres</w:t>
            </w:r>
          </w:p>
        </w:tc>
        <w:tc>
          <w:tcPr>
            <w:tcW w:w="531" w:type="pct"/>
            <w:vAlign w:val="bottom"/>
          </w:tcPr>
          <w:p w:rsidR="00554391" w:rsidRPr="00EC1BB1" w:rsidRDefault="00554391" w:rsidP="008F653C">
            <w:pPr>
              <w:widowControl w:val="0"/>
              <w:tabs>
                <w:tab w:val="decimal" w:pos="503"/>
              </w:tabs>
              <w:autoSpaceDE w:val="0"/>
              <w:autoSpaceDN w:val="0"/>
              <w:adjustRightInd w:val="0"/>
              <w:rPr>
                <w:b/>
                <w:sz w:val="20"/>
              </w:rPr>
            </w:pPr>
            <w:r w:rsidRPr="00EC1BB1">
              <w:rPr>
                <w:b/>
                <w:sz w:val="20"/>
              </w:rPr>
              <w:t>112,80</w:t>
            </w:r>
          </w:p>
        </w:tc>
        <w:tc>
          <w:tcPr>
            <w:tcW w:w="493" w:type="pct"/>
            <w:vAlign w:val="bottom"/>
          </w:tcPr>
          <w:p w:rsidR="00554391" w:rsidRPr="00EC1BB1" w:rsidRDefault="00554391" w:rsidP="008F653C">
            <w:pPr>
              <w:widowControl w:val="0"/>
              <w:tabs>
                <w:tab w:val="decimal" w:pos="474"/>
              </w:tabs>
              <w:autoSpaceDE w:val="0"/>
              <w:autoSpaceDN w:val="0"/>
              <w:adjustRightInd w:val="0"/>
              <w:rPr>
                <w:b/>
                <w:sz w:val="20"/>
              </w:rPr>
            </w:pPr>
            <w:r w:rsidRPr="00EC1BB1">
              <w:rPr>
                <w:b/>
                <w:sz w:val="20"/>
              </w:rPr>
              <w:t>90,81</w:t>
            </w:r>
          </w:p>
        </w:tc>
        <w:tc>
          <w:tcPr>
            <w:tcW w:w="516" w:type="pct"/>
            <w:vAlign w:val="bottom"/>
          </w:tcPr>
          <w:p w:rsidR="00554391" w:rsidRPr="00EC1BB1" w:rsidRDefault="00554391" w:rsidP="008F653C">
            <w:pPr>
              <w:widowControl w:val="0"/>
              <w:tabs>
                <w:tab w:val="decimal" w:pos="504"/>
              </w:tabs>
              <w:autoSpaceDE w:val="0"/>
              <w:autoSpaceDN w:val="0"/>
              <w:adjustRightInd w:val="0"/>
              <w:rPr>
                <w:b/>
                <w:sz w:val="20"/>
              </w:rPr>
            </w:pPr>
            <w:r w:rsidRPr="00EC1BB1">
              <w:rPr>
                <w:b/>
                <w:sz w:val="20"/>
              </w:rPr>
              <w:t>93,02</w:t>
            </w:r>
          </w:p>
        </w:tc>
        <w:tc>
          <w:tcPr>
            <w:tcW w:w="553" w:type="pct"/>
            <w:vAlign w:val="bottom"/>
          </w:tcPr>
          <w:p w:rsidR="00554391" w:rsidRPr="00EC1BB1" w:rsidRDefault="00554391" w:rsidP="008F653C">
            <w:pPr>
              <w:widowControl w:val="0"/>
              <w:tabs>
                <w:tab w:val="decimal" w:pos="504"/>
              </w:tabs>
              <w:autoSpaceDE w:val="0"/>
              <w:autoSpaceDN w:val="0"/>
              <w:adjustRightInd w:val="0"/>
              <w:rPr>
                <w:b/>
                <w:sz w:val="20"/>
              </w:rPr>
            </w:pPr>
            <w:r w:rsidRPr="00EC1BB1">
              <w:rPr>
                <w:b/>
                <w:sz w:val="20"/>
              </w:rPr>
              <w:t>94,65</w:t>
            </w:r>
          </w:p>
        </w:tc>
        <w:tc>
          <w:tcPr>
            <w:tcW w:w="533" w:type="pct"/>
            <w:vAlign w:val="bottom"/>
          </w:tcPr>
          <w:p w:rsidR="00554391" w:rsidRPr="00EC1BB1" w:rsidRDefault="00554391" w:rsidP="008F653C">
            <w:pPr>
              <w:widowControl w:val="0"/>
              <w:tabs>
                <w:tab w:val="decimal" w:pos="518"/>
              </w:tabs>
              <w:autoSpaceDE w:val="0"/>
              <w:autoSpaceDN w:val="0"/>
              <w:adjustRightInd w:val="0"/>
              <w:rPr>
                <w:b/>
                <w:sz w:val="20"/>
              </w:rPr>
            </w:pPr>
            <w:r w:rsidRPr="00EC1BB1">
              <w:rPr>
                <w:b/>
                <w:sz w:val="20"/>
              </w:rPr>
              <w:t>112,61</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Obrero(a)</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203,66</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241,40</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373,96</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269,86</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335,28</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Empleado(a)</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672,57</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639,51</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770,22</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868,47</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912,51</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Trabajador(a) por cuenta propia</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288,51</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264,35</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222,29</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292,04</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234,05</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Patrón, socio o empleador que sí recibe remuneración</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0,00</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0,00</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216,50</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150,00</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0,00</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Patrón, socio o empleador que no recibe remuneración</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1.049,08</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287,51</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419,27</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370,72</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423,92</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Cooperativista de producción</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0,00</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0,00</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80,00</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173,20</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10,00</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Trabajador(a) familiar o aprendiz sin remuneración</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0,00</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0,00</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0,00</w:t>
            </w:r>
          </w:p>
        </w:tc>
        <w:tc>
          <w:tcPr>
            <w:tcW w:w="553"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6,77</w:t>
            </w:r>
            <w:r w:rsidRPr="007C26DB">
              <w:rPr>
                <w:b/>
                <w:sz w:val="20"/>
                <w:vertAlign w:val="superscript"/>
              </w:rPr>
              <w:t>(1)</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7,15</w:t>
            </w:r>
            <w:r w:rsidRPr="007C26DB">
              <w:rPr>
                <w:b/>
                <w:sz w:val="20"/>
                <w:vertAlign w:val="superscript"/>
              </w:rPr>
              <w:t>(1)</w:t>
            </w:r>
          </w:p>
        </w:tc>
      </w:tr>
      <w:tr w:rsidR="00554391" w:rsidRPr="007C26DB" w:rsidTr="00554391">
        <w:tblPrEx>
          <w:tblCellMar>
            <w:top w:w="0" w:type="dxa"/>
            <w:bottom w:w="0" w:type="dxa"/>
          </w:tblCellMar>
        </w:tblPrEx>
        <w:trPr>
          <w:trHeight w:val="233"/>
        </w:trPr>
        <w:tc>
          <w:tcPr>
            <w:tcW w:w="2374" w:type="pct"/>
          </w:tcPr>
          <w:p w:rsidR="00554391" w:rsidRPr="007C26DB" w:rsidRDefault="00554391" w:rsidP="008F653C">
            <w:pPr>
              <w:widowControl w:val="0"/>
              <w:autoSpaceDE w:val="0"/>
              <w:autoSpaceDN w:val="0"/>
              <w:adjustRightInd w:val="0"/>
              <w:rPr>
                <w:sz w:val="20"/>
              </w:rPr>
            </w:pPr>
            <w:r w:rsidRPr="007C26DB">
              <w:rPr>
                <w:sz w:val="20"/>
              </w:rPr>
              <w:t>Empleada(o) del hogar</w:t>
            </w:r>
          </w:p>
        </w:tc>
        <w:tc>
          <w:tcPr>
            <w:tcW w:w="531" w:type="pct"/>
            <w:vAlign w:val="bottom"/>
          </w:tcPr>
          <w:p w:rsidR="00554391" w:rsidRPr="007C26DB" w:rsidRDefault="00554391" w:rsidP="008F653C">
            <w:pPr>
              <w:widowControl w:val="0"/>
              <w:tabs>
                <w:tab w:val="decimal" w:pos="503"/>
              </w:tabs>
              <w:autoSpaceDE w:val="0"/>
              <w:autoSpaceDN w:val="0"/>
              <w:adjustRightInd w:val="0"/>
              <w:rPr>
                <w:sz w:val="20"/>
              </w:rPr>
            </w:pPr>
            <w:r w:rsidRPr="007C26DB">
              <w:rPr>
                <w:sz w:val="20"/>
              </w:rPr>
              <w:t>338,87</w:t>
            </w:r>
          </w:p>
        </w:tc>
        <w:tc>
          <w:tcPr>
            <w:tcW w:w="493" w:type="pct"/>
            <w:vAlign w:val="bottom"/>
          </w:tcPr>
          <w:p w:rsidR="00554391" w:rsidRPr="007C26DB" w:rsidRDefault="00554391" w:rsidP="008F653C">
            <w:pPr>
              <w:widowControl w:val="0"/>
              <w:tabs>
                <w:tab w:val="decimal" w:pos="474"/>
              </w:tabs>
              <w:autoSpaceDE w:val="0"/>
              <w:autoSpaceDN w:val="0"/>
              <w:adjustRightInd w:val="0"/>
              <w:rPr>
                <w:sz w:val="20"/>
              </w:rPr>
            </w:pPr>
            <w:r w:rsidRPr="007C26DB">
              <w:rPr>
                <w:sz w:val="20"/>
              </w:rPr>
              <w:t>513,53</w:t>
            </w:r>
          </w:p>
        </w:tc>
        <w:tc>
          <w:tcPr>
            <w:tcW w:w="516" w:type="pct"/>
            <w:vAlign w:val="bottom"/>
          </w:tcPr>
          <w:p w:rsidR="00554391" w:rsidRPr="007C26DB" w:rsidRDefault="00554391" w:rsidP="008F653C">
            <w:pPr>
              <w:widowControl w:val="0"/>
              <w:tabs>
                <w:tab w:val="decimal" w:pos="504"/>
              </w:tabs>
              <w:autoSpaceDE w:val="0"/>
              <w:autoSpaceDN w:val="0"/>
              <w:adjustRightInd w:val="0"/>
              <w:rPr>
                <w:sz w:val="20"/>
              </w:rPr>
            </w:pPr>
            <w:r w:rsidRPr="007C26DB">
              <w:rPr>
                <w:sz w:val="20"/>
              </w:rPr>
              <w:t>506,96</w:t>
            </w:r>
          </w:p>
        </w:tc>
        <w:tc>
          <w:tcPr>
            <w:tcW w:w="553" w:type="pct"/>
          </w:tcPr>
          <w:p w:rsidR="00554391" w:rsidRPr="007C26DB" w:rsidRDefault="00554391" w:rsidP="008F653C">
            <w:pPr>
              <w:widowControl w:val="0"/>
              <w:tabs>
                <w:tab w:val="decimal" w:pos="504"/>
              </w:tabs>
              <w:autoSpaceDE w:val="0"/>
              <w:autoSpaceDN w:val="0"/>
              <w:adjustRightInd w:val="0"/>
              <w:rPr>
                <w:sz w:val="20"/>
              </w:rPr>
            </w:pPr>
            <w:r w:rsidRPr="007C26DB">
              <w:rPr>
                <w:sz w:val="20"/>
              </w:rPr>
              <w:t>364,05</w:t>
            </w:r>
          </w:p>
        </w:tc>
        <w:tc>
          <w:tcPr>
            <w:tcW w:w="533" w:type="pct"/>
            <w:vAlign w:val="bottom"/>
          </w:tcPr>
          <w:p w:rsidR="00554391" w:rsidRPr="007C26DB" w:rsidRDefault="00554391" w:rsidP="008F653C">
            <w:pPr>
              <w:widowControl w:val="0"/>
              <w:tabs>
                <w:tab w:val="decimal" w:pos="518"/>
              </w:tabs>
              <w:autoSpaceDE w:val="0"/>
              <w:autoSpaceDN w:val="0"/>
              <w:adjustRightInd w:val="0"/>
              <w:rPr>
                <w:sz w:val="20"/>
              </w:rPr>
            </w:pPr>
            <w:r w:rsidRPr="007C26DB">
              <w:rPr>
                <w:sz w:val="20"/>
              </w:rPr>
              <w:t>361,60</w:t>
            </w:r>
          </w:p>
        </w:tc>
      </w:tr>
    </w:tbl>
    <w:p w:rsidR="00554391" w:rsidRPr="007C26DB" w:rsidRDefault="00554391" w:rsidP="00554391">
      <w:pPr>
        <w:widowControl w:val="0"/>
        <w:autoSpaceDE w:val="0"/>
        <w:autoSpaceDN w:val="0"/>
        <w:adjustRightInd w:val="0"/>
        <w:spacing w:before="200" w:after="200"/>
        <w:rPr>
          <w:sz w:val="20"/>
        </w:rPr>
      </w:pPr>
      <w:r w:rsidRPr="007C26DB">
        <w:rPr>
          <w:i/>
          <w:iCs/>
          <w:sz w:val="20"/>
        </w:rPr>
        <w:t>Fuente:</w:t>
      </w:r>
      <w:r w:rsidRPr="007C26DB">
        <w:rPr>
          <w:sz w:val="20"/>
        </w:rPr>
        <w:t xml:space="preserve">  Instituto Nacional de </w:t>
      </w:r>
      <w:r w:rsidR="006462BC" w:rsidRPr="007C26DB">
        <w:rPr>
          <w:sz w:val="20"/>
        </w:rPr>
        <w:t>Estadística</w:t>
      </w:r>
      <w:r w:rsidRPr="007C26DB">
        <w:rPr>
          <w:sz w:val="20"/>
        </w:rPr>
        <w:t>.</w:t>
      </w:r>
    </w:p>
    <w:p w:rsidR="00554391" w:rsidRPr="007C26DB" w:rsidRDefault="00554391" w:rsidP="00554391">
      <w:pPr>
        <w:widowControl w:val="0"/>
        <w:autoSpaceDE w:val="0"/>
        <w:autoSpaceDN w:val="0"/>
        <w:adjustRightInd w:val="0"/>
        <w:spacing w:before="200" w:after="480"/>
        <w:rPr>
          <w:sz w:val="20"/>
        </w:rPr>
      </w:pPr>
      <w:r w:rsidRPr="007C26DB">
        <w:rPr>
          <w:sz w:val="20"/>
        </w:rPr>
        <w:t>(p) = Preliminar.</w:t>
      </w:r>
    </w:p>
    <w:p w:rsidR="00554391" w:rsidRPr="007C26DB" w:rsidRDefault="0099592B" w:rsidP="00FD3BB2">
      <w:pPr>
        <w:keepNext/>
        <w:keepLines/>
        <w:autoSpaceDE w:val="0"/>
        <w:autoSpaceDN w:val="0"/>
        <w:adjustRightInd w:val="0"/>
        <w:spacing w:after="200"/>
        <w:jc w:val="center"/>
        <w:rPr>
          <w:b/>
          <w:bCs/>
          <w:sz w:val="20"/>
        </w:rPr>
      </w:pPr>
      <w:r>
        <w:rPr>
          <w:b/>
          <w:bCs/>
          <w:sz w:val="20"/>
        </w:rPr>
        <w:br w:type="page"/>
      </w:r>
      <w:r w:rsidR="00554391" w:rsidRPr="007C26DB">
        <w:rPr>
          <w:b/>
          <w:bCs/>
          <w:sz w:val="20"/>
        </w:rPr>
        <w:t>Cuadro 4</w:t>
      </w:r>
    </w:p>
    <w:p w:rsidR="00554391" w:rsidRPr="007C26DB" w:rsidRDefault="00554391" w:rsidP="00FD3BB2">
      <w:pPr>
        <w:keepNext/>
        <w:keepLines/>
        <w:autoSpaceDE w:val="0"/>
        <w:autoSpaceDN w:val="0"/>
        <w:adjustRightInd w:val="0"/>
        <w:spacing w:after="200"/>
        <w:jc w:val="center"/>
        <w:rPr>
          <w:b/>
          <w:bCs/>
          <w:sz w:val="20"/>
        </w:rPr>
      </w:pPr>
      <w:r w:rsidRPr="007C26DB">
        <w:rPr>
          <w:b/>
          <w:bCs/>
          <w:sz w:val="20"/>
        </w:rPr>
        <w:t>Ingreso promedio mensual en la ocupación principal, por año,</w:t>
      </w:r>
      <w:r w:rsidRPr="007C26DB">
        <w:rPr>
          <w:b/>
          <w:bCs/>
          <w:sz w:val="20"/>
        </w:rPr>
        <w:br/>
        <w:t xml:space="preserve">según sexo y actividad económica, 1999-2003(p) </w:t>
      </w:r>
    </w:p>
    <w:p w:rsidR="00554391" w:rsidRPr="007C26DB" w:rsidRDefault="00554391" w:rsidP="00FD3BB2">
      <w:pPr>
        <w:keepNext/>
        <w:keepLines/>
        <w:autoSpaceDE w:val="0"/>
        <w:autoSpaceDN w:val="0"/>
        <w:adjustRightInd w:val="0"/>
        <w:spacing w:after="200"/>
        <w:ind w:firstLine="709"/>
        <w:jc w:val="center"/>
        <w:rPr>
          <w:sz w:val="20"/>
        </w:rPr>
      </w:pPr>
      <w:r w:rsidRPr="007C26DB">
        <w:rPr>
          <w:sz w:val="20"/>
        </w:rPr>
        <w:t>(En bolivianos)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26"/>
        <w:gridCol w:w="994"/>
        <w:gridCol w:w="994"/>
        <w:gridCol w:w="993"/>
        <w:gridCol w:w="993"/>
        <w:gridCol w:w="995"/>
      </w:tblGrid>
      <w:tr w:rsidR="00554391" w:rsidRPr="007C26DB" w:rsidTr="001B1B97">
        <w:tblPrEx>
          <w:tblCellMar>
            <w:top w:w="0" w:type="dxa"/>
            <w:bottom w:w="0" w:type="dxa"/>
          </w:tblCellMar>
        </w:tblPrEx>
        <w:trPr>
          <w:tblHeader/>
        </w:trPr>
        <w:tc>
          <w:tcPr>
            <w:tcW w:w="2383" w:type="pct"/>
            <w:vAlign w:val="center"/>
          </w:tcPr>
          <w:p w:rsidR="00554391" w:rsidRPr="007C26DB" w:rsidRDefault="00554391" w:rsidP="001B1B97">
            <w:pPr>
              <w:keepNext/>
              <w:keepLines/>
              <w:autoSpaceDE w:val="0"/>
              <w:autoSpaceDN w:val="0"/>
              <w:adjustRightInd w:val="0"/>
              <w:jc w:val="center"/>
              <w:rPr>
                <w:sz w:val="20"/>
              </w:rPr>
            </w:pPr>
            <w:r w:rsidRPr="007C26DB">
              <w:rPr>
                <w:b/>
                <w:bCs/>
                <w:sz w:val="20"/>
              </w:rPr>
              <w:t>Actividad económica</w:t>
            </w:r>
          </w:p>
        </w:tc>
        <w:tc>
          <w:tcPr>
            <w:tcW w:w="523" w:type="pct"/>
            <w:vAlign w:val="center"/>
          </w:tcPr>
          <w:p w:rsidR="00554391" w:rsidRPr="007C26DB" w:rsidRDefault="00554391" w:rsidP="001B1B97">
            <w:pPr>
              <w:keepNext/>
              <w:keepLines/>
              <w:autoSpaceDE w:val="0"/>
              <w:autoSpaceDN w:val="0"/>
              <w:adjustRightInd w:val="0"/>
              <w:jc w:val="center"/>
              <w:rPr>
                <w:sz w:val="20"/>
              </w:rPr>
            </w:pPr>
            <w:r w:rsidRPr="007C26DB">
              <w:rPr>
                <w:b/>
                <w:bCs/>
                <w:sz w:val="20"/>
              </w:rPr>
              <w:t>1999</w:t>
            </w:r>
          </w:p>
        </w:tc>
        <w:tc>
          <w:tcPr>
            <w:tcW w:w="523" w:type="pct"/>
            <w:vAlign w:val="center"/>
          </w:tcPr>
          <w:p w:rsidR="00554391" w:rsidRPr="007C26DB" w:rsidRDefault="00554391" w:rsidP="001B1B97">
            <w:pPr>
              <w:keepNext/>
              <w:keepLines/>
              <w:autoSpaceDE w:val="0"/>
              <w:autoSpaceDN w:val="0"/>
              <w:adjustRightInd w:val="0"/>
              <w:jc w:val="center"/>
              <w:rPr>
                <w:sz w:val="20"/>
              </w:rPr>
            </w:pPr>
            <w:r w:rsidRPr="007C26DB">
              <w:rPr>
                <w:b/>
                <w:bCs/>
                <w:sz w:val="20"/>
              </w:rPr>
              <w:t>2000</w:t>
            </w:r>
          </w:p>
        </w:tc>
        <w:tc>
          <w:tcPr>
            <w:tcW w:w="523" w:type="pct"/>
            <w:vAlign w:val="center"/>
          </w:tcPr>
          <w:p w:rsidR="00554391" w:rsidRPr="007C26DB" w:rsidRDefault="00554391" w:rsidP="001B1B97">
            <w:pPr>
              <w:keepNext/>
              <w:keepLines/>
              <w:autoSpaceDE w:val="0"/>
              <w:autoSpaceDN w:val="0"/>
              <w:adjustRightInd w:val="0"/>
              <w:jc w:val="center"/>
              <w:rPr>
                <w:sz w:val="20"/>
              </w:rPr>
            </w:pPr>
            <w:r w:rsidRPr="007C26DB">
              <w:rPr>
                <w:b/>
                <w:bCs/>
                <w:sz w:val="20"/>
              </w:rPr>
              <w:t>2001</w:t>
            </w:r>
          </w:p>
        </w:tc>
        <w:tc>
          <w:tcPr>
            <w:tcW w:w="523" w:type="pct"/>
            <w:vAlign w:val="center"/>
          </w:tcPr>
          <w:p w:rsidR="00554391" w:rsidRPr="007C26DB" w:rsidRDefault="00554391" w:rsidP="001B1B97">
            <w:pPr>
              <w:keepNext/>
              <w:keepLines/>
              <w:autoSpaceDE w:val="0"/>
              <w:autoSpaceDN w:val="0"/>
              <w:adjustRightInd w:val="0"/>
              <w:jc w:val="center"/>
              <w:rPr>
                <w:sz w:val="20"/>
              </w:rPr>
            </w:pPr>
            <w:r w:rsidRPr="007C26DB">
              <w:rPr>
                <w:b/>
                <w:bCs/>
                <w:sz w:val="20"/>
              </w:rPr>
              <w:t>2002</w:t>
            </w:r>
          </w:p>
        </w:tc>
        <w:tc>
          <w:tcPr>
            <w:tcW w:w="524" w:type="pct"/>
            <w:vAlign w:val="center"/>
          </w:tcPr>
          <w:p w:rsidR="00554391" w:rsidRPr="007C26DB" w:rsidRDefault="00554391" w:rsidP="001B1B97">
            <w:pPr>
              <w:keepNext/>
              <w:keepLines/>
              <w:autoSpaceDE w:val="0"/>
              <w:autoSpaceDN w:val="0"/>
              <w:adjustRightInd w:val="0"/>
              <w:jc w:val="center"/>
              <w:rPr>
                <w:sz w:val="20"/>
              </w:rPr>
            </w:pPr>
            <w:r w:rsidRPr="007C26DB">
              <w:rPr>
                <w:b/>
                <w:bCs/>
                <w:sz w:val="20"/>
              </w:rPr>
              <w:t>2003(p)</w:t>
            </w:r>
          </w:p>
        </w:tc>
      </w:tr>
      <w:tr w:rsidR="00554391" w:rsidRPr="007C26DB" w:rsidTr="00CE3E86">
        <w:tblPrEx>
          <w:tblCellMar>
            <w:top w:w="0" w:type="dxa"/>
            <w:bottom w:w="0" w:type="dxa"/>
          </w:tblCellMar>
        </w:tblPrEx>
        <w:tc>
          <w:tcPr>
            <w:tcW w:w="2383" w:type="pct"/>
          </w:tcPr>
          <w:p w:rsidR="00554391" w:rsidRPr="007C26DB" w:rsidRDefault="00554391" w:rsidP="00CE3E86">
            <w:pPr>
              <w:keepNext/>
              <w:keepLines/>
              <w:autoSpaceDE w:val="0"/>
              <w:autoSpaceDN w:val="0"/>
              <w:adjustRightInd w:val="0"/>
              <w:rPr>
                <w:sz w:val="20"/>
              </w:rPr>
            </w:pPr>
            <w:r w:rsidRPr="007C26DB">
              <w:rPr>
                <w:b/>
                <w:bCs/>
                <w:sz w:val="20"/>
              </w:rPr>
              <w:t>Total</w:t>
            </w:r>
          </w:p>
        </w:tc>
        <w:tc>
          <w:tcPr>
            <w:tcW w:w="523" w:type="pct"/>
            <w:vAlign w:val="bottom"/>
          </w:tcPr>
          <w:p w:rsidR="00554391" w:rsidRPr="001B1B97" w:rsidRDefault="00554391" w:rsidP="00CE3E86">
            <w:pPr>
              <w:keepNext/>
              <w:keepLines/>
              <w:tabs>
                <w:tab w:val="decimal" w:pos="530"/>
              </w:tabs>
              <w:autoSpaceDE w:val="0"/>
              <w:autoSpaceDN w:val="0"/>
              <w:adjustRightInd w:val="0"/>
              <w:rPr>
                <w:b/>
                <w:sz w:val="20"/>
              </w:rPr>
            </w:pPr>
            <w:r w:rsidRPr="001B1B97">
              <w:rPr>
                <w:b/>
                <w:sz w:val="20"/>
              </w:rPr>
              <w:t>654,60</w:t>
            </w:r>
          </w:p>
        </w:tc>
        <w:tc>
          <w:tcPr>
            <w:tcW w:w="523" w:type="pct"/>
            <w:vAlign w:val="bottom"/>
          </w:tcPr>
          <w:p w:rsidR="00554391" w:rsidRPr="001B1B97" w:rsidRDefault="00554391" w:rsidP="00CE3E86">
            <w:pPr>
              <w:keepNext/>
              <w:keepLines/>
              <w:tabs>
                <w:tab w:val="decimal" w:pos="485"/>
              </w:tabs>
              <w:autoSpaceDE w:val="0"/>
              <w:autoSpaceDN w:val="0"/>
              <w:adjustRightInd w:val="0"/>
              <w:rPr>
                <w:b/>
                <w:sz w:val="20"/>
              </w:rPr>
            </w:pPr>
            <w:r w:rsidRPr="001B1B97">
              <w:rPr>
                <w:b/>
                <w:sz w:val="20"/>
              </w:rPr>
              <w:t>685,80</w:t>
            </w:r>
          </w:p>
        </w:tc>
        <w:tc>
          <w:tcPr>
            <w:tcW w:w="523" w:type="pct"/>
            <w:vAlign w:val="bottom"/>
          </w:tcPr>
          <w:p w:rsidR="00554391" w:rsidRPr="001B1B97" w:rsidRDefault="00554391" w:rsidP="00CE3E86">
            <w:pPr>
              <w:keepNext/>
              <w:keepLines/>
              <w:tabs>
                <w:tab w:val="decimal" w:pos="541"/>
              </w:tabs>
              <w:autoSpaceDE w:val="0"/>
              <w:autoSpaceDN w:val="0"/>
              <w:adjustRightInd w:val="0"/>
              <w:rPr>
                <w:b/>
                <w:sz w:val="20"/>
              </w:rPr>
            </w:pPr>
            <w:r w:rsidRPr="001B1B97">
              <w:rPr>
                <w:b/>
                <w:sz w:val="20"/>
              </w:rPr>
              <w:t>603,84</w:t>
            </w:r>
          </w:p>
        </w:tc>
        <w:tc>
          <w:tcPr>
            <w:tcW w:w="523" w:type="pct"/>
            <w:vAlign w:val="bottom"/>
          </w:tcPr>
          <w:p w:rsidR="00554391" w:rsidRPr="001B1B97" w:rsidRDefault="00554391" w:rsidP="00CE3E86">
            <w:pPr>
              <w:keepNext/>
              <w:keepLines/>
              <w:tabs>
                <w:tab w:val="decimal" w:pos="528"/>
              </w:tabs>
              <w:autoSpaceDE w:val="0"/>
              <w:autoSpaceDN w:val="0"/>
              <w:adjustRightInd w:val="0"/>
              <w:rPr>
                <w:b/>
                <w:sz w:val="20"/>
              </w:rPr>
            </w:pPr>
            <w:r w:rsidRPr="001B1B97">
              <w:rPr>
                <w:b/>
                <w:sz w:val="20"/>
              </w:rPr>
              <w:t>712,01</w:t>
            </w:r>
          </w:p>
        </w:tc>
        <w:tc>
          <w:tcPr>
            <w:tcW w:w="524" w:type="pct"/>
            <w:vAlign w:val="bottom"/>
          </w:tcPr>
          <w:p w:rsidR="00554391" w:rsidRPr="001B1B97" w:rsidRDefault="00554391" w:rsidP="00CE3E86">
            <w:pPr>
              <w:keepNext/>
              <w:keepLines/>
              <w:tabs>
                <w:tab w:val="decimal" w:pos="571"/>
              </w:tabs>
              <w:autoSpaceDE w:val="0"/>
              <w:autoSpaceDN w:val="0"/>
              <w:adjustRightInd w:val="0"/>
              <w:rPr>
                <w:b/>
                <w:sz w:val="20"/>
              </w:rPr>
            </w:pPr>
            <w:r w:rsidRPr="001B1B97">
              <w:rPr>
                <w:b/>
                <w:sz w:val="20"/>
              </w:rPr>
              <w:t>631,49</w:t>
            </w:r>
          </w:p>
        </w:tc>
      </w:tr>
      <w:tr w:rsidR="00554391" w:rsidRPr="007C26DB" w:rsidTr="00CE3E86">
        <w:tblPrEx>
          <w:tblCellMar>
            <w:top w:w="0" w:type="dxa"/>
            <w:bottom w:w="0" w:type="dxa"/>
          </w:tblCellMar>
        </w:tblPrEx>
        <w:tc>
          <w:tcPr>
            <w:tcW w:w="2383" w:type="pct"/>
          </w:tcPr>
          <w:p w:rsidR="00554391" w:rsidRPr="007C26DB" w:rsidRDefault="00554391" w:rsidP="00CE3E86">
            <w:pPr>
              <w:keepNext/>
              <w:keepLines/>
              <w:autoSpaceDE w:val="0"/>
              <w:autoSpaceDN w:val="0"/>
              <w:adjustRightInd w:val="0"/>
              <w:rPr>
                <w:sz w:val="20"/>
              </w:rPr>
            </w:pPr>
            <w:r w:rsidRPr="007C26DB">
              <w:rPr>
                <w:sz w:val="20"/>
              </w:rPr>
              <w:t>Agricultura, ganadería y caza</w:t>
            </w:r>
          </w:p>
        </w:tc>
        <w:tc>
          <w:tcPr>
            <w:tcW w:w="523" w:type="pct"/>
            <w:vAlign w:val="bottom"/>
          </w:tcPr>
          <w:p w:rsidR="00554391" w:rsidRPr="007C26DB" w:rsidRDefault="00554391" w:rsidP="00CE3E86">
            <w:pPr>
              <w:keepNext/>
              <w:keepLines/>
              <w:tabs>
                <w:tab w:val="decimal" w:pos="530"/>
              </w:tabs>
              <w:autoSpaceDE w:val="0"/>
              <w:autoSpaceDN w:val="0"/>
              <w:adjustRightInd w:val="0"/>
              <w:rPr>
                <w:sz w:val="20"/>
              </w:rPr>
            </w:pPr>
            <w:r w:rsidRPr="007C26DB">
              <w:rPr>
                <w:sz w:val="20"/>
              </w:rPr>
              <w:t>127,77</w:t>
            </w:r>
          </w:p>
        </w:tc>
        <w:tc>
          <w:tcPr>
            <w:tcW w:w="523" w:type="pct"/>
            <w:vAlign w:val="bottom"/>
          </w:tcPr>
          <w:p w:rsidR="00554391" w:rsidRPr="007C26DB" w:rsidRDefault="00554391" w:rsidP="00CE3E86">
            <w:pPr>
              <w:keepNext/>
              <w:keepLines/>
              <w:tabs>
                <w:tab w:val="decimal" w:pos="485"/>
              </w:tabs>
              <w:autoSpaceDE w:val="0"/>
              <w:autoSpaceDN w:val="0"/>
              <w:adjustRightInd w:val="0"/>
              <w:rPr>
                <w:sz w:val="20"/>
              </w:rPr>
            </w:pPr>
            <w:r w:rsidRPr="007C26DB">
              <w:rPr>
                <w:sz w:val="20"/>
              </w:rPr>
              <w:t>149,54</w:t>
            </w:r>
          </w:p>
        </w:tc>
        <w:tc>
          <w:tcPr>
            <w:tcW w:w="523" w:type="pct"/>
            <w:vAlign w:val="bottom"/>
          </w:tcPr>
          <w:p w:rsidR="00554391" w:rsidRPr="007C26DB" w:rsidRDefault="00554391" w:rsidP="00CE3E86">
            <w:pPr>
              <w:keepNext/>
              <w:keepLines/>
              <w:tabs>
                <w:tab w:val="decimal" w:pos="541"/>
              </w:tabs>
              <w:autoSpaceDE w:val="0"/>
              <w:autoSpaceDN w:val="0"/>
              <w:adjustRightInd w:val="0"/>
              <w:rPr>
                <w:sz w:val="20"/>
              </w:rPr>
            </w:pPr>
            <w:r w:rsidRPr="007C26DB">
              <w:rPr>
                <w:sz w:val="20"/>
              </w:rPr>
              <w:t>203,01</w:t>
            </w:r>
          </w:p>
        </w:tc>
        <w:tc>
          <w:tcPr>
            <w:tcW w:w="523" w:type="pct"/>
            <w:vAlign w:val="bottom"/>
          </w:tcPr>
          <w:p w:rsidR="00554391" w:rsidRPr="007C26DB" w:rsidRDefault="00554391" w:rsidP="00CE3E86">
            <w:pPr>
              <w:keepNext/>
              <w:keepLines/>
              <w:tabs>
                <w:tab w:val="decimal" w:pos="528"/>
              </w:tabs>
              <w:autoSpaceDE w:val="0"/>
              <w:autoSpaceDN w:val="0"/>
              <w:adjustRightInd w:val="0"/>
              <w:rPr>
                <w:sz w:val="20"/>
              </w:rPr>
            </w:pPr>
            <w:r w:rsidRPr="007C26DB">
              <w:rPr>
                <w:sz w:val="20"/>
              </w:rPr>
              <w:t>229,31</w:t>
            </w:r>
          </w:p>
        </w:tc>
        <w:tc>
          <w:tcPr>
            <w:tcW w:w="524" w:type="pct"/>
            <w:vAlign w:val="bottom"/>
          </w:tcPr>
          <w:p w:rsidR="00554391" w:rsidRPr="007C26DB" w:rsidRDefault="00554391" w:rsidP="00CE3E86">
            <w:pPr>
              <w:keepNext/>
              <w:keepLines/>
              <w:tabs>
                <w:tab w:val="decimal" w:pos="571"/>
              </w:tabs>
              <w:autoSpaceDE w:val="0"/>
              <w:autoSpaceDN w:val="0"/>
              <w:adjustRightInd w:val="0"/>
              <w:rPr>
                <w:sz w:val="20"/>
              </w:rPr>
            </w:pPr>
            <w:r w:rsidRPr="007C26DB">
              <w:rPr>
                <w:sz w:val="20"/>
              </w:rPr>
              <w:t>208,12</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Silvicultura y pesca</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410,86</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618,21</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275,10</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232,16</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1.261,46</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Explotación de minas y canteras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1.296,17</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3.044,92</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1.263,76</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1.413,33</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1.817,15</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Industria manufacturera</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699,98</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747,73</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663,94</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744,69</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748,42</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Producción y distribución de electricidad, gas y agua</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1.789,59</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2.148,05</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1.692,98</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3.508,49</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1.515,58</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Construcción</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1.169,37</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1.107,43</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923,75</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979,63</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789,11</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Venta y reparaciones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813,41</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673,18</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581,96</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868,41</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618,10</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Hoteles y restaurantes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893,24</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769,48</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637,91</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676,48</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465,48</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Transporte, almacenamiento, comunicaciones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1.400,23</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1.415,84</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1.254,09</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1.319,79</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1.135,02</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Intermediación financiera</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2.430,26</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3.073,29</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5.460,83</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4.052,25</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3.057,45</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Servicios inmobiliarios, empresariales y de alquiler</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2.199,46</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2.050,49</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1.595,11</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1.960,62</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1.747,78</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Administración pública, defensa y seguridad social</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1.733,78</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1.796,34</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2.320,21</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2.314,45</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1.999,98</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Educación</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1.067,83</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1.062,13</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1.141,25</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1.558,38</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1.697,66</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Servicios sociales y de salud</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1.316,42</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1.500,33</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1.197,74</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1.499,08</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1.669,01</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Servicios comunitarios y personales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637,40</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691,76</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777,89</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1.004,79</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757,52</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Hogares privados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455,40</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523,05</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537,38</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644,14</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423,15</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Organismos extraterritoriales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758,33</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3.434,39</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1.053,23</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1.238,02</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6.028,46</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b/>
                <w:bCs/>
                <w:sz w:val="20"/>
              </w:rPr>
              <w:t>Hombres</w:t>
            </w:r>
          </w:p>
        </w:tc>
        <w:tc>
          <w:tcPr>
            <w:tcW w:w="523" w:type="pct"/>
            <w:vAlign w:val="bottom"/>
          </w:tcPr>
          <w:p w:rsidR="00554391" w:rsidRPr="001B1B97" w:rsidRDefault="00554391" w:rsidP="00CE3E86">
            <w:pPr>
              <w:widowControl w:val="0"/>
              <w:tabs>
                <w:tab w:val="decimal" w:pos="530"/>
              </w:tabs>
              <w:autoSpaceDE w:val="0"/>
              <w:autoSpaceDN w:val="0"/>
              <w:adjustRightInd w:val="0"/>
              <w:rPr>
                <w:b/>
                <w:sz w:val="20"/>
              </w:rPr>
            </w:pPr>
            <w:r w:rsidRPr="001B1B97">
              <w:rPr>
                <w:b/>
                <w:sz w:val="20"/>
              </w:rPr>
              <w:t>824,67</w:t>
            </w:r>
          </w:p>
        </w:tc>
        <w:tc>
          <w:tcPr>
            <w:tcW w:w="523" w:type="pct"/>
            <w:vAlign w:val="bottom"/>
          </w:tcPr>
          <w:p w:rsidR="00554391" w:rsidRPr="001B1B97" w:rsidRDefault="00554391" w:rsidP="00CE3E86">
            <w:pPr>
              <w:widowControl w:val="0"/>
              <w:tabs>
                <w:tab w:val="decimal" w:pos="485"/>
              </w:tabs>
              <w:autoSpaceDE w:val="0"/>
              <w:autoSpaceDN w:val="0"/>
              <w:adjustRightInd w:val="0"/>
              <w:rPr>
                <w:b/>
                <w:sz w:val="20"/>
              </w:rPr>
            </w:pPr>
            <w:r w:rsidRPr="001B1B97">
              <w:rPr>
                <w:b/>
                <w:sz w:val="20"/>
              </w:rPr>
              <w:t>847,83</w:t>
            </w:r>
          </w:p>
        </w:tc>
        <w:tc>
          <w:tcPr>
            <w:tcW w:w="523" w:type="pct"/>
            <w:vAlign w:val="bottom"/>
          </w:tcPr>
          <w:p w:rsidR="00554391" w:rsidRPr="001B1B97" w:rsidRDefault="00554391" w:rsidP="00CE3E86">
            <w:pPr>
              <w:widowControl w:val="0"/>
              <w:tabs>
                <w:tab w:val="decimal" w:pos="541"/>
              </w:tabs>
              <w:autoSpaceDE w:val="0"/>
              <w:autoSpaceDN w:val="0"/>
              <w:adjustRightInd w:val="0"/>
              <w:rPr>
                <w:b/>
                <w:sz w:val="20"/>
              </w:rPr>
            </w:pPr>
            <w:r w:rsidRPr="001B1B97">
              <w:rPr>
                <w:b/>
                <w:sz w:val="20"/>
              </w:rPr>
              <w:t>764,04</w:t>
            </w:r>
          </w:p>
        </w:tc>
        <w:tc>
          <w:tcPr>
            <w:tcW w:w="523" w:type="pct"/>
            <w:vAlign w:val="bottom"/>
          </w:tcPr>
          <w:p w:rsidR="00554391" w:rsidRPr="001B1B97" w:rsidRDefault="00554391" w:rsidP="00CE3E86">
            <w:pPr>
              <w:widowControl w:val="0"/>
              <w:tabs>
                <w:tab w:val="decimal" w:pos="528"/>
              </w:tabs>
              <w:autoSpaceDE w:val="0"/>
              <w:autoSpaceDN w:val="0"/>
              <w:adjustRightInd w:val="0"/>
              <w:rPr>
                <w:b/>
                <w:sz w:val="20"/>
              </w:rPr>
            </w:pPr>
            <w:r w:rsidRPr="001B1B97">
              <w:rPr>
                <w:b/>
                <w:sz w:val="20"/>
              </w:rPr>
              <w:t>888,85</w:t>
            </w:r>
          </w:p>
        </w:tc>
        <w:tc>
          <w:tcPr>
            <w:tcW w:w="524" w:type="pct"/>
            <w:vAlign w:val="bottom"/>
          </w:tcPr>
          <w:p w:rsidR="00554391" w:rsidRPr="001B1B97" w:rsidRDefault="00554391" w:rsidP="00CE3E86">
            <w:pPr>
              <w:widowControl w:val="0"/>
              <w:tabs>
                <w:tab w:val="decimal" w:pos="571"/>
              </w:tabs>
              <w:autoSpaceDE w:val="0"/>
              <w:autoSpaceDN w:val="0"/>
              <w:adjustRightInd w:val="0"/>
              <w:rPr>
                <w:b/>
                <w:sz w:val="20"/>
              </w:rPr>
            </w:pPr>
            <w:r w:rsidRPr="001B1B97">
              <w:rPr>
                <w:b/>
                <w:sz w:val="20"/>
              </w:rPr>
              <w:t>781,31</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Agricultura, ganadería y caza</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203,54</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220,57</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283,06</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345,94</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310,89</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Silvicultura y pesca</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461,08</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652,31</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382,95</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352,22</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1.446,82</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Explotación de minas y canteras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1.523,59</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2.991,64</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1.302,18</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1.221,16</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1.817,69</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Industria manufacturera</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933,14</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935,14</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894,00</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907,41</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979,48</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Producción y distribución de electricidad, gas y agua</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1.751,18</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2.278,46</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1.757,42</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3.650,93</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1.422,22</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Construcción</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1.174,06</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993,69</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895,20</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993,41</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818,10</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Venta y reparaciones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1.081,45</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904,83</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788,33</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1.250,01</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815,56</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Hoteles y restaurantes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1.420,59</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1.197,05</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968,01</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775,12</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465,45</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Transporte, almacenamiento, comunicaciones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1.315,79</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1.353,77</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1.204,43</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1.310,57</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1.129,48</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Intermediación financiera</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2.883,21</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3.208,70</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5.030,17</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5.834,87</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2.940,22</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Servicios inmobiliarios, empresariales y de alquiler</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2.417,57</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2.297,21</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1.723,77</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2.101,84</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2.000,78</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Administración pública, defensa y seguridad social</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1.639,23</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1.639,66</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2.421,40</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2.525,60</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1.723,18</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Educación</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1.173,03</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1.303,23</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1.498,50</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1.882,80</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1.858,83</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Servicios sociales y de salud</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1.775,22</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1.552,12</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1.298,20</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1.831,70</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1.619,64</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Servicios comunitarios y personales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838,74</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918,63</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964,45</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1.553,38</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955,55</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Hogares privados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661,47</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490,19</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552,09</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653,79</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396,57</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Organismos extraterritoriales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758,33</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1.100,00</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1.053,23</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1.260,97</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6.933,33</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b/>
                <w:bCs/>
                <w:sz w:val="20"/>
              </w:rPr>
              <w:t>Mujeres</w:t>
            </w:r>
          </w:p>
        </w:tc>
        <w:tc>
          <w:tcPr>
            <w:tcW w:w="523" w:type="pct"/>
            <w:vAlign w:val="bottom"/>
          </w:tcPr>
          <w:p w:rsidR="00554391" w:rsidRPr="001B1B97" w:rsidRDefault="00554391" w:rsidP="00CE3E86">
            <w:pPr>
              <w:widowControl w:val="0"/>
              <w:tabs>
                <w:tab w:val="decimal" w:pos="530"/>
              </w:tabs>
              <w:autoSpaceDE w:val="0"/>
              <w:autoSpaceDN w:val="0"/>
              <w:adjustRightInd w:val="0"/>
              <w:rPr>
                <w:b/>
                <w:sz w:val="20"/>
              </w:rPr>
            </w:pPr>
            <w:r w:rsidRPr="001B1B97">
              <w:rPr>
                <w:b/>
                <w:sz w:val="20"/>
              </w:rPr>
              <w:t>446,82</w:t>
            </w:r>
          </w:p>
        </w:tc>
        <w:tc>
          <w:tcPr>
            <w:tcW w:w="523" w:type="pct"/>
            <w:vAlign w:val="bottom"/>
          </w:tcPr>
          <w:p w:rsidR="00554391" w:rsidRPr="001B1B97" w:rsidRDefault="00554391" w:rsidP="00CE3E86">
            <w:pPr>
              <w:widowControl w:val="0"/>
              <w:tabs>
                <w:tab w:val="decimal" w:pos="485"/>
              </w:tabs>
              <w:autoSpaceDE w:val="0"/>
              <w:autoSpaceDN w:val="0"/>
              <w:adjustRightInd w:val="0"/>
              <w:rPr>
                <w:b/>
                <w:sz w:val="20"/>
              </w:rPr>
            </w:pPr>
            <w:r w:rsidRPr="001B1B97">
              <w:rPr>
                <w:b/>
                <w:sz w:val="20"/>
              </w:rPr>
              <w:t>480,63</w:t>
            </w:r>
          </w:p>
        </w:tc>
        <w:tc>
          <w:tcPr>
            <w:tcW w:w="523" w:type="pct"/>
            <w:vAlign w:val="bottom"/>
          </w:tcPr>
          <w:p w:rsidR="00554391" w:rsidRPr="001B1B97" w:rsidRDefault="00554391" w:rsidP="00CE3E86">
            <w:pPr>
              <w:widowControl w:val="0"/>
              <w:tabs>
                <w:tab w:val="decimal" w:pos="541"/>
              </w:tabs>
              <w:autoSpaceDE w:val="0"/>
              <w:autoSpaceDN w:val="0"/>
              <w:adjustRightInd w:val="0"/>
              <w:rPr>
                <w:b/>
                <w:sz w:val="20"/>
              </w:rPr>
            </w:pPr>
            <w:r w:rsidRPr="001B1B97">
              <w:rPr>
                <w:b/>
                <w:sz w:val="20"/>
              </w:rPr>
              <w:t>409,64</w:t>
            </w:r>
          </w:p>
        </w:tc>
        <w:tc>
          <w:tcPr>
            <w:tcW w:w="523" w:type="pct"/>
            <w:vAlign w:val="bottom"/>
          </w:tcPr>
          <w:p w:rsidR="00554391" w:rsidRPr="001B1B97" w:rsidRDefault="00554391" w:rsidP="00CE3E86">
            <w:pPr>
              <w:widowControl w:val="0"/>
              <w:tabs>
                <w:tab w:val="decimal" w:pos="528"/>
              </w:tabs>
              <w:autoSpaceDE w:val="0"/>
              <w:autoSpaceDN w:val="0"/>
              <w:adjustRightInd w:val="0"/>
              <w:rPr>
                <w:b/>
                <w:sz w:val="20"/>
              </w:rPr>
            </w:pPr>
            <w:r w:rsidRPr="001B1B97">
              <w:rPr>
                <w:b/>
                <w:sz w:val="20"/>
              </w:rPr>
              <w:t>482,55</w:t>
            </w:r>
          </w:p>
        </w:tc>
        <w:tc>
          <w:tcPr>
            <w:tcW w:w="524" w:type="pct"/>
            <w:vAlign w:val="bottom"/>
          </w:tcPr>
          <w:p w:rsidR="00554391" w:rsidRPr="001B1B97" w:rsidRDefault="00554391" w:rsidP="00CE3E86">
            <w:pPr>
              <w:widowControl w:val="0"/>
              <w:tabs>
                <w:tab w:val="decimal" w:pos="571"/>
              </w:tabs>
              <w:autoSpaceDE w:val="0"/>
              <w:autoSpaceDN w:val="0"/>
              <w:adjustRightInd w:val="0"/>
              <w:rPr>
                <w:b/>
                <w:sz w:val="20"/>
              </w:rPr>
            </w:pPr>
            <w:r w:rsidRPr="001B1B97">
              <w:rPr>
                <w:b/>
                <w:sz w:val="20"/>
              </w:rPr>
              <w:t>444,13</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Agricultura, ganadería y caza</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37,28</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54,06</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99,14</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56,65</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74,11</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Silvicultura y pesca</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70,56</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435,20</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40,38</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28,66</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382,13</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Explotación de minas y canteras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169,02</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3.448,75</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789,84</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3.135,20</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1.810,58</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Industria manufacturera</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375,72</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448,34</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334,10</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483,21</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451,74</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Producción y distribución de electricidad, gas y agua</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2.166,67</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1.118,76</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1.514,58</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2.737,95</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2.369,30</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Construcción</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798,49</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4.284,96</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1.769,50</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721,54</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362,17</w:t>
            </w:r>
          </w:p>
        </w:tc>
      </w:tr>
      <w:tr w:rsidR="00554391" w:rsidRPr="007C26DB" w:rsidTr="00CE3E86">
        <w:tblPrEx>
          <w:tblCellMar>
            <w:top w:w="0" w:type="dxa"/>
            <w:bottom w:w="0" w:type="dxa"/>
          </w:tblCellMar>
        </w:tblPrEx>
        <w:tc>
          <w:tcPr>
            <w:tcW w:w="2383" w:type="pct"/>
          </w:tcPr>
          <w:p w:rsidR="00554391" w:rsidRPr="007C26DB" w:rsidRDefault="00554391" w:rsidP="0099592B">
            <w:pPr>
              <w:keepNext/>
              <w:keepLines/>
              <w:widowControl w:val="0"/>
              <w:autoSpaceDE w:val="0"/>
              <w:autoSpaceDN w:val="0"/>
              <w:adjustRightInd w:val="0"/>
              <w:rPr>
                <w:sz w:val="20"/>
              </w:rPr>
            </w:pPr>
            <w:r w:rsidRPr="007C26DB">
              <w:rPr>
                <w:sz w:val="20"/>
              </w:rPr>
              <w:t>Venta y reparaciones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655,50</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534,31</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453,50</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633,63</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480,57</w:t>
            </w:r>
          </w:p>
        </w:tc>
      </w:tr>
      <w:tr w:rsidR="00554391" w:rsidRPr="007C26DB" w:rsidTr="00CE3E86">
        <w:tblPrEx>
          <w:tblCellMar>
            <w:top w:w="0" w:type="dxa"/>
            <w:bottom w:w="0" w:type="dxa"/>
          </w:tblCellMar>
        </w:tblPrEx>
        <w:tc>
          <w:tcPr>
            <w:tcW w:w="2383" w:type="pct"/>
          </w:tcPr>
          <w:p w:rsidR="00554391" w:rsidRPr="007C26DB" w:rsidRDefault="00554391" w:rsidP="0099592B">
            <w:pPr>
              <w:keepNext/>
              <w:keepLines/>
              <w:widowControl w:val="0"/>
              <w:autoSpaceDE w:val="0"/>
              <w:autoSpaceDN w:val="0"/>
              <w:adjustRightInd w:val="0"/>
              <w:rPr>
                <w:sz w:val="20"/>
              </w:rPr>
            </w:pPr>
            <w:r w:rsidRPr="007C26DB">
              <w:rPr>
                <w:sz w:val="20"/>
              </w:rPr>
              <w:t>Hoteles y restaurantes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709,35</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645,74</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523,95</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647,05</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465,49</w:t>
            </w:r>
          </w:p>
        </w:tc>
      </w:tr>
      <w:tr w:rsidR="00554391" w:rsidRPr="007C26DB" w:rsidTr="00CE3E86">
        <w:tblPrEx>
          <w:tblCellMar>
            <w:top w:w="0" w:type="dxa"/>
            <w:bottom w:w="0" w:type="dxa"/>
          </w:tblCellMar>
        </w:tblPrEx>
        <w:tc>
          <w:tcPr>
            <w:tcW w:w="2383" w:type="pct"/>
          </w:tcPr>
          <w:p w:rsidR="00554391" w:rsidRPr="007C26DB" w:rsidRDefault="00554391" w:rsidP="0099592B">
            <w:pPr>
              <w:keepNext/>
              <w:keepLines/>
              <w:widowControl w:val="0"/>
              <w:autoSpaceDE w:val="0"/>
              <w:autoSpaceDN w:val="0"/>
              <w:adjustRightInd w:val="0"/>
              <w:rPr>
                <w:sz w:val="20"/>
              </w:rPr>
            </w:pPr>
            <w:r w:rsidRPr="007C26DB">
              <w:rPr>
                <w:sz w:val="20"/>
              </w:rPr>
              <w:t>Transporte, almacenamiento, comunicaciones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2.905,68</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2.029,35</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1.644,08</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1.440,45</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1.205,90</w:t>
            </w:r>
          </w:p>
        </w:tc>
      </w:tr>
      <w:tr w:rsidR="00554391" w:rsidRPr="007C26DB" w:rsidTr="00CE3E86">
        <w:tblPrEx>
          <w:tblCellMar>
            <w:top w:w="0" w:type="dxa"/>
            <w:bottom w:w="0" w:type="dxa"/>
          </w:tblCellMar>
        </w:tblPrEx>
        <w:tc>
          <w:tcPr>
            <w:tcW w:w="2383" w:type="pct"/>
          </w:tcPr>
          <w:p w:rsidR="00554391" w:rsidRPr="007C26DB" w:rsidRDefault="00554391" w:rsidP="0099592B">
            <w:pPr>
              <w:keepNext/>
              <w:keepLines/>
              <w:widowControl w:val="0"/>
              <w:autoSpaceDE w:val="0"/>
              <w:autoSpaceDN w:val="0"/>
              <w:adjustRightInd w:val="0"/>
              <w:rPr>
                <w:sz w:val="20"/>
              </w:rPr>
            </w:pPr>
            <w:r w:rsidRPr="007C26DB">
              <w:rPr>
                <w:sz w:val="20"/>
              </w:rPr>
              <w:t>Intermediación financiera</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1.945,78</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2.788,62</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6.891,39</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1.520,15</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3.352,41</w:t>
            </w:r>
          </w:p>
        </w:tc>
      </w:tr>
      <w:tr w:rsidR="00554391" w:rsidRPr="007C26DB" w:rsidTr="00CE3E86">
        <w:tblPrEx>
          <w:tblCellMar>
            <w:top w:w="0" w:type="dxa"/>
            <w:bottom w:w="0" w:type="dxa"/>
          </w:tblCellMar>
        </w:tblPrEx>
        <w:tc>
          <w:tcPr>
            <w:tcW w:w="2383" w:type="pct"/>
          </w:tcPr>
          <w:p w:rsidR="00554391" w:rsidRPr="007C26DB" w:rsidRDefault="00554391" w:rsidP="0099592B">
            <w:pPr>
              <w:keepNext/>
              <w:keepLines/>
              <w:widowControl w:val="0"/>
              <w:autoSpaceDE w:val="0"/>
              <w:autoSpaceDN w:val="0"/>
              <w:adjustRightInd w:val="0"/>
              <w:rPr>
                <w:sz w:val="20"/>
              </w:rPr>
            </w:pPr>
            <w:r w:rsidRPr="007C26DB">
              <w:rPr>
                <w:sz w:val="20"/>
              </w:rPr>
              <w:t>Servicios inmobiliarios, empresariales y de alquiler</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1.852,42</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1.315,75</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1.327,58</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1.691,75</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1.213,47</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Administración pública, defensa y seguridad social</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2.030,36</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2.300,72</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1.931,84</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1.612,00</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2.946,94</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Educación</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951,51</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867,07</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879,38</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1.274,86</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1.549,21</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Servicios sociales y de salud</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1.110,59</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1462,38</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1.106,18</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1.315,11</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1.709,31</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Servicios comunitarios y personales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390,44</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487,84</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623,10</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517,90</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640,33</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Hogares privados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447,42</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525,21</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536,72</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642,91</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424,97</w:t>
            </w:r>
          </w:p>
        </w:tc>
      </w:tr>
      <w:tr w:rsidR="00554391" w:rsidRPr="007C26DB" w:rsidTr="00CE3E86">
        <w:tblPrEx>
          <w:tblCellMar>
            <w:top w:w="0" w:type="dxa"/>
            <w:bottom w:w="0" w:type="dxa"/>
          </w:tblCellMar>
        </w:tblPrEx>
        <w:tc>
          <w:tcPr>
            <w:tcW w:w="2383" w:type="pct"/>
          </w:tcPr>
          <w:p w:rsidR="00554391" w:rsidRPr="007C26DB" w:rsidRDefault="00554391" w:rsidP="00CE3E86">
            <w:pPr>
              <w:widowControl w:val="0"/>
              <w:autoSpaceDE w:val="0"/>
              <w:autoSpaceDN w:val="0"/>
              <w:adjustRightInd w:val="0"/>
              <w:rPr>
                <w:sz w:val="20"/>
              </w:rPr>
            </w:pPr>
            <w:r w:rsidRPr="007C26DB">
              <w:rPr>
                <w:sz w:val="20"/>
              </w:rPr>
              <w:t>Organismos extraterritoriales</w:t>
            </w:r>
          </w:p>
        </w:tc>
        <w:tc>
          <w:tcPr>
            <w:tcW w:w="523" w:type="pct"/>
            <w:vAlign w:val="bottom"/>
          </w:tcPr>
          <w:p w:rsidR="00554391" w:rsidRPr="007C26DB" w:rsidRDefault="00554391" w:rsidP="00CE3E86">
            <w:pPr>
              <w:widowControl w:val="0"/>
              <w:tabs>
                <w:tab w:val="decimal" w:pos="530"/>
              </w:tabs>
              <w:autoSpaceDE w:val="0"/>
              <w:autoSpaceDN w:val="0"/>
              <w:adjustRightInd w:val="0"/>
              <w:rPr>
                <w:sz w:val="20"/>
              </w:rPr>
            </w:pPr>
            <w:r w:rsidRPr="007C26DB">
              <w:rPr>
                <w:sz w:val="20"/>
              </w:rPr>
              <w:t>0,00</w:t>
            </w:r>
          </w:p>
        </w:tc>
        <w:tc>
          <w:tcPr>
            <w:tcW w:w="523" w:type="pct"/>
            <w:vAlign w:val="bottom"/>
          </w:tcPr>
          <w:p w:rsidR="00554391" w:rsidRPr="007C26DB" w:rsidRDefault="00554391" w:rsidP="00CE3E86">
            <w:pPr>
              <w:widowControl w:val="0"/>
              <w:tabs>
                <w:tab w:val="decimal" w:pos="485"/>
              </w:tabs>
              <w:autoSpaceDE w:val="0"/>
              <w:autoSpaceDN w:val="0"/>
              <w:adjustRightInd w:val="0"/>
              <w:rPr>
                <w:sz w:val="20"/>
              </w:rPr>
            </w:pPr>
            <w:r w:rsidRPr="007C26DB">
              <w:rPr>
                <w:sz w:val="20"/>
              </w:rPr>
              <w:t>4.656,16</w:t>
            </w:r>
          </w:p>
        </w:tc>
        <w:tc>
          <w:tcPr>
            <w:tcW w:w="523" w:type="pct"/>
            <w:vAlign w:val="bottom"/>
          </w:tcPr>
          <w:p w:rsidR="00554391" w:rsidRPr="007C26DB" w:rsidRDefault="00554391" w:rsidP="00CE3E86">
            <w:pPr>
              <w:widowControl w:val="0"/>
              <w:tabs>
                <w:tab w:val="decimal" w:pos="541"/>
              </w:tabs>
              <w:autoSpaceDE w:val="0"/>
              <w:autoSpaceDN w:val="0"/>
              <w:adjustRightInd w:val="0"/>
              <w:rPr>
                <w:sz w:val="20"/>
              </w:rPr>
            </w:pPr>
            <w:r w:rsidRPr="007C26DB">
              <w:rPr>
                <w:sz w:val="20"/>
              </w:rPr>
              <w:t>0,00</w:t>
            </w:r>
          </w:p>
        </w:tc>
        <w:tc>
          <w:tcPr>
            <w:tcW w:w="523" w:type="pct"/>
            <w:vAlign w:val="bottom"/>
          </w:tcPr>
          <w:p w:rsidR="00554391" w:rsidRPr="007C26DB" w:rsidRDefault="00554391" w:rsidP="00CE3E86">
            <w:pPr>
              <w:widowControl w:val="0"/>
              <w:tabs>
                <w:tab w:val="decimal" w:pos="528"/>
              </w:tabs>
              <w:autoSpaceDE w:val="0"/>
              <w:autoSpaceDN w:val="0"/>
              <w:adjustRightInd w:val="0"/>
              <w:rPr>
                <w:sz w:val="20"/>
              </w:rPr>
            </w:pPr>
            <w:r w:rsidRPr="007C26DB">
              <w:rPr>
                <w:sz w:val="20"/>
              </w:rPr>
              <w:t>1.213,58</w:t>
            </w:r>
          </w:p>
        </w:tc>
        <w:tc>
          <w:tcPr>
            <w:tcW w:w="524" w:type="pct"/>
            <w:vAlign w:val="bottom"/>
          </w:tcPr>
          <w:p w:rsidR="00554391" w:rsidRPr="007C26DB" w:rsidRDefault="00554391" w:rsidP="00CE3E86">
            <w:pPr>
              <w:widowControl w:val="0"/>
              <w:tabs>
                <w:tab w:val="decimal" w:pos="571"/>
              </w:tabs>
              <w:autoSpaceDE w:val="0"/>
              <w:autoSpaceDN w:val="0"/>
              <w:adjustRightInd w:val="0"/>
              <w:rPr>
                <w:sz w:val="20"/>
              </w:rPr>
            </w:pPr>
            <w:r w:rsidRPr="007C26DB">
              <w:rPr>
                <w:sz w:val="20"/>
              </w:rPr>
              <w:t>2.400,00</w:t>
            </w:r>
          </w:p>
        </w:tc>
      </w:tr>
    </w:tbl>
    <w:p w:rsidR="00554391" w:rsidRPr="007C26DB" w:rsidRDefault="00554391" w:rsidP="00554391">
      <w:pPr>
        <w:widowControl w:val="0"/>
        <w:autoSpaceDE w:val="0"/>
        <w:autoSpaceDN w:val="0"/>
        <w:adjustRightInd w:val="0"/>
        <w:spacing w:before="200" w:after="200"/>
        <w:rPr>
          <w:sz w:val="20"/>
        </w:rPr>
      </w:pPr>
      <w:r w:rsidRPr="007C26DB">
        <w:rPr>
          <w:i/>
          <w:iCs/>
          <w:sz w:val="20"/>
        </w:rPr>
        <w:t>Fuente:</w:t>
      </w:r>
      <w:r w:rsidRPr="007C26DB">
        <w:rPr>
          <w:sz w:val="20"/>
        </w:rPr>
        <w:t xml:space="preserve">  Instituto Nacional de Estadística.</w:t>
      </w:r>
    </w:p>
    <w:p w:rsidR="00554391" w:rsidRPr="007C26DB" w:rsidRDefault="00554391" w:rsidP="0099592B">
      <w:pPr>
        <w:widowControl w:val="0"/>
        <w:autoSpaceDE w:val="0"/>
        <w:autoSpaceDN w:val="0"/>
        <w:adjustRightInd w:val="0"/>
        <w:spacing w:before="200" w:after="480"/>
        <w:rPr>
          <w:sz w:val="20"/>
        </w:rPr>
      </w:pPr>
      <w:r w:rsidRPr="007C26DB">
        <w:rPr>
          <w:sz w:val="20"/>
        </w:rPr>
        <w:t>(p) = Preliminar.</w:t>
      </w:r>
    </w:p>
    <w:p w:rsidR="00554391" w:rsidRPr="007C26DB" w:rsidRDefault="00554391" w:rsidP="006930BB">
      <w:pPr>
        <w:widowControl w:val="0"/>
        <w:autoSpaceDE w:val="0"/>
        <w:autoSpaceDN w:val="0"/>
        <w:adjustRightInd w:val="0"/>
        <w:spacing w:after="200"/>
        <w:jc w:val="center"/>
        <w:rPr>
          <w:b/>
          <w:bCs/>
          <w:sz w:val="20"/>
        </w:rPr>
      </w:pPr>
      <w:r w:rsidRPr="007C26DB">
        <w:rPr>
          <w:b/>
          <w:bCs/>
          <w:sz w:val="20"/>
        </w:rPr>
        <w:t>Cuadro 4.1</w:t>
      </w:r>
    </w:p>
    <w:p w:rsidR="00554391" w:rsidRPr="007C26DB" w:rsidRDefault="00554391" w:rsidP="006930BB">
      <w:pPr>
        <w:widowControl w:val="0"/>
        <w:autoSpaceDE w:val="0"/>
        <w:autoSpaceDN w:val="0"/>
        <w:adjustRightInd w:val="0"/>
        <w:spacing w:after="200"/>
        <w:jc w:val="center"/>
        <w:rPr>
          <w:b/>
          <w:bCs/>
          <w:sz w:val="20"/>
        </w:rPr>
      </w:pPr>
      <w:r w:rsidRPr="007C26DB">
        <w:rPr>
          <w:b/>
          <w:bCs/>
          <w:sz w:val="20"/>
        </w:rPr>
        <w:t>Área urbana:  ingreso promedio mensual en la ocupación principal, por año,</w:t>
      </w:r>
      <w:r w:rsidRPr="007C26DB">
        <w:rPr>
          <w:b/>
          <w:bCs/>
          <w:sz w:val="20"/>
        </w:rPr>
        <w:br/>
        <w:t>según sexo y actividad económica, 1999-2003(p)</w:t>
      </w:r>
    </w:p>
    <w:p w:rsidR="00554391" w:rsidRPr="007C26DB" w:rsidRDefault="00554391" w:rsidP="006930BB">
      <w:pPr>
        <w:widowControl w:val="0"/>
        <w:autoSpaceDE w:val="0"/>
        <w:autoSpaceDN w:val="0"/>
        <w:adjustRightInd w:val="0"/>
        <w:spacing w:after="200"/>
        <w:jc w:val="center"/>
        <w:rPr>
          <w:sz w:val="20"/>
        </w:rPr>
      </w:pPr>
      <w:r w:rsidRPr="007C26DB">
        <w:rPr>
          <w:sz w:val="20"/>
        </w:rPr>
        <w:t>(En bolivianos)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23"/>
        <w:gridCol w:w="994"/>
        <w:gridCol w:w="995"/>
        <w:gridCol w:w="993"/>
        <w:gridCol w:w="995"/>
        <w:gridCol w:w="995"/>
      </w:tblGrid>
      <w:tr w:rsidR="00554391" w:rsidRPr="007C26DB" w:rsidTr="001B1B97">
        <w:tblPrEx>
          <w:tblCellMar>
            <w:top w:w="0" w:type="dxa"/>
            <w:bottom w:w="0" w:type="dxa"/>
          </w:tblCellMar>
        </w:tblPrEx>
        <w:trPr>
          <w:trHeight w:val="233"/>
          <w:tblHeader/>
        </w:trPr>
        <w:tc>
          <w:tcPr>
            <w:tcW w:w="2381" w:type="pct"/>
            <w:vAlign w:val="center"/>
          </w:tcPr>
          <w:p w:rsidR="00554391" w:rsidRPr="007C26DB" w:rsidRDefault="00554391" w:rsidP="001B1B97">
            <w:pPr>
              <w:widowControl w:val="0"/>
              <w:autoSpaceDE w:val="0"/>
              <w:autoSpaceDN w:val="0"/>
              <w:adjustRightInd w:val="0"/>
              <w:jc w:val="center"/>
              <w:rPr>
                <w:sz w:val="20"/>
              </w:rPr>
            </w:pPr>
            <w:r w:rsidRPr="007C26DB">
              <w:rPr>
                <w:b/>
                <w:bCs/>
                <w:sz w:val="20"/>
              </w:rPr>
              <w:t>Actividad económica</w:t>
            </w:r>
          </w:p>
        </w:tc>
        <w:tc>
          <w:tcPr>
            <w:tcW w:w="523" w:type="pct"/>
            <w:vAlign w:val="center"/>
          </w:tcPr>
          <w:p w:rsidR="00554391" w:rsidRPr="007C26DB" w:rsidRDefault="00554391" w:rsidP="001B1B97">
            <w:pPr>
              <w:widowControl w:val="0"/>
              <w:autoSpaceDE w:val="0"/>
              <w:autoSpaceDN w:val="0"/>
              <w:adjustRightInd w:val="0"/>
              <w:jc w:val="center"/>
              <w:rPr>
                <w:sz w:val="20"/>
              </w:rPr>
            </w:pPr>
            <w:r w:rsidRPr="007C26DB">
              <w:rPr>
                <w:b/>
                <w:bCs/>
                <w:sz w:val="20"/>
              </w:rPr>
              <w:t>1999</w:t>
            </w:r>
          </w:p>
        </w:tc>
        <w:tc>
          <w:tcPr>
            <w:tcW w:w="524" w:type="pct"/>
            <w:vAlign w:val="center"/>
          </w:tcPr>
          <w:p w:rsidR="00554391" w:rsidRPr="007C26DB" w:rsidRDefault="00554391" w:rsidP="001B1B97">
            <w:pPr>
              <w:widowControl w:val="0"/>
              <w:autoSpaceDE w:val="0"/>
              <w:autoSpaceDN w:val="0"/>
              <w:adjustRightInd w:val="0"/>
              <w:jc w:val="center"/>
              <w:rPr>
                <w:sz w:val="20"/>
              </w:rPr>
            </w:pPr>
            <w:r w:rsidRPr="007C26DB">
              <w:rPr>
                <w:b/>
                <w:bCs/>
                <w:sz w:val="20"/>
              </w:rPr>
              <w:t>2000</w:t>
            </w:r>
          </w:p>
        </w:tc>
        <w:tc>
          <w:tcPr>
            <w:tcW w:w="523" w:type="pct"/>
            <w:vAlign w:val="center"/>
          </w:tcPr>
          <w:p w:rsidR="00554391" w:rsidRPr="007C26DB" w:rsidRDefault="00554391" w:rsidP="001B1B97">
            <w:pPr>
              <w:widowControl w:val="0"/>
              <w:autoSpaceDE w:val="0"/>
              <w:autoSpaceDN w:val="0"/>
              <w:adjustRightInd w:val="0"/>
              <w:jc w:val="center"/>
              <w:rPr>
                <w:sz w:val="20"/>
              </w:rPr>
            </w:pPr>
            <w:r w:rsidRPr="007C26DB">
              <w:rPr>
                <w:b/>
                <w:bCs/>
                <w:sz w:val="20"/>
              </w:rPr>
              <w:t>2001</w:t>
            </w:r>
          </w:p>
        </w:tc>
        <w:tc>
          <w:tcPr>
            <w:tcW w:w="524" w:type="pct"/>
            <w:vAlign w:val="center"/>
          </w:tcPr>
          <w:p w:rsidR="00554391" w:rsidRPr="007C26DB" w:rsidRDefault="00554391" w:rsidP="001B1B97">
            <w:pPr>
              <w:widowControl w:val="0"/>
              <w:autoSpaceDE w:val="0"/>
              <w:autoSpaceDN w:val="0"/>
              <w:adjustRightInd w:val="0"/>
              <w:jc w:val="center"/>
              <w:rPr>
                <w:sz w:val="20"/>
              </w:rPr>
            </w:pPr>
            <w:r w:rsidRPr="007C26DB">
              <w:rPr>
                <w:b/>
                <w:bCs/>
                <w:sz w:val="20"/>
              </w:rPr>
              <w:t>2002</w:t>
            </w:r>
          </w:p>
        </w:tc>
        <w:tc>
          <w:tcPr>
            <w:tcW w:w="524" w:type="pct"/>
            <w:vAlign w:val="center"/>
          </w:tcPr>
          <w:p w:rsidR="00554391" w:rsidRPr="007C26DB" w:rsidRDefault="00554391" w:rsidP="001B1B97">
            <w:pPr>
              <w:widowControl w:val="0"/>
              <w:autoSpaceDE w:val="0"/>
              <w:autoSpaceDN w:val="0"/>
              <w:adjustRightInd w:val="0"/>
              <w:jc w:val="center"/>
              <w:rPr>
                <w:sz w:val="20"/>
              </w:rPr>
            </w:pPr>
            <w:r w:rsidRPr="007C26DB">
              <w:rPr>
                <w:b/>
                <w:bCs/>
                <w:sz w:val="20"/>
              </w:rPr>
              <w:t>2003(p)</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6930BB">
            <w:pPr>
              <w:widowControl w:val="0"/>
              <w:autoSpaceDE w:val="0"/>
              <w:autoSpaceDN w:val="0"/>
              <w:adjustRightInd w:val="0"/>
              <w:rPr>
                <w:b/>
                <w:bCs/>
                <w:sz w:val="20"/>
              </w:rPr>
            </w:pPr>
            <w:r w:rsidRPr="007C26DB">
              <w:rPr>
                <w:b/>
                <w:bCs/>
                <w:sz w:val="20"/>
              </w:rPr>
              <w:t>Total</w:t>
            </w:r>
          </w:p>
        </w:tc>
        <w:tc>
          <w:tcPr>
            <w:tcW w:w="523" w:type="pct"/>
            <w:vAlign w:val="bottom"/>
          </w:tcPr>
          <w:p w:rsidR="00554391" w:rsidRPr="000C2E5D" w:rsidRDefault="00554391" w:rsidP="006930BB">
            <w:pPr>
              <w:widowControl w:val="0"/>
              <w:tabs>
                <w:tab w:val="decimal" w:pos="532"/>
              </w:tabs>
              <w:autoSpaceDE w:val="0"/>
              <w:autoSpaceDN w:val="0"/>
              <w:adjustRightInd w:val="0"/>
              <w:rPr>
                <w:b/>
                <w:sz w:val="20"/>
              </w:rPr>
            </w:pPr>
            <w:r w:rsidRPr="000C2E5D">
              <w:rPr>
                <w:b/>
                <w:sz w:val="20"/>
              </w:rPr>
              <w:t>1.021,47</w:t>
            </w:r>
          </w:p>
        </w:tc>
        <w:tc>
          <w:tcPr>
            <w:tcW w:w="524" w:type="pct"/>
            <w:vAlign w:val="bottom"/>
          </w:tcPr>
          <w:p w:rsidR="00554391" w:rsidRPr="000C2E5D" w:rsidRDefault="00554391" w:rsidP="006930BB">
            <w:pPr>
              <w:widowControl w:val="0"/>
              <w:tabs>
                <w:tab w:val="decimal" w:pos="532"/>
              </w:tabs>
              <w:autoSpaceDE w:val="0"/>
              <w:autoSpaceDN w:val="0"/>
              <w:adjustRightInd w:val="0"/>
              <w:rPr>
                <w:b/>
                <w:sz w:val="20"/>
              </w:rPr>
            </w:pPr>
            <w:r w:rsidRPr="000C2E5D">
              <w:rPr>
                <w:b/>
                <w:sz w:val="20"/>
              </w:rPr>
              <w:t>1.052,56</w:t>
            </w:r>
          </w:p>
        </w:tc>
        <w:tc>
          <w:tcPr>
            <w:tcW w:w="523" w:type="pct"/>
            <w:vAlign w:val="bottom"/>
          </w:tcPr>
          <w:p w:rsidR="00554391" w:rsidRPr="000C2E5D" w:rsidRDefault="00554391" w:rsidP="006930BB">
            <w:pPr>
              <w:widowControl w:val="0"/>
              <w:tabs>
                <w:tab w:val="decimal" w:pos="532"/>
              </w:tabs>
              <w:autoSpaceDE w:val="0"/>
              <w:autoSpaceDN w:val="0"/>
              <w:adjustRightInd w:val="0"/>
              <w:rPr>
                <w:b/>
                <w:sz w:val="20"/>
              </w:rPr>
            </w:pPr>
            <w:r w:rsidRPr="000C2E5D">
              <w:rPr>
                <w:b/>
                <w:sz w:val="20"/>
              </w:rPr>
              <w:t>932,86</w:t>
            </w:r>
          </w:p>
        </w:tc>
        <w:tc>
          <w:tcPr>
            <w:tcW w:w="524" w:type="pct"/>
            <w:vAlign w:val="bottom"/>
          </w:tcPr>
          <w:p w:rsidR="00554391" w:rsidRPr="000C2E5D" w:rsidRDefault="00554391" w:rsidP="006930BB">
            <w:pPr>
              <w:widowControl w:val="0"/>
              <w:tabs>
                <w:tab w:val="decimal" w:pos="516"/>
              </w:tabs>
              <w:autoSpaceDE w:val="0"/>
              <w:autoSpaceDN w:val="0"/>
              <w:adjustRightInd w:val="0"/>
              <w:rPr>
                <w:b/>
                <w:sz w:val="20"/>
              </w:rPr>
            </w:pPr>
            <w:r w:rsidRPr="000C2E5D">
              <w:rPr>
                <w:b/>
                <w:sz w:val="20"/>
              </w:rPr>
              <w:t>1.091,50</w:t>
            </w:r>
          </w:p>
        </w:tc>
        <w:tc>
          <w:tcPr>
            <w:tcW w:w="524" w:type="pct"/>
            <w:vAlign w:val="bottom"/>
          </w:tcPr>
          <w:p w:rsidR="00554391" w:rsidRPr="000C2E5D" w:rsidRDefault="00554391" w:rsidP="006930BB">
            <w:pPr>
              <w:widowControl w:val="0"/>
              <w:tabs>
                <w:tab w:val="decimal" w:pos="529"/>
              </w:tabs>
              <w:autoSpaceDE w:val="0"/>
              <w:autoSpaceDN w:val="0"/>
              <w:adjustRightInd w:val="0"/>
              <w:rPr>
                <w:b/>
                <w:sz w:val="20"/>
              </w:rPr>
            </w:pPr>
            <w:r w:rsidRPr="000C2E5D">
              <w:rPr>
                <w:b/>
                <w:sz w:val="20"/>
              </w:rPr>
              <w:t>913,18</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6930BB">
            <w:pPr>
              <w:widowControl w:val="0"/>
              <w:autoSpaceDE w:val="0"/>
              <w:autoSpaceDN w:val="0"/>
              <w:adjustRightInd w:val="0"/>
              <w:rPr>
                <w:sz w:val="20"/>
              </w:rPr>
            </w:pPr>
            <w:r w:rsidRPr="007C26DB">
              <w:rPr>
                <w:sz w:val="20"/>
              </w:rPr>
              <w:t>Agricultura, ganadería y caza</w:t>
            </w:r>
          </w:p>
        </w:tc>
        <w:tc>
          <w:tcPr>
            <w:tcW w:w="523" w:type="pct"/>
            <w:vAlign w:val="bottom"/>
          </w:tcPr>
          <w:p w:rsidR="00554391" w:rsidRPr="007C26DB" w:rsidRDefault="00554391" w:rsidP="006930BB">
            <w:pPr>
              <w:widowControl w:val="0"/>
              <w:tabs>
                <w:tab w:val="decimal" w:pos="532"/>
              </w:tabs>
              <w:autoSpaceDE w:val="0"/>
              <w:autoSpaceDN w:val="0"/>
              <w:adjustRightInd w:val="0"/>
              <w:rPr>
                <w:sz w:val="20"/>
              </w:rPr>
            </w:pPr>
            <w:r w:rsidRPr="007C26DB">
              <w:rPr>
                <w:sz w:val="20"/>
              </w:rPr>
              <w:t>441,39</w:t>
            </w:r>
          </w:p>
        </w:tc>
        <w:tc>
          <w:tcPr>
            <w:tcW w:w="524" w:type="pct"/>
            <w:vAlign w:val="bottom"/>
          </w:tcPr>
          <w:p w:rsidR="00554391" w:rsidRPr="007C26DB" w:rsidRDefault="00554391" w:rsidP="006930BB">
            <w:pPr>
              <w:widowControl w:val="0"/>
              <w:tabs>
                <w:tab w:val="decimal" w:pos="532"/>
              </w:tabs>
              <w:autoSpaceDE w:val="0"/>
              <w:autoSpaceDN w:val="0"/>
              <w:adjustRightInd w:val="0"/>
              <w:rPr>
                <w:sz w:val="20"/>
              </w:rPr>
            </w:pPr>
            <w:r w:rsidRPr="007C26DB">
              <w:rPr>
                <w:sz w:val="20"/>
              </w:rPr>
              <w:t>576,92</w:t>
            </w:r>
          </w:p>
        </w:tc>
        <w:tc>
          <w:tcPr>
            <w:tcW w:w="523" w:type="pct"/>
            <w:vAlign w:val="bottom"/>
          </w:tcPr>
          <w:p w:rsidR="00554391" w:rsidRPr="007C26DB" w:rsidRDefault="00554391" w:rsidP="006930BB">
            <w:pPr>
              <w:widowControl w:val="0"/>
              <w:tabs>
                <w:tab w:val="decimal" w:pos="532"/>
              </w:tabs>
              <w:autoSpaceDE w:val="0"/>
              <w:autoSpaceDN w:val="0"/>
              <w:adjustRightInd w:val="0"/>
              <w:rPr>
                <w:sz w:val="20"/>
              </w:rPr>
            </w:pPr>
            <w:r w:rsidRPr="007C26DB">
              <w:rPr>
                <w:sz w:val="20"/>
              </w:rPr>
              <w:t>706,57</w:t>
            </w:r>
          </w:p>
        </w:tc>
        <w:tc>
          <w:tcPr>
            <w:tcW w:w="524" w:type="pct"/>
            <w:vAlign w:val="bottom"/>
          </w:tcPr>
          <w:p w:rsidR="00554391" w:rsidRPr="007C26DB" w:rsidRDefault="00554391" w:rsidP="006930BB">
            <w:pPr>
              <w:widowControl w:val="0"/>
              <w:tabs>
                <w:tab w:val="decimal" w:pos="516"/>
              </w:tabs>
              <w:autoSpaceDE w:val="0"/>
              <w:autoSpaceDN w:val="0"/>
              <w:adjustRightInd w:val="0"/>
              <w:rPr>
                <w:sz w:val="20"/>
              </w:rPr>
            </w:pPr>
            <w:r w:rsidRPr="007C26DB">
              <w:rPr>
                <w:sz w:val="20"/>
              </w:rPr>
              <w:t>766,13</w:t>
            </w:r>
          </w:p>
        </w:tc>
        <w:tc>
          <w:tcPr>
            <w:tcW w:w="524" w:type="pct"/>
            <w:vAlign w:val="bottom"/>
          </w:tcPr>
          <w:p w:rsidR="00554391" w:rsidRPr="007C26DB" w:rsidRDefault="00554391" w:rsidP="006930BB">
            <w:pPr>
              <w:widowControl w:val="0"/>
              <w:tabs>
                <w:tab w:val="decimal" w:pos="529"/>
              </w:tabs>
              <w:autoSpaceDE w:val="0"/>
              <w:autoSpaceDN w:val="0"/>
              <w:adjustRightInd w:val="0"/>
              <w:rPr>
                <w:sz w:val="20"/>
              </w:rPr>
            </w:pPr>
            <w:r w:rsidRPr="007C26DB">
              <w:rPr>
                <w:sz w:val="20"/>
              </w:rPr>
              <w:t>437,14</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Silvicultura y pesca</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931,72</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1.089,73</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0,00</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545,96</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1.830,52</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Explotación de minas y canteras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2.669,98</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4.163,94</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1.795,19</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1.708,18</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1.228,25</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Industria manufacturera</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736,69</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802,60</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709,96</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778,02</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849,08</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Producción y distribución de electricidad, gas y agua</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2.086,08</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2.259,55</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1.710,95</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3.636,44</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1.918,17</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Construcción</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1.281,25</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1.158,73</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958,24</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1.024,42</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821,41</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Venta y reparaciones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817,02</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694,28</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593,97</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915,50</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651,74</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Hoteles y restaurantes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933,43</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803,20</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651,90</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710,48</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519,93</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Transporte, almacenamiento, comunicaciones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1.396,08</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1.443,49</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1.276,89</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1.324,70</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1.163,36</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Intermediación financiera</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2.430,26</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3.073,29</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5.460,83</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4.128,93</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3.057,45</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Servicios inmobiliarios, empresariales y de alquiler</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2.207,00</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2.088,66</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1.623,62</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1.988,20</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1.746,33</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Administración pública, defensa y seguridad social</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1.781,51</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1.870,39</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2.396,06</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2.488,43</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2.060,50</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Educación</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1.118,63</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1.129,64</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1.219,46</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1.600,68</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1.825,36</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Servicios sociales y de salud</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1.325,03</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1.540,31</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1.184,64</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1.582,52</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2.006,97</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Servicios comunitarios y personales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643,46</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719,16</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810,99</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1.033,28</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774,53</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Hogares privados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465,16</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534,50</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553,07</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661,64</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431,16</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Organismos extraterritoriales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758,33</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3.434,39</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1.053,23</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1.328,01</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6.028,46</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b/>
                <w:bCs/>
                <w:sz w:val="20"/>
              </w:rPr>
              <w:t>Hombres</w:t>
            </w:r>
          </w:p>
        </w:tc>
        <w:tc>
          <w:tcPr>
            <w:tcW w:w="523" w:type="pct"/>
            <w:vAlign w:val="bottom"/>
          </w:tcPr>
          <w:p w:rsidR="00554391" w:rsidRPr="000C2E5D" w:rsidRDefault="00554391" w:rsidP="00554391">
            <w:pPr>
              <w:widowControl w:val="0"/>
              <w:tabs>
                <w:tab w:val="decimal" w:pos="532"/>
              </w:tabs>
              <w:autoSpaceDE w:val="0"/>
              <w:autoSpaceDN w:val="0"/>
              <w:adjustRightInd w:val="0"/>
              <w:rPr>
                <w:b/>
                <w:sz w:val="20"/>
              </w:rPr>
            </w:pPr>
            <w:r w:rsidRPr="000C2E5D">
              <w:rPr>
                <w:b/>
                <w:sz w:val="20"/>
              </w:rPr>
              <w:t>1.250,54</w:t>
            </w:r>
          </w:p>
        </w:tc>
        <w:tc>
          <w:tcPr>
            <w:tcW w:w="524" w:type="pct"/>
            <w:vAlign w:val="bottom"/>
          </w:tcPr>
          <w:p w:rsidR="00554391" w:rsidRPr="000C2E5D" w:rsidRDefault="00554391" w:rsidP="00554391">
            <w:pPr>
              <w:widowControl w:val="0"/>
              <w:tabs>
                <w:tab w:val="decimal" w:pos="532"/>
              </w:tabs>
              <w:autoSpaceDE w:val="0"/>
              <w:autoSpaceDN w:val="0"/>
              <w:adjustRightInd w:val="0"/>
              <w:rPr>
                <w:b/>
                <w:sz w:val="20"/>
              </w:rPr>
            </w:pPr>
            <w:r w:rsidRPr="000C2E5D">
              <w:rPr>
                <w:b/>
                <w:sz w:val="20"/>
              </w:rPr>
              <w:t>1.277,41</w:t>
            </w:r>
          </w:p>
        </w:tc>
        <w:tc>
          <w:tcPr>
            <w:tcW w:w="523" w:type="pct"/>
            <w:vAlign w:val="bottom"/>
          </w:tcPr>
          <w:p w:rsidR="00554391" w:rsidRPr="000C2E5D" w:rsidRDefault="00554391" w:rsidP="00554391">
            <w:pPr>
              <w:widowControl w:val="0"/>
              <w:tabs>
                <w:tab w:val="decimal" w:pos="532"/>
              </w:tabs>
              <w:autoSpaceDE w:val="0"/>
              <w:autoSpaceDN w:val="0"/>
              <w:adjustRightInd w:val="0"/>
              <w:rPr>
                <w:b/>
                <w:sz w:val="20"/>
              </w:rPr>
            </w:pPr>
            <w:r w:rsidRPr="000C2E5D">
              <w:rPr>
                <w:b/>
                <w:sz w:val="20"/>
              </w:rPr>
              <w:t>1.172,22</w:t>
            </w:r>
          </w:p>
        </w:tc>
        <w:tc>
          <w:tcPr>
            <w:tcW w:w="524" w:type="pct"/>
            <w:vAlign w:val="bottom"/>
          </w:tcPr>
          <w:p w:rsidR="00554391" w:rsidRPr="000C2E5D" w:rsidRDefault="00554391" w:rsidP="00554391">
            <w:pPr>
              <w:widowControl w:val="0"/>
              <w:tabs>
                <w:tab w:val="decimal" w:pos="516"/>
              </w:tabs>
              <w:autoSpaceDE w:val="0"/>
              <w:autoSpaceDN w:val="0"/>
              <w:adjustRightInd w:val="0"/>
              <w:rPr>
                <w:b/>
                <w:sz w:val="20"/>
              </w:rPr>
            </w:pPr>
            <w:r w:rsidRPr="000C2E5D">
              <w:rPr>
                <w:b/>
                <w:sz w:val="20"/>
              </w:rPr>
              <w:t>1.351,44</w:t>
            </w:r>
          </w:p>
        </w:tc>
        <w:tc>
          <w:tcPr>
            <w:tcW w:w="524" w:type="pct"/>
            <w:vAlign w:val="bottom"/>
          </w:tcPr>
          <w:p w:rsidR="00554391" w:rsidRPr="000C2E5D" w:rsidRDefault="00554391" w:rsidP="00554391">
            <w:pPr>
              <w:widowControl w:val="0"/>
              <w:tabs>
                <w:tab w:val="decimal" w:pos="529"/>
              </w:tabs>
              <w:autoSpaceDE w:val="0"/>
              <w:autoSpaceDN w:val="0"/>
              <w:adjustRightInd w:val="0"/>
              <w:rPr>
                <w:b/>
                <w:sz w:val="20"/>
              </w:rPr>
            </w:pPr>
            <w:r w:rsidRPr="000C2E5D">
              <w:rPr>
                <w:b/>
                <w:sz w:val="20"/>
              </w:rPr>
              <w:t>1.086,06</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Agricultura, ganadería y caza</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578,46</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712,97</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888,25</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964,87</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613,21</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Silvicultura y pesca</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931,72</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1.397,03</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0,00</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545,96</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1.742,13</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Explotación de minas y canteras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2.782,77</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4.205,89</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1.841,92</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1.372,64</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1.155,90</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Industria manufacturera</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955,64</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967,00</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919,10</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937,19</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985,79</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Producción y distribución de electricidad, gas y agua</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2.073,34</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2.340,38</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1.783,98</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3.759,70</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1.840,47</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Construcción</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1.285,80</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1.033,96</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924,38</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1.036,50</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852,27</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Venta y reparaciones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1.093,34</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891,98</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777,59</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1.302,74</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879,48</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99592B">
            <w:pPr>
              <w:keepNext/>
              <w:keepLines/>
              <w:widowControl w:val="0"/>
              <w:autoSpaceDE w:val="0"/>
              <w:autoSpaceDN w:val="0"/>
              <w:adjustRightInd w:val="0"/>
              <w:rPr>
                <w:sz w:val="20"/>
              </w:rPr>
            </w:pPr>
            <w:r w:rsidRPr="007C26DB">
              <w:rPr>
                <w:sz w:val="20"/>
              </w:rPr>
              <w:t>Hoteles y restaurantes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1.497,57</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1.212,99</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1.011,83</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801,64</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569,67</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99592B">
            <w:pPr>
              <w:keepNext/>
              <w:keepLines/>
              <w:widowControl w:val="0"/>
              <w:autoSpaceDE w:val="0"/>
              <w:autoSpaceDN w:val="0"/>
              <w:adjustRightInd w:val="0"/>
              <w:rPr>
                <w:sz w:val="20"/>
              </w:rPr>
            </w:pPr>
            <w:r w:rsidRPr="007C26DB">
              <w:rPr>
                <w:sz w:val="20"/>
              </w:rPr>
              <w:t>Transporte, almacenamiento, comunicaciones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1.303,16</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1.368,24</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1.223,10</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1.312,71</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1.159,81</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99592B">
            <w:pPr>
              <w:keepNext/>
              <w:keepLines/>
              <w:widowControl w:val="0"/>
              <w:autoSpaceDE w:val="0"/>
              <w:autoSpaceDN w:val="0"/>
              <w:adjustRightInd w:val="0"/>
              <w:rPr>
                <w:sz w:val="20"/>
              </w:rPr>
            </w:pPr>
            <w:r w:rsidRPr="007C26DB">
              <w:rPr>
                <w:sz w:val="20"/>
              </w:rPr>
              <w:t>Intermediación financiera</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2.883,21</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3.208,70</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5.030,17</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6.056,45</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2.940,22</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99592B">
            <w:pPr>
              <w:keepNext/>
              <w:keepLines/>
              <w:widowControl w:val="0"/>
              <w:autoSpaceDE w:val="0"/>
              <w:autoSpaceDN w:val="0"/>
              <w:adjustRightInd w:val="0"/>
              <w:rPr>
                <w:sz w:val="20"/>
              </w:rPr>
            </w:pPr>
            <w:r w:rsidRPr="007C26DB">
              <w:rPr>
                <w:sz w:val="20"/>
              </w:rPr>
              <w:t>Servicios inmobiliarios, empresariales y de alquiler</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2.417,71</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2.357,08</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1.748,84</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2.148,74</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1.998,86</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99592B">
            <w:pPr>
              <w:keepNext/>
              <w:keepLines/>
              <w:widowControl w:val="0"/>
              <w:autoSpaceDE w:val="0"/>
              <w:autoSpaceDN w:val="0"/>
              <w:adjustRightInd w:val="0"/>
              <w:rPr>
                <w:sz w:val="20"/>
              </w:rPr>
            </w:pPr>
            <w:r w:rsidRPr="007C26DB">
              <w:rPr>
                <w:sz w:val="20"/>
              </w:rPr>
              <w:t>Administración pública, defensa y seguridad social</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1.678,17</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1.693,67</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2.506,10</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2.713,35</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1.780,27</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99592B">
            <w:pPr>
              <w:keepNext/>
              <w:keepLines/>
              <w:widowControl w:val="0"/>
              <w:autoSpaceDE w:val="0"/>
              <w:autoSpaceDN w:val="0"/>
              <w:adjustRightInd w:val="0"/>
              <w:rPr>
                <w:sz w:val="20"/>
              </w:rPr>
            </w:pPr>
            <w:r w:rsidRPr="007C26DB">
              <w:rPr>
                <w:sz w:val="20"/>
              </w:rPr>
              <w:t>Educación</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1.262,79</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1.443,06</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1.721,27</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1.977,64</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2.173,56</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99592B">
            <w:pPr>
              <w:keepNext/>
              <w:keepLines/>
              <w:widowControl w:val="0"/>
              <w:autoSpaceDE w:val="0"/>
              <w:autoSpaceDN w:val="0"/>
              <w:adjustRightInd w:val="0"/>
              <w:rPr>
                <w:sz w:val="20"/>
              </w:rPr>
            </w:pPr>
            <w:r w:rsidRPr="007C26DB">
              <w:rPr>
                <w:sz w:val="20"/>
              </w:rPr>
              <w:t>Servicios sociales y de salud</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1.781,48</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1.543,91</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1.303,40</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1.954,15</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2.146,07</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99592B">
            <w:pPr>
              <w:keepNext/>
              <w:keepLines/>
              <w:widowControl w:val="0"/>
              <w:autoSpaceDE w:val="0"/>
              <w:autoSpaceDN w:val="0"/>
              <w:adjustRightInd w:val="0"/>
              <w:rPr>
                <w:sz w:val="20"/>
              </w:rPr>
            </w:pPr>
            <w:r w:rsidRPr="007C26DB">
              <w:rPr>
                <w:sz w:val="20"/>
              </w:rPr>
              <w:t>Servicios comunitarios y personales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849,74</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942,61</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984,26</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1.618,37</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955,55</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99592B">
            <w:pPr>
              <w:keepNext/>
              <w:keepLines/>
              <w:widowControl w:val="0"/>
              <w:autoSpaceDE w:val="0"/>
              <w:autoSpaceDN w:val="0"/>
              <w:adjustRightInd w:val="0"/>
              <w:rPr>
                <w:sz w:val="20"/>
              </w:rPr>
            </w:pPr>
            <w:r w:rsidRPr="007C26DB">
              <w:rPr>
                <w:sz w:val="20"/>
              </w:rPr>
              <w:t>Hogares privados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608,41</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503,65</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575,36</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667,40</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463,29</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Organismos extraterritoriales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758,33</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1.100,00</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1.053,23</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1.451,77</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6.933,33</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b/>
                <w:bCs/>
                <w:sz w:val="20"/>
              </w:rPr>
              <w:t>Mujeres</w:t>
            </w:r>
          </w:p>
        </w:tc>
        <w:tc>
          <w:tcPr>
            <w:tcW w:w="523" w:type="pct"/>
            <w:vAlign w:val="bottom"/>
          </w:tcPr>
          <w:p w:rsidR="00554391" w:rsidRPr="000C2E5D" w:rsidRDefault="00554391" w:rsidP="00554391">
            <w:pPr>
              <w:widowControl w:val="0"/>
              <w:tabs>
                <w:tab w:val="decimal" w:pos="532"/>
              </w:tabs>
              <w:autoSpaceDE w:val="0"/>
              <w:autoSpaceDN w:val="0"/>
              <w:adjustRightInd w:val="0"/>
              <w:rPr>
                <w:b/>
                <w:sz w:val="20"/>
              </w:rPr>
            </w:pPr>
            <w:r w:rsidRPr="000C2E5D">
              <w:rPr>
                <w:b/>
                <w:sz w:val="20"/>
              </w:rPr>
              <w:t>729,52</w:t>
            </w:r>
          </w:p>
        </w:tc>
        <w:tc>
          <w:tcPr>
            <w:tcW w:w="524" w:type="pct"/>
            <w:vAlign w:val="bottom"/>
          </w:tcPr>
          <w:p w:rsidR="00554391" w:rsidRPr="000C2E5D" w:rsidRDefault="00554391" w:rsidP="00554391">
            <w:pPr>
              <w:widowControl w:val="0"/>
              <w:tabs>
                <w:tab w:val="decimal" w:pos="532"/>
              </w:tabs>
              <w:autoSpaceDE w:val="0"/>
              <w:autoSpaceDN w:val="0"/>
              <w:adjustRightInd w:val="0"/>
              <w:rPr>
                <w:b/>
                <w:sz w:val="20"/>
              </w:rPr>
            </w:pPr>
            <w:r w:rsidRPr="000C2E5D">
              <w:rPr>
                <w:b/>
                <w:sz w:val="20"/>
              </w:rPr>
              <w:t>768,26</w:t>
            </w:r>
          </w:p>
        </w:tc>
        <w:tc>
          <w:tcPr>
            <w:tcW w:w="523" w:type="pct"/>
            <w:vAlign w:val="bottom"/>
          </w:tcPr>
          <w:p w:rsidR="00554391" w:rsidRPr="000C2E5D" w:rsidRDefault="00554391" w:rsidP="00554391">
            <w:pPr>
              <w:widowControl w:val="0"/>
              <w:tabs>
                <w:tab w:val="decimal" w:pos="532"/>
              </w:tabs>
              <w:autoSpaceDE w:val="0"/>
              <w:autoSpaceDN w:val="0"/>
              <w:adjustRightInd w:val="0"/>
              <w:rPr>
                <w:b/>
                <w:sz w:val="20"/>
              </w:rPr>
            </w:pPr>
            <w:r w:rsidRPr="000C2E5D">
              <w:rPr>
                <w:b/>
                <w:sz w:val="20"/>
              </w:rPr>
              <w:t>652,67</w:t>
            </w:r>
          </w:p>
        </w:tc>
        <w:tc>
          <w:tcPr>
            <w:tcW w:w="524" w:type="pct"/>
            <w:vAlign w:val="bottom"/>
          </w:tcPr>
          <w:p w:rsidR="00554391" w:rsidRPr="000C2E5D" w:rsidRDefault="00554391" w:rsidP="00554391">
            <w:pPr>
              <w:widowControl w:val="0"/>
              <w:tabs>
                <w:tab w:val="decimal" w:pos="516"/>
              </w:tabs>
              <w:autoSpaceDE w:val="0"/>
              <w:autoSpaceDN w:val="0"/>
              <w:adjustRightInd w:val="0"/>
              <w:rPr>
                <w:b/>
                <w:sz w:val="20"/>
              </w:rPr>
            </w:pPr>
            <w:r w:rsidRPr="000C2E5D">
              <w:rPr>
                <w:b/>
                <w:sz w:val="20"/>
              </w:rPr>
              <w:t>773,00</w:t>
            </w:r>
          </w:p>
        </w:tc>
        <w:tc>
          <w:tcPr>
            <w:tcW w:w="524" w:type="pct"/>
            <w:vAlign w:val="bottom"/>
          </w:tcPr>
          <w:p w:rsidR="00554391" w:rsidRPr="000C2E5D" w:rsidRDefault="00554391" w:rsidP="00554391">
            <w:pPr>
              <w:widowControl w:val="0"/>
              <w:tabs>
                <w:tab w:val="decimal" w:pos="529"/>
              </w:tabs>
              <w:autoSpaceDE w:val="0"/>
              <w:autoSpaceDN w:val="0"/>
              <w:adjustRightInd w:val="0"/>
              <w:rPr>
                <w:b/>
                <w:sz w:val="20"/>
              </w:rPr>
            </w:pPr>
            <w:r w:rsidRPr="000C2E5D">
              <w:rPr>
                <w:b/>
                <w:sz w:val="20"/>
              </w:rPr>
              <w:t>699,11</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Agricultura, ganadería y caza</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86,11</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257,52</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480,36</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205,12</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163,25</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Silvicultura y pesca</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0,00</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617,30</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0,00</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0,00</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2.185,24</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Explotación de minas y canteras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673,79</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3.924,54</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1.016,85</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5.112,94</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1.810,58</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Industria manufacturera</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398,42</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514,91</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374,73</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520,79</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592,97</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Producción y distribución de electricidad, gas y agua</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2.166,67</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1.395,98</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1.514,58</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2.941,74</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2.369,30</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Construcción</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798,29</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4.284,96</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1.889,01</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787,19</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330,27</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Venta y reparaciones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647,86</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567,51</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471,93</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667,12</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504,91</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Hoteles y restaurantes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721,48</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673,18</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525,16</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682,13</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500,17</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Transporte, almacenamiento, comunicaciones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3.092,06</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2.176,25</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1.670,48</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1.474,68</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1.205,90</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Intermediación financiera</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1.945,78</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2.788,62</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6.891,39</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1.520,15</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3.352,41</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Servicios inmobiliarios, empresariales y de alquiler</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1.877,72</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1.315,75</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1.364,10</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1.691,75</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1.213,47</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Administración pública, defensa y seguridad social</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2.111,48</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2.406,30</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1.986,79</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1.729,47</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2.954,29</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Educación</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967,90</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898,91</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900,53</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1.290,30</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1.581,43</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Servicios sociales y de salud</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1.112,39</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1.537,57</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1.075,34</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1.395,19</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1.937,71</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Servicios comunitarios y personales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396,30</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514,48</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661,97</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520,36</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657,62</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Hogares privados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459,68</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535,80</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552,04</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660,93</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430,08</w:t>
            </w:r>
          </w:p>
        </w:tc>
      </w:tr>
      <w:tr w:rsidR="00554391" w:rsidRPr="007C26DB" w:rsidTr="00554391">
        <w:tblPrEx>
          <w:tblCellMar>
            <w:top w:w="0" w:type="dxa"/>
            <w:bottom w:w="0" w:type="dxa"/>
          </w:tblCellMar>
        </w:tblPrEx>
        <w:trPr>
          <w:trHeight w:val="233"/>
        </w:trPr>
        <w:tc>
          <w:tcPr>
            <w:tcW w:w="2381" w:type="pct"/>
          </w:tcPr>
          <w:p w:rsidR="00554391" w:rsidRPr="007C26DB" w:rsidRDefault="00554391" w:rsidP="00554391">
            <w:pPr>
              <w:widowControl w:val="0"/>
              <w:autoSpaceDE w:val="0"/>
              <w:autoSpaceDN w:val="0"/>
              <w:adjustRightInd w:val="0"/>
              <w:rPr>
                <w:sz w:val="20"/>
              </w:rPr>
            </w:pPr>
            <w:r w:rsidRPr="007C26DB">
              <w:rPr>
                <w:sz w:val="20"/>
              </w:rPr>
              <w:t>Organismos extraterritoriales</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0,00</w:t>
            </w:r>
          </w:p>
        </w:tc>
        <w:tc>
          <w:tcPr>
            <w:tcW w:w="524"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4.656,16</w:t>
            </w:r>
          </w:p>
        </w:tc>
        <w:tc>
          <w:tcPr>
            <w:tcW w:w="523" w:type="pct"/>
            <w:vAlign w:val="bottom"/>
          </w:tcPr>
          <w:p w:rsidR="00554391" w:rsidRPr="007C26DB" w:rsidRDefault="00554391" w:rsidP="00554391">
            <w:pPr>
              <w:widowControl w:val="0"/>
              <w:tabs>
                <w:tab w:val="decimal" w:pos="532"/>
              </w:tabs>
              <w:autoSpaceDE w:val="0"/>
              <w:autoSpaceDN w:val="0"/>
              <w:adjustRightInd w:val="0"/>
              <w:rPr>
                <w:sz w:val="20"/>
              </w:rPr>
            </w:pPr>
            <w:r w:rsidRPr="007C26DB">
              <w:rPr>
                <w:sz w:val="20"/>
              </w:rPr>
              <w:t>0,00</w:t>
            </w:r>
          </w:p>
        </w:tc>
        <w:tc>
          <w:tcPr>
            <w:tcW w:w="524" w:type="pct"/>
            <w:vAlign w:val="bottom"/>
          </w:tcPr>
          <w:p w:rsidR="00554391" w:rsidRPr="007C26DB" w:rsidRDefault="00554391" w:rsidP="00554391">
            <w:pPr>
              <w:widowControl w:val="0"/>
              <w:tabs>
                <w:tab w:val="decimal" w:pos="516"/>
              </w:tabs>
              <w:autoSpaceDE w:val="0"/>
              <w:autoSpaceDN w:val="0"/>
              <w:adjustRightInd w:val="0"/>
              <w:rPr>
                <w:sz w:val="20"/>
              </w:rPr>
            </w:pPr>
            <w:r w:rsidRPr="007C26DB">
              <w:rPr>
                <w:sz w:val="20"/>
              </w:rPr>
              <w:t>1.213,58</w:t>
            </w:r>
          </w:p>
        </w:tc>
        <w:tc>
          <w:tcPr>
            <w:tcW w:w="524" w:type="pct"/>
            <w:vAlign w:val="bottom"/>
          </w:tcPr>
          <w:p w:rsidR="00554391" w:rsidRPr="007C26DB" w:rsidRDefault="00554391" w:rsidP="00554391">
            <w:pPr>
              <w:widowControl w:val="0"/>
              <w:tabs>
                <w:tab w:val="decimal" w:pos="529"/>
              </w:tabs>
              <w:autoSpaceDE w:val="0"/>
              <w:autoSpaceDN w:val="0"/>
              <w:adjustRightInd w:val="0"/>
              <w:rPr>
                <w:sz w:val="20"/>
              </w:rPr>
            </w:pPr>
            <w:r w:rsidRPr="007C26DB">
              <w:rPr>
                <w:sz w:val="20"/>
              </w:rPr>
              <w:t>2.400,00</w:t>
            </w:r>
          </w:p>
        </w:tc>
      </w:tr>
    </w:tbl>
    <w:p w:rsidR="00554391" w:rsidRPr="007C26DB" w:rsidRDefault="00554391" w:rsidP="00554391">
      <w:pPr>
        <w:widowControl w:val="0"/>
        <w:autoSpaceDE w:val="0"/>
        <w:autoSpaceDN w:val="0"/>
        <w:adjustRightInd w:val="0"/>
        <w:spacing w:before="200" w:after="200"/>
        <w:rPr>
          <w:sz w:val="20"/>
        </w:rPr>
      </w:pPr>
      <w:r w:rsidRPr="007C26DB">
        <w:rPr>
          <w:i/>
          <w:iCs/>
          <w:sz w:val="20"/>
        </w:rPr>
        <w:t>Fuente:</w:t>
      </w:r>
      <w:r w:rsidRPr="007C26DB">
        <w:rPr>
          <w:sz w:val="20"/>
        </w:rPr>
        <w:t xml:space="preserve">  Instituto Nacional de Estadística.</w:t>
      </w:r>
    </w:p>
    <w:p w:rsidR="006462BC" w:rsidRPr="007C26DB" w:rsidRDefault="00554391" w:rsidP="00554391">
      <w:pPr>
        <w:widowControl w:val="0"/>
        <w:autoSpaceDE w:val="0"/>
        <w:autoSpaceDN w:val="0"/>
        <w:adjustRightInd w:val="0"/>
        <w:spacing w:before="200" w:after="480"/>
        <w:rPr>
          <w:sz w:val="20"/>
        </w:rPr>
      </w:pPr>
      <w:r w:rsidRPr="007C26DB">
        <w:rPr>
          <w:sz w:val="20"/>
        </w:rPr>
        <w:t xml:space="preserve">(p) </w:t>
      </w:r>
      <w:r w:rsidRPr="007C26DB">
        <w:rPr>
          <w:i/>
          <w:sz w:val="20"/>
        </w:rPr>
        <w:t>=</w:t>
      </w:r>
      <w:r w:rsidRPr="007C26DB">
        <w:rPr>
          <w:sz w:val="20"/>
        </w:rPr>
        <w:t xml:space="preserve"> Preliminar.</w:t>
      </w:r>
    </w:p>
    <w:p w:rsidR="00554391" w:rsidRPr="007C26DB" w:rsidRDefault="006462BC" w:rsidP="0099592B">
      <w:pPr>
        <w:widowControl w:val="0"/>
        <w:autoSpaceDE w:val="0"/>
        <w:autoSpaceDN w:val="0"/>
        <w:adjustRightInd w:val="0"/>
        <w:spacing w:before="200" w:after="200"/>
        <w:jc w:val="center"/>
        <w:rPr>
          <w:b/>
          <w:bCs/>
          <w:sz w:val="20"/>
        </w:rPr>
      </w:pPr>
      <w:r w:rsidRPr="007C26DB">
        <w:rPr>
          <w:sz w:val="20"/>
        </w:rPr>
        <w:br w:type="page"/>
      </w:r>
      <w:r w:rsidR="00554391" w:rsidRPr="007C26DB">
        <w:rPr>
          <w:b/>
          <w:bCs/>
          <w:sz w:val="20"/>
        </w:rPr>
        <w:t>Cuadro 4.2</w:t>
      </w:r>
    </w:p>
    <w:p w:rsidR="00554391" w:rsidRPr="007C26DB" w:rsidRDefault="00554391" w:rsidP="00554391">
      <w:pPr>
        <w:widowControl w:val="0"/>
        <w:autoSpaceDE w:val="0"/>
        <w:autoSpaceDN w:val="0"/>
        <w:adjustRightInd w:val="0"/>
        <w:spacing w:after="200"/>
        <w:ind w:left="122" w:right="652" w:firstLine="708"/>
        <w:jc w:val="center"/>
        <w:rPr>
          <w:b/>
          <w:bCs/>
          <w:sz w:val="20"/>
        </w:rPr>
      </w:pPr>
      <w:r w:rsidRPr="007C26DB">
        <w:rPr>
          <w:b/>
          <w:bCs/>
          <w:sz w:val="20"/>
        </w:rPr>
        <w:t>Área rural:  ingreso promedio mensual en la ocupación principal, por año,</w:t>
      </w:r>
      <w:r w:rsidRPr="007C26DB">
        <w:rPr>
          <w:b/>
          <w:bCs/>
          <w:sz w:val="20"/>
        </w:rPr>
        <w:br/>
        <w:t>según sexo, y actividad económica, 1999-2003(p)</w:t>
      </w:r>
    </w:p>
    <w:p w:rsidR="00554391" w:rsidRPr="007C26DB" w:rsidRDefault="00554391" w:rsidP="00554391">
      <w:pPr>
        <w:widowControl w:val="0"/>
        <w:autoSpaceDE w:val="0"/>
        <w:autoSpaceDN w:val="0"/>
        <w:adjustRightInd w:val="0"/>
        <w:spacing w:after="200"/>
        <w:ind w:left="122" w:right="652" w:firstLine="708"/>
        <w:jc w:val="center"/>
        <w:rPr>
          <w:sz w:val="20"/>
        </w:rPr>
      </w:pPr>
      <w:r w:rsidRPr="007C26DB">
        <w:rPr>
          <w:sz w:val="20"/>
        </w:rPr>
        <w:t>(En bolivianos)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24"/>
        <w:gridCol w:w="980"/>
        <w:gridCol w:w="991"/>
        <w:gridCol w:w="1008"/>
        <w:gridCol w:w="995"/>
        <w:gridCol w:w="997"/>
      </w:tblGrid>
      <w:tr w:rsidR="00554391" w:rsidRPr="007C26DB" w:rsidTr="001727E0">
        <w:tblPrEx>
          <w:tblCellMar>
            <w:top w:w="0" w:type="dxa"/>
            <w:bottom w:w="0" w:type="dxa"/>
          </w:tblCellMar>
        </w:tblPrEx>
        <w:trPr>
          <w:trHeight w:val="233"/>
          <w:tblHeader/>
        </w:trPr>
        <w:tc>
          <w:tcPr>
            <w:tcW w:w="2382" w:type="pct"/>
            <w:vAlign w:val="center"/>
          </w:tcPr>
          <w:p w:rsidR="00554391" w:rsidRPr="007C26DB" w:rsidRDefault="00554391" w:rsidP="001727E0">
            <w:pPr>
              <w:widowControl w:val="0"/>
              <w:autoSpaceDE w:val="0"/>
              <w:autoSpaceDN w:val="0"/>
              <w:adjustRightInd w:val="0"/>
              <w:jc w:val="center"/>
              <w:rPr>
                <w:sz w:val="20"/>
              </w:rPr>
            </w:pPr>
            <w:r w:rsidRPr="007C26DB">
              <w:rPr>
                <w:b/>
                <w:bCs/>
                <w:sz w:val="20"/>
              </w:rPr>
              <w:t>Actividad económica</w:t>
            </w:r>
          </w:p>
        </w:tc>
        <w:tc>
          <w:tcPr>
            <w:tcW w:w="516" w:type="pct"/>
            <w:vAlign w:val="center"/>
          </w:tcPr>
          <w:p w:rsidR="00554391" w:rsidRPr="007C26DB" w:rsidRDefault="00554391" w:rsidP="001727E0">
            <w:pPr>
              <w:widowControl w:val="0"/>
              <w:autoSpaceDE w:val="0"/>
              <w:autoSpaceDN w:val="0"/>
              <w:adjustRightInd w:val="0"/>
              <w:jc w:val="center"/>
              <w:rPr>
                <w:sz w:val="20"/>
              </w:rPr>
            </w:pPr>
            <w:r w:rsidRPr="007C26DB">
              <w:rPr>
                <w:b/>
                <w:bCs/>
                <w:sz w:val="20"/>
              </w:rPr>
              <w:t>1999</w:t>
            </w:r>
          </w:p>
        </w:tc>
        <w:tc>
          <w:tcPr>
            <w:tcW w:w="522" w:type="pct"/>
            <w:vAlign w:val="center"/>
          </w:tcPr>
          <w:p w:rsidR="00554391" w:rsidRPr="007C26DB" w:rsidRDefault="00554391" w:rsidP="001727E0">
            <w:pPr>
              <w:widowControl w:val="0"/>
              <w:autoSpaceDE w:val="0"/>
              <w:autoSpaceDN w:val="0"/>
              <w:adjustRightInd w:val="0"/>
              <w:jc w:val="center"/>
              <w:rPr>
                <w:sz w:val="20"/>
              </w:rPr>
            </w:pPr>
            <w:r w:rsidRPr="007C26DB">
              <w:rPr>
                <w:b/>
                <w:bCs/>
                <w:sz w:val="20"/>
              </w:rPr>
              <w:t>2000</w:t>
            </w:r>
          </w:p>
        </w:tc>
        <w:tc>
          <w:tcPr>
            <w:tcW w:w="531" w:type="pct"/>
            <w:vAlign w:val="center"/>
          </w:tcPr>
          <w:p w:rsidR="00554391" w:rsidRPr="007C26DB" w:rsidRDefault="00554391" w:rsidP="001727E0">
            <w:pPr>
              <w:widowControl w:val="0"/>
              <w:autoSpaceDE w:val="0"/>
              <w:autoSpaceDN w:val="0"/>
              <w:adjustRightInd w:val="0"/>
              <w:jc w:val="center"/>
              <w:rPr>
                <w:sz w:val="20"/>
              </w:rPr>
            </w:pPr>
            <w:r w:rsidRPr="007C26DB">
              <w:rPr>
                <w:b/>
                <w:bCs/>
                <w:sz w:val="20"/>
              </w:rPr>
              <w:t>2001</w:t>
            </w:r>
          </w:p>
        </w:tc>
        <w:tc>
          <w:tcPr>
            <w:tcW w:w="524" w:type="pct"/>
            <w:vAlign w:val="center"/>
          </w:tcPr>
          <w:p w:rsidR="00554391" w:rsidRPr="007C26DB" w:rsidRDefault="00554391" w:rsidP="001727E0">
            <w:pPr>
              <w:widowControl w:val="0"/>
              <w:autoSpaceDE w:val="0"/>
              <w:autoSpaceDN w:val="0"/>
              <w:adjustRightInd w:val="0"/>
              <w:jc w:val="center"/>
              <w:rPr>
                <w:sz w:val="20"/>
              </w:rPr>
            </w:pPr>
            <w:r w:rsidRPr="007C26DB">
              <w:rPr>
                <w:b/>
                <w:bCs/>
                <w:sz w:val="20"/>
              </w:rPr>
              <w:t>2002</w:t>
            </w:r>
          </w:p>
        </w:tc>
        <w:tc>
          <w:tcPr>
            <w:tcW w:w="525" w:type="pct"/>
            <w:vAlign w:val="center"/>
          </w:tcPr>
          <w:p w:rsidR="00554391" w:rsidRPr="007C26DB" w:rsidRDefault="00554391" w:rsidP="001727E0">
            <w:pPr>
              <w:widowControl w:val="0"/>
              <w:autoSpaceDE w:val="0"/>
              <w:autoSpaceDN w:val="0"/>
              <w:adjustRightInd w:val="0"/>
              <w:jc w:val="center"/>
              <w:rPr>
                <w:sz w:val="20"/>
              </w:rPr>
            </w:pPr>
            <w:r w:rsidRPr="007C26DB">
              <w:rPr>
                <w:b/>
                <w:bCs/>
                <w:sz w:val="20"/>
              </w:rPr>
              <w:t>2003(p)</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b/>
                <w:bCs/>
                <w:sz w:val="20"/>
              </w:rPr>
              <w:t>Total</w:t>
            </w:r>
          </w:p>
        </w:tc>
        <w:tc>
          <w:tcPr>
            <w:tcW w:w="516" w:type="pct"/>
            <w:vAlign w:val="bottom"/>
          </w:tcPr>
          <w:p w:rsidR="00554391" w:rsidRPr="001727E0" w:rsidRDefault="00554391" w:rsidP="00554391">
            <w:pPr>
              <w:widowControl w:val="0"/>
              <w:tabs>
                <w:tab w:val="decimal" w:pos="544"/>
              </w:tabs>
              <w:autoSpaceDE w:val="0"/>
              <w:autoSpaceDN w:val="0"/>
              <w:adjustRightInd w:val="0"/>
              <w:rPr>
                <w:b/>
                <w:sz w:val="20"/>
              </w:rPr>
            </w:pPr>
            <w:r w:rsidRPr="001727E0">
              <w:rPr>
                <w:b/>
                <w:sz w:val="20"/>
              </w:rPr>
              <w:t>198,06</w:t>
            </w:r>
          </w:p>
        </w:tc>
        <w:tc>
          <w:tcPr>
            <w:tcW w:w="522" w:type="pct"/>
            <w:vAlign w:val="bottom"/>
          </w:tcPr>
          <w:p w:rsidR="00554391" w:rsidRPr="001727E0" w:rsidRDefault="00554391" w:rsidP="00554391">
            <w:pPr>
              <w:widowControl w:val="0"/>
              <w:tabs>
                <w:tab w:val="decimal" w:pos="515"/>
              </w:tabs>
              <w:autoSpaceDE w:val="0"/>
              <w:autoSpaceDN w:val="0"/>
              <w:adjustRightInd w:val="0"/>
              <w:rPr>
                <w:b/>
                <w:sz w:val="20"/>
              </w:rPr>
            </w:pPr>
            <w:r w:rsidRPr="001727E0">
              <w:rPr>
                <w:b/>
                <w:sz w:val="20"/>
              </w:rPr>
              <w:t>189,66</w:t>
            </w:r>
          </w:p>
        </w:tc>
        <w:tc>
          <w:tcPr>
            <w:tcW w:w="531" w:type="pct"/>
            <w:vAlign w:val="bottom"/>
          </w:tcPr>
          <w:p w:rsidR="00554391" w:rsidRPr="001727E0" w:rsidRDefault="00554391" w:rsidP="00554391">
            <w:pPr>
              <w:widowControl w:val="0"/>
              <w:tabs>
                <w:tab w:val="decimal" w:pos="546"/>
              </w:tabs>
              <w:autoSpaceDE w:val="0"/>
              <w:autoSpaceDN w:val="0"/>
              <w:adjustRightInd w:val="0"/>
              <w:rPr>
                <w:b/>
                <w:sz w:val="20"/>
              </w:rPr>
            </w:pPr>
            <w:r w:rsidRPr="001727E0">
              <w:rPr>
                <w:b/>
                <w:sz w:val="20"/>
              </w:rPr>
              <w:t>193,28</w:t>
            </w:r>
          </w:p>
        </w:tc>
        <w:tc>
          <w:tcPr>
            <w:tcW w:w="524" w:type="pct"/>
            <w:vAlign w:val="bottom"/>
          </w:tcPr>
          <w:p w:rsidR="00554391" w:rsidRPr="001727E0" w:rsidRDefault="00554391" w:rsidP="00554391">
            <w:pPr>
              <w:widowControl w:val="0"/>
              <w:tabs>
                <w:tab w:val="decimal" w:pos="518"/>
              </w:tabs>
              <w:autoSpaceDE w:val="0"/>
              <w:autoSpaceDN w:val="0"/>
              <w:adjustRightInd w:val="0"/>
              <w:rPr>
                <w:b/>
                <w:sz w:val="20"/>
              </w:rPr>
            </w:pPr>
            <w:r w:rsidRPr="001727E0">
              <w:rPr>
                <w:b/>
                <w:sz w:val="20"/>
              </w:rPr>
              <w:t>240,91</w:t>
            </w:r>
          </w:p>
        </w:tc>
        <w:tc>
          <w:tcPr>
            <w:tcW w:w="525" w:type="pct"/>
            <w:vAlign w:val="bottom"/>
          </w:tcPr>
          <w:p w:rsidR="00554391" w:rsidRPr="001727E0" w:rsidRDefault="00554391" w:rsidP="00554391">
            <w:pPr>
              <w:widowControl w:val="0"/>
              <w:tabs>
                <w:tab w:val="decimal" w:pos="531"/>
              </w:tabs>
              <w:autoSpaceDE w:val="0"/>
              <w:autoSpaceDN w:val="0"/>
              <w:adjustRightInd w:val="0"/>
              <w:rPr>
                <w:b/>
                <w:sz w:val="20"/>
              </w:rPr>
            </w:pPr>
            <w:r w:rsidRPr="001727E0">
              <w:rPr>
                <w:b/>
                <w:sz w:val="20"/>
              </w:rPr>
              <w:t>269,88</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Agricultura, ganadería y caza</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110,54</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116,95</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118,96</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180,32</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185,51</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Silvicultura y pesca</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302,95</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445,26</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275,10</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213,37</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1.160,62</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Explotación de minas y canteras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631,35</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730,44</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742,38</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868,18</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3.095,97</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Industria manufacturera</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391,57</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374,67</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394,68</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448,59</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296,34</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Producción y distribución de electricidad, gas y agua</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1.167,59</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874,34</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856,18</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595,54</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694,84</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Construcción</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620,07</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643,56</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706,58</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739,31</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604,38</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Venta y reparaciones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772,17</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441,63</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455,65</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403,71</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316,09</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Hoteles y restaurantes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550,56</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500,14</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542,15</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345,54</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243,82</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Transporte, almacenamiento, comunicaciones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1.489,38</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1.123,59</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993,06</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1.259,84</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699,01</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Intermediación financiera</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0,00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0,00</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0,00</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1.359,00</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0,00</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Servicios inmobiliarios, empresariales y de alquiler</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1.905,41</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547,26</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820,78</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589,76</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4.200,00</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Administración pública, defensa y seguridad social</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638,43</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1.101,13</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1.262,77</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820,61</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1.006,15</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Educación</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860,44</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774,38</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847,04</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1.265,77</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1.230,57</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Servicios sociales y de salud</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1.165,70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1.013,78</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1.329,48</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775,01</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827,80</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Servicios comunitarios y personales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548,78</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330,08</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434,04</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650,08</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451,25</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Hogares privados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364,75</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402,58</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388,33</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375,66</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357,30</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Organismos extraterritoriales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0,00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0,00</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0,00</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0,00</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0,00</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b/>
                <w:bCs/>
                <w:sz w:val="20"/>
              </w:rPr>
              <w:t>Hombres</w:t>
            </w:r>
          </w:p>
        </w:tc>
        <w:tc>
          <w:tcPr>
            <w:tcW w:w="516" w:type="pct"/>
            <w:vAlign w:val="bottom"/>
          </w:tcPr>
          <w:p w:rsidR="00554391" w:rsidRPr="001727E0" w:rsidRDefault="00554391" w:rsidP="00554391">
            <w:pPr>
              <w:widowControl w:val="0"/>
              <w:tabs>
                <w:tab w:val="decimal" w:pos="544"/>
              </w:tabs>
              <w:autoSpaceDE w:val="0"/>
              <w:autoSpaceDN w:val="0"/>
              <w:adjustRightInd w:val="0"/>
              <w:rPr>
                <w:b/>
                <w:sz w:val="20"/>
              </w:rPr>
            </w:pPr>
            <w:r w:rsidRPr="001727E0">
              <w:rPr>
                <w:b/>
                <w:sz w:val="20"/>
              </w:rPr>
              <w:t>271,59</w:t>
            </w:r>
          </w:p>
        </w:tc>
        <w:tc>
          <w:tcPr>
            <w:tcW w:w="522" w:type="pct"/>
            <w:vAlign w:val="bottom"/>
          </w:tcPr>
          <w:p w:rsidR="00554391" w:rsidRPr="001727E0" w:rsidRDefault="00554391" w:rsidP="00554391">
            <w:pPr>
              <w:widowControl w:val="0"/>
              <w:tabs>
                <w:tab w:val="decimal" w:pos="515"/>
              </w:tabs>
              <w:autoSpaceDE w:val="0"/>
              <w:autoSpaceDN w:val="0"/>
              <w:adjustRightInd w:val="0"/>
              <w:rPr>
                <w:b/>
                <w:sz w:val="20"/>
              </w:rPr>
            </w:pPr>
            <w:r w:rsidRPr="001727E0">
              <w:rPr>
                <w:b/>
                <w:sz w:val="20"/>
              </w:rPr>
              <w:t>267,58</w:t>
            </w:r>
          </w:p>
        </w:tc>
        <w:tc>
          <w:tcPr>
            <w:tcW w:w="531" w:type="pct"/>
            <w:vAlign w:val="bottom"/>
          </w:tcPr>
          <w:p w:rsidR="00554391" w:rsidRPr="001727E0" w:rsidRDefault="00554391" w:rsidP="00554391">
            <w:pPr>
              <w:widowControl w:val="0"/>
              <w:tabs>
                <w:tab w:val="decimal" w:pos="546"/>
              </w:tabs>
              <w:autoSpaceDE w:val="0"/>
              <w:autoSpaceDN w:val="0"/>
              <w:adjustRightInd w:val="0"/>
              <w:rPr>
                <w:b/>
                <w:sz w:val="20"/>
              </w:rPr>
            </w:pPr>
            <w:r w:rsidRPr="001727E0">
              <w:rPr>
                <w:b/>
                <w:sz w:val="20"/>
              </w:rPr>
              <w:t>272,45</w:t>
            </w:r>
          </w:p>
        </w:tc>
        <w:tc>
          <w:tcPr>
            <w:tcW w:w="524" w:type="pct"/>
            <w:vAlign w:val="bottom"/>
          </w:tcPr>
          <w:p w:rsidR="00554391" w:rsidRPr="001727E0" w:rsidRDefault="00554391" w:rsidP="00554391">
            <w:pPr>
              <w:widowControl w:val="0"/>
              <w:tabs>
                <w:tab w:val="decimal" w:pos="518"/>
              </w:tabs>
              <w:autoSpaceDE w:val="0"/>
              <w:autoSpaceDN w:val="0"/>
              <w:adjustRightInd w:val="0"/>
              <w:rPr>
                <w:b/>
                <w:sz w:val="20"/>
              </w:rPr>
            </w:pPr>
            <w:r w:rsidRPr="001727E0">
              <w:rPr>
                <w:b/>
                <w:sz w:val="20"/>
              </w:rPr>
              <w:t>345,83</w:t>
            </w:r>
          </w:p>
        </w:tc>
        <w:tc>
          <w:tcPr>
            <w:tcW w:w="525" w:type="pct"/>
            <w:vAlign w:val="bottom"/>
          </w:tcPr>
          <w:p w:rsidR="00554391" w:rsidRPr="001727E0" w:rsidRDefault="00554391" w:rsidP="00554391">
            <w:pPr>
              <w:widowControl w:val="0"/>
              <w:tabs>
                <w:tab w:val="decimal" w:pos="531"/>
              </w:tabs>
              <w:autoSpaceDE w:val="0"/>
              <w:autoSpaceDN w:val="0"/>
              <w:adjustRightInd w:val="0"/>
              <w:rPr>
                <w:b/>
                <w:sz w:val="20"/>
              </w:rPr>
            </w:pPr>
            <w:r w:rsidRPr="001727E0">
              <w:rPr>
                <w:b/>
                <w:sz w:val="20"/>
              </w:rPr>
              <w:t>394,02</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Agricultura, ganadería y caza</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175,73</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173,84</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184,16</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274,50</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278,55</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Silvicultura y pesca</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345,65</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474,33</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382,95</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333,11</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1.396,37</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Explotación de minas y canteras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781,06</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744,04</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751,42</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931,38</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3.095,97</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Industria manufacturera</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622,00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641,81</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685,09</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637,09</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863,12</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Producción y distribución de electricidad, gas y agua</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1.167,59</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1.164,58</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856,18</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740,90</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694,84</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Construcción</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614,94</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643,56</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714,77</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758,72</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616,23</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Venta y reparaciones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889,30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1.179,63</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993,91</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533,13</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425,74</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Hoteles y restaurantes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88,36</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868,66</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629,59</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386,73</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62,83</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Transporte, almacenamiento, comunicaciones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1.594,98</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1.203,19</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1.010,67</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1.285,55</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699,01</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Intermediación financiera</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0,00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0,00</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0,00</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1.359,00</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0,00</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Servicios inmobiliarios, empresariales y de alquiler</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2.413,33</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547,26</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1.063,17</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589,76</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4.200,00</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Administración pública, defensa y seguridad social</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643,58</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1.199,45</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1.346,66</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861,44</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994,35</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Educación</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851,27</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840,54</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908,92</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1.361,93</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1.206,00</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Servicios sociales y de salud</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1.567,37</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1.690,99</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1.242,97</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1.170,06</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1.031,65</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Servicios comunitarios y personales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700,83</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550,38</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700,76</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809,89</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0,00</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Hogares privados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1.100,00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470,14</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232,81</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513,39</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341,58</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Organismos extraterritoriales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0,00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0,00</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0,00</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0,00</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0,00</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b/>
                <w:bCs/>
                <w:sz w:val="20"/>
              </w:rPr>
              <w:t>Mujeres</w:t>
            </w:r>
          </w:p>
        </w:tc>
        <w:tc>
          <w:tcPr>
            <w:tcW w:w="516" w:type="pct"/>
            <w:vAlign w:val="bottom"/>
          </w:tcPr>
          <w:p w:rsidR="00554391" w:rsidRPr="001727E0" w:rsidRDefault="00554391" w:rsidP="00554391">
            <w:pPr>
              <w:widowControl w:val="0"/>
              <w:tabs>
                <w:tab w:val="decimal" w:pos="544"/>
              </w:tabs>
              <w:autoSpaceDE w:val="0"/>
              <w:autoSpaceDN w:val="0"/>
              <w:adjustRightInd w:val="0"/>
              <w:rPr>
                <w:b/>
                <w:sz w:val="20"/>
              </w:rPr>
            </w:pPr>
            <w:r w:rsidRPr="001727E0">
              <w:rPr>
                <w:b/>
                <w:sz w:val="20"/>
              </w:rPr>
              <w:t>112,80</w:t>
            </w:r>
          </w:p>
        </w:tc>
        <w:tc>
          <w:tcPr>
            <w:tcW w:w="522" w:type="pct"/>
            <w:vAlign w:val="bottom"/>
          </w:tcPr>
          <w:p w:rsidR="00554391" w:rsidRPr="001727E0" w:rsidRDefault="00554391" w:rsidP="00554391">
            <w:pPr>
              <w:widowControl w:val="0"/>
              <w:tabs>
                <w:tab w:val="decimal" w:pos="515"/>
              </w:tabs>
              <w:autoSpaceDE w:val="0"/>
              <w:autoSpaceDN w:val="0"/>
              <w:adjustRightInd w:val="0"/>
              <w:rPr>
                <w:b/>
                <w:sz w:val="20"/>
              </w:rPr>
            </w:pPr>
            <w:r w:rsidRPr="001727E0">
              <w:rPr>
                <w:b/>
                <w:sz w:val="20"/>
              </w:rPr>
              <w:t>134,34</w:t>
            </w:r>
          </w:p>
        </w:tc>
        <w:tc>
          <w:tcPr>
            <w:tcW w:w="531" w:type="pct"/>
            <w:vAlign w:val="bottom"/>
          </w:tcPr>
          <w:p w:rsidR="00554391" w:rsidRPr="001727E0" w:rsidRDefault="00554391" w:rsidP="00554391">
            <w:pPr>
              <w:widowControl w:val="0"/>
              <w:tabs>
                <w:tab w:val="decimal" w:pos="546"/>
              </w:tabs>
              <w:autoSpaceDE w:val="0"/>
              <w:autoSpaceDN w:val="0"/>
              <w:adjustRightInd w:val="0"/>
              <w:rPr>
                <w:b/>
                <w:sz w:val="20"/>
              </w:rPr>
            </w:pPr>
            <w:r w:rsidRPr="001727E0">
              <w:rPr>
                <w:b/>
                <w:sz w:val="20"/>
              </w:rPr>
              <w:t>93,02</w:t>
            </w:r>
          </w:p>
        </w:tc>
        <w:tc>
          <w:tcPr>
            <w:tcW w:w="524" w:type="pct"/>
            <w:vAlign w:val="bottom"/>
          </w:tcPr>
          <w:p w:rsidR="00554391" w:rsidRPr="001727E0" w:rsidRDefault="00554391" w:rsidP="00554391">
            <w:pPr>
              <w:widowControl w:val="0"/>
              <w:tabs>
                <w:tab w:val="decimal" w:pos="518"/>
              </w:tabs>
              <w:autoSpaceDE w:val="0"/>
              <w:autoSpaceDN w:val="0"/>
              <w:adjustRightInd w:val="0"/>
              <w:rPr>
                <w:b/>
                <w:sz w:val="20"/>
              </w:rPr>
            </w:pPr>
            <w:r w:rsidRPr="001727E0">
              <w:rPr>
                <w:b/>
                <w:sz w:val="20"/>
              </w:rPr>
              <w:t>94,65</w:t>
            </w:r>
          </w:p>
        </w:tc>
        <w:tc>
          <w:tcPr>
            <w:tcW w:w="525" w:type="pct"/>
            <w:vAlign w:val="bottom"/>
          </w:tcPr>
          <w:p w:rsidR="00554391" w:rsidRPr="001727E0" w:rsidRDefault="00554391" w:rsidP="00554391">
            <w:pPr>
              <w:widowControl w:val="0"/>
              <w:tabs>
                <w:tab w:val="decimal" w:pos="531"/>
              </w:tabs>
              <w:autoSpaceDE w:val="0"/>
              <w:autoSpaceDN w:val="0"/>
              <w:adjustRightInd w:val="0"/>
              <w:rPr>
                <w:b/>
                <w:sz w:val="20"/>
              </w:rPr>
            </w:pPr>
            <w:r w:rsidRPr="001727E0">
              <w:rPr>
                <w:b/>
                <w:sz w:val="20"/>
              </w:rPr>
              <w:t>112,61</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Agricultura, ganadería y caza</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35,67</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62,54</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33,76</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48,13</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66,25</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Silvicultura y pesca</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70,56</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299,10</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40,38</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28,66</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6,34</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Explotación de minas y canteras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110,50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510,26</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654,21</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405,46</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0,00</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Industria manufacturera</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257,00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175,31</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173,06</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160,58</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189,29</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Producción y distribución de electricidad, gas y agua</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0,00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458,59</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0,00</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216,67</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0,00</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Construcción</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798,80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0,00</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240,12</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448,82</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483,18</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99592B">
            <w:pPr>
              <w:keepNext/>
              <w:keepLines/>
              <w:widowControl w:val="0"/>
              <w:autoSpaceDE w:val="0"/>
              <w:autoSpaceDN w:val="0"/>
              <w:adjustRightInd w:val="0"/>
              <w:rPr>
                <w:sz w:val="20"/>
              </w:rPr>
            </w:pPr>
            <w:r w:rsidRPr="007C26DB">
              <w:rPr>
                <w:sz w:val="20"/>
              </w:rPr>
              <w:t>Venta y reparaciones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729,30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530,46</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304,37</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352,48</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166,58</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99592B">
            <w:pPr>
              <w:keepNext/>
              <w:keepLines/>
              <w:widowControl w:val="0"/>
              <w:autoSpaceDE w:val="0"/>
              <w:autoSpaceDN w:val="0"/>
              <w:adjustRightInd w:val="0"/>
              <w:rPr>
                <w:sz w:val="20"/>
              </w:rPr>
            </w:pPr>
            <w:r w:rsidRPr="007C26DB">
              <w:rPr>
                <w:sz w:val="20"/>
              </w:rPr>
              <w:t>Hoteles y restaurantes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622,42</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1.044,03</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515,94</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337,83</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321,25</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99592B">
            <w:pPr>
              <w:keepNext/>
              <w:keepLines/>
              <w:widowControl w:val="0"/>
              <w:autoSpaceDE w:val="0"/>
              <w:autoSpaceDN w:val="0"/>
              <w:adjustRightInd w:val="0"/>
              <w:rPr>
                <w:sz w:val="20"/>
              </w:rPr>
            </w:pPr>
            <w:r w:rsidRPr="007C26DB">
              <w:rPr>
                <w:sz w:val="20"/>
              </w:rPr>
              <w:t>Transporte, almacenamiento, comunicaciones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242,80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190,88</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414,64</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519,59</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0,00</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99592B">
            <w:pPr>
              <w:keepNext/>
              <w:keepLines/>
              <w:widowControl w:val="0"/>
              <w:autoSpaceDE w:val="0"/>
              <w:autoSpaceDN w:val="0"/>
              <w:adjustRightInd w:val="0"/>
              <w:rPr>
                <w:sz w:val="20"/>
              </w:rPr>
            </w:pPr>
            <w:r w:rsidRPr="007C26DB">
              <w:rPr>
                <w:sz w:val="20"/>
              </w:rPr>
              <w:t>Intermediación financiera</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0,00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0,00</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0,00</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0,00</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0,00</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99592B">
            <w:pPr>
              <w:keepNext/>
              <w:keepLines/>
              <w:widowControl w:val="0"/>
              <w:autoSpaceDE w:val="0"/>
              <w:autoSpaceDN w:val="0"/>
              <w:adjustRightInd w:val="0"/>
              <w:rPr>
                <w:sz w:val="20"/>
              </w:rPr>
            </w:pPr>
            <w:r w:rsidRPr="007C26DB">
              <w:rPr>
                <w:sz w:val="20"/>
              </w:rPr>
              <w:t>Servicios inmobiliarios, empresariales y de alquiler</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100,00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0,00</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267,43</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0,00</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0,00</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99592B">
            <w:pPr>
              <w:keepNext/>
              <w:keepLines/>
              <w:widowControl w:val="0"/>
              <w:autoSpaceDE w:val="0"/>
              <w:autoSpaceDN w:val="0"/>
              <w:adjustRightInd w:val="0"/>
              <w:rPr>
                <w:sz w:val="20"/>
              </w:rPr>
            </w:pPr>
            <w:r w:rsidRPr="007C26DB">
              <w:rPr>
                <w:sz w:val="20"/>
              </w:rPr>
              <w:t>Administración pública, defensa y seguridad social</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627,28</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436,77</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720,84</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699,88</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1.561,87</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Educación</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873,21</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624,17</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770,69</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1.139,00</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1.295,82</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Servicios sociales y de salud</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1.084,78</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654,31</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1.401,09</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314,65</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245,36</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Servicios comunitarios y personales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283,48</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178,73</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283,46</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484,76</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451,25</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Hogares privados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333,01</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374,59</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393,24</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348,71</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364,85</w:t>
            </w:r>
          </w:p>
        </w:tc>
      </w:tr>
      <w:tr w:rsidR="00554391" w:rsidRPr="007C26DB" w:rsidTr="00554391">
        <w:tblPrEx>
          <w:tblCellMar>
            <w:top w:w="0" w:type="dxa"/>
            <w:bottom w:w="0" w:type="dxa"/>
          </w:tblCellMar>
        </w:tblPrEx>
        <w:trPr>
          <w:trHeight w:val="233"/>
        </w:trPr>
        <w:tc>
          <w:tcPr>
            <w:tcW w:w="2382" w:type="pct"/>
          </w:tcPr>
          <w:p w:rsidR="00554391" w:rsidRPr="007C26DB" w:rsidRDefault="00554391" w:rsidP="00554391">
            <w:pPr>
              <w:widowControl w:val="0"/>
              <w:autoSpaceDE w:val="0"/>
              <w:autoSpaceDN w:val="0"/>
              <w:adjustRightInd w:val="0"/>
              <w:rPr>
                <w:sz w:val="20"/>
              </w:rPr>
            </w:pPr>
            <w:r w:rsidRPr="007C26DB">
              <w:rPr>
                <w:sz w:val="20"/>
              </w:rPr>
              <w:t>Organismos extraterritoriales</w:t>
            </w:r>
          </w:p>
        </w:tc>
        <w:tc>
          <w:tcPr>
            <w:tcW w:w="516" w:type="pct"/>
            <w:vAlign w:val="bottom"/>
          </w:tcPr>
          <w:p w:rsidR="00554391" w:rsidRPr="007C26DB" w:rsidRDefault="00554391" w:rsidP="00554391">
            <w:pPr>
              <w:widowControl w:val="0"/>
              <w:tabs>
                <w:tab w:val="decimal" w:pos="544"/>
              </w:tabs>
              <w:autoSpaceDE w:val="0"/>
              <w:autoSpaceDN w:val="0"/>
              <w:adjustRightInd w:val="0"/>
              <w:rPr>
                <w:sz w:val="20"/>
              </w:rPr>
            </w:pPr>
            <w:r w:rsidRPr="007C26DB">
              <w:rPr>
                <w:sz w:val="20"/>
              </w:rPr>
              <w:t>0,00</w:t>
            </w:r>
          </w:p>
        </w:tc>
        <w:tc>
          <w:tcPr>
            <w:tcW w:w="522" w:type="pct"/>
            <w:vAlign w:val="bottom"/>
          </w:tcPr>
          <w:p w:rsidR="00554391" w:rsidRPr="007C26DB" w:rsidRDefault="00554391" w:rsidP="00554391">
            <w:pPr>
              <w:widowControl w:val="0"/>
              <w:tabs>
                <w:tab w:val="decimal" w:pos="515"/>
              </w:tabs>
              <w:autoSpaceDE w:val="0"/>
              <w:autoSpaceDN w:val="0"/>
              <w:adjustRightInd w:val="0"/>
              <w:rPr>
                <w:sz w:val="20"/>
              </w:rPr>
            </w:pPr>
            <w:r w:rsidRPr="007C26DB">
              <w:rPr>
                <w:sz w:val="20"/>
              </w:rPr>
              <w:t>0,00</w:t>
            </w:r>
          </w:p>
        </w:tc>
        <w:tc>
          <w:tcPr>
            <w:tcW w:w="531" w:type="pct"/>
            <w:vAlign w:val="bottom"/>
          </w:tcPr>
          <w:p w:rsidR="00554391" w:rsidRPr="007C26DB" w:rsidRDefault="00554391" w:rsidP="00554391">
            <w:pPr>
              <w:widowControl w:val="0"/>
              <w:tabs>
                <w:tab w:val="decimal" w:pos="546"/>
              </w:tabs>
              <w:autoSpaceDE w:val="0"/>
              <w:autoSpaceDN w:val="0"/>
              <w:adjustRightInd w:val="0"/>
              <w:rPr>
                <w:sz w:val="20"/>
              </w:rPr>
            </w:pPr>
            <w:r w:rsidRPr="007C26DB">
              <w:rPr>
                <w:sz w:val="20"/>
              </w:rPr>
              <w:t>0,00</w:t>
            </w:r>
          </w:p>
        </w:tc>
        <w:tc>
          <w:tcPr>
            <w:tcW w:w="524" w:type="pct"/>
            <w:vAlign w:val="bottom"/>
          </w:tcPr>
          <w:p w:rsidR="00554391" w:rsidRPr="007C26DB" w:rsidRDefault="00554391" w:rsidP="00554391">
            <w:pPr>
              <w:widowControl w:val="0"/>
              <w:tabs>
                <w:tab w:val="decimal" w:pos="518"/>
              </w:tabs>
              <w:autoSpaceDE w:val="0"/>
              <w:autoSpaceDN w:val="0"/>
              <w:adjustRightInd w:val="0"/>
              <w:rPr>
                <w:sz w:val="20"/>
              </w:rPr>
            </w:pPr>
            <w:r w:rsidRPr="007C26DB">
              <w:rPr>
                <w:sz w:val="20"/>
              </w:rPr>
              <w:t>0,00</w:t>
            </w:r>
          </w:p>
        </w:tc>
        <w:tc>
          <w:tcPr>
            <w:tcW w:w="525" w:type="pct"/>
            <w:vAlign w:val="bottom"/>
          </w:tcPr>
          <w:p w:rsidR="00554391" w:rsidRPr="007C26DB" w:rsidRDefault="00554391" w:rsidP="00554391">
            <w:pPr>
              <w:widowControl w:val="0"/>
              <w:tabs>
                <w:tab w:val="decimal" w:pos="531"/>
              </w:tabs>
              <w:autoSpaceDE w:val="0"/>
              <w:autoSpaceDN w:val="0"/>
              <w:adjustRightInd w:val="0"/>
              <w:rPr>
                <w:sz w:val="20"/>
              </w:rPr>
            </w:pPr>
            <w:r w:rsidRPr="007C26DB">
              <w:rPr>
                <w:sz w:val="20"/>
              </w:rPr>
              <w:t>0,00</w:t>
            </w:r>
          </w:p>
        </w:tc>
      </w:tr>
    </w:tbl>
    <w:p w:rsidR="00554391" w:rsidRPr="007C26DB" w:rsidRDefault="00554391" w:rsidP="00554391">
      <w:pPr>
        <w:widowControl w:val="0"/>
        <w:autoSpaceDE w:val="0"/>
        <w:autoSpaceDN w:val="0"/>
        <w:adjustRightInd w:val="0"/>
        <w:spacing w:before="200" w:after="200"/>
        <w:rPr>
          <w:sz w:val="20"/>
        </w:rPr>
      </w:pPr>
      <w:r w:rsidRPr="007C26DB">
        <w:rPr>
          <w:i/>
          <w:iCs/>
          <w:sz w:val="20"/>
        </w:rPr>
        <w:t>Fuente:</w:t>
      </w:r>
      <w:r w:rsidRPr="007C26DB">
        <w:rPr>
          <w:sz w:val="20"/>
        </w:rPr>
        <w:t xml:space="preserve">  Instituto Nacional de Estadística.</w:t>
      </w:r>
    </w:p>
    <w:p w:rsidR="00FD3BB2" w:rsidRPr="007C26DB" w:rsidRDefault="00554391" w:rsidP="0099592B">
      <w:pPr>
        <w:widowControl w:val="0"/>
        <w:autoSpaceDE w:val="0"/>
        <w:autoSpaceDN w:val="0"/>
        <w:adjustRightInd w:val="0"/>
        <w:spacing w:before="200" w:after="480"/>
        <w:rPr>
          <w:sz w:val="20"/>
        </w:rPr>
      </w:pPr>
      <w:r w:rsidRPr="007C26DB">
        <w:rPr>
          <w:sz w:val="20"/>
        </w:rPr>
        <w:t xml:space="preserve">(p) </w:t>
      </w:r>
      <w:r w:rsidRPr="007C26DB">
        <w:rPr>
          <w:iCs/>
          <w:sz w:val="20"/>
        </w:rPr>
        <w:t>=</w:t>
      </w:r>
      <w:r w:rsidRPr="007C26DB">
        <w:rPr>
          <w:sz w:val="20"/>
        </w:rPr>
        <w:t xml:space="preserve"> Preliminar.</w:t>
      </w:r>
    </w:p>
    <w:p w:rsidR="00554391" w:rsidRPr="007C26DB" w:rsidRDefault="00554391" w:rsidP="0099592B">
      <w:pPr>
        <w:widowControl w:val="0"/>
        <w:autoSpaceDE w:val="0"/>
        <w:autoSpaceDN w:val="0"/>
        <w:adjustRightInd w:val="0"/>
        <w:spacing w:before="200" w:after="240"/>
        <w:jc w:val="center"/>
        <w:rPr>
          <w:b/>
          <w:bCs/>
        </w:rPr>
      </w:pPr>
      <w:r w:rsidRPr="007C26DB">
        <w:rPr>
          <w:b/>
          <w:bCs/>
        </w:rPr>
        <w:t>Cuadro 5</w:t>
      </w:r>
    </w:p>
    <w:p w:rsidR="00554391" w:rsidRPr="007C26DB" w:rsidRDefault="00554391" w:rsidP="0099592B">
      <w:pPr>
        <w:widowControl w:val="0"/>
        <w:autoSpaceDE w:val="0"/>
        <w:autoSpaceDN w:val="0"/>
        <w:adjustRightInd w:val="0"/>
        <w:spacing w:after="240"/>
        <w:ind w:left="122" w:right="652" w:firstLine="708"/>
        <w:jc w:val="center"/>
        <w:rPr>
          <w:b/>
          <w:bCs/>
        </w:rPr>
      </w:pPr>
      <w:r w:rsidRPr="007C26DB">
        <w:rPr>
          <w:b/>
          <w:bCs/>
        </w:rPr>
        <w:t>Ingreso promedio mensual en la ocupación principal, por año,</w:t>
      </w:r>
      <w:r w:rsidR="003D125C">
        <w:rPr>
          <w:b/>
          <w:bCs/>
        </w:rPr>
        <w:br/>
      </w:r>
      <w:r w:rsidRPr="007C26DB">
        <w:rPr>
          <w:b/>
          <w:bCs/>
        </w:rPr>
        <w:t>según sexo y sector de mercado, 1999-2003(p)</w:t>
      </w:r>
    </w:p>
    <w:p w:rsidR="00554391" w:rsidRPr="007C26DB" w:rsidRDefault="00554391" w:rsidP="0099592B">
      <w:pPr>
        <w:widowControl w:val="0"/>
        <w:autoSpaceDE w:val="0"/>
        <w:autoSpaceDN w:val="0"/>
        <w:adjustRightInd w:val="0"/>
        <w:spacing w:after="240"/>
        <w:ind w:left="122" w:right="652" w:firstLine="708"/>
        <w:jc w:val="center"/>
        <w:rPr>
          <w:sz w:val="20"/>
        </w:rPr>
      </w:pPr>
      <w:r w:rsidRPr="007C26DB">
        <w:t>(En bolivianos)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9"/>
        <w:gridCol w:w="1381"/>
        <w:gridCol w:w="1381"/>
        <w:gridCol w:w="1381"/>
        <w:gridCol w:w="1381"/>
        <w:gridCol w:w="1382"/>
      </w:tblGrid>
      <w:tr w:rsidR="00554391" w:rsidRPr="007C26DB" w:rsidTr="00E6629B">
        <w:tblPrEx>
          <w:tblCellMar>
            <w:top w:w="0" w:type="dxa"/>
            <w:bottom w:w="0" w:type="dxa"/>
          </w:tblCellMar>
        </w:tblPrEx>
        <w:trPr>
          <w:trHeight w:val="233"/>
          <w:tblHeader/>
        </w:trPr>
        <w:tc>
          <w:tcPr>
            <w:tcW w:w="1363" w:type="pct"/>
            <w:vAlign w:val="center"/>
          </w:tcPr>
          <w:p w:rsidR="00554391" w:rsidRPr="007C26DB" w:rsidRDefault="00554391" w:rsidP="008D0DB1">
            <w:pPr>
              <w:widowControl w:val="0"/>
              <w:autoSpaceDE w:val="0"/>
              <w:autoSpaceDN w:val="0"/>
              <w:adjustRightInd w:val="0"/>
              <w:jc w:val="center"/>
            </w:pPr>
            <w:r w:rsidRPr="007C26DB">
              <w:rPr>
                <w:b/>
                <w:bCs/>
              </w:rPr>
              <w:t>Mercado de trabajo</w:t>
            </w:r>
          </w:p>
        </w:tc>
        <w:tc>
          <w:tcPr>
            <w:tcW w:w="727" w:type="pct"/>
            <w:vAlign w:val="center"/>
          </w:tcPr>
          <w:p w:rsidR="00554391" w:rsidRPr="007C26DB" w:rsidRDefault="00554391" w:rsidP="008D0DB1">
            <w:pPr>
              <w:widowControl w:val="0"/>
              <w:autoSpaceDE w:val="0"/>
              <w:autoSpaceDN w:val="0"/>
              <w:adjustRightInd w:val="0"/>
              <w:jc w:val="center"/>
            </w:pPr>
            <w:r w:rsidRPr="007C26DB">
              <w:rPr>
                <w:b/>
                <w:bCs/>
              </w:rPr>
              <w:t>1999</w:t>
            </w:r>
          </w:p>
        </w:tc>
        <w:tc>
          <w:tcPr>
            <w:tcW w:w="727" w:type="pct"/>
            <w:vAlign w:val="center"/>
          </w:tcPr>
          <w:p w:rsidR="00554391" w:rsidRPr="007C26DB" w:rsidRDefault="00554391" w:rsidP="008D0DB1">
            <w:pPr>
              <w:widowControl w:val="0"/>
              <w:autoSpaceDE w:val="0"/>
              <w:autoSpaceDN w:val="0"/>
              <w:adjustRightInd w:val="0"/>
              <w:jc w:val="center"/>
            </w:pPr>
            <w:r w:rsidRPr="007C26DB">
              <w:rPr>
                <w:b/>
                <w:bCs/>
              </w:rPr>
              <w:t>2000</w:t>
            </w:r>
          </w:p>
        </w:tc>
        <w:tc>
          <w:tcPr>
            <w:tcW w:w="727" w:type="pct"/>
            <w:vAlign w:val="center"/>
          </w:tcPr>
          <w:p w:rsidR="00554391" w:rsidRPr="007C26DB" w:rsidRDefault="00554391" w:rsidP="008D0DB1">
            <w:pPr>
              <w:widowControl w:val="0"/>
              <w:autoSpaceDE w:val="0"/>
              <w:autoSpaceDN w:val="0"/>
              <w:adjustRightInd w:val="0"/>
              <w:jc w:val="center"/>
            </w:pPr>
            <w:r w:rsidRPr="007C26DB">
              <w:rPr>
                <w:b/>
                <w:bCs/>
              </w:rPr>
              <w:t>2001</w:t>
            </w:r>
          </w:p>
        </w:tc>
        <w:tc>
          <w:tcPr>
            <w:tcW w:w="727" w:type="pct"/>
            <w:vAlign w:val="center"/>
          </w:tcPr>
          <w:p w:rsidR="00554391" w:rsidRPr="007C26DB" w:rsidRDefault="00554391" w:rsidP="008D0DB1">
            <w:pPr>
              <w:widowControl w:val="0"/>
              <w:autoSpaceDE w:val="0"/>
              <w:autoSpaceDN w:val="0"/>
              <w:adjustRightInd w:val="0"/>
              <w:jc w:val="center"/>
            </w:pPr>
            <w:r w:rsidRPr="007C26DB">
              <w:rPr>
                <w:b/>
                <w:bCs/>
              </w:rPr>
              <w:t>2002</w:t>
            </w:r>
          </w:p>
        </w:tc>
        <w:tc>
          <w:tcPr>
            <w:tcW w:w="728" w:type="pct"/>
            <w:vAlign w:val="center"/>
          </w:tcPr>
          <w:p w:rsidR="00554391" w:rsidRPr="007C26DB" w:rsidRDefault="00554391" w:rsidP="008D0DB1">
            <w:pPr>
              <w:widowControl w:val="0"/>
              <w:autoSpaceDE w:val="0"/>
              <w:autoSpaceDN w:val="0"/>
              <w:adjustRightInd w:val="0"/>
              <w:jc w:val="center"/>
            </w:pPr>
            <w:r w:rsidRPr="007C26DB">
              <w:rPr>
                <w:b/>
                <w:bCs/>
              </w:rPr>
              <w:t>2003(p)</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rPr>
                <w:b/>
                <w:bCs/>
              </w:rPr>
              <w:t>Total</w:t>
            </w:r>
          </w:p>
        </w:tc>
        <w:tc>
          <w:tcPr>
            <w:tcW w:w="727" w:type="pct"/>
            <w:vAlign w:val="bottom"/>
          </w:tcPr>
          <w:p w:rsidR="00554391" w:rsidRPr="008D0DB1" w:rsidRDefault="00554391" w:rsidP="00E6629B">
            <w:pPr>
              <w:widowControl w:val="0"/>
              <w:tabs>
                <w:tab w:val="decimal" w:pos="771"/>
              </w:tabs>
              <w:autoSpaceDE w:val="0"/>
              <w:autoSpaceDN w:val="0"/>
              <w:adjustRightInd w:val="0"/>
              <w:rPr>
                <w:b/>
              </w:rPr>
            </w:pPr>
            <w:r w:rsidRPr="008D0DB1">
              <w:rPr>
                <w:b/>
              </w:rPr>
              <w:t>654,60</w:t>
            </w:r>
          </w:p>
        </w:tc>
        <w:tc>
          <w:tcPr>
            <w:tcW w:w="727" w:type="pct"/>
            <w:vAlign w:val="bottom"/>
          </w:tcPr>
          <w:p w:rsidR="00554391" w:rsidRPr="008D0DB1" w:rsidRDefault="00554391" w:rsidP="00E6629B">
            <w:pPr>
              <w:widowControl w:val="0"/>
              <w:tabs>
                <w:tab w:val="decimal" w:pos="771"/>
              </w:tabs>
              <w:autoSpaceDE w:val="0"/>
              <w:autoSpaceDN w:val="0"/>
              <w:adjustRightInd w:val="0"/>
              <w:rPr>
                <w:b/>
              </w:rPr>
            </w:pPr>
            <w:r w:rsidRPr="008D0DB1">
              <w:rPr>
                <w:b/>
              </w:rPr>
              <w:t>685,80</w:t>
            </w:r>
          </w:p>
        </w:tc>
        <w:tc>
          <w:tcPr>
            <w:tcW w:w="727" w:type="pct"/>
            <w:vAlign w:val="bottom"/>
          </w:tcPr>
          <w:p w:rsidR="00554391" w:rsidRPr="008D0DB1" w:rsidRDefault="00554391" w:rsidP="00E6629B">
            <w:pPr>
              <w:widowControl w:val="0"/>
              <w:tabs>
                <w:tab w:val="decimal" w:pos="771"/>
              </w:tabs>
              <w:autoSpaceDE w:val="0"/>
              <w:autoSpaceDN w:val="0"/>
              <w:adjustRightInd w:val="0"/>
              <w:rPr>
                <w:b/>
              </w:rPr>
            </w:pPr>
            <w:r w:rsidRPr="008D0DB1">
              <w:rPr>
                <w:b/>
              </w:rPr>
              <w:t>603,84</w:t>
            </w:r>
          </w:p>
        </w:tc>
        <w:tc>
          <w:tcPr>
            <w:tcW w:w="727" w:type="pct"/>
            <w:vAlign w:val="bottom"/>
          </w:tcPr>
          <w:p w:rsidR="00554391" w:rsidRPr="008D0DB1" w:rsidRDefault="00554391" w:rsidP="00E6629B">
            <w:pPr>
              <w:widowControl w:val="0"/>
              <w:tabs>
                <w:tab w:val="decimal" w:pos="771"/>
              </w:tabs>
              <w:autoSpaceDE w:val="0"/>
              <w:autoSpaceDN w:val="0"/>
              <w:adjustRightInd w:val="0"/>
              <w:rPr>
                <w:b/>
              </w:rPr>
            </w:pPr>
            <w:r w:rsidRPr="008D0DB1">
              <w:rPr>
                <w:b/>
              </w:rPr>
              <w:t>712,01</w:t>
            </w:r>
          </w:p>
        </w:tc>
        <w:tc>
          <w:tcPr>
            <w:tcW w:w="728" w:type="pct"/>
            <w:vAlign w:val="bottom"/>
          </w:tcPr>
          <w:p w:rsidR="00554391" w:rsidRPr="008D0DB1" w:rsidRDefault="00554391" w:rsidP="00E6629B">
            <w:pPr>
              <w:widowControl w:val="0"/>
              <w:tabs>
                <w:tab w:val="decimal" w:pos="771"/>
              </w:tabs>
              <w:autoSpaceDE w:val="0"/>
              <w:autoSpaceDN w:val="0"/>
              <w:adjustRightInd w:val="0"/>
              <w:rPr>
                <w:b/>
              </w:rPr>
            </w:pPr>
            <w:r w:rsidRPr="008D0DB1">
              <w:rPr>
                <w:b/>
              </w:rPr>
              <w:t>631,49</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t>Doméstico</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515,10</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589,29</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587,01</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663,72</w:t>
            </w:r>
          </w:p>
        </w:tc>
        <w:tc>
          <w:tcPr>
            <w:tcW w:w="728" w:type="pct"/>
            <w:vAlign w:val="bottom"/>
          </w:tcPr>
          <w:p w:rsidR="00554391" w:rsidRPr="007C26DB" w:rsidRDefault="00554391" w:rsidP="00E6629B">
            <w:pPr>
              <w:widowControl w:val="0"/>
              <w:tabs>
                <w:tab w:val="decimal" w:pos="771"/>
              </w:tabs>
              <w:autoSpaceDE w:val="0"/>
              <w:autoSpaceDN w:val="0"/>
              <w:adjustRightInd w:val="0"/>
            </w:pPr>
            <w:r w:rsidRPr="007C26DB">
              <w:t>439,52</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t>Estatal</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1.331,07</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1.398,71</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1.611,34</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1.636,90</w:t>
            </w:r>
          </w:p>
        </w:tc>
        <w:tc>
          <w:tcPr>
            <w:tcW w:w="728" w:type="pct"/>
            <w:vAlign w:val="bottom"/>
          </w:tcPr>
          <w:p w:rsidR="00554391" w:rsidRPr="007C26DB" w:rsidRDefault="00554391" w:rsidP="00E6629B">
            <w:pPr>
              <w:widowControl w:val="0"/>
              <w:tabs>
                <w:tab w:val="decimal" w:pos="771"/>
              </w:tabs>
              <w:autoSpaceDE w:val="0"/>
              <w:autoSpaceDN w:val="0"/>
              <w:adjustRightInd w:val="0"/>
            </w:pPr>
            <w:r w:rsidRPr="007C26DB">
              <w:t>1.582,41</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t>Familiar</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346,26</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337,13</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278,55</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377,03</w:t>
            </w:r>
          </w:p>
        </w:tc>
        <w:tc>
          <w:tcPr>
            <w:tcW w:w="728" w:type="pct"/>
            <w:vAlign w:val="bottom"/>
          </w:tcPr>
          <w:p w:rsidR="00554391" w:rsidRPr="007C26DB" w:rsidRDefault="00554391" w:rsidP="00E6629B">
            <w:pPr>
              <w:widowControl w:val="0"/>
              <w:tabs>
                <w:tab w:val="decimal" w:pos="771"/>
              </w:tabs>
              <w:autoSpaceDE w:val="0"/>
              <w:autoSpaceDN w:val="0"/>
              <w:adjustRightInd w:val="0"/>
            </w:pPr>
            <w:r w:rsidRPr="007C26DB">
              <w:t>331,28</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t>Semiempresarial</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918,83</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820,16</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802,06</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897,95</w:t>
            </w:r>
          </w:p>
        </w:tc>
        <w:tc>
          <w:tcPr>
            <w:tcW w:w="728" w:type="pct"/>
            <w:vAlign w:val="bottom"/>
          </w:tcPr>
          <w:p w:rsidR="00554391" w:rsidRPr="007C26DB" w:rsidRDefault="00554391" w:rsidP="00E6629B">
            <w:pPr>
              <w:widowControl w:val="0"/>
              <w:tabs>
                <w:tab w:val="decimal" w:pos="771"/>
              </w:tabs>
              <w:autoSpaceDE w:val="0"/>
              <w:autoSpaceDN w:val="0"/>
              <w:adjustRightInd w:val="0"/>
            </w:pPr>
            <w:r w:rsidRPr="007C26DB">
              <w:t>772,80</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t>Empresarial</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1.550,60</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1.803,06</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1.403,65</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1.621,97</w:t>
            </w:r>
          </w:p>
        </w:tc>
        <w:tc>
          <w:tcPr>
            <w:tcW w:w="728" w:type="pct"/>
            <w:vAlign w:val="bottom"/>
          </w:tcPr>
          <w:p w:rsidR="00554391" w:rsidRPr="007C26DB" w:rsidRDefault="00554391" w:rsidP="00E6629B">
            <w:pPr>
              <w:widowControl w:val="0"/>
              <w:tabs>
                <w:tab w:val="decimal" w:pos="771"/>
              </w:tabs>
              <w:autoSpaceDE w:val="0"/>
              <w:autoSpaceDN w:val="0"/>
              <w:adjustRightInd w:val="0"/>
            </w:pPr>
            <w:r w:rsidRPr="007C26DB">
              <w:t>1.422,33</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rPr>
                <w:b/>
                <w:bCs/>
              </w:rPr>
              <w:t>Hombres</w:t>
            </w:r>
          </w:p>
        </w:tc>
        <w:tc>
          <w:tcPr>
            <w:tcW w:w="727" w:type="pct"/>
            <w:vAlign w:val="bottom"/>
          </w:tcPr>
          <w:p w:rsidR="00554391" w:rsidRPr="008D0DB1" w:rsidRDefault="00554391" w:rsidP="00E6629B">
            <w:pPr>
              <w:widowControl w:val="0"/>
              <w:tabs>
                <w:tab w:val="decimal" w:pos="771"/>
              </w:tabs>
              <w:autoSpaceDE w:val="0"/>
              <w:autoSpaceDN w:val="0"/>
              <w:adjustRightInd w:val="0"/>
              <w:rPr>
                <w:b/>
              </w:rPr>
            </w:pPr>
            <w:r w:rsidRPr="008D0DB1">
              <w:rPr>
                <w:b/>
              </w:rPr>
              <w:t>824,67</w:t>
            </w:r>
          </w:p>
        </w:tc>
        <w:tc>
          <w:tcPr>
            <w:tcW w:w="727" w:type="pct"/>
            <w:vAlign w:val="bottom"/>
          </w:tcPr>
          <w:p w:rsidR="00554391" w:rsidRPr="008D0DB1" w:rsidRDefault="00554391" w:rsidP="00E6629B">
            <w:pPr>
              <w:widowControl w:val="0"/>
              <w:tabs>
                <w:tab w:val="decimal" w:pos="771"/>
              </w:tabs>
              <w:autoSpaceDE w:val="0"/>
              <w:autoSpaceDN w:val="0"/>
              <w:adjustRightInd w:val="0"/>
              <w:rPr>
                <w:b/>
              </w:rPr>
            </w:pPr>
            <w:r w:rsidRPr="008D0DB1">
              <w:rPr>
                <w:b/>
              </w:rPr>
              <w:t>847,83</w:t>
            </w:r>
          </w:p>
        </w:tc>
        <w:tc>
          <w:tcPr>
            <w:tcW w:w="727" w:type="pct"/>
            <w:vAlign w:val="bottom"/>
          </w:tcPr>
          <w:p w:rsidR="00554391" w:rsidRPr="008D0DB1" w:rsidRDefault="00554391" w:rsidP="00E6629B">
            <w:pPr>
              <w:widowControl w:val="0"/>
              <w:tabs>
                <w:tab w:val="decimal" w:pos="771"/>
              </w:tabs>
              <w:autoSpaceDE w:val="0"/>
              <w:autoSpaceDN w:val="0"/>
              <w:adjustRightInd w:val="0"/>
              <w:rPr>
                <w:b/>
              </w:rPr>
            </w:pPr>
            <w:r w:rsidRPr="008D0DB1">
              <w:rPr>
                <w:b/>
              </w:rPr>
              <w:t>764,04</w:t>
            </w:r>
          </w:p>
        </w:tc>
        <w:tc>
          <w:tcPr>
            <w:tcW w:w="727" w:type="pct"/>
            <w:vAlign w:val="bottom"/>
          </w:tcPr>
          <w:p w:rsidR="00554391" w:rsidRPr="008D0DB1" w:rsidRDefault="00554391" w:rsidP="00E6629B">
            <w:pPr>
              <w:widowControl w:val="0"/>
              <w:tabs>
                <w:tab w:val="decimal" w:pos="771"/>
              </w:tabs>
              <w:autoSpaceDE w:val="0"/>
              <w:autoSpaceDN w:val="0"/>
              <w:adjustRightInd w:val="0"/>
              <w:rPr>
                <w:b/>
              </w:rPr>
            </w:pPr>
            <w:r w:rsidRPr="008D0DB1">
              <w:rPr>
                <w:b/>
              </w:rPr>
              <w:t>888,85</w:t>
            </w:r>
          </w:p>
        </w:tc>
        <w:tc>
          <w:tcPr>
            <w:tcW w:w="728" w:type="pct"/>
            <w:vAlign w:val="bottom"/>
          </w:tcPr>
          <w:p w:rsidR="00554391" w:rsidRPr="008D0DB1" w:rsidRDefault="00554391" w:rsidP="00E6629B">
            <w:pPr>
              <w:widowControl w:val="0"/>
              <w:tabs>
                <w:tab w:val="decimal" w:pos="771"/>
              </w:tabs>
              <w:autoSpaceDE w:val="0"/>
              <w:autoSpaceDN w:val="0"/>
              <w:adjustRightInd w:val="0"/>
              <w:rPr>
                <w:b/>
              </w:rPr>
            </w:pPr>
            <w:r w:rsidRPr="008D0DB1">
              <w:rPr>
                <w:b/>
              </w:rPr>
              <w:t>781,31</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t>Doméstico</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661,47</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843,23</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692,61</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878,22</w:t>
            </w:r>
          </w:p>
        </w:tc>
        <w:tc>
          <w:tcPr>
            <w:tcW w:w="728" w:type="pct"/>
            <w:vAlign w:val="bottom"/>
          </w:tcPr>
          <w:p w:rsidR="00554391" w:rsidRPr="007C26DB" w:rsidRDefault="00554391" w:rsidP="00E6629B">
            <w:pPr>
              <w:widowControl w:val="0"/>
              <w:tabs>
                <w:tab w:val="decimal" w:pos="771"/>
              </w:tabs>
              <w:autoSpaceDE w:val="0"/>
              <w:autoSpaceDN w:val="0"/>
              <w:adjustRightInd w:val="0"/>
            </w:pPr>
            <w:r w:rsidRPr="007C26DB">
              <w:t>529,59</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t>Estatal</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1.423,41</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1.521,12</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1.851,98</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1.831,19</w:t>
            </w:r>
          </w:p>
        </w:tc>
        <w:tc>
          <w:tcPr>
            <w:tcW w:w="728" w:type="pct"/>
            <w:vAlign w:val="bottom"/>
          </w:tcPr>
          <w:p w:rsidR="00554391" w:rsidRPr="007C26DB" w:rsidRDefault="00554391" w:rsidP="00E6629B">
            <w:pPr>
              <w:widowControl w:val="0"/>
              <w:tabs>
                <w:tab w:val="decimal" w:pos="771"/>
              </w:tabs>
              <w:autoSpaceDE w:val="0"/>
              <w:autoSpaceDN w:val="0"/>
              <w:adjustRightInd w:val="0"/>
            </w:pPr>
            <w:r w:rsidRPr="007C26DB">
              <w:t>1.643,78</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t>Familiar</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438,81</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412,55</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366,85</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481,58</w:t>
            </w:r>
          </w:p>
        </w:tc>
        <w:tc>
          <w:tcPr>
            <w:tcW w:w="728" w:type="pct"/>
            <w:vAlign w:val="bottom"/>
          </w:tcPr>
          <w:p w:rsidR="00554391" w:rsidRPr="007C26DB" w:rsidRDefault="00554391" w:rsidP="00E6629B">
            <w:pPr>
              <w:widowControl w:val="0"/>
              <w:tabs>
                <w:tab w:val="decimal" w:pos="771"/>
              </w:tabs>
              <w:autoSpaceDE w:val="0"/>
              <w:autoSpaceDN w:val="0"/>
              <w:adjustRightInd w:val="0"/>
            </w:pPr>
            <w:r w:rsidRPr="007C26DB">
              <w:t>441,39</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t>Semiempresarial</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926,74</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850,20</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833,21</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932,10</w:t>
            </w:r>
          </w:p>
        </w:tc>
        <w:tc>
          <w:tcPr>
            <w:tcW w:w="728" w:type="pct"/>
            <w:vAlign w:val="bottom"/>
          </w:tcPr>
          <w:p w:rsidR="00554391" w:rsidRPr="007C26DB" w:rsidRDefault="00554391" w:rsidP="00E6629B">
            <w:pPr>
              <w:widowControl w:val="0"/>
              <w:tabs>
                <w:tab w:val="decimal" w:pos="771"/>
              </w:tabs>
              <w:autoSpaceDE w:val="0"/>
              <w:autoSpaceDN w:val="0"/>
              <w:adjustRightInd w:val="0"/>
            </w:pPr>
            <w:r w:rsidRPr="007C26DB">
              <w:t>815,10</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t>Empresarial</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1.642,13</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1.942,23</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1.462,94</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1.736,05</w:t>
            </w:r>
          </w:p>
        </w:tc>
        <w:tc>
          <w:tcPr>
            <w:tcW w:w="728" w:type="pct"/>
            <w:vAlign w:val="bottom"/>
          </w:tcPr>
          <w:p w:rsidR="00554391" w:rsidRPr="007C26DB" w:rsidRDefault="00554391" w:rsidP="00E6629B">
            <w:pPr>
              <w:widowControl w:val="0"/>
              <w:tabs>
                <w:tab w:val="decimal" w:pos="771"/>
              </w:tabs>
              <w:autoSpaceDE w:val="0"/>
              <w:autoSpaceDN w:val="0"/>
              <w:adjustRightInd w:val="0"/>
            </w:pPr>
            <w:r w:rsidRPr="007C26DB">
              <w:t>1.359,13</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rPr>
                <w:b/>
                <w:bCs/>
              </w:rPr>
              <w:t>Mujeres</w:t>
            </w:r>
          </w:p>
        </w:tc>
        <w:tc>
          <w:tcPr>
            <w:tcW w:w="727" w:type="pct"/>
            <w:vAlign w:val="bottom"/>
          </w:tcPr>
          <w:p w:rsidR="00554391" w:rsidRPr="008D0DB1" w:rsidRDefault="00554391" w:rsidP="00E6629B">
            <w:pPr>
              <w:widowControl w:val="0"/>
              <w:tabs>
                <w:tab w:val="decimal" w:pos="771"/>
              </w:tabs>
              <w:autoSpaceDE w:val="0"/>
              <w:autoSpaceDN w:val="0"/>
              <w:adjustRightInd w:val="0"/>
              <w:rPr>
                <w:b/>
              </w:rPr>
            </w:pPr>
            <w:r w:rsidRPr="008D0DB1">
              <w:rPr>
                <w:b/>
              </w:rPr>
              <w:t>446,82</w:t>
            </w:r>
          </w:p>
        </w:tc>
        <w:tc>
          <w:tcPr>
            <w:tcW w:w="727" w:type="pct"/>
            <w:vAlign w:val="bottom"/>
          </w:tcPr>
          <w:p w:rsidR="00554391" w:rsidRPr="008D0DB1" w:rsidRDefault="00554391" w:rsidP="00E6629B">
            <w:pPr>
              <w:widowControl w:val="0"/>
              <w:tabs>
                <w:tab w:val="decimal" w:pos="771"/>
              </w:tabs>
              <w:autoSpaceDE w:val="0"/>
              <w:autoSpaceDN w:val="0"/>
              <w:adjustRightInd w:val="0"/>
              <w:rPr>
                <w:b/>
              </w:rPr>
            </w:pPr>
            <w:r w:rsidRPr="008D0DB1">
              <w:rPr>
                <w:b/>
              </w:rPr>
              <w:t>480,63</w:t>
            </w:r>
          </w:p>
        </w:tc>
        <w:tc>
          <w:tcPr>
            <w:tcW w:w="727" w:type="pct"/>
            <w:vAlign w:val="bottom"/>
          </w:tcPr>
          <w:p w:rsidR="00554391" w:rsidRPr="008D0DB1" w:rsidRDefault="00554391" w:rsidP="00E6629B">
            <w:pPr>
              <w:widowControl w:val="0"/>
              <w:tabs>
                <w:tab w:val="decimal" w:pos="771"/>
              </w:tabs>
              <w:autoSpaceDE w:val="0"/>
              <w:autoSpaceDN w:val="0"/>
              <w:adjustRightInd w:val="0"/>
              <w:rPr>
                <w:b/>
              </w:rPr>
            </w:pPr>
            <w:r w:rsidRPr="008D0DB1">
              <w:rPr>
                <w:b/>
              </w:rPr>
              <w:t>409,64</w:t>
            </w:r>
          </w:p>
        </w:tc>
        <w:tc>
          <w:tcPr>
            <w:tcW w:w="727" w:type="pct"/>
            <w:vAlign w:val="bottom"/>
          </w:tcPr>
          <w:p w:rsidR="00554391" w:rsidRPr="008D0DB1" w:rsidRDefault="00554391" w:rsidP="00E6629B">
            <w:pPr>
              <w:widowControl w:val="0"/>
              <w:tabs>
                <w:tab w:val="decimal" w:pos="771"/>
              </w:tabs>
              <w:autoSpaceDE w:val="0"/>
              <w:autoSpaceDN w:val="0"/>
              <w:adjustRightInd w:val="0"/>
              <w:rPr>
                <w:b/>
              </w:rPr>
            </w:pPr>
            <w:r w:rsidRPr="008D0DB1">
              <w:rPr>
                <w:b/>
              </w:rPr>
              <w:t>482,55</w:t>
            </w:r>
          </w:p>
        </w:tc>
        <w:tc>
          <w:tcPr>
            <w:tcW w:w="728" w:type="pct"/>
            <w:vAlign w:val="bottom"/>
          </w:tcPr>
          <w:p w:rsidR="00554391" w:rsidRPr="008D0DB1" w:rsidRDefault="00554391" w:rsidP="00E6629B">
            <w:pPr>
              <w:widowControl w:val="0"/>
              <w:tabs>
                <w:tab w:val="decimal" w:pos="771"/>
              </w:tabs>
              <w:autoSpaceDE w:val="0"/>
              <w:autoSpaceDN w:val="0"/>
              <w:adjustRightInd w:val="0"/>
              <w:rPr>
                <w:b/>
              </w:rPr>
            </w:pPr>
            <w:r w:rsidRPr="008D0DB1">
              <w:rPr>
                <w:b/>
              </w:rPr>
              <w:t>444,13</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t>Doméstico</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507,41</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581,58</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582,79</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656,09</w:t>
            </w:r>
          </w:p>
        </w:tc>
        <w:tc>
          <w:tcPr>
            <w:tcW w:w="728" w:type="pct"/>
            <w:vAlign w:val="bottom"/>
          </w:tcPr>
          <w:p w:rsidR="00554391" w:rsidRPr="007C26DB" w:rsidRDefault="00554391" w:rsidP="00E6629B">
            <w:pPr>
              <w:widowControl w:val="0"/>
              <w:tabs>
                <w:tab w:val="decimal" w:pos="771"/>
              </w:tabs>
              <w:autoSpaceDE w:val="0"/>
              <w:autoSpaceDN w:val="0"/>
              <w:adjustRightInd w:val="0"/>
            </w:pPr>
            <w:r w:rsidRPr="007C26DB">
              <w:t>435,85</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t>Estatal</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1.211,09</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1.222,68</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1.287,63</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1.399,27</w:t>
            </w:r>
          </w:p>
        </w:tc>
        <w:tc>
          <w:tcPr>
            <w:tcW w:w="728" w:type="pct"/>
            <w:vAlign w:val="bottom"/>
          </w:tcPr>
          <w:p w:rsidR="00554391" w:rsidRPr="007C26DB" w:rsidRDefault="00554391" w:rsidP="00E6629B">
            <w:pPr>
              <w:widowControl w:val="0"/>
              <w:tabs>
                <w:tab w:val="decimal" w:pos="771"/>
              </w:tabs>
              <w:autoSpaceDE w:val="0"/>
              <w:autoSpaceDN w:val="0"/>
              <w:adjustRightInd w:val="0"/>
            </w:pPr>
            <w:r w:rsidRPr="007C26DB">
              <w:t>1.500,56</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t>Familiar</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259,41</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258,29</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192,10</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270,57</w:t>
            </w:r>
          </w:p>
        </w:tc>
        <w:tc>
          <w:tcPr>
            <w:tcW w:w="728" w:type="pct"/>
            <w:vAlign w:val="bottom"/>
          </w:tcPr>
          <w:p w:rsidR="00554391" w:rsidRPr="007C26DB" w:rsidRDefault="00554391" w:rsidP="00E6629B">
            <w:pPr>
              <w:widowControl w:val="0"/>
              <w:tabs>
                <w:tab w:val="decimal" w:pos="771"/>
              </w:tabs>
              <w:autoSpaceDE w:val="0"/>
              <w:autoSpaceDN w:val="0"/>
              <w:adjustRightInd w:val="0"/>
            </w:pPr>
            <w:r w:rsidRPr="007C26DB">
              <w:t>231,53</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t>Semiempresarial</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896,80</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712,00</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712,74</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801,49</w:t>
            </w:r>
          </w:p>
        </w:tc>
        <w:tc>
          <w:tcPr>
            <w:tcW w:w="728" w:type="pct"/>
            <w:vAlign w:val="bottom"/>
          </w:tcPr>
          <w:p w:rsidR="00554391" w:rsidRPr="007C26DB" w:rsidRDefault="00554391" w:rsidP="00E6629B">
            <w:pPr>
              <w:widowControl w:val="0"/>
              <w:tabs>
                <w:tab w:val="decimal" w:pos="771"/>
              </w:tabs>
              <w:autoSpaceDE w:val="0"/>
              <w:autoSpaceDN w:val="0"/>
              <w:adjustRightInd w:val="0"/>
            </w:pPr>
            <w:r w:rsidRPr="007C26DB">
              <w:t>621,82</w:t>
            </w:r>
          </w:p>
        </w:tc>
      </w:tr>
      <w:tr w:rsidR="00554391" w:rsidRPr="007C26DB" w:rsidTr="00E6629B">
        <w:tblPrEx>
          <w:tblCellMar>
            <w:top w:w="0" w:type="dxa"/>
            <w:bottom w:w="0" w:type="dxa"/>
          </w:tblCellMar>
        </w:tblPrEx>
        <w:trPr>
          <w:trHeight w:val="233"/>
        </w:trPr>
        <w:tc>
          <w:tcPr>
            <w:tcW w:w="1363" w:type="pct"/>
          </w:tcPr>
          <w:p w:rsidR="00554391" w:rsidRPr="007C26DB" w:rsidRDefault="00554391" w:rsidP="00554391">
            <w:pPr>
              <w:widowControl w:val="0"/>
              <w:autoSpaceDE w:val="0"/>
              <w:autoSpaceDN w:val="0"/>
              <w:adjustRightInd w:val="0"/>
            </w:pPr>
            <w:r w:rsidRPr="007C26DB">
              <w:t>Empresarial</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1.248,10</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1.458,23</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1.230,11</w:t>
            </w:r>
          </w:p>
        </w:tc>
        <w:tc>
          <w:tcPr>
            <w:tcW w:w="727" w:type="pct"/>
            <w:vAlign w:val="bottom"/>
          </w:tcPr>
          <w:p w:rsidR="00554391" w:rsidRPr="007C26DB" w:rsidRDefault="00554391" w:rsidP="00E6629B">
            <w:pPr>
              <w:widowControl w:val="0"/>
              <w:tabs>
                <w:tab w:val="decimal" w:pos="771"/>
              </w:tabs>
              <w:autoSpaceDE w:val="0"/>
              <w:autoSpaceDN w:val="0"/>
              <w:adjustRightInd w:val="0"/>
            </w:pPr>
            <w:r w:rsidRPr="007C26DB">
              <w:t>1.230,22</w:t>
            </w:r>
          </w:p>
        </w:tc>
        <w:tc>
          <w:tcPr>
            <w:tcW w:w="728" w:type="pct"/>
            <w:vAlign w:val="bottom"/>
          </w:tcPr>
          <w:p w:rsidR="00554391" w:rsidRPr="007C26DB" w:rsidRDefault="00554391" w:rsidP="00E6629B">
            <w:pPr>
              <w:widowControl w:val="0"/>
              <w:tabs>
                <w:tab w:val="decimal" w:pos="771"/>
              </w:tabs>
              <w:autoSpaceDE w:val="0"/>
              <w:autoSpaceDN w:val="0"/>
              <w:adjustRightInd w:val="0"/>
            </w:pPr>
            <w:r w:rsidRPr="007C26DB">
              <w:t>1.672,62</w:t>
            </w:r>
          </w:p>
        </w:tc>
      </w:tr>
    </w:tbl>
    <w:p w:rsidR="00554391" w:rsidRPr="007C26DB" w:rsidRDefault="00554391" w:rsidP="00554391">
      <w:pPr>
        <w:widowControl w:val="0"/>
        <w:autoSpaceDE w:val="0"/>
        <w:autoSpaceDN w:val="0"/>
        <w:adjustRightInd w:val="0"/>
        <w:spacing w:before="200" w:after="240"/>
      </w:pPr>
      <w:r w:rsidRPr="007C26DB">
        <w:rPr>
          <w:i/>
          <w:iCs/>
        </w:rPr>
        <w:t>Fuente:</w:t>
      </w:r>
      <w:r w:rsidRPr="007C26DB">
        <w:t xml:space="preserve">  Instituto Nacional de Estadística.</w:t>
      </w:r>
    </w:p>
    <w:p w:rsidR="00554391" w:rsidRPr="007C26DB" w:rsidRDefault="00554391" w:rsidP="00554391">
      <w:pPr>
        <w:widowControl w:val="0"/>
        <w:autoSpaceDE w:val="0"/>
        <w:autoSpaceDN w:val="0"/>
        <w:adjustRightInd w:val="0"/>
        <w:spacing w:before="200" w:after="240"/>
        <w:rPr>
          <w:sz w:val="20"/>
        </w:rPr>
      </w:pPr>
      <w:r w:rsidRPr="007C26DB">
        <w:t xml:space="preserve">(p) </w:t>
      </w:r>
      <w:r w:rsidRPr="007C26DB">
        <w:rPr>
          <w:iCs/>
        </w:rPr>
        <w:t>=</w:t>
      </w:r>
      <w:r w:rsidRPr="007C26DB">
        <w:t xml:space="preserve"> Preliminar.</w:t>
      </w:r>
    </w:p>
    <w:p w:rsidR="00554391" w:rsidRPr="007C26DB" w:rsidRDefault="00554391" w:rsidP="006462BC">
      <w:pPr>
        <w:keepNext/>
        <w:autoSpaceDE w:val="0"/>
        <w:autoSpaceDN w:val="0"/>
        <w:adjustRightInd w:val="0"/>
        <w:spacing w:after="240"/>
        <w:jc w:val="center"/>
        <w:rPr>
          <w:b/>
          <w:bCs/>
        </w:rPr>
      </w:pPr>
      <w:r w:rsidRPr="007C26DB">
        <w:rPr>
          <w:b/>
          <w:bCs/>
        </w:rPr>
        <w:t>Cuadro 5.1</w:t>
      </w:r>
    </w:p>
    <w:p w:rsidR="00554391" w:rsidRPr="007C26DB" w:rsidRDefault="00554391" w:rsidP="00FD3BB2">
      <w:pPr>
        <w:widowControl w:val="0"/>
        <w:autoSpaceDE w:val="0"/>
        <w:autoSpaceDN w:val="0"/>
        <w:adjustRightInd w:val="0"/>
        <w:spacing w:after="240"/>
        <w:jc w:val="center"/>
        <w:rPr>
          <w:b/>
          <w:bCs/>
        </w:rPr>
      </w:pPr>
      <w:r w:rsidRPr="007C26DB">
        <w:rPr>
          <w:b/>
          <w:bCs/>
        </w:rPr>
        <w:t>Área urbana:  Ingreso promedio mensual en la ocupación principal,</w:t>
      </w:r>
      <w:r w:rsidR="008D0DB1">
        <w:rPr>
          <w:b/>
          <w:bCs/>
        </w:rPr>
        <w:br/>
      </w:r>
      <w:r w:rsidRPr="007C26DB">
        <w:rPr>
          <w:b/>
          <w:bCs/>
        </w:rPr>
        <w:t>por año,</w:t>
      </w:r>
      <w:r w:rsidR="008D0DB1">
        <w:rPr>
          <w:b/>
          <w:bCs/>
        </w:rPr>
        <w:t xml:space="preserve"> </w:t>
      </w:r>
      <w:r w:rsidRPr="007C26DB">
        <w:rPr>
          <w:b/>
          <w:bCs/>
        </w:rPr>
        <w:t>según sexo y sector de mercado, 1999-2003(p)</w:t>
      </w:r>
    </w:p>
    <w:p w:rsidR="00554391" w:rsidRPr="007C26DB" w:rsidRDefault="00554391" w:rsidP="00FD3BB2">
      <w:pPr>
        <w:widowControl w:val="0"/>
        <w:autoSpaceDE w:val="0"/>
        <w:autoSpaceDN w:val="0"/>
        <w:adjustRightInd w:val="0"/>
        <w:spacing w:after="240"/>
        <w:jc w:val="center"/>
      </w:pPr>
      <w:r w:rsidRPr="007C26DB">
        <w:t>(En bolivianos)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8"/>
        <w:gridCol w:w="1362"/>
        <w:gridCol w:w="1333"/>
        <w:gridCol w:w="1350"/>
        <w:gridCol w:w="1348"/>
        <w:gridCol w:w="1350"/>
      </w:tblGrid>
      <w:tr w:rsidR="00554391" w:rsidRPr="007C26DB" w:rsidTr="005B1C1A">
        <w:tblPrEx>
          <w:tblCellMar>
            <w:top w:w="0" w:type="dxa"/>
            <w:bottom w:w="0" w:type="dxa"/>
          </w:tblCellMar>
        </w:tblPrEx>
        <w:trPr>
          <w:trHeight w:val="233"/>
          <w:tblHeader/>
        </w:trPr>
        <w:tc>
          <w:tcPr>
            <w:tcW w:w="1448" w:type="pct"/>
            <w:tcMar>
              <w:left w:w="68" w:type="dxa"/>
              <w:right w:w="68" w:type="dxa"/>
            </w:tcMar>
            <w:vAlign w:val="center"/>
          </w:tcPr>
          <w:p w:rsidR="00554391" w:rsidRPr="007C26DB" w:rsidRDefault="00554391" w:rsidP="005B1C1A">
            <w:pPr>
              <w:widowControl w:val="0"/>
              <w:autoSpaceDE w:val="0"/>
              <w:autoSpaceDN w:val="0"/>
              <w:adjustRightInd w:val="0"/>
              <w:jc w:val="center"/>
            </w:pPr>
            <w:r w:rsidRPr="007C26DB">
              <w:rPr>
                <w:b/>
                <w:bCs/>
              </w:rPr>
              <w:t>Mercado de trabajo</w:t>
            </w:r>
          </w:p>
        </w:tc>
        <w:tc>
          <w:tcPr>
            <w:tcW w:w="718" w:type="pct"/>
            <w:tcMar>
              <w:left w:w="68" w:type="dxa"/>
              <w:right w:w="68" w:type="dxa"/>
            </w:tcMar>
            <w:vAlign w:val="center"/>
          </w:tcPr>
          <w:p w:rsidR="00554391" w:rsidRPr="007C26DB" w:rsidRDefault="00554391" w:rsidP="005B1C1A">
            <w:pPr>
              <w:widowControl w:val="0"/>
              <w:autoSpaceDE w:val="0"/>
              <w:autoSpaceDN w:val="0"/>
              <w:adjustRightInd w:val="0"/>
              <w:jc w:val="center"/>
            </w:pPr>
            <w:r w:rsidRPr="007C26DB">
              <w:rPr>
                <w:b/>
                <w:bCs/>
              </w:rPr>
              <w:t>1999</w:t>
            </w:r>
          </w:p>
        </w:tc>
        <w:tc>
          <w:tcPr>
            <w:tcW w:w="702" w:type="pct"/>
            <w:tcMar>
              <w:left w:w="68" w:type="dxa"/>
              <w:right w:w="68" w:type="dxa"/>
            </w:tcMar>
            <w:vAlign w:val="center"/>
          </w:tcPr>
          <w:p w:rsidR="00554391" w:rsidRPr="007C26DB" w:rsidRDefault="00554391" w:rsidP="005B1C1A">
            <w:pPr>
              <w:widowControl w:val="0"/>
              <w:autoSpaceDE w:val="0"/>
              <w:autoSpaceDN w:val="0"/>
              <w:adjustRightInd w:val="0"/>
              <w:jc w:val="center"/>
            </w:pPr>
            <w:r w:rsidRPr="007C26DB">
              <w:rPr>
                <w:b/>
                <w:bCs/>
              </w:rPr>
              <w:t>2000</w:t>
            </w:r>
          </w:p>
        </w:tc>
        <w:tc>
          <w:tcPr>
            <w:tcW w:w="711" w:type="pct"/>
            <w:tcMar>
              <w:left w:w="68" w:type="dxa"/>
              <w:right w:w="68" w:type="dxa"/>
            </w:tcMar>
            <w:vAlign w:val="center"/>
          </w:tcPr>
          <w:p w:rsidR="00554391" w:rsidRPr="007C26DB" w:rsidRDefault="00554391" w:rsidP="005B1C1A">
            <w:pPr>
              <w:widowControl w:val="0"/>
              <w:autoSpaceDE w:val="0"/>
              <w:autoSpaceDN w:val="0"/>
              <w:adjustRightInd w:val="0"/>
              <w:jc w:val="center"/>
            </w:pPr>
            <w:r w:rsidRPr="007C26DB">
              <w:rPr>
                <w:b/>
                <w:bCs/>
              </w:rPr>
              <w:t>2001</w:t>
            </w:r>
          </w:p>
        </w:tc>
        <w:tc>
          <w:tcPr>
            <w:tcW w:w="710" w:type="pct"/>
            <w:tcMar>
              <w:left w:w="68" w:type="dxa"/>
              <w:right w:w="68" w:type="dxa"/>
            </w:tcMar>
            <w:vAlign w:val="center"/>
          </w:tcPr>
          <w:p w:rsidR="00554391" w:rsidRPr="007C26DB" w:rsidRDefault="00554391" w:rsidP="005B1C1A">
            <w:pPr>
              <w:widowControl w:val="0"/>
              <w:autoSpaceDE w:val="0"/>
              <w:autoSpaceDN w:val="0"/>
              <w:adjustRightInd w:val="0"/>
              <w:jc w:val="center"/>
            </w:pPr>
            <w:r w:rsidRPr="007C26DB">
              <w:rPr>
                <w:b/>
                <w:bCs/>
              </w:rPr>
              <w:t>2002</w:t>
            </w:r>
          </w:p>
        </w:tc>
        <w:tc>
          <w:tcPr>
            <w:tcW w:w="711" w:type="pct"/>
            <w:tcMar>
              <w:left w:w="68" w:type="dxa"/>
              <w:right w:w="68" w:type="dxa"/>
            </w:tcMar>
            <w:vAlign w:val="center"/>
          </w:tcPr>
          <w:p w:rsidR="00554391" w:rsidRPr="007C26DB" w:rsidRDefault="00554391" w:rsidP="005B1C1A">
            <w:pPr>
              <w:widowControl w:val="0"/>
              <w:autoSpaceDE w:val="0"/>
              <w:autoSpaceDN w:val="0"/>
              <w:adjustRightInd w:val="0"/>
              <w:jc w:val="center"/>
            </w:pPr>
            <w:r w:rsidRPr="007C26DB">
              <w:rPr>
                <w:b/>
                <w:bCs/>
              </w:rPr>
              <w:t>2003(p)</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autoSpaceDE w:val="0"/>
              <w:autoSpaceDN w:val="0"/>
              <w:adjustRightInd w:val="0"/>
              <w:rPr>
                <w:b/>
              </w:rPr>
            </w:pPr>
            <w:r w:rsidRPr="005B1C1A">
              <w:rPr>
                <w:b/>
              </w:rPr>
              <w:t>Total</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autoSpaceDE w:val="0"/>
              <w:autoSpaceDN w:val="0"/>
              <w:adjustRightInd w:val="0"/>
              <w:spacing w:line="270" w:lineRule="exact"/>
              <w:ind w:left="214" w:right="-20"/>
              <w:rPr>
                <w:b/>
              </w:rPr>
            </w:pPr>
            <w:r w:rsidRPr="005B1C1A">
              <w:rPr>
                <w:b/>
                <w:bCs/>
              </w:rPr>
              <w:t>1.021,47</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tabs>
                <w:tab w:val="decimal" w:pos="692"/>
              </w:tabs>
              <w:autoSpaceDE w:val="0"/>
              <w:autoSpaceDN w:val="0"/>
              <w:adjustRightInd w:val="0"/>
              <w:spacing w:line="270" w:lineRule="exact"/>
              <w:ind w:left="-390" w:right="-20"/>
              <w:rPr>
                <w:b/>
              </w:rPr>
            </w:pPr>
            <w:r w:rsidRPr="005B1C1A">
              <w:rPr>
                <w:b/>
                <w:bCs/>
              </w:rPr>
              <w:t>1.052,56</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tabs>
                <w:tab w:val="decimal" w:pos="744"/>
              </w:tabs>
              <w:autoSpaceDE w:val="0"/>
              <w:autoSpaceDN w:val="0"/>
              <w:adjustRightInd w:val="0"/>
              <w:spacing w:line="270" w:lineRule="exact"/>
              <w:ind w:left="197" w:right="-20"/>
              <w:rPr>
                <w:b/>
              </w:rPr>
            </w:pPr>
            <w:r w:rsidRPr="005B1C1A">
              <w:rPr>
                <w:b/>
                <w:bCs/>
              </w:rPr>
              <w:t>932,86</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autoSpaceDE w:val="0"/>
              <w:autoSpaceDN w:val="0"/>
              <w:adjustRightInd w:val="0"/>
              <w:spacing w:line="270" w:lineRule="exact"/>
              <w:ind w:left="180" w:right="-20"/>
              <w:rPr>
                <w:b/>
              </w:rPr>
            </w:pPr>
            <w:r w:rsidRPr="005B1C1A">
              <w:rPr>
                <w:b/>
                <w:bCs/>
              </w:rPr>
              <w:t>1.091,50</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autoSpaceDE w:val="0"/>
              <w:autoSpaceDN w:val="0"/>
              <w:adjustRightInd w:val="0"/>
              <w:spacing w:line="270" w:lineRule="exact"/>
              <w:ind w:left="360" w:right="-20"/>
              <w:rPr>
                <w:b/>
              </w:rPr>
            </w:pPr>
            <w:r w:rsidRPr="005B1C1A">
              <w:rPr>
                <w:b/>
                <w:bCs/>
              </w:rPr>
              <w:t>913,18</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7"/>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Doméstico</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91" w:right="-20"/>
            </w:pPr>
            <w:r w:rsidRPr="007C26DB">
              <w:t>533,65</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692"/>
              </w:tabs>
              <w:autoSpaceDE w:val="0"/>
              <w:autoSpaceDN w:val="0"/>
              <w:adjustRightInd w:val="0"/>
              <w:spacing w:line="260" w:lineRule="exact"/>
              <w:ind w:left="-390" w:right="-20"/>
            </w:pPr>
            <w:r w:rsidRPr="007C26DB">
              <w:t>590,62</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744"/>
              </w:tabs>
              <w:autoSpaceDE w:val="0"/>
              <w:autoSpaceDN w:val="0"/>
              <w:adjustRightInd w:val="0"/>
              <w:spacing w:line="260" w:lineRule="exact"/>
              <w:ind w:left="197" w:right="-20"/>
            </w:pPr>
            <w:r w:rsidRPr="007C26DB">
              <w:t>594,05</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59" w:right="-20"/>
            </w:pPr>
            <w:r w:rsidRPr="007C26DB">
              <w:t>687,00</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59" w:right="-20"/>
            </w:pPr>
            <w:r w:rsidRPr="007C26DB">
              <w:t>445,43</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Estatal</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212" w:right="-20"/>
            </w:pPr>
            <w:r w:rsidRPr="007C26DB">
              <w:t>1.416,85</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692"/>
              </w:tabs>
              <w:autoSpaceDE w:val="0"/>
              <w:autoSpaceDN w:val="0"/>
              <w:adjustRightInd w:val="0"/>
              <w:spacing w:line="260" w:lineRule="exact"/>
              <w:ind w:left="-390" w:right="-20"/>
            </w:pPr>
            <w:r w:rsidRPr="007C26DB">
              <w:t>1.512,84</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744"/>
              </w:tabs>
              <w:autoSpaceDE w:val="0"/>
              <w:autoSpaceDN w:val="0"/>
              <w:adjustRightInd w:val="0"/>
              <w:spacing w:line="260" w:lineRule="exact"/>
              <w:ind w:left="197" w:right="-20"/>
            </w:pPr>
            <w:r w:rsidRPr="007C26DB">
              <w:t>1.730,97</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180" w:right="-20"/>
            </w:pPr>
            <w:r w:rsidRPr="007C26DB">
              <w:t>1.759,31</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180" w:right="-20"/>
            </w:pPr>
            <w:r w:rsidRPr="007C26DB">
              <w:t>1.707,78</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Familiar</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91" w:right="-20"/>
            </w:pPr>
            <w:r w:rsidRPr="007C26DB">
              <w:t>667,78</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692"/>
              </w:tabs>
              <w:autoSpaceDE w:val="0"/>
              <w:autoSpaceDN w:val="0"/>
              <w:adjustRightInd w:val="0"/>
              <w:spacing w:line="260" w:lineRule="exact"/>
              <w:ind w:left="-390" w:right="-20"/>
            </w:pPr>
            <w:r w:rsidRPr="007C26DB">
              <w:t>624,13</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744"/>
              </w:tabs>
              <w:autoSpaceDE w:val="0"/>
              <w:autoSpaceDN w:val="0"/>
              <w:adjustRightInd w:val="0"/>
              <w:spacing w:line="260" w:lineRule="exact"/>
              <w:ind w:left="197" w:right="-20"/>
            </w:pPr>
            <w:r w:rsidRPr="007C26DB">
              <w:t>519,76</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59" w:right="-20"/>
            </w:pPr>
            <w:r w:rsidRPr="007C26DB">
              <w:t>700,46</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60" w:right="-20"/>
            </w:pPr>
            <w:r w:rsidRPr="007C26DB">
              <w:t>557,41</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7"/>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Semiempresarial</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212" w:right="-20"/>
            </w:pPr>
            <w:r w:rsidRPr="007C26DB">
              <w:t>1.006,05</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692"/>
              </w:tabs>
              <w:autoSpaceDE w:val="0"/>
              <w:autoSpaceDN w:val="0"/>
              <w:adjustRightInd w:val="0"/>
              <w:spacing w:line="260" w:lineRule="exact"/>
              <w:ind w:left="-390" w:right="-20"/>
            </w:pPr>
            <w:r w:rsidRPr="007C26DB">
              <w:t>868,24</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744"/>
              </w:tabs>
              <w:autoSpaceDE w:val="0"/>
              <w:autoSpaceDN w:val="0"/>
              <w:adjustRightInd w:val="0"/>
              <w:spacing w:line="260" w:lineRule="exact"/>
              <w:ind w:left="197" w:right="-20"/>
            </w:pPr>
            <w:r w:rsidRPr="007C26DB">
              <w:t>863,08</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60" w:right="-20"/>
            </w:pPr>
            <w:r w:rsidRPr="007C26DB">
              <w:t>989,74</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60" w:right="-20"/>
            </w:pPr>
            <w:r w:rsidRPr="007C26DB">
              <w:t>848,06</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Empresarial</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212" w:right="-20"/>
            </w:pPr>
            <w:r w:rsidRPr="007C26DB">
              <w:t>1.644,18</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692"/>
              </w:tabs>
              <w:autoSpaceDE w:val="0"/>
              <w:autoSpaceDN w:val="0"/>
              <w:adjustRightInd w:val="0"/>
              <w:spacing w:line="260" w:lineRule="exact"/>
              <w:ind w:left="-390" w:right="-20"/>
            </w:pPr>
            <w:r w:rsidRPr="007C26DB">
              <w:t>1.879,81</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744"/>
              </w:tabs>
              <w:autoSpaceDE w:val="0"/>
              <w:autoSpaceDN w:val="0"/>
              <w:adjustRightInd w:val="0"/>
              <w:spacing w:line="260" w:lineRule="exact"/>
              <w:ind w:left="197" w:right="-20"/>
            </w:pPr>
            <w:r w:rsidRPr="007C26DB">
              <w:t>1.522,49</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180" w:right="-20"/>
            </w:pPr>
            <w:r w:rsidRPr="007C26DB">
              <w:t>1.769,26</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181" w:right="-20"/>
            </w:pPr>
            <w:r w:rsidRPr="007C26DB">
              <w:t>1.523,11</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autoSpaceDE w:val="0"/>
              <w:autoSpaceDN w:val="0"/>
              <w:adjustRightInd w:val="0"/>
              <w:rPr>
                <w:b/>
              </w:rPr>
            </w:pPr>
            <w:r w:rsidRPr="005B1C1A">
              <w:rPr>
                <w:b/>
              </w:rPr>
              <w:t>Hombres</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autoSpaceDE w:val="0"/>
              <w:autoSpaceDN w:val="0"/>
              <w:adjustRightInd w:val="0"/>
              <w:spacing w:line="270" w:lineRule="exact"/>
              <w:ind w:left="213" w:right="-20"/>
              <w:rPr>
                <w:b/>
              </w:rPr>
            </w:pPr>
            <w:r w:rsidRPr="005B1C1A">
              <w:rPr>
                <w:b/>
                <w:bCs/>
              </w:rPr>
              <w:t>1.250,54</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tabs>
                <w:tab w:val="decimal" w:pos="692"/>
              </w:tabs>
              <w:autoSpaceDE w:val="0"/>
              <w:autoSpaceDN w:val="0"/>
              <w:adjustRightInd w:val="0"/>
              <w:spacing w:line="270" w:lineRule="exact"/>
              <w:ind w:left="-390" w:right="-20"/>
              <w:rPr>
                <w:b/>
              </w:rPr>
            </w:pPr>
            <w:r w:rsidRPr="005B1C1A">
              <w:rPr>
                <w:b/>
                <w:bCs/>
              </w:rPr>
              <w:t>1.277,41</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tabs>
                <w:tab w:val="decimal" w:pos="744"/>
              </w:tabs>
              <w:autoSpaceDE w:val="0"/>
              <w:autoSpaceDN w:val="0"/>
              <w:adjustRightInd w:val="0"/>
              <w:spacing w:line="270" w:lineRule="exact"/>
              <w:ind w:left="197" w:right="-20"/>
              <w:rPr>
                <w:b/>
              </w:rPr>
            </w:pPr>
            <w:r w:rsidRPr="005B1C1A">
              <w:rPr>
                <w:b/>
                <w:bCs/>
              </w:rPr>
              <w:t>1.172,22</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autoSpaceDE w:val="0"/>
              <w:autoSpaceDN w:val="0"/>
              <w:adjustRightInd w:val="0"/>
              <w:spacing w:line="270" w:lineRule="exact"/>
              <w:ind w:left="181" w:right="-20"/>
              <w:rPr>
                <w:b/>
              </w:rPr>
            </w:pPr>
            <w:r w:rsidRPr="005B1C1A">
              <w:rPr>
                <w:b/>
                <w:bCs/>
              </w:rPr>
              <w:t>1.351,44</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autoSpaceDE w:val="0"/>
              <w:autoSpaceDN w:val="0"/>
              <w:adjustRightInd w:val="0"/>
              <w:spacing w:line="270" w:lineRule="exact"/>
              <w:ind w:left="181" w:right="-20"/>
              <w:rPr>
                <w:b/>
              </w:rPr>
            </w:pPr>
            <w:r w:rsidRPr="005B1C1A">
              <w:rPr>
                <w:b/>
                <w:bCs/>
              </w:rPr>
              <w:t>1.086,06</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Doméstico</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91" w:right="-20"/>
            </w:pPr>
            <w:r w:rsidRPr="007C26DB">
              <w:t>608,41</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692"/>
              </w:tabs>
              <w:autoSpaceDE w:val="0"/>
              <w:autoSpaceDN w:val="0"/>
              <w:adjustRightInd w:val="0"/>
              <w:spacing w:line="260" w:lineRule="exact"/>
              <w:ind w:left="-390" w:right="-20"/>
            </w:pPr>
            <w:r w:rsidRPr="007C26DB">
              <w:t>780,28</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744"/>
              </w:tabs>
              <w:autoSpaceDE w:val="0"/>
              <w:autoSpaceDN w:val="0"/>
              <w:adjustRightInd w:val="0"/>
              <w:spacing w:line="260" w:lineRule="exact"/>
              <w:ind w:left="197" w:right="-20"/>
            </w:pPr>
            <w:r w:rsidRPr="007C26DB">
              <w:t>708,33</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59" w:right="-20"/>
            </w:pPr>
            <w:r w:rsidRPr="007C26DB">
              <w:t>987,37</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59" w:right="-20"/>
            </w:pPr>
            <w:r w:rsidRPr="007C26DB">
              <w:t>534,01</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7"/>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Estatal</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212" w:right="-20"/>
            </w:pPr>
            <w:r w:rsidRPr="007C26DB">
              <w:t>1.529,69</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692"/>
              </w:tabs>
              <w:autoSpaceDE w:val="0"/>
              <w:autoSpaceDN w:val="0"/>
              <w:adjustRightInd w:val="0"/>
              <w:spacing w:line="260" w:lineRule="exact"/>
              <w:ind w:left="-390" w:right="-20"/>
            </w:pPr>
            <w:r w:rsidRPr="007C26DB">
              <w:t>1.648,44</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744"/>
              </w:tabs>
              <w:autoSpaceDE w:val="0"/>
              <w:autoSpaceDN w:val="0"/>
              <w:adjustRightInd w:val="0"/>
              <w:spacing w:line="260" w:lineRule="exact"/>
              <w:ind w:left="197" w:right="-20"/>
            </w:pPr>
            <w:r w:rsidRPr="007C26DB">
              <w:t>2.016,61</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180" w:right="-20"/>
            </w:pPr>
            <w:r w:rsidRPr="007C26DB">
              <w:t>2.003,47</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180" w:right="-20"/>
            </w:pPr>
            <w:r w:rsidRPr="007C26DB">
              <w:t>1.780,21</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Familiar</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91" w:right="-20"/>
            </w:pPr>
            <w:r w:rsidRPr="007C26DB">
              <w:t>888,68</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692"/>
              </w:tabs>
              <w:autoSpaceDE w:val="0"/>
              <w:autoSpaceDN w:val="0"/>
              <w:adjustRightInd w:val="0"/>
              <w:spacing w:line="260" w:lineRule="exact"/>
              <w:ind w:left="-390" w:right="-20"/>
            </w:pPr>
            <w:r w:rsidRPr="007C26DB">
              <w:t>771,25</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744"/>
              </w:tabs>
              <w:autoSpaceDE w:val="0"/>
              <w:autoSpaceDN w:val="0"/>
              <w:adjustRightInd w:val="0"/>
              <w:spacing w:line="260" w:lineRule="exact"/>
              <w:ind w:left="197" w:right="-20"/>
            </w:pPr>
            <w:r w:rsidRPr="007C26DB">
              <w:t>715,46</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59" w:right="-20"/>
            </w:pPr>
            <w:r w:rsidRPr="007C26DB">
              <w:t>923,87</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60" w:right="-20"/>
            </w:pPr>
            <w:r w:rsidRPr="007C26DB">
              <w:t>749,23</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Semiempresarial</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92" w:right="-20"/>
            </w:pPr>
            <w:r w:rsidRPr="007C26DB">
              <w:t>997,99</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692"/>
              </w:tabs>
              <w:autoSpaceDE w:val="0"/>
              <w:autoSpaceDN w:val="0"/>
              <w:adjustRightInd w:val="0"/>
              <w:spacing w:line="260" w:lineRule="exact"/>
              <w:ind w:left="-390" w:right="-20"/>
            </w:pPr>
            <w:r w:rsidRPr="007C26DB">
              <w:t>889,77</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744"/>
              </w:tabs>
              <w:autoSpaceDE w:val="0"/>
              <w:autoSpaceDN w:val="0"/>
              <w:adjustRightInd w:val="0"/>
              <w:spacing w:line="260" w:lineRule="exact"/>
              <w:ind w:left="197" w:right="-20"/>
            </w:pPr>
            <w:r w:rsidRPr="007C26DB">
              <w:t>904,28</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180" w:right="-20"/>
            </w:pPr>
            <w:r w:rsidRPr="007C26DB">
              <w:t>1.032,27</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60" w:right="-20"/>
            </w:pPr>
            <w:r w:rsidRPr="007C26DB">
              <w:t>899,57</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7"/>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Empresarial</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212" w:right="-20"/>
            </w:pPr>
            <w:r w:rsidRPr="007C26DB">
              <w:t>1.765,12</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692"/>
              </w:tabs>
              <w:autoSpaceDE w:val="0"/>
              <w:autoSpaceDN w:val="0"/>
              <w:adjustRightInd w:val="0"/>
              <w:spacing w:line="260" w:lineRule="exact"/>
              <w:ind w:left="-390" w:right="-20"/>
            </w:pPr>
            <w:r w:rsidRPr="007C26DB">
              <w:t>2.050,18</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744"/>
              </w:tabs>
              <w:autoSpaceDE w:val="0"/>
              <w:autoSpaceDN w:val="0"/>
              <w:adjustRightInd w:val="0"/>
              <w:spacing w:line="260" w:lineRule="exact"/>
              <w:ind w:left="197" w:right="-20"/>
            </w:pPr>
            <w:r w:rsidRPr="007C26DB">
              <w:t>1.594,43</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180" w:right="-20"/>
            </w:pPr>
            <w:r w:rsidRPr="007C26DB">
              <w:t>1.911,39</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181" w:right="-20"/>
            </w:pPr>
            <w:r w:rsidRPr="007C26DB">
              <w:t>1.450,40</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autoSpaceDE w:val="0"/>
              <w:autoSpaceDN w:val="0"/>
              <w:adjustRightInd w:val="0"/>
              <w:rPr>
                <w:b/>
              </w:rPr>
            </w:pPr>
            <w:r w:rsidRPr="005B1C1A">
              <w:rPr>
                <w:b/>
              </w:rPr>
              <w:t>Mujeres</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autoSpaceDE w:val="0"/>
              <w:autoSpaceDN w:val="0"/>
              <w:adjustRightInd w:val="0"/>
              <w:spacing w:line="270" w:lineRule="exact"/>
              <w:ind w:left="392" w:right="-20"/>
              <w:rPr>
                <w:b/>
              </w:rPr>
            </w:pPr>
            <w:r w:rsidRPr="005B1C1A">
              <w:rPr>
                <w:b/>
                <w:bCs/>
              </w:rPr>
              <w:t>729,52</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tabs>
                <w:tab w:val="decimal" w:pos="692"/>
              </w:tabs>
              <w:autoSpaceDE w:val="0"/>
              <w:autoSpaceDN w:val="0"/>
              <w:adjustRightInd w:val="0"/>
              <w:spacing w:line="270" w:lineRule="exact"/>
              <w:ind w:left="-390" w:right="-20"/>
              <w:rPr>
                <w:b/>
              </w:rPr>
            </w:pPr>
            <w:r w:rsidRPr="005B1C1A">
              <w:rPr>
                <w:b/>
                <w:bCs/>
              </w:rPr>
              <w:t>768,26</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tabs>
                <w:tab w:val="decimal" w:pos="744"/>
              </w:tabs>
              <w:autoSpaceDE w:val="0"/>
              <w:autoSpaceDN w:val="0"/>
              <w:adjustRightInd w:val="0"/>
              <w:spacing w:line="270" w:lineRule="exact"/>
              <w:ind w:left="197" w:right="-20"/>
              <w:rPr>
                <w:b/>
              </w:rPr>
            </w:pPr>
            <w:r w:rsidRPr="005B1C1A">
              <w:rPr>
                <w:b/>
                <w:bCs/>
              </w:rPr>
              <w:t>652,67</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autoSpaceDE w:val="0"/>
              <w:autoSpaceDN w:val="0"/>
              <w:adjustRightInd w:val="0"/>
              <w:spacing w:line="270" w:lineRule="exact"/>
              <w:ind w:left="360" w:right="-20"/>
              <w:rPr>
                <w:b/>
              </w:rPr>
            </w:pPr>
            <w:r w:rsidRPr="005B1C1A">
              <w:rPr>
                <w:b/>
                <w:bCs/>
              </w:rPr>
              <w:t>773,00</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5B1C1A" w:rsidRDefault="00554391" w:rsidP="00554391">
            <w:pPr>
              <w:widowControl w:val="0"/>
              <w:autoSpaceDE w:val="0"/>
              <w:autoSpaceDN w:val="0"/>
              <w:adjustRightInd w:val="0"/>
              <w:spacing w:line="270" w:lineRule="exact"/>
              <w:ind w:left="360" w:right="-20"/>
              <w:rPr>
                <w:b/>
              </w:rPr>
            </w:pPr>
            <w:r w:rsidRPr="005B1C1A">
              <w:rPr>
                <w:b/>
                <w:bCs/>
              </w:rPr>
              <w:t>699,11</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7"/>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Doméstico</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91" w:right="-20"/>
            </w:pPr>
            <w:r w:rsidRPr="007C26DB">
              <w:t>529,69</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692"/>
              </w:tabs>
              <w:autoSpaceDE w:val="0"/>
              <w:autoSpaceDN w:val="0"/>
              <w:adjustRightInd w:val="0"/>
              <w:spacing w:line="260" w:lineRule="exact"/>
              <w:ind w:left="-390" w:right="-20"/>
            </w:pPr>
            <w:r w:rsidRPr="007C26DB">
              <w:t>585,58</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744"/>
              </w:tabs>
              <w:autoSpaceDE w:val="0"/>
              <w:autoSpaceDN w:val="0"/>
              <w:adjustRightInd w:val="0"/>
              <w:spacing w:line="260" w:lineRule="exact"/>
              <w:ind w:left="197" w:right="-20"/>
            </w:pPr>
            <w:r w:rsidRPr="007C26DB">
              <w:t>589,28</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59" w:right="-20"/>
            </w:pPr>
            <w:r w:rsidRPr="007C26DB">
              <w:t>677,25</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59" w:right="-20"/>
            </w:pPr>
            <w:r w:rsidRPr="007C26DB">
              <w:t>442,72</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Estatal</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212" w:right="-20"/>
            </w:pPr>
            <w:r w:rsidRPr="007C26DB">
              <w:t>1.270,53</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692"/>
              </w:tabs>
              <w:autoSpaceDE w:val="0"/>
              <w:autoSpaceDN w:val="0"/>
              <w:adjustRightInd w:val="0"/>
              <w:spacing w:line="260" w:lineRule="exact"/>
              <w:ind w:left="-390" w:right="-20"/>
            </w:pPr>
            <w:r w:rsidRPr="007C26DB">
              <w:t>1.321,49</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744"/>
              </w:tabs>
              <w:autoSpaceDE w:val="0"/>
              <w:autoSpaceDN w:val="0"/>
              <w:adjustRightInd w:val="0"/>
              <w:spacing w:line="260" w:lineRule="exact"/>
              <w:ind w:left="197" w:right="-20"/>
            </w:pPr>
            <w:r w:rsidRPr="007C26DB">
              <w:t>1.355,73</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180" w:right="-20"/>
            </w:pPr>
            <w:r w:rsidRPr="007C26DB">
              <w:t>1.478,58</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180" w:right="-20"/>
            </w:pPr>
            <w:r w:rsidRPr="007C26DB">
              <w:t>1.621,70</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Familiar</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91" w:right="-20"/>
            </w:pPr>
            <w:r w:rsidRPr="007C26DB">
              <w:t>491,03</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692"/>
              </w:tabs>
              <w:autoSpaceDE w:val="0"/>
              <w:autoSpaceDN w:val="0"/>
              <w:adjustRightInd w:val="0"/>
              <w:spacing w:line="260" w:lineRule="exact"/>
              <w:ind w:left="-390" w:right="-20"/>
            </w:pPr>
            <w:r w:rsidRPr="007C26DB">
              <w:t>492,44</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744"/>
              </w:tabs>
              <w:autoSpaceDE w:val="0"/>
              <w:autoSpaceDN w:val="0"/>
              <w:adjustRightInd w:val="0"/>
              <w:spacing w:line="260" w:lineRule="exact"/>
              <w:ind w:left="197" w:right="-20"/>
            </w:pPr>
            <w:r w:rsidRPr="007C26DB">
              <w:t>364,74</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59" w:right="-20"/>
            </w:pPr>
            <w:r w:rsidRPr="007C26DB">
              <w:t>521,98</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60" w:right="-20"/>
            </w:pPr>
            <w:r w:rsidRPr="007C26DB">
              <w:t>410,16</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7"/>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Semiempresarial</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212" w:right="-20"/>
            </w:pPr>
            <w:r w:rsidRPr="007C26DB">
              <w:t>1.027,88</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692"/>
              </w:tabs>
              <w:autoSpaceDE w:val="0"/>
              <w:autoSpaceDN w:val="0"/>
              <w:adjustRightInd w:val="0"/>
              <w:spacing w:line="260" w:lineRule="exact"/>
              <w:ind w:left="-390" w:right="-20"/>
            </w:pPr>
            <w:r w:rsidRPr="007C26DB">
              <w:t>792,95</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744"/>
              </w:tabs>
              <w:autoSpaceDE w:val="0"/>
              <w:autoSpaceDN w:val="0"/>
              <w:adjustRightInd w:val="0"/>
              <w:spacing w:line="260" w:lineRule="exact"/>
              <w:ind w:left="197" w:right="-20"/>
            </w:pPr>
            <w:r w:rsidRPr="007C26DB">
              <w:t>758,82</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60" w:right="-20"/>
            </w:pPr>
            <w:r w:rsidRPr="007C26DB">
              <w:t>890,05</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360" w:right="-20"/>
            </w:pPr>
            <w:r w:rsidRPr="007C26DB">
              <w:t>687,91</w:t>
            </w:r>
          </w:p>
        </w:tc>
      </w:tr>
      <w:tr w:rsidR="00554391" w:rsidRPr="007C26DB" w:rsidTr="0055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44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Empresarial</w:t>
            </w:r>
          </w:p>
        </w:tc>
        <w:tc>
          <w:tcPr>
            <w:tcW w:w="718"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212" w:right="-20"/>
            </w:pPr>
            <w:r w:rsidRPr="007C26DB">
              <w:t>1.282,85</w:t>
            </w:r>
          </w:p>
        </w:tc>
        <w:tc>
          <w:tcPr>
            <w:tcW w:w="70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692"/>
              </w:tabs>
              <w:autoSpaceDE w:val="0"/>
              <w:autoSpaceDN w:val="0"/>
              <w:adjustRightInd w:val="0"/>
              <w:spacing w:line="260" w:lineRule="exact"/>
              <w:ind w:left="-390" w:right="-20"/>
            </w:pPr>
            <w:r w:rsidRPr="007C26DB">
              <w:t>1.486,57</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tabs>
                <w:tab w:val="decimal" w:pos="744"/>
              </w:tabs>
              <w:autoSpaceDE w:val="0"/>
              <w:autoSpaceDN w:val="0"/>
              <w:adjustRightInd w:val="0"/>
              <w:spacing w:line="260" w:lineRule="exact"/>
              <w:ind w:left="197" w:right="-20"/>
            </w:pPr>
            <w:r w:rsidRPr="007C26DB">
              <w:t>1.325,54</w:t>
            </w:r>
          </w:p>
        </w:tc>
        <w:tc>
          <w:tcPr>
            <w:tcW w:w="71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180" w:right="-20"/>
            </w:pPr>
            <w:r w:rsidRPr="007C26DB">
              <w:t>1.313,78</w:t>
            </w:r>
          </w:p>
        </w:tc>
        <w:tc>
          <w:tcPr>
            <w:tcW w:w="71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spacing w:line="260" w:lineRule="exact"/>
              <w:ind w:left="181" w:right="-20"/>
            </w:pPr>
            <w:r w:rsidRPr="007C26DB">
              <w:t>1.778,45</w:t>
            </w:r>
          </w:p>
        </w:tc>
      </w:tr>
    </w:tbl>
    <w:p w:rsidR="00554391" w:rsidRPr="007C26DB" w:rsidRDefault="00554391" w:rsidP="00554391">
      <w:pPr>
        <w:widowControl w:val="0"/>
        <w:autoSpaceDE w:val="0"/>
        <w:autoSpaceDN w:val="0"/>
        <w:adjustRightInd w:val="0"/>
        <w:spacing w:before="240" w:after="240"/>
      </w:pPr>
      <w:r w:rsidRPr="007C26DB">
        <w:rPr>
          <w:i/>
          <w:iCs/>
        </w:rPr>
        <w:t>Fuente:</w:t>
      </w:r>
      <w:r w:rsidRPr="007C26DB">
        <w:t xml:space="preserve">  Instituto Nacional de Estadística.</w:t>
      </w:r>
    </w:p>
    <w:p w:rsidR="00D15A41" w:rsidRPr="007C26DB" w:rsidRDefault="00554391" w:rsidP="00554391">
      <w:pPr>
        <w:widowControl w:val="0"/>
        <w:autoSpaceDE w:val="0"/>
        <w:autoSpaceDN w:val="0"/>
        <w:adjustRightInd w:val="0"/>
        <w:spacing w:after="480"/>
      </w:pPr>
      <w:r w:rsidRPr="007C26DB">
        <w:t xml:space="preserve">(p) </w:t>
      </w:r>
      <w:r w:rsidRPr="007C26DB">
        <w:rPr>
          <w:iCs/>
        </w:rPr>
        <w:t>=</w:t>
      </w:r>
      <w:r w:rsidRPr="007C26DB">
        <w:t xml:space="preserve"> Preliminar.</w:t>
      </w:r>
    </w:p>
    <w:p w:rsidR="00554391" w:rsidRPr="007C26DB" w:rsidRDefault="00D15A41" w:rsidP="00D15A41">
      <w:pPr>
        <w:widowControl w:val="0"/>
        <w:autoSpaceDE w:val="0"/>
        <w:autoSpaceDN w:val="0"/>
        <w:adjustRightInd w:val="0"/>
        <w:spacing w:after="480"/>
        <w:jc w:val="center"/>
        <w:rPr>
          <w:b/>
          <w:bCs/>
        </w:rPr>
      </w:pPr>
      <w:r w:rsidRPr="007C26DB">
        <w:br w:type="page"/>
      </w:r>
      <w:r w:rsidR="00554391" w:rsidRPr="007C26DB">
        <w:rPr>
          <w:b/>
          <w:bCs/>
        </w:rPr>
        <w:t>Cuadro 5.2</w:t>
      </w:r>
    </w:p>
    <w:p w:rsidR="00554391" w:rsidRPr="007C26DB" w:rsidRDefault="00554391" w:rsidP="00D15A41">
      <w:pPr>
        <w:widowControl w:val="0"/>
        <w:autoSpaceDE w:val="0"/>
        <w:autoSpaceDN w:val="0"/>
        <w:adjustRightInd w:val="0"/>
        <w:spacing w:after="240"/>
        <w:jc w:val="center"/>
        <w:rPr>
          <w:b/>
          <w:bCs/>
        </w:rPr>
      </w:pPr>
      <w:r w:rsidRPr="007C26DB">
        <w:rPr>
          <w:b/>
          <w:bCs/>
        </w:rPr>
        <w:t>Área rural:  ingreso promedio mensual en la ocupación principal, por año,</w:t>
      </w:r>
      <w:r w:rsidRPr="007C26DB">
        <w:rPr>
          <w:b/>
          <w:bCs/>
        </w:rPr>
        <w:br/>
        <w:t>según sexo y sector de mercado, 1999-2003(p)</w:t>
      </w:r>
    </w:p>
    <w:p w:rsidR="00554391" w:rsidRPr="007C26DB" w:rsidRDefault="00554391" w:rsidP="00D15A41">
      <w:pPr>
        <w:widowControl w:val="0"/>
        <w:autoSpaceDE w:val="0"/>
        <w:autoSpaceDN w:val="0"/>
        <w:adjustRightInd w:val="0"/>
        <w:spacing w:after="240"/>
        <w:jc w:val="center"/>
      </w:pPr>
      <w:r w:rsidRPr="007C26DB">
        <w:t>(En bolivianos)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35"/>
        <w:gridCol w:w="1270"/>
        <w:gridCol w:w="1272"/>
        <w:gridCol w:w="1270"/>
        <w:gridCol w:w="1272"/>
        <w:gridCol w:w="1272"/>
      </w:tblGrid>
      <w:tr w:rsidR="00554391" w:rsidRPr="007C26DB" w:rsidTr="004F62BA">
        <w:tblPrEx>
          <w:tblCellMar>
            <w:top w:w="0" w:type="dxa"/>
            <w:bottom w:w="0" w:type="dxa"/>
          </w:tblCellMar>
        </w:tblPrEx>
        <w:trPr>
          <w:trHeight w:val="233"/>
          <w:tblHeader/>
        </w:trPr>
        <w:tc>
          <w:tcPr>
            <w:tcW w:w="1652" w:type="pct"/>
            <w:tcMar>
              <w:left w:w="68" w:type="dxa"/>
              <w:right w:w="68" w:type="dxa"/>
            </w:tcMar>
            <w:vAlign w:val="center"/>
          </w:tcPr>
          <w:p w:rsidR="00554391" w:rsidRPr="007C26DB" w:rsidRDefault="00554391" w:rsidP="00E6118A">
            <w:pPr>
              <w:widowControl w:val="0"/>
              <w:autoSpaceDE w:val="0"/>
              <w:autoSpaceDN w:val="0"/>
              <w:adjustRightInd w:val="0"/>
              <w:jc w:val="center"/>
            </w:pPr>
            <w:r w:rsidRPr="007C26DB">
              <w:rPr>
                <w:b/>
                <w:bCs/>
              </w:rPr>
              <w:t>Mercado de trabajo</w:t>
            </w:r>
          </w:p>
        </w:tc>
        <w:tc>
          <w:tcPr>
            <w:tcW w:w="669" w:type="pct"/>
            <w:tcMar>
              <w:left w:w="68" w:type="dxa"/>
              <w:right w:w="68" w:type="dxa"/>
            </w:tcMar>
            <w:vAlign w:val="center"/>
          </w:tcPr>
          <w:p w:rsidR="00554391" w:rsidRPr="007C26DB" w:rsidRDefault="00554391" w:rsidP="00B17013">
            <w:pPr>
              <w:widowControl w:val="0"/>
              <w:autoSpaceDE w:val="0"/>
              <w:autoSpaceDN w:val="0"/>
              <w:adjustRightInd w:val="0"/>
              <w:jc w:val="center"/>
            </w:pPr>
            <w:r w:rsidRPr="007C26DB">
              <w:rPr>
                <w:b/>
                <w:bCs/>
              </w:rPr>
              <w:t>1999</w:t>
            </w:r>
          </w:p>
        </w:tc>
        <w:tc>
          <w:tcPr>
            <w:tcW w:w="670" w:type="pct"/>
            <w:tcMar>
              <w:left w:w="68" w:type="dxa"/>
              <w:right w:w="68" w:type="dxa"/>
            </w:tcMar>
            <w:vAlign w:val="center"/>
          </w:tcPr>
          <w:p w:rsidR="00554391" w:rsidRPr="007C26DB" w:rsidRDefault="00554391" w:rsidP="00B17013">
            <w:pPr>
              <w:widowControl w:val="0"/>
              <w:autoSpaceDE w:val="0"/>
              <w:autoSpaceDN w:val="0"/>
              <w:adjustRightInd w:val="0"/>
              <w:jc w:val="center"/>
            </w:pPr>
            <w:r w:rsidRPr="007C26DB">
              <w:rPr>
                <w:b/>
                <w:bCs/>
              </w:rPr>
              <w:t>2000</w:t>
            </w:r>
          </w:p>
        </w:tc>
        <w:tc>
          <w:tcPr>
            <w:tcW w:w="669" w:type="pct"/>
            <w:tcMar>
              <w:left w:w="68" w:type="dxa"/>
              <w:right w:w="68" w:type="dxa"/>
            </w:tcMar>
            <w:vAlign w:val="center"/>
          </w:tcPr>
          <w:p w:rsidR="00554391" w:rsidRPr="007C26DB" w:rsidRDefault="00554391" w:rsidP="00B17013">
            <w:pPr>
              <w:widowControl w:val="0"/>
              <w:autoSpaceDE w:val="0"/>
              <w:autoSpaceDN w:val="0"/>
              <w:adjustRightInd w:val="0"/>
              <w:jc w:val="center"/>
            </w:pPr>
            <w:r w:rsidRPr="007C26DB">
              <w:rPr>
                <w:b/>
                <w:bCs/>
              </w:rPr>
              <w:t>2001</w:t>
            </w:r>
          </w:p>
        </w:tc>
        <w:tc>
          <w:tcPr>
            <w:tcW w:w="670" w:type="pct"/>
            <w:tcMar>
              <w:left w:w="68" w:type="dxa"/>
              <w:right w:w="68" w:type="dxa"/>
            </w:tcMar>
            <w:vAlign w:val="center"/>
          </w:tcPr>
          <w:p w:rsidR="00554391" w:rsidRPr="007C26DB" w:rsidRDefault="00554391" w:rsidP="00B17013">
            <w:pPr>
              <w:widowControl w:val="0"/>
              <w:autoSpaceDE w:val="0"/>
              <w:autoSpaceDN w:val="0"/>
              <w:adjustRightInd w:val="0"/>
              <w:jc w:val="center"/>
            </w:pPr>
            <w:r w:rsidRPr="007C26DB">
              <w:rPr>
                <w:b/>
                <w:bCs/>
              </w:rPr>
              <w:t>2002</w:t>
            </w:r>
          </w:p>
        </w:tc>
        <w:tc>
          <w:tcPr>
            <w:tcW w:w="670" w:type="pct"/>
            <w:tcMar>
              <w:left w:w="68" w:type="dxa"/>
              <w:right w:w="68" w:type="dxa"/>
            </w:tcMar>
            <w:vAlign w:val="center"/>
          </w:tcPr>
          <w:p w:rsidR="00554391" w:rsidRPr="007C26DB" w:rsidRDefault="00554391" w:rsidP="00B17013">
            <w:pPr>
              <w:widowControl w:val="0"/>
              <w:autoSpaceDE w:val="0"/>
              <w:autoSpaceDN w:val="0"/>
              <w:adjustRightInd w:val="0"/>
              <w:jc w:val="center"/>
            </w:pPr>
            <w:r w:rsidRPr="007C26DB">
              <w:rPr>
                <w:b/>
                <w:bCs/>
              </w:rPr>
              <w:t>2003(p)</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D15A41">
            <w:pPr>
              <w:widowControl w:val="0"/>
              <w:autoSpaceDE w:val="0"/>
              <w:autoSpaceDN w:val="0"/>
              <w:adjustRightInd w:val="0"/>
            </w:pPr>
            <w:r w:rsidRPr="007C26DB">
              <w:rPr>
                <w:b/>
                <w:bCs/>
              </w:rPr>
              <w:t>Total</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E6118A" w:rsidRDefault="00554391" w:rsidP="00B17013">
            <w:pPr>
              <w:widowControl w:val="0"/>
              <w:tabs>
                <w:tab w:val="decimal" w:pos="583"/>
              </w:tabs>
              <w:autoSpaceDE w:val="0"/>
              <w:autoSpaceDN w:val="0"/>
              <w:adjustRightInd w:val="0"/>
              <w:rPr>
                <w:b/>
              </w:rPr>
            </w:pPr>
            <w:r w:rsidRPr="00E6118A">
              <w:rPr>
                <w:b/>
              </w:rPr>
              <w:t>198,06</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E6118A" w:rsidRDefault="00554391" w:rsidP="00B17013">
            <w:pPr>
              <w:widowControl w:val="0"/>
              <w:tabs>
                <w:tab w:val="decimal" w:pos="610"/>
              </w:tabs>
              <w:autoSpaceDE w:val="0"/>
              <w:autoSpaceDN w:val="0"/>
              <w:adjustRightInd w:val="0"/>
              <w:rPr>
                <w:b/>
              </w:rPr>
            </w:pPr>
            <w:r w:rsidRPr="00E6118A">
              <w:rPr>
                <w:b/>
              </w:rPr>
              <w:t>189,66</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E6118A" w:rsidRDefault="00554391" w:rsidP="00B17013">
            <w:pPr>
              <w:widowControl w:val="0"/>
              <w:tabs>
                <w:tab w:val="decimal" w:pos="537"/>
              </w:tabs>
              <w:autoSpaceDE w:val="0"/>
              <w:autoSpaceDN w:val="0"/>
              <w:adjustRightInd w:val="0"/>
              <w:rPr>
                <w:b/>
              </w:rPr>
            </w:pPr>
            <w:r w:rsidRPr="00E6118A">
              <w:rPr>
                <w:b/>
              </w:rPr>
              <w:t>193,28</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E6118A" w:rsidRDefault="00554391" w:rsidP="00B17013">
            <w:pPr>
              <w:widowControl w:val="0"/>
              <w:tabs>
                <w:tab w:val="decimal" w:pos="606"/>
              </w:tabs>
              <w:autoSpaceDE w:val="0"/>
              <w:autoSpaceDN w:val="0"/>
              <w:adjustRightInd w:val="0"/>
              <w:rPr>
                <w:b/>
              </w:rPr>
            </w:pPr>
            <w:r w:rsidRPr="00E6118A">
              <w:rPr>
                <w:b/>
              </w:rPr>
              <w:t>240,91</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E6118A" w:rsidRDefault="00554391" w:rsidP="00B17013">
            <w:pPr>
              <w:widowControl w:val="0"/>
              <w:tabs>
                <w:tab w:val="decimal" w:pos="688"/>
              </w:tabs>
              <w:autoSpaceDE w:val="0"/>
              <w:autoSpaceDN w:val="0"/>
              <w:adjustRightInd w:val="0"/>
              <w:rPr>
                <w:b/>
              </w:rPr>
            </w:pPr>
            <w:r w:rsidRPr="00E6118A">
              <w:rPr>
                <w:b/>
              </w:rPr>
              <w:t>269,88</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7"/>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Doméstico</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83"/>
              </w:tabs>
              <w:autoSpaceDE w:val="0"/>
              <w:autoSpaceDN w:val="0"/>
              <w:adjustRightInd w:val="0"/>
            </w:pPr>
            <w:r w:rsidRPr="007C26DB">
              <w:t>374,16</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10"/>
              </w:tabs>
              <w:autoSpaceDE w:val="0"/>
              <w:autoSpaceDN w:val="0"/>
              <w:adjustRightInd w:val="0"/>
            </w:pPr>
            <w:r w:rsidRPr="007C26DB">
              <w:t>568,05</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37"/>
              </w:tabs>
              <w:autoSpaceDE w:val="0"/>
              <w:autoSpaceDN w:val="0"/>
              <w:adjustRightInd w:val="0"/>
            </w:pPr>
            <w:r w:rsidRPr="007C26DB">
              <w:t>502,97</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06"/>
              </w:tabs>
              <w:autoSpaceDE w:val="0"/>
              <w:autoSpaceDN w:val="0"/>
              <w:adjustRightInd w:val="0"/>
            </w:pPr>
            <w:r w:rsidRPr="007C26DB">
              <w:t>356,29</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88"/>
              </w:tabs>
              <w:autoSpaceDE w:val="0"/>
              <w:autoSpaceDN w:val="0"/>
              <w:adjustRightInd w:val="0"/>
            </w:pPr>
            <w:r w:rsidRPr="007C26DB">
              <w:t>382,49</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Estatal</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83"/>
              </w:tabs>
              <w:autoSpaceDE w:val="0"/>
              <w:autoSpaceDN w:val="0"/>
              <w:adjustRightInd w:val="0"/>
            </w:pPr>
            <w:r w:rsidRPr="007C26DB">
              <w:t>882,81</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10"/>
              </w:tabs>
              <w:autoSpaceDE w:val="0"/>
              <w:autoSpaceDN w:val="0"/>
              <w:adjustRightInd w:val="0"/>
            </w:pPr>
            <w:r w:rsidRPr="007C26DB">
              <w:t>835,96</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37"/>
              </w:tabs>
              <w:autoSpaceDE w:val="0"/>
              <w:autoSpaceDN w:val="0"/>
              <w:adjustRightInd w:val="0"/>
            </w:pPr>
            <w:r w:rsidRPr="007C26DB">
              <w:t>941,63</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06"/>
              </w:tabs>
              <w:autoSpaceDE w:val="0"/>
              <w:autoSpaceDN w:val="0"/>
              <w:adjustRightInd w:val="0"/>
            </w:pPr>
            <w:r w:rsidRPr="007C26DB">
              <w:t>972,31</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88"/>
              </w:tabs>
              <w:autoSpaceDE w:val="0"/>
              <w:autoSpaceDN w:val="0"/>
              <w:adjustRightInd w:val="0"/>
            </w:pPr>
            <w:r w:rsidRPr="007C26DB">
              <w:t>1.086,91</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Familiar</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83"/>
              </w:tabs>
              <w:autoSpaceDE w:val="0"/>
              <w:autoSpaceDN w:val="0"/>
              <w:adjustRightInd w:val="0"/>
            </w:pPr>
            <w:r w:rsidRPr="007C26DB">
              <w:t>129,65</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10"/>
              </w:tabs>
              <w:autoSpaceDE w:val="0"/>
              <w:autoSpaceDN w:val="0"/>
              <w:adjustRightInd w:val="0"/>
            </w:pPr>
            <w:r w:rsidRPr="007C26DB">
              <w:t>129,42</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37"/>
              </w:tabs>
              <w:autoSpaceDE w:val="0"/>
              <w:autoSpaceDN w:val="0"/>
              <w:adjustRightInd w:val="0"/>
            </w:pPr>
            <w:r w:rsidRPr="007C26DB">
              <w:t>115,26</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06"/>
              </w:tabs>
              <w:autoSpaceDE w:val="0"/>
              <w:autoSpaceDN w:val="0"/>
              <w:adjustRightInd w:val="0"/>
            </w:pPr>
            <w:r w:rsidRPr="007C26DB">
              <w:t>157,65</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88"/>
              </w:tabs>
              <w:autoSpaceDE w:val="0"/>
              <w:autoSpaceDN w:val="0"/>
              <w:adjustRightInd w:val="0"/>
            </w:pPr>
            <w:r w:rsidRPr="007C26DB">
              <w:t>159,67</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7"/>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Semiempresarial</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83"/>
              </w:tabs>
              <w:autoSpaceDE w:val="0"/>
              <w:autoSpaceDN w:val="0"/>
              <w:adjustRightInd w:val="0"/>
            </w:pPr>
            <w:r w:rsidRPr="007C26DB">
              <w:t>561,06</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10"/>
              </w:tabs>
              <w:autoSpaceDE w:val="0"/>
              <w:autoSpaceDN w:val="0"/>
              <w:adjustRightInd w:val="0"/>
            </w:pPr>
            <w:r w:rsidRPr="007C26DB">
              <w:t>603,44</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37"/>
              </w:tabs>
              <w:autoSpaceDE w:val="0"/>
              <w:autoSpaceDN w:val="0"/>
              <w:adjustRightInd w:val="0"/>
            </w:pPr>
            <w:r w:rsidRPr="007C26DB">
              <w:t>584,52</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06"/>
              </w:tabs>
              <w:autoSpaceDE w:val="0"/>
              <w:autoSpaceDN w:val="0"/>
              <w:adjustRightInd w:val="0"/>
            </w:pPr>
            <w:r w:rsidRPr="007C26DB">
              <w:t>634,01</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88"/>
              </w:tabs>
              <w:autoSpaceDE w:val="0"/>
              <w:autoSpaceDN w:val="0"/>
              <w:adjustRightInd w:val="0"/>
            </w:pPr>
            <w:r w:rsidRPr="007C26DB">
              <w:t>558,44</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Empresarial</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83"/>
              </w:tabs>
              <w:autoSpaceDE w:val="0"/>
              <w:autoSpaceDN w:val="0"/>
              <w:adjustRightInd w:val="0"/>
            </w:pPr>
            <w:r w:rsidRPr="007C26DB">
              <w:t>856,74</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10"/>
              </w:tabs>
              <w:autoSpaceDE w:val="0"/>
              <w:autoSpaceDN w:val="0"/>
              <w:adjustRightInd w:val="0"/>
            </w:pPr>
            <w:r w:rsidRPr="007C26DB">
              <w:t>872,30</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37"/>
              </w:tabs>
              <w:autoSpaceDE w:val="0"/>
              <w:autoSpaceDN w:val="0"/>
              <w:adjustRightInd w:val="0"/>
            </w:pPr>
            <w:r w:rsidRPr="007C26DB">
              <w:t>747,50</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06"/>
              </w:tabs>
              <w:autoSpaceDE w:val="0"/>
              <w:autoSpaceDN w:val="0"/>
              <w:adjustRightInd w:val="0"/>
            </w:pPr>
            <w:r w:rsidRPr="007C26DB">
              <w:t>750,30</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88"/>
              </w:tabs>
              <w:autoSpaceDE w:val="0"/>
              <w:autoSpaceDN w:val="0"/>
              <w:adjustRightInd w:val="0"/>
            </w:pPr>
            <w:r w:rsidRPr="007C26DB">
              <w:t>981,47</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rPr>
                <w:b/>
                <w:bCs/>
              </w:rPr>
              <w:t>Hombres</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E6118A" w:rsidRDefault="00554391" w:rsidP="00B17013">
            <w:pPr>
              <w:widowControl w:val="0"/>
              <w:tabs>
                <w:tab w:val="decimal" w:pos="583"/>
              </w:tabs>
              <w:autoSpaceDE w:val="0"/>
              <w:autoSpaceDN w:val="0"/>
              <w:adjustRightInd w:val="0"/>
              <w:rPr>
                <w:b/>
              </w:rPr>
            </w:pPr>
            <w:r w:rsidRPr="00E6118A">
              <w:rPr>
                <w:b/>
              </w:rPr>
              <w:t>271,59</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E6118A" w:rsidRDefault="00554391" w:rsidP="00B17013">
            <w:pPr>
              <w:widowControl w:val="0"/>
              <w:tabs>
                <w:tab w:val="decimal" w:pos="610"/>
              </w:tabs>
              <w:autoSpaceDE w:val="0"/>
              <w:autoSpaceDN w:val="0"/>
              <w:adjustRightInd w:val="0"/>
              <w:rPr>
                <w:b/>
              </w:rPr>
            </w:pPr>
            <w:r w:rsidRPr="00E6118A">
              <w:rPr>
                <w:b/>
              </w:rPr>
              <w:t>267,58</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E6118A" w:rsidRDefault="00554391" w:rsidP="00B17013">
            <w:pPr>
              <w:widowControl w:val="0"/>
              <w:tabs>
                <w:tab w:val="decimal" w:pos="537"/>
              </w:tabs>
              <w:autoSpaceDE w:val="0"/>
              <w:autoSpaceDN w:val="0"/>
              <w:adjustRightInd w:val="0"/>
              <w:rPr>
                <w:b/>
              </w:rPr>
            </w:pPr>
            <w:r w:rsidRPr="00E6118A">
              <w:rPr>
                <w:b/>
              </w:rPr>
              <w:t>272,45</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E6118A" w:rsidRDefault="00554391" w:rsidP="00B17013">
            <w:pPr>
              <w:widowControl w:val="0"/>
              <w:tabs>
                <w:tab w:val="decimal" w:pos="606"/>
              </w:tabs>
              <w:autoSpaceDE w:val="0"/>
              <w:autoSpaceDN w:val="0"/>
              <w:adjustRightInd w:val="0"/>
              <w:rPr>
                <w:b/>
              </w:rPr>
            </w:pPr>
            <w:r w:rsidRPr="00E6118A">
              <w:rPr>
                <w:b/>
              </w:rPr>
              <w:t>345,83</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E6118A" w:rsidRDefault="00554391" w:rsidP="00B17013">
            <w:pPr>
              <w:widowControl w:val="0"/>
              <w:tabs>
                <w:tab w:val="decimal" w:pos="688"/>
              </w:tabs>
              <w:autoSpaceDE w:val="0"/>
              <w:autoSpaceDN w:val="0"/>
              <w:adjustRightInd w:val="0"/>
              <w:rPr>
                <w:b/>
              </w:rPr>
            </w:pPr>
            <w:r w:rsidRPr="00E6118A">
              <w:rPr>
                <w:b/>
              </w:rPr>
              <w:t>394,02</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Doméstico</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83"/>
              </w:tabs>
              <w:autoSpaceDE w:val="0"/>
              <w:autoSpaceDN w:val="0"/>
              <w:adjustRightInd w:val="0"/>
            </w:pPr>
            <w:r w:rsidRPr="007C26DB">
              <w:t>1.100,00</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10"/>
              </w:tabs>
              <w:autoSpaceDE w:val="0"/>
              <w:autoSpaceDN w:val="0"/>
              <w:adjustRightInd w:val="0"/>
            </w:pPr>
            <w:r w:rsidRPr="007C26DB">
              <w:t>1.142,48</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37"/>
              </w:tabs>
              <w:autoSpaceDE w:val="0"/>
              <w:autoSpaceDN w:val="0"/>
              <w:adjustRightInd w:val="0"/>
            </w:pPr>
            <w:r w:rsidRPr="007C26DB">
              <w:t>296,93</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06"/>
              </w:tabs>
              <w:autoSpaceDE w:val="0"/>
              <w:autoSpaceDN w:val="0"/>
              <w:adjustRightInd w:val="0"/>
            </w:pPr>
            <w:r w:rsidRPr="007C26DB">
              <w:t>257,84</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88"/>
              </w:tabs>
              <w:autoSpaceDE w:val="0"/>
              <w:autoSpaceDN w:val="0"/>
              <w:adjustRightInd w:val="0"/>
            </w:pPr>
            <w:r w:rsidRPr="007C26DB">
              <w:t>520,00</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7"/>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Estatal</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83"/>
              </w:tabs>
              <w:autoSpaceDE w:val="0"/>
              <w:autoSpaceDN w:val="0"/>
              <w:adjustRightInd w:val="0"/>
            </w:pPr>
            <w:r w:rsidRPr="007C26DB">
              <w:t>870,82</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10"/>
              </w:tabs>
              <w:autoSpaceDE w:val="0"/>
              <w:autoSpaceDN w:val="0"/>
              <w:adjustRightInd w:val="0"/>
            </w:pPr>
            <w:r w:rsidRPr="007C26DB">
              <w:t>921,20</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37"/>
              </w:tabs>
              <w:autoSpaceDE w:val="0"/>
              <w:autoSpaceDN w:val="0"/>
              <w:adjustRightInd w:val="0"/>
            </w:pPr>
            <w:r w:rsidRPr="007C26DB">
              <w:t>988,66</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06"/>
              </w:tabs>
              <w:autoSpaceDE w:val="0"/>
              <w:autoSpaceDN w:val="0"/>
              <w:adjustRightInd w:val="0"/>
            </w:pPr>
            <w:r w:rsidRPr="007C26DB">
              <w:t>1.041,53</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88"/>
              </w:tabs>
              <w:autoSpaceDE w:val="0"/>
              <w:autoSpaceDN w:val="0"/>
              <w:adjustRightInd w:val="0"/>
            </w:pPr>
            <w:r w:rsidRPr="007C26DB">
              <w:t>1.215,49</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Familiar</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83"/>
              </w:tabs>
              <w:autoSpaceDE w:val="0"/>
              <w:autoSpaceDN w:val="0"/>
              <w:adjustRightInd w:val="0"/>
            </w:pPr>
            <w:r w:rsidRPr="007C26DB">
              <w:t>175,09</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10"/>
              </w:tabs>
              <w:autoSpaceDE w:val="0"/>
              <w:autoSpaceDN w:val="0"/>
              <w:adjustRightInd w:val="0"/>
            </w:pPr>
            <w:r w:rsidRPr="007C26DB">
              <w:t>185,12</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37"/>
              </w:tabs>
              <w:autoSpaceDE w:val="0"/>
              <w:autoSpaceDN w:val="0"/>
              <w:adjustRightInd w:val="0"/>
            </w:pPr>
            <w:r w:rsidRPr="007C26DB">
              <w:t>170,18</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06"/>
              </w:tabs>
              <w:autoSpaceDE w:val="0"/>
              <w:autoSpaceDN w:val="0"/>
              <w:adjustRightInd w:val="0"/>
            </w:pPr>
            <w:r w:rsidRPr="007C26DB">
              <w:t>237,35</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88"/>
              </w:tabs>
              <w:autoSpaceDE w:val="0"/>
              <w:autoSpaceDN w:val="0"/>
              <w:adjustRightInd w:val="0"/>
            </w:pPr>
            <w:r w:rsidRPr="007C26DB">
              <w:t>241,06</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Semiempresarial</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83"/>
              </w:tabs>
              <w:autoSpaceDE w:val="0"/>
              <w:autoSpaceDN w:val="0"/>
              <w:adjustRightInd w:val="0"/>
            </w:pPr>
            <w:r w:rsidRPr="007C26DB">
              <w:t>644,88</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10"/>
              </w:tabs>
              <w:autoSpaceDE w:val="0"/>
              <w:autoSpaceDN w:val="0"/>
              <w:adjustRightInd w:val="0"/>
            </w:pPr>
            <w:r w:rsidRPr="007C26DB">
              <w:t>677,95</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37"/>
              </w:tabs>
              <w:autoSpaceDE w:val="0"/>
              <w:autoSpaceDN w:val="0"/>
              <w:adjustRightInd w:val="0"/>
            </w:pPr>
            <w:r w:rsidRPr="007C26DB">
              <w:t>614,22</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06"/>
              </w:tabs>
              <w:autoSpaceDE w:val="0"/>
              <w:autoSpaceDN w:val="0"/>
              <w:adjustRightInd w:val="0"/>
            </w:pPr>
            <w:r w:rsidRPr="007C26DB">
              <w:t>693,58</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88"/>
              </w:tabs>
              <w:autoSpaceDE w:val="0"/>
              <w:autoSpaceDN w:val="0"/>
              <w:adjustRightInd w:val="0"/>
            </w:pPr>
            <w:r w:rsidRPr="007C26DB">
              <w:t>601,18</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7"/>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Empresarial</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83"/>
              </w:tabs>
              <w:autoSpaceDE w:val="0"/>
              <w:autoSpaceDN w:val="0"/>
              <w:adjustRightInd w:val="0"/>
            </w:pPr>
            <w:r w:rsidRPr="007C26DB">
              <w:t>886,92</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10"/>
              </w:tabs>
              <w:autoSpaceDE w:val="0"/>
              <w:autoSpaceDN w:val="0"/>
              <w:adjustRightInd w:val="0"/>
            </w:pPr>
            <w:r w:rsidRPr="007C26DB">
              <w:t>917,33</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37"/>
              </w:tabs>
              <w:autoSpaceDE w:val="0"/>
              <w:autoSpaceDN w:val="0"/>
              <w:adjustRightInd w:val="0"/>
            </w:pPr>
            <w:r w:rsidRPr="007C26DB">
              <w:t>811,73</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06"/>
              </w:tabs>
              <w:autoSpaceDE w:val="0"/>
              <w:autoSpaceDN w:val="0"/>
              <w:adjustRightInd w:val="0"/>
            </w:pPr>
            <w:r w:rsidRPr="007C26DB">
              <w:t>802,59</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88"/>
              </w:tabs>
              <w:autoSpaceDE w:val="0"/>
              <w:autoSpaceDN w:val="0"/>
              <w:adjustRightInd w:val="0"/>
            </w:pPr>
            <w:r w:rsidRPr="007C26DB">
              <w:t>1.008,44</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rPr>
                <w:b/>
                <w:bCs/>
              </w:rPr>
              <w:t>Mujeres</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E6118A" w:rsidRDefault="00554391" w:rsidP="00B17013">
            <w:pPr>
              <w:widowControl w:val="0"/>
              <w:tabs>
                <w:tab w:val="decimal" w:pos="583"/>
              </w:tabs>
              <w:autoSpaceDE w:val="0"/>
              <w:autoSpaceDN w:val="0"/>
              <w:adjustRightInd w:val="0"/>
              <w:rPr>
                <w:b/>
              </w:rPr>
            </w:pPr>
            <w:r w:rsidRPr="00E6118A">
              <w:rPr>
                <w:b/>
              </w:rPr>
              <w:t>112,80</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E6118A" w:rsidRDefault="00554391" w:rsidP="00B17013">
            <w:pPr>
              <w:widowControl w:val="0"/>
              <w:tabs>
                <w:tab w:val="decimal" w:pos="610"/>
              </w:tabs>
              <w:autoSpaceDE w:val="0"/>
              <w:autoSpaceDN w:val="0"/>
              <w:adjustRightInd w:val="0"/>
              <w:rPr>
                <w:b/>
              </w:rPr>
            </w:pPr>
            <w:r w:rsidRPr="00E6118A">
              <w:rPr>
                <w:b/>
              </w:rPr>
              <w:t>90,81</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E6118A" w:rsidRDefault="00554391" w:rsidP="00B17013">
            <w:pPr>
              <w:widowControl w:val="0"/>
              <w:tabs>
                <w:tab w:val="decimal" w:pos="537"/>
              </w:tabs>
              <w:autoSpaceDE w:val="0"/>
              <w:autoSpaceDN w:val="0"/>
              <w:adjustRightInd w:val="0"/>
              <w:rPr>
                <w:b/>
              </w:rPr>
            </w:pPr>
            <w:r w:rsidRPr="00E6118A">
              <w:rPr>
                <w:b/>
              </w:rPr>
              <w:t>93,02</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E6118A" w:rsidRDefault="00554391" w:rsidP="00B17013">
            <w:pPr>
              <w:widowControl w:val="0"/>
              <w:tabs>
                <w:tab w:val="decimal" w:pos="606"/>
              </w:tabs>
              <w:autoSpaceDE w:val="0"/>
              <w:autoSpaceDN w:val="0"/>
              <w:adjustRightInd w:val="0"/>
              <w:rPr>
                <w:b/>
              </w:rPr>
            </w:pPr>
            <w:r w:rsidRPr="00E6118A">
              <w:rPr>
                <w:b/>
              </w:rPr>
              <w:t>94,65</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E6118A" w:rsidRDefault="00554391" w:rsidP="00B17013">
            <w:pPr>
              <w:widowControl w:val="0"/>
              <w:tabs>
                <w:tab w:val="decimal" w:pos="688"/>
              </w:tabs>
              <w:autoSpaceDE w:val="0"/>
              <w:autoSpaceDN w:val="0"/>
              <w:adjustRightInd w:val="0"/>
              <w:rPr>
                <w:b/>
              </w:rPr>
            </w:pPr>
            <w:r w:rsidRPr="00E6118A">
              <w:rPr>
                <w:b/>
              </w:rPr>
              <w:t>112,61</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7"/>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Doméstico</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83"/>
              </w:tabs>
              <w:autoSpaceDE w:val="0"/>
              <w:autoSpaceDN w:val="0"/>
              <w:adjustRightInd w:val="0"/>
            </w:pPr>
            <w:r w:rsidRPr="007C26DB">
              <w:t>338,87</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10"/>
              </w:tabs>
              <w:autoSpaceDE w:val="0"/>
              <w:autoSpaceDN w:val="0"/>
              <w:adjustRightInd w:val="0"/>
            </w:pPr>
            <w:r w:rsidRPr="007C26DB">
              <w:t>513,53</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37"/>
              </w:tabs>
              <w:autoSpaceDE w:val="0"/>
              <w:autoSpaceDN w:val="0"/>
              <w:adjustRightInd w:val="0"/>
            </w:pPr>
            <w:r w:rsidRPr="007C26DB">
              <w:t>506,96</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06"/>
              </w:tabs>
              <w:autoSpaceDE w:val="0"/>
              <w:autoSpaceDN w:val="0"/>
              <w:adjustRightInd w:val="0"/>
            </w:pPr>
            <w:r w:rsidRPr="007C26DB">
              <w:t>364,05</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88"/>
              </w:tabs>
              <w:autoSpaceDE w:val="0"/>
              <w:autoSpaceDN w:val="0"/>
              <w:adjustRightInd w:val="0"/>
            </w:pPr>
            <w:r w:rsidRPr="007C26DB">
              <w:t>361,60</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Estatal</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83"/>
              </w:tabs>
              <w:autoSpaceDE w:val="0"/>
              <w:autoSpaceDN w:val="0"/>
              <w:adjustRightInd w:val="0"/>
            </w:pPr>
            <w:r w:rsidRPr="007C26DB">
              <w:t>898,53</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10"/>
              </w:tabs>
              <w:autoSpaceDE w:val="0"/>
              <w:autoSpaceDN w:val="0"/>
              <w:adjustRightInd w:val="0"/>
            </w:pPr>
            <w:r w:rsidRPr="007C26DB">
              <w:t>701,25</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37"/>
              </w:tabs>
              <w:autoSpaceDE w:val="0"/>
              <w:autoSpaceDN w:val="0"/>
              <w:adjustRightInd w:val="0"/>
            </w:pPr>
            <w:r w:rsidRPr="007C26DB">
              <w:t>869,25</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06"/>
              </w:tabs>
              <w:autoSpaceDE w:val="0"/>
              <w:autoSpaceDN w:val="0"/>
              <w:adjustRightInd w:val="0"/>
            </w:pPr>
            <w:r w:rsidRPr="007C26DB">
              <w:t>852,65</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88"/>
              </w:tabs>
              <w:autoSpaceDE w:val="0"/>
              <w:autoSpaceDN w:val="0"/>
              <w:adjustRightInd w:val="0"/>
            </w:pPr>
            <w:r w:rsidRPr="007C26DB">
              <w:t>809,01</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Familiar</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83"/>
              </w:tabs>
              <w:autoSpaceDE w:val="0"/>
              <w:autoSpaceDN w:val="0"/>
              <w:adjustRightInd w:val="0"/>
            </w:pPr>
            <w:r w:rsidRPr="007C26DB">
              <w:t>82,19</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10"/>
              </w:tabs>
              <w:autoSpaceDE w:val="0"/>
              <w:autoSpaceDN w:val="0"/>
              <w:adjustRightInd w:val="0"/>
            </w:pPr>
            <w:r w:rsidRPr="007C26DB">
              <w:t>64,25</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37"/>
              </w:tabs>
              <w:autoSpaceDE w:val="0"/>
              <w:autoSpaceDN w:val="0"/>
              <w:adjustRightInd w:val="0"/>
            </w:pPr>
            <w:r w:rsidRPr="007C26DB">
              <w:t>53,23</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06"/>
              </w:tabs>
              <w:autoSpaceDE w:val="0"/>
              <w:autoSpaceDN w:val="0"/>
              <w:adjustRightInd w:val="0"/>
            </w:pPr>
            <w:r w:rsidRPr="007C26DB">
              <w:t>61,97</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88"/>
              </w:tabs>
              <w:autoSpaceDE w:val="0"/>
              <w:autoSpaceDN w:val="0"/>
              <w:adjustRightInd w:val="0"/>
            </w:pPr>
            <w:r w:rsidRPr="007C26DB">
              <w:t>76,14</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7"/>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Semiempresarial</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83"/>
              </w:tabs>
              <w:autoSpaceDE w:val="0"/>
              <w:autoSpaceDN w:val="0"/>
              <w:adjustRightInd w:val="0"/>
            </w:pPr>
            <w:r w:rsidRPr="007C26DB">
              <w:t>299,01</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10"/>
              </w:tabs>
              <w:autoSpaceDE w:val="0"/>
              <w:autoSpaceDN w:val="0"/>
              <w:adjustRightInd w:val="0"/>
            </w:pPr>
            <w:r w:rsidRPr="007C26DB">
              <w:t>295,43</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37"/>
              </w:tabs>
              <w:autoSpaceDE w:val="0"/>
              <w:autoSpaceDN w:val="0"/>
              <w:adjustRightInd w:val="0"/>
            </w:pPr>
            <w:r w:rsidRPr="007C26DB">
              <w:t>440,21</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06"/>
              </w:tabs>
              <w:autoSpaceDE w:val="0"/>
              <w:autoSpaceDN w:val="0"/>
              <w:adjustRightInd w:val="0"/>
            </w:pPr>
            <w:r w:rsidRPr="007C26DB">
              <w:t>305,48</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88"/>
              </w:tabs>
              <w:autoSpaceDE w:val="0"/>
              <w:autoSpaceDN w:val="0"/>
              <w:adjustRightInd w:val="0"/>
            </w:pPr>
            <w:r w:rsidRPr="007C26DB">
              <w:t>314,19</w:t>
            </w:r>
          </w:p>
        </w:tc>
      </w:tr>
      <w:tr w:rsidR="00554391" w:rsidRPr="007C26DB" w:rsidTr="004F6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rPr>
          <w:trHeight w:hRule="exact" w:val="286"/>
        </w:trPr>
        <w:tc>
          <w:tcPr>
            <w:tcW w:w="1652"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554391">
            <w:pPr>
              <w:widowControl w:val="0"/>
              <w:autoSpaceDE w:val="0"/>
              <w:autoSpaceDN w:val="0"/>
              <w:adjustRightInd w:val="0"/>
            </w:pPr>
            <w:r w:rsidRPr="007C26DB">
              <w:t>Empresarial</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83"/>
              </w:tabs>
              <w:autoSpaceDE w:val="0"/>
              <w:autoSpaceDN w:val="0"/>
              <w:adjustRightInd w:val="0"/>
            </w:pPr>
            <w:r w:rsidRPr="007C26DB">
              <w:t>570,34</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10"/>
              </w:tabs>
              <w:autoSpaceDE w:val="0"/>
              <w:autoSpaceDN w:val="0"/>
              <w:adjustRightInd w:val="0"/>
            </w:pPr>
            <w:r w:rsidRPr="007C26DB">
              <w:t>503,58</w:t>
            </w:r>
          </w:p>
        </w:tc>
        <w:tc>
          <w:tcPr>
            <w:tcW w:w="669"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537"/>
              </w:tabs>
              <w:autoSpaceDE w:val="0"/>
              <w:autoSpaceDN w:val="0"/>
              <w:adjustRightInd w:val="0"/>
            </w:pPr>
            <w:r w:rsidRPr="007C26DB">
              <w:t>461,60</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06"/>
              </w:tabs>
              <w:autoSpaceDE w:val="0"/>
              <w:autoSpaceDN w:val="0"/>
              <w:adjustRightInd w:val="0"/>
            </w:pPr>
            <w:r w:rsidRPr="007C26DB">
              <w:t>460,34</w:t>
            </w:r>
          </w:p>
        </w:tc>
        <w:tc>
          <w:tcPr>
            <w:tcW w:w="670" w:type="pct"/>
            <w:tcBorders>
              <w:top w:val="single" w:sz="4" w:space="0" w:color="000000"/>
              <w:left w:val="single" w:sz="4" w:space="0" w:color="000000"/>
              <w:bottom w:val="single" w:sz="4" w:space="0" w:color="000000"/>
              <w:right w:val="single" w:sz="4" w:space="0" w:color="000000"/>
            </w:tcBorders>
            <w:tcMar>
              <w:left w:w="68" w:type="dxa"/>
              <w:right w:w="68" w:type="dxa"/>
            </w:tcMar>
          </w:tcPr>
          <w:p w:rsidR="00554391" w:rsidRPr="007C26DB" w:rsidRDefault="00554391" w:rsidP="00B17013">
            <w:pPr>
              <w:widowControl w:val="0"/>
              <w:tabs>
                <w:tab w:val="decimal" w:pos="688"/>
              </w:tabs>
              <w:autoSpaceDE w:val="0"/>
              <w:autoSpaceDN w:val="0"/>
              <w:adjustRightInd w:val="0"/>
            </w:pPr>
            <w:r w:rsidRPr="007C26DB">
              <w:t>771,60</w:t>
            </w:r>
          </w:p>
        </w:tc>
      </w:tr>
    </w:tbl>
    <w:p w:rsidR="00554391" w:rsidRPr="007C26DB" w:rsidRDefault="00554391" w:rsidP="00554391">
      <w:pPr>
        <w:widowControl w:val="0"/>
        <w:autoSpaceDE w:val="0"/>
        <w:autoSpaceDN w:val="0"/>
        <w:adjustRightInd w:val="0"/>
        <w:spacing w:before="200" w:after="240"/>
      </w:pPr>
      <w:r w:rsidRPr="007C26DB">
        <w:rPr>
          <w:i/>
          <w:iCs/>
        </w:rPr>
        <w:t>Fuente:</w:t>
      </w:r>
      <w:r w:rsidRPr="007C26DB">
        <w:t xml:space="preserve">  Instituto Nacional de estadística.</w:t>
      </w:r>
    </w:p>
    <w:p w:rsidR="00554391" w:rsidRPr="007C26DB" w:rsidRDefault="00554391" w:rsidP="00554391">
      <w:pPr>
        <w:widowControl w:val="0"/>
        <w:autoSpaceDE w:val="0"/>
        <w:autoSpaceDN w:val="0"/>
        <w:adjustRightInd w:val="0"/>
        <w:spacing w:after="480"/>
      </w:pPr>
      <w:r w:rsidRPr="007C26DB">
        <w:t xml:space="preserve">(p) </w:t>
      </w:r>
      <w:r w:rsidRPr="007C26DB">
        <w:rPr>
          <w:i/>
        </w:rPr>
        <w:t>=</w:t>
      </w:r>
      <w:r w:rsidRPr="007C26DB">
        <w:t xml:space="preserve"> Preliminar.</w:t>
      </w:r>
    </w:p>
    <w:p w:rsidR="00554391" w:rsidRPr="007C26DB" w:rsidRDefault="00554391" w:rsidP="00554391">
      <w:pPr>
        <w:autoSpaceDE w:val="0"/>
        <w:autoSpaceDN w:val="0"/>
        <w:adjustRightInd w:val="0"/>
        <w:spacing w:after="240"/>
        <w:ind w:left="567"/>
        <w:rPr>
          <w:sz w:val="20"/>
          <w:szCs w:val="20"/>
        </w:rPr>
      </w:pPr>
      <w:r w:rsidRPr="007C26DB">
        <w:rPr>
          <w:b/>
          <w:bCs/>
        </w:rPr>
        <w:t>36.</w:t>
      </w:r>
      <w:r w:rsidRPr="007C26DB">
        <w:rPr>
          <w:b/>
          <w:bCs/>
        </w:rPr>
        <w:tab/>
        <w:t>El Comité pide al Estado Parte que garantice que el período de tiempo excesivo para la negociación colectiva no constituya un obstáculo para el derecho de huelga.</w:t>
      </w:r>
    </w:p>
    <w:p w:rsidR="00554391" w:rsidRPr="007C26DB" w:rsidRDefault="00554391" w:rsidP="00554391">
      <w:pPr>
        <w:autoSpaceDE w:val="0"/>
        <w:autoSpaceDN w:val="0"/>
        <w:adjustRightInd w:val="0"/>
        <w:spacing w:after="240"/>
        <w:rPr>
          <w:b/>
          <w:bCs/>
        </w:rPr>
      </w:pPr>
      <w:r w:rsidRPr="007C26DB">
        <w:rPr>
          <w:b/>
          <w:bCs/>
        </w:rPr>
        <w:t>Derecho de toda persona a fundar sindicatos y a afiliarse al de su elección</w:t>
      </w:r>
    </w:p>
    <w:p w:rsidR="00554391" w:rsidRPr="007C26DB" w:rsidRDefault="00554391" w:rsidP="00D803D1">
      <w:pPr>
        <w:widowControl w:val="0"/>
        <w:autoSpaceDE w:val="0"/>
        <w:autoSpaceDN w:val="0"/>
        <w:adjustRightInd w:val="0"/>
        <w:spacing w:after="240"/>
      </w:pPr>
      <w:r w:rsidRPr="007C26DB">
        <w:t>59.</w:t>
      </w:r>
      <w:r w:rsidRPr="007C26DB">
        <w:tab/>
        <w:t>Bolivia reconoce este derecho constitucionalmente; el mismo es reglamentado por</w:t>
      </w:r>
      <w:r w:rsidR="00D803D1">
        <w:t xml:space="preserve"> </w:t>
      </w:r>
      <w:r w:rsidRPr="007C26DB">
        <w:t xml:space="preserve">la Ley general del trabajo y su </w:t>
      </w:r>
      <w:r w:rsidR="00E6118A">
        <w:t>d</w:t>
      </w:r>
      <w:r w:rsidRPr="007C26DB">
        <w:t>ecreto reglamentario.</w:t>
      </w:r>
    </w:p>
    <w:p w:rsidR="00554391" w:rsidRPr="007C26DB" w:rsidRDefault="00554391" w:rsidP="00554391">
      <w:pPr>
        <w:widowControl w:val="0"/>
        <w:autoSpaceDE w:val="0"/>
        <w:autoSpaceDN w:val="0"/>
        <w:adjustRightInd w:val="0"/>
        <w:spacing w:after="240"/>
      </w:pPr>
      <w:r w:rsidRPr="007C26DB">
        <w:t>60.</w:t>
      </w:r>
      <w:r w:rsidRPr="007C26DB">
        <w:tab/>
        <w:t>El Ministerio de Trabajo en la modificación a su estructura del pasado año, mantiene la Dirección General de Asuntos Sindicales, encargada de velar por el cumplimiento de las normas antes citadas y de estimular el desarrollo y fortalecimiento de las organizaciones sindicales como medio de representación, defensa, educación y cultura de los trabajadores.</w:t>
      </w:r>
    </w:p>
    <w:p w:rsidR="00554391" w:rsidRPr="007C26DB" w:rsidRDefault="00554391" w:rsidP="003343E8">
      <w:pPr>
        <w:keepNext/>
        <w:keepLines/>
        <w:autoSpaceDE w:val="0"/>
        <w:autoSpaceDN w:val="0"/>
        <w:adjustRightInd w:val="0"/>
        <w:spacing w:after="240"/>
      </w:pPr>
      <w:r w:rsidRPr="007C26DB">
        <w:rPr>
          <w:b/>
          <w:bCs/>
        </w:rPr>
        <w:t>Derecho de los sindicatos a formar federaciones o confederaciones nacionales y el de éstas a fundar organizaciones sindicales internacionales o a afiliarse a las mismas y el derecho de los sindicatos a funcionar sin obstáculos y sin otras limitaciones que las que prescriba la ley</w:t>
      </w:r>
    </w:p>
    <w:p w:rsidR="00554391" w:rsidRPr="007C26DB" w:rsidRDefault="00554391" w:rsidP="00554391">
      <w:pPr>
        <w:autoSpaceDE w:val="0"/>
        <w:autoSpaceDN w:val="0"/>
        <w:adjustRightInd w:val="0"/>
        <w:spacing w:after="240"/>
      </w:pPr>
      <w:r w:rsidRPr="007C26DB">
        <w:t>61.</w:t>
      </w:r>
      <w:r w:rsidRPr="007C26DB">
        <w:tab/>
        <w:t>El artículo 102 de la Ley general de trabajo reconoce implícitamente el derecho de los sindicatos de formar federaciones o confederaciones al mencionar que las relaciones entre el poder público y los trabajadores se hará por las Federaciones Departamentales de Sindicatos o integradas en Confederaciones Nacionales.</w:t>
      </w:r>
    </w:p>
    <w:p w:rsidR="00554391" w:rsidRPr="007C26DB" w:rsidRDefault="00554391" w:rsidP="00554391">
      <w:pPr>
        <w:autoSpaceDE w:val="0"/>
        <w:autoSpaceDN w:val="0"/>
        <w:adjustRightInd w:val="0"/>
        <w:spacing w:after="240"/>
      </w:pPr>
      <w:r w:rsidRPr="007C26DB">
        <w:t>62.</w:t>
      </w:r>
      <w:r w:rsidRPr="007C26DB">
        <w:tab/>
        <w:t>No existe dentro del ordenamiento nacional ninguna restricción a la formación de organizaciones de trabajadores sean estas nacionales o internacionales siempre y cuando cumplan con un fin lícito.</w:t>
      </w:r>
    </w:p>
    <w:p w:rsidR="00554391" w:rsidRPr="007C26DB" w:rsidRDefault="00554391" w:rsidP="00554391">
      <w:pPr>
        <w:autoSpaceDE w:val="0"/>
        <w:autoSpaceDN w:val="0"/>
        <w:adjustRightInd w:val="0"/>
        <w:spacing w:after="240"/>
      </w:pPr>
      <w:r w:rsidRPr="007C26DB">
        <w:t>63.</w:t>
      </w:r>
      <w:r w:rsidRPr="007C26DB">
        <w:tab/>
        <w:t>Las negociaciones políticas, politicolaborales, económicas, sociales y culturales a nivel macro se realizan con los máximos representantes de los sindicatos y/o confederaciones, ya que éstos son la voz de las grandes mayorías de trabajadores.</w:t>
      </w:r>
    </w:p>
    <w:p w:rsidR="00554391" w:rsidRPr="007C26DB" w:rsidRDefault="00554391" w:rsidP="00554391">
      <w:pPr>
        <w:widowControl w:val="0"/>
        <w:autoSpaceDE w:val="0"/>
        <w:autoSpaceDN w:val="0"/>
        <w:adjustRightInd w:val="0"/>
        <w:spacing w:after="240"/>
        <w:rPr>
          <w:b/>
          <w:bCs/>
          <w:sz w:val="26"/>
          <w:szCs w:val="26"/>
        </w:rPr>
      </w:pPr>
      <w:r w:rsidRPr="007C26DB">
        <w:rPr>
          <w:b/>
          <w:bCs/>
        </w:rPr>
        <w:t>Derecho de huelga, ejercido de conformidad con las leyes del país</w:t>
      </w:r>
    </w:p>
    <w:p w:rsidR="00FD3BB2" w:rsidRPr="007C26DB" w:rsidRDefault="00554391" w:rsidP="00554391">
      <w:pPr>
        <w:autoSpaceDE w:val="0"/>
        <w:autoSpaceDN w:val="0"/>
        <w:adjustRightInd w:val="0"/>
        <w:spacing w:after="480"/>
      </w:pPr>
      <w:r w:rsidRPr="007C26DB">
        <w:t>64.</w:t>
      </w:r>
      <w:r w:rsidRPr="007C26DB">
        <w:tab/>
        <w:t xml:space="preserve">Este es un derecho reconocido constitucionalmente y reglamentado por la Ley general del trabajo y su </w:t>
      </w:r>
      <w:r w:rsidR="00E6118A">
        <w:t>d</w:t>
      </w:r>
      <w:r w:rsidRPr="007C26DB">
        <w:t>ecreto reglamentario, sin embargo, cabe resaltar que el índice de huelgas declaradas legales es mínimo debido principalmente a que el procedimiento para ello exige el cumplimiento de varios pasos.</w:t>
      </w:r>
    </w:p>
    <w:p w:rsidR="00554391" w:rsidRPr="007C26DB" w:rsidRDefault="00554391" w:rsidP="004F62BA">
      <w:pPr>
        <w:autoSpaceDE w:val="0"/>
        <w:autoSpaceDN w:val="0"/>
        <w:adjustRightInd w:val="0"/>
        <w:spacing w:after="240"/>
        <w:jc w:val="center"/>
      </w:pPr>
      <w:r w:rsidRPr="007C26DB">
        <w:rPr>
          <w:b/>
          <w:bCs/>
        </w:rPr>
        <w:t>Cuadro 1</w:t>
      </w:r>
    </w:p>
    <w:p w:rsidR="00554391" w:rsidRPr="007C26DB" w:rsidRDefault="00554391" w:rsidP="00554391">
      <w:pPr>
        <w:autoSpaceDE w:val="0"/>
        <w:autoSpaceDN w:val="0"/>
        <w:adjustRightInd w:val="0"/>
        <w:spacing w:after="240"/>
        <w:jc w:val="center"/>
      </w:pPr>
      <w:r w:rsidRPr="007C26DB">
        <w:rPr>
          <w:b/>
          <w:bCs/>
        </w:rPr>
        <w:t>Paros ilegales y conciliaciones atendidos por la Dirección General de Trabajo por</w:t>
      </w:r>
      <w:r w:rsidRPr="007C26DB">
        <w:rPr>
          <w:b/>
          <w:bCs/>
        </w:rPr>
        <w:br/>
        <w:t>sectores, 2004.  Conflictos atendidos por la Dirección General de Trabajo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3"/>
        <w:gridCol w:w="1910"/>
        <w:gridCol w:w="1912"/>
      </w:tblGrid>
      <w:tr w:rsidR="00554391" w:rsidRPr="007C26DB" w:rsidTr="004F62BA">
        <w:tblPrEx>
          <w:tblCellMar>
            <w:top w:w="0" w:type="dxa"/>
            <w:bottom w:w="0" w:type="dxa"/>
          </w:tblCellMar>
        </w:tblPrEx>
        <w:trPr>
          <w:jc w:val="center"/>
        </w:trPr>
        <w:tc>
          <w:tcPr>
            <w:tcW w:w="2987" w:type="pct"/>
            <w:vAlign w:val="center"/>
          </w:tcPr>
          <w:p w:rsidR="00554391" w:rsidRPr="007C26DB" w:rsidRDefault="00554391" w:rsidP="004F62BA">
            <w:pPr>
              <w:widowControl w:val="0"/>
              <w:autoSpaceDE w:val="0"/>
              <w:autoSpaceDN w:val="0"/>
              <w:adjustRightInd w:val="0"/>
              <w:jc w:val="center"/>
              <w:rPr>
                <w:szCs w:val="28"/>
              </w:rPr>
            </w:pPr>
          </w:p>
        </w:tc>
        <w:tc>
          <w:tcPr>
            <w:tcW w:w="1006" w:type="pct"/>
            <w:vAlign w:val="center"/>
          </w:tcPr>
          <w:p w:rsidR="00554391" w:rsidRPr="007C26DB" w:rsidRDefault="00554391" w:rsidP="00C81042">
            <w:pPr>
              <w:widowControl w:val="0"/>
              <w:autoSpaceDE w:val="0"/>
              <w:autoSpaceDN w:val="0"/>
              <w:adjustRightInd w:val="0"/>
              <w:jc w:val="center"/>
            </w:pPr>
            <w:r w:rsidRPr="007C26DB">
              <w:rPr>
                <w:b/>
                <w:bCs/>
              </w:rPr>
              <w:t>Paros ilegales</w:t>
            </w:r>
          </w:p>
        </w:tc>
        <w:tc>
          <w:tcPr>
            <w:tcW w:w="1007" w:type="pct"/>
            <w:vAlign w:val="center"/>
          </w:tcPr>
          <w:p w:rsidR="00554391" w:rsidRPr="007C26DB" w:rsidRDefault="00554391" w:rsidP="008A31A4">
            <w:pPr>
              <w:widowControl w:val="0"/>
              <w:autoSpaceDE w:val="0"/>
              <w:autoSpaceDN w:val="0"/>
              <w:adjustRightInd w:val="0"/>
              <w:jc w:val="center"/>
            </w:pPr>
            <w:r w:rsidRPr="007C26DB">
              <w:rPr>
                <w:b/>
                <w:bCs/>
              </w:rPr>
              <w:t>Conciliaciones</w:t>
            </w:r>
          </w:p>
        </w:tc>
      </w:tr>
      <w:tr w:rsidR="00554391" w:rsidRPr="007C26DB" w:rsidTr="004F62BA">
        <w:tblPrEx>
          <w:tblCellMar>
            <w:top w:w="0" w:type="dxa"/>
            <w:bottom w:w="0" w:type="dxa"/>
          </w:tblCellMar>
        </w:tblPrEx>
        <w:trPr>
          <w:jc w:val="center"/>
        </w:trPr>
        <w:tc>
          <w:tcPr>
            <w:tcW w:w="2987" w:type="pct"/>
          </w:tcPr>
          <w:p w:rsidR="00554391" w:rsidRPr="007C26DB" w:rsidRDefault="00554391" w:rsidP="00554391">
            <w:pPr>
              <w:widowControl w:val="0"/>
              <w:autoSpaceDE w:val="0"/>
              <w:autoSpaceDN w:val="0"/>
              <w:adjustRightInd w:val="0"/>
            </w:pPr>
            <w:r w:rsidRPr="007C26DB">
              <w:t>Sector salud</w:t>
            </w:r>
          </w:p>
        </w:tc>
        <w:tc>
          <w:tcPr>
            <w:tcW w:w="1006" w:type="pct"/>
          </w:tcPr>
          <w:p w:rsidR="00554391" w:rsidRPr="007C26DB" w:rsidRDefault="00554391" w:rsidP="00554391">
            <w:pPr>
              <w:widowControl w:val="0"/>
              <w:autoSpaceDE w:val="0"/>
              <w:autoSpaceDN w:val="0"/>
              <w:adjustRightInd w:val="0"/>
              <w:jc w:val="center"/>
            </w:pPr>
            <w:r w:rsidRPr="007C26DB">
              <w:t>6</w:t>
            </w:r>
          </w:p>
        </w:tc>
        <w:tc>
          <w:tcPr>
            <w:tcW w:w="1007" w:type="pct"/>
          </w:tcPr>
          <w:p w:rsidR="00554391" w:rsidRPr="007C26DB" w:rsidRDefault="00554391" w:rsidP="00554391">
            <w:pPr>
              <w:widowControl w:val="0"/>
              <w:autoSpaceDE w:val="0"/>
              <w:autoSpaceDN w:val="0"/>
              <w:adjustRightInd w:val="0"/>
              <w:ind w:left="922" w:right="906"/>
              <w:jc w:val="center"/>
            </w:pPr>
            <w:r w:rsidRPr="007C26DB">
              <w:t>7</w:t>
            </w:r>
          </w:p>
        </w:tc>
      </w:tr>
      <w:tr w:rsidR="00554391" w:rsidRPr="007C26DB" w:rsidTr="004F62BA">
        <w:tblPrEx>
          <w:tblCellMar>
            <w:top w:w="0" w:type="dxa"/>
            <w:bottom w:w="0" w:type="dxa"/>
          </w:tblCellMar>
        </w:tblPrEx>
        <w:trPr>
          <w:jc w:val="center"/>
        </w:trPr>
        <w:tc>
          <w:tcPr>
            <w:tcW w:w="2987" w:type="pct"/>
          </w:tcPr>
          <w:p w:rsidR="00554391" w:rsidRPr="007C26DB" w:rsidRDefault="00554391" w:rsidP="00554391">
            <w:pPr>
              <w:widowControl w:val="0"/>
              <w:autoSpaceDE w:val="0"/>
              <w:autoSpaceDN w:val="0"/>
              <w:adjustRightInd w:val="0"/>
            </w:pPr>
            <w:r w:rsidRPr="007C26DB">
              <w:t>Sector educación</w:t>
            </w:r>
          </w:p>
        </w:tc>
        <w:tc>
          <w:tcPr>
            <w:tcW w:w="1006" w:type="pct"/>
          </w:tcPr>
          <w:p w:rsidR="00554391" w:rsidRPr="007C26DB" w:rsidRDefault="00554391" w:rsidP="00554391">
            <w:pPr>
              <w:widowControl w:val="0"/>
              <w:autoSpaceDE w:val="0"/>
              <w:autoSpaceDN w:val="0"/>
              <w:adjustRightInd w:val="0"/>
              <w:jc w:val="center"/>
            </w:pPr>
            <w:r w:rsidRPr="007C26DB">
              <w:t>1</w:t>
            </w:r>
          </w:p>
        </w:tc>
        <w:tc>
          <w:tcPr>
            <w:tcW w:w="1007" w:type="pct"/>
          </w:tcPr>
          <w:p w:rsidR="00554391" w:rsidRPr="007C26DB" w:rsidRDefault="00554391" w:rsidP="00554391">
            <w:pPr>
              <w:widowControl w:val="0"/>
              <w:autoSpaceDE w:val="0"/>
              <w:autoSpaceDN w:val="0"/>
              <w:adjustRightInd w:val="0"/>
              <w:ind w:left="922" w:right="906"/>
              <w:jc w:val="center"/>
            </w:pPr>
            <w:r w:rsidRPr="007C26DB">
              <w:t>0</w:t>
            </w:r>
          </w:p>
        </w:tc>
      </w:tr>
      <w:tr w:rsidR="00554391" w:rsidRPr="007C26DB" w:rsidTr="004F62BA">
        <w:tblPrEx>
          <w:tblCellMar>
            <w:top w:w="0" w:type="dxa"/>
            <w:bottom w:w="0" w:type="dxa"/>
          </w:tblCellMar>
        </w:tblPrEx>
        <w:trPr>
          <w:jc w:val="center"/>
        </w:trPr>
        <w:tc>
          <w:tcPr>
            <w:tcW w:w="2987" w:type="pct"/>
          </w:tcPr>
          <w:p w:rsidR="00554391" w:rsidRPr="007C26DB" w:rsidRDefault="00554391" w:rsidP="00554391">
            <w:pPr>
              <w:widowControl w:val="0"/>
              <w:autoSpaceDE w:val="0"/>
              <w:autoSpaceDN w:val="0"/>
              <w:adjustRightInd w:val="0"/>
            </w:pPr>
            <w:r w:rsidRPr="007C26DB">
              <w:t>Sector petroleros</w:t>
            </w:r>
          </w:p>
        </w:tc>
        <w:tc>
          <w:tcPr>
            <w:tcW w:w="1006" w:type="pct"/>
          </w:tcPr>
          <w:p w:rsidR="00554391" w:rsidRPr="007C26DB" w:rsidRDefault="00554391" w:rsidP="00554391">
            <w:pPr>
              <w:widowControl w:val="0"/>
              <w:autoSpaceDE w:val="0"/>
              <w:autoSpaceDN w:val="0"/>
              <w:adjustRightInd w:val="0"/>
              <w:jc w:val="center"/>
            </w:pPr>
            <w:r w:rsidRPr="007C26DB">
              <w:t>0</w:t>
            </w:r>
          </w:p>
        </w:tc>
        <w:tc>
          <w:tcPr>
            <w:tcW w:w="1007" w:type="pct"/>
          </w:tcPr>
          <w:p w:rsidR="00554391" w:rsidRPr="007C26DB" w:rsidRDefault="00554391" w:rsidP="00554391">
            <w:pPr>
              <w:widowControl w:val="0"/>
              <w:autoSpaceDE w:val="0"/>
              <w:autoSpaceDN w:val="0"/>
              <w:adjustRightInd w:val="0"/>
              <w:ind w:left="922" w:right="906"/>
              <w:jc w:val="center"/>
            </w:pPr>
            <w:r w:rsidRPr="007C26DB">
              <w:t>2</w:t>
            </w:r>
          </w:p>
        </w:tc>
      </w:tr>
      <w:tr w:rsidR="00554391" w:rsidRPr="007C26DB" w:rsidTr="004F62BA">
        <w:tblPrEx>
          <w:tblCellMar>
            <w:top w:w="0" w:type="dxa"/>
            <w:bottom w:w="0" w:type="dxa"/>
          </w:tblCellMar>
        </w:tblPrEx>
        <w:trPr>
          <w:jc w:val="center"/>
        </w:trPr>
        <w:tc>
          <w:tcPr>
            <w:tcW w:w="2987" w:type="pct"/>
          </w:tcPr>
          <w:p w:rsidR="00554391" w:rsidRPr="007C26DB" w:rsidRDefault="00554391" w:rsidP="00554391">
            <w:pPr>
              <w:widowControl w:val="0"/>
              <w:autoSpaceDE w:val="0"/>
              <w:autoSpaceDN w:val="0"/>
              <w:adjustRightInd w:val="0"/>
            </w:pPr>
            <w:r w:rsidRPr="007C26DB">
              <w:t xml:space="preserve">Sector entel (Empresa Nacional de </w:t>
            </w:r>
            <w:r w:rsidR="004F62BA" w:rsidRPr="007C26DB">
              <w:t>Telecomunicaciones</w:t>
            </w:r>
            <w:r w:rsidRPr="007C26DB">
              <w:t>)</w:t>
            </w:r>
          </w:p>
        </w:tc>
        <w:tc>
          <w:tcPr>
            <w:tcW w:w="1006" w:type="pct"/>
            <w:vAlign w:val="bottom"/>
          </w:tcPr>
          <w:p w:rsidR="00554391" w:rsidRPr="007C26DB" w:rsidRDefault="00554391" w:rsidP="00554391">
            <w:pPr>
              <w:widowControl w:val="0"/>
              <w:autoSpaceDE w:val="0"/>
              <w:autoSpaceDN w:val="0"/>
              <w:adjustRightInd w:val="0"/>
              <w:jc w:val="center"/>
            </w:pPr>
            <w:r w:rsidRPr="007C26DB">
              <w:t>0</w:t>
            </w:r>
          </w:p>
        </w:tc>
        <w:tc>
          <w:tcPr>
            <w:tcW w:w="1007" w:type="pct"/>
            <w:vAlign w:val="bottom"/>
          </w:tcPr>
          <w:p w:rsidR="00554391" w:rsidRPr="007C26DB" w:rsidRDefault="00554391" w:rsidP="00554391">
            <w:pPr>
              <w:widowControl w:val="0"/>
              <w:autoSpaceDE w:val="0"/>
              <w:autoSpaceDN w:val="0"/>
              <w:adjustRightInd w:val="0"/>
              <w:ind w:left="922" w:right="906"/>
              <w:jc w:val="center"/>
            </w:pPr>
            <w:r w:rsidRPr="007C26DB">
              <w:t>6</w:t>
            </w:r>
          </w:p>
        </w:tc>
      </w:tr>
      <w:tr w:rsidR="00554391" w:rsidRPr="007C26DB" w:rsidTr="004F62BA">
        <w:tblPrEx>
          <w:tblCellMar>
            <w:top w:w="0" w:type="dxa"/>
            <w:bottom w:w="0" w:type="dxa"/>
          </w:tblCellMar>
        </w:tblPrEx>
        <w:trPr>
          <w:jc w:val="center"/>
        </w:trPr>
        <w:tc>
          <w:tcPr>
            <w:tcW w:w="2987" w:type="pct"/>
          </w:tcPr>
          <w:p w:rsidR="00554391" w:rsidRPr="007C26DB" w:rsidRDefault="00554391" w:rsidP="00554391">
            <w:pPr>
              <w:widowControl w:val="0"/>
              <w:autoSpaceDE w:val="0"/>
              <w:autoSpaceDN w:val="0"/>
              <w:adjustRightInd w:val="0"/>
            </w:pPr>
            <w:r w:rsidRPr="007C26DB">
              <w:t>Sector desocupados</w:t>
            </w:r>
          </w:p>
        </w:tc>
        <w:tc>
          <w:tcPr>
            <w:tcW w:w="1006" w:type="pct"/>
          </w:tcPr>
          <w:p w:rsidR="00554391" w:rsidRPr="007C26DB" w:rsidRDefault="00554391" w:rsidP="00554391">
            <w:pPr>
              <w:widowControl w:val="0"/>
              <w:autoSpaceDE w:val="0"/>
              <w:autoSpaceDN w:val="0"/>
              <w:adjustRightInd w:val="0"/>
              <w:jc w:val="center"/>
            </w:pPr>
            <w:r w:rsidRPr="007C26DB">
              <w:t>0</w:t>
            </w:r>
          </w:p>
        </w:tc>
        <w:tc>
          <w:tcPr>
            <w:tcW w:w="1007" w:type="pct"/>
          </w:tcPr>
          <w:p w:rsidR="00554391" w:rsidRPr="007C26DB" w:rsidRDefault="00554391" w:rsidP="00554391">
            <w:pPr>
              <w:widowControl w:val="0"/>
              <w:autoSpaceDE w:val="0"/>
              <w:autoSpaceDN w:val="0"/>
              <w:adjustRightInd w:val="0"/>
              <w:ind w:left="922" w:right="906"/>
              <w:jc w:val="center"/>
            </w:pPr>
            <w:r w:rsidRPr="007C26DB">
              <w:t>2</w:t>
            </w:r>
          </w:p>
        </w:tc>
      </w:tr>
      <w:tr w:rsidR="00554391" w:rsidRPr="007C26DB" w:rsidTr="004F62BA">
        <w:tblPrEx>
          <w:tblCellMar>
            <w:top w:w="0" w:type="dxa"/>
            <w:bottom w:w="0" w:type="dxa"/>
          </w:tblCellMar>
        </w:tblPrEx>
        <w:trPr>
          <w:jc w:val="center"/>
        </w:trPr>
        <w:tc>
          <w:tcPr>
            <w:tcW w:w="2987" w:type="pct"/>
          </w:tcPr>
          <w:p w:rsidR="00554391" w:rsidRPr="007C26DB" w:rsidRDefault="00554391" w:rsidP="00554391">
            <w:pPr>
              <w:widowControl w:val="0"/>
              <w:autoSpaceDE w:val="0"/>
              <w:autoSpaceDN w:val="0"/>
              <w:adjustRightInd w:val="0"/>
            </w:pPr>
            <w:r w:rsidRPr="007C26DB">
              <w:t>Sector fabriles</w:t>
            </w:r>
          </w:p>
        </w:tc>
        <w:tc>
          <w:tcPr>
            <w:tcW w:w="1006" w:type="pct"/>
          </w:tcPr>
          <w:p w:rsidR="00554391" w:rsidRPr="007C26DB" w:rsidRDefault="00554391" w:rsidP="00554391">
            <w:pPr>
              <w:widowControl w:val="0"/>
              <w:autoSpaceDE w:val="0"/>
              <w:autoSpaceDN w:val="0"/>
              <w:adjustRightInd w:val="0"/>
              <w:jc w:val="center"/>
            </w:pPr>
            <w:r w:rsidRPr="007C26DB">
              <w:t>0</w:t>
            </w:r>
          </w:p>
        </w:tc>
        <w:tc>
          <w:tcPr>
            <w:tcW w:w="1007" w:type="pct"/>
          </w:tcPr>
          <w:p w:rsidR="00554391" w:rsidRPr="007C26DB" w:rsidRDefault="00554391" w:rsidP="00554391">
            <w:pPr>
              <w:widowControl w:val="0"/>
              <w:autoSpaceDE w:val="0"/>
              <w:autoSpaceDN w:val="0"/>
              <w:adjustRightInd w:val="0"/>
              <w:ind w:left="922" w:right="906"/>
              <w:jc w:val="center"/>
            </w:pPr>
            <w:r w:rsidRPr="007C26DB">
              <w:t>2</w:t>
            </w:r>
          </w:p>
        </w:tc>
      </w:tr>
      <w:tr w:rsidR="00554391" w:rsidRPr="007C26DB" w:rsidTr="004F62BA">
        <w:tblPrEx>
          <w:tblCellMar>
            <w:top w:w="0" w:type="dxa"/>
            <w:bottom w:w="0" w:type="dxa"/>
          </w:tblCellMar>
        </w:tblPrEx>
        <w:trPr>
          <w:jc w:val="center"/>
        </w:trPr>
        <w:tc>
          <w:tcPr>
            <w:tcW w:w="2987" w:type="pct"/>
          </w:tcPr>
          <w:p w:rsidR="00554391" w:rsidRPr="007C26DB" w:rsidRDefault="00554391" w:rsidP="00554391">
            <w:pPr>
              <w:widowControl w:val="0"/>
              <w:autoSpaceDE w:val="0"/>
              <w:autoSpaceDN w:val="0"/>
              <w:adjustRightInd w:val="0"/>
            </w:pPr>
            <w:r w:rsidRPr="007C26DB">
              <w:t>Sector mineros</w:t>
            </w:r>
          </w:p>
        </w:tc>
        <w:tc>
          <w:tcPr>
            <w:tcW w:w="1006" w:type="pct"/>
          </w:tcPr>
          <w:p w:rsidR="00554391" w:rsidRPr="007C26DB" w:rsidRDefault="00554391" w:rsidP="00554391">
            <w:pPr>
              <w:widowControl w:val="0"/>
              <w:autoSpaceDE w:val="0"/>
              <w:autoSpaceDN w:val="0"/>
              <w:adjustRightInd w:val="0"/>
              <w:jc w:val="center"/>
            </w:pPr>
            <w:r w:rsidRPr="007C26DB">
              <w:t>0</w:t>
            </w:r>
          </w:p>
        </w:tc>
        <w:tc>
          <w:tcPr>
            <w:tcW w:w="1007" w:type="pct"/>
          </w:tcPr>
          <w:p w:rsidR="00554391" w:rsidRPr="007C26DB" w:rsidRDefault="00554391" w:rsidP="00554391">
            <w:pPr>
              <w:widowControl w:val="0"/>
              <w:autoSpaceDE w:val="0"/>
              <w:autoSpaceDN w:val="0"/>
              <w:adjustRightInd w:val="0"/>
              <w:ind w:left="922" w:right="906"/>
              <w:jc w:val="center"/>
            </w:pPr>
            <w:r w:rsidRPr="007C26DB">
              <w:t>1</w:t>
            </w:r>
          </w:p>
        </w:tc>
      </w:tr>
    </w:tbl>
    <w:p w:rsidR="00554391" w:rsidRPr="007C26DB" w:rsidRDefault="00554391" w:rsidP="00554391">
      <w:pPr>
        <w:widowControl w:val="0"/>
        <w:autoSpaceDE w:val="0"/>
        <w:autoSpaceDN w:val="0"/>
        <w:adjustRightInd w:val="0"/>
        <w:spacing w:before="240" w:after="240"/>
      </w:pPr>
      <w:r w:rsidRPr="007C26DB">
        <w:rPr>
          <w:i/>
          <w:iCs/>
        </w:rPr>
        <w:t>Fuente:</w:t>
      </w:r>
      <w:r w:rsidRPr="007C26DB">
        <w:t xml:space="preserve">  Dirección General de Trabajo y Seguridad Industrial.</w:t>
      </w:r>
    </w:p>
    <w:p w:rsidR="00554391" w:rsidRPr="007C26DB" w:rsidRDefault="00554391" w:rsidP="00554391">
      <w:pPr>
        <w:widowControl w:val="0"/>
        <w:autoSpaceDE w:val="0"/>
        <w:autoSpaceDN w:val="0"/>
        <w:adjustRightInd w:val="0"/>
        <w:spacing w:before="240" w:after="480"/>
        <w:rPr>
          <w:sz w:val="20"/>
        </w:rPr>
      </w:pPr>
      <w:r w:rsidRPr="007C26DB">
        <w:t>(p) = Preliminar.</w:t>
      </w:r>
    </w:p>
    <w:p w:rsidR="00554391" w:rsidRPr="007C26DB" w:rsidRDefault="00554391" w:rsidP="0099592B">
      <w:pPr>
        <w:keepNext/>
        <w:keepLines/>
        <w:widowControl w:val="0"/>
        <w:autoSpaceDE w:val="0"/>
        <w:autoSpaceDN w:val="0"/>
        <w:adjustRightInd w:val="0"/>
        <w:spacing w:after="240"/>
        <w:rPr>
          <w:b/>
          <w:bCs/>
        </w:rPr>
      </w:pPr>
      <w:r w:rsidRPr="007C26DB">
        <w:rPr>
          <w:b/>
          <w:bCs/>
        </w:rPr>
        <w:t>Sometimiento a restricciones legales el ejercicio de tales derechos por los miembros de las fuerzas armadas, de la policía y de la administración del Estado</w:t>
      </w:r>
    </w:p>
    <w:p w:rsidR="00554391" w:rsidRPr="007C26DB" w:rsidRDefault="00554391" w:rsidP="0099592B">
      <w:pPr>
        <w:keepNext/>
        <w:keepLines/>
        <w:autoSpaceDE w:val="0"/>
        <w:autoSpaceDN w:val="0"/>
        <w:adjustRightInd w:val="0"/>
        <w:spacing w:after="240"/>
      </w:pPr>
      <w:r w:rsidRPr="007C26DB">
        <w:t>65.</w:t>
      </w:r>
      <w:r w:rsidRPr="007C26DB">
        <w:tab/>
        <w:t xml:space="preserve">El artículo primero de la Ley general del trabajo y el artículo 1 del </w:t>
      </w:r>
      <w:r w:rsidR="00CA6BD7">
        <w:t>d</w:t>
      </w:r>
      <w:r w:rsidRPr="007C26DB">
        <w:t>ecreto reglamentario a la ley, excluye de su ámbito de aplicación a:</w:t>
      </w:r>
    </w:p>
    <w:p w:rsidR="00554391" w:rsidRPr="007C26DB" w:rsidRDefault="00554391" w:rsidP="00554391">
      <w:pPr>
        <w:autoSpaceDE w:val="0"/>
        <w:autoSpaceDN w:val="0"/>
        <w:adjustRightInd w:val="0"/>
        <w:spacing w:after="240"/>
        <w:ind w:left="924" w:hanging="357"/>
      </w:pPr>
      <w:r w:rsidRPr="007C26DB">
        <w:t>-</w:t>
      </w:r>
      <w:r w:rsidRPr="007C26DB">
        <w:tab/>
        <w:t>Los funcionarios de la administración pública (sometidos al Estatuto del funcionario público);</w:t>
      </w:r>
    </w:p>
    <w:p w:rsidR="00554391" w:rsidRPr="007C26DB" w:rsidRDefault="00554391" w:rsidP="00554391">
      <w:pPr>
        <w:autoSpaceDE w:val="0"/>
        <w:autoSpaceDN w:val="0"/>
        <w:adjustRightInd w:val="0"/>
        <w:spacing w:after="240"/>
        <w:ind w:left="924" w:hanging="357"/>
      </w:pPr>
      <w:r w:rsidRPr="007C26DB">
        <w:t>-</w:t>
      </w:r>
      <w:r w:rsidRPr="007C26DB">
        <w:tab/>
        <w:t>Los miembros de las fuerzas armadas; y</w:t>
      </w:r>
    </w:p>
    <w:p w:rsidR="00554391" w:rsidRPr="007C26DB" w:rsidRDefault="00554391" w:rsidP="00554391">
      <w:pPr>
        <w:autoSpaceDE w:val="0"/>
        <w:autoSpaceDN w:val="0"/>
        <w:adjustRightInd w:val="0"/>
        <w:spacing w:after="240"/>
        <w:ind w:left="924" w:hanging="357"/>
      </w:pPr>
      <w:r w:rsidRPr="007C26DB">
        <w:t>-</w:t>
      </w:r>
      <w:r w:rsidRPr="007C26DB">
        <w:tab/>
        <w:t>Los miembros de la policía nacional (Ley de 2 de diciembre de 1947).</w:t>
      </w:r>
    </w:p>
    <w:p w:rsidR="00554391" w:rsidRPr="007C26DB" w:rsidRDefault="00554391" w:rsidP="00554391">
      <w:pPr>
        <w:widowControl w:val="0"/>
        <w:autoSpaceDE w:val="0"/>
        <w:autoSpaceDN w:val="0"/>
        <w:adjustRightInd w:val="0"/>
        <w:spacing w:after="240"/>
      </w:pPr>
      <w:r w:rsidRPr="007C26DB">
        <w:t>66.</w:t>
      </w:r>
      <w:r w:rsidRPr="007C26DB">
        <w:tab/>
        <w:t xml:space="preserve">Por su parte el artículo 104 de la misma norma, en concordancia con los artículos 120 y 148 de su </w:t>
      </w:r>
      <w:r w:rsidR="00CA6BD7">
        <w:t>d</w:t>
      </w:r>
      <w:r w:rsidRPr="007C26DB">
        <w:t>ecreto reglamentario y sus artículos 7 a 9 del Estatuto del funcionario público aprobado en 1999, prohíbe la formación de sindicatos a los funcionarios públicos cualquiera sea su categoría o condición.</w:t>
      </w:r>
    </w:p>
    <w:p w:rsidR="00554391" w:rsidRPr="007C26DB" w:rsidRDefault="00554391" w:rsidP="00554391">
      <w:pPr>
        <w:widowControl w:val="0"/>
        <w:autoSpaceDE w:val="0"/>
        <w:autoSpaceDN w:val="0"/>
        <w:adjustRightInd w:val="0"/>
        <w:spacing w:after="240"/>
      </w:pPr>
      <w:r w:rsidRPr="007C26DB">
        <w:t>67.</w:t>
      </w:r>
      <w:r w:rsidRPr="007C26DB">
        <w:tab/>
        <w:t>A la fecha, el Estado boliviano no ha corregido aún esta situación para la categoría de trabajadores anteriormente mencionados.</w:t>
      </w:r>
    </w:p>
    <w:p w:rsidR="00554391" w:rsidRPr="007C26DB" w:rsidRDefault="00554391" w:rsidP="00554391">
      <w:pPr>
        <w:autoSpaceDE w:val="0"/>
        <w:autoSpaceDN w:val="0"/>
        <w:adjustRightInd w:val="0"/>
        <w:spacing w:after="240"/>
        <w:ind w:left="567"/>
        <w:rPr>
          <w:color w:val="000000"/>
        </w:rPr>
      </w:pPr>
      <w:r w:rsidRPr="007C26DB">
        <w:rPr>
          <w:b/>
          <w:bCs/>
        </w:rPr>
        <w:t>37.</w:t>
      </w:r>
      <w:r w:rsidRPr="007C26DB">
        <w:rPr>
          <w:b/>
          <w:bCs/>
        </w:rPr>
        <w:tab/>
      </w:r>
      <w:r w:rsidRPr="007C26DB">
        <w:rPr>
          <w:b/>
          <w:bCs/>
          <w:color w:val="000000"/>
        </w:rPr>
        <w:t xml:space="preserve">El Comité insta al </w:t>
      </w:r>
      <w:r w:rsidRPr="007C26DB">
        <w:rPr>
          <w:b/>
          <w:bCs/>
        </w:rPr>
        <w:t>Estado</w:t>
      </w:r>
      <w:r w:rsidRPr="007C26DB">
        <w:rPr>
          <w:b/>
          <w:bCs/>
          <w:color w:val="000000"/>
        </w:rPr>
        <w:t xml:space="preserve"> Parte a que prosiga sus esfuerzos para combatir la violencia contra la mujer iniciando una campaña con miras a luchar contra las prácticas tradicionales negativas y los prejuicios y sus efectos y consecuencias.  A este respecto, el Comité pide también al Estado Parte que facilite recursos financieros y humanos adecuados para la aplicación del Plan nacional de prevención, sanción y erradicación de la violencia contra la mujer.  Además, el Comité pide al Estado Parte que proporcione información detallada y estadísticas actualizadas sobre el fenómeno de la violencia contra la mujer en Bolivia, así como sobre los resultados de las medidas adoptadas para combatir este grave problema.</w:t>
      </w:r>
    </w:p>
    <w:p w:rsidR="00554391" w:rsidRPr="007C26DB" w:rsidRDefault="00554391" w:rsidP="00554391">
      <w:pPr>
        <w:widowControl w:val="0"/>
        <w:autoSpaceDE w:val="0"/>
        <w:autoSpaceDN w:val="0"/>
        <w:adjustRightInd w:val="0"/>
        <w:spacing w:after="240"/>
        <w:rPr>
          <w:color w:val="000000"/>
        </w:rPr>
      </w:pPr>
      <w:r w:rsidRPr="007C26DB">
        <w:rPr>
          <w:color w:val="000000"/>
        </w:rPr>
        <w:t>68.</w:t>
      </w:r>
      <w:r w:rsidRPr="007C26DB">
        <w:rPr>
          <w:color w:val="000000"/>
        </w:rPr>
        <w:tab/>
        <w:t>La Ley N</w:t>
      </w:r>
      <w:r w:rsidR="00FD3BB2" w:rsidRPr="007C26DB">
        <w:rPr>
          <w:color w:val="000000"/>
        </w:rPr>
        <w:t>º</w:t>
      </w:r>
      <w:r w:rsidRPr="007C26DB">
        <w:rPr>
          <w:color w:val="000000"/>
        </w:rPr>
        <w:t xml:space="preserve"> 1674 contra la violencia en la familia o doméstica cuyo bien jurídicamente protegidos por la presente ley son la integridad física, psicológica, moral y sexual de cada uno de los integrantes del núcleo familiar.</w:t>
      </w:r>
    </w:p>
    <w:p w:rsidR="00554391" w:rsidRPr="007C26DB" w:rsidRDefault="00554391" w:rsidP="00554391">
      <w:pPr>
        <w:widowControl w:val="0"/>
        <w:autoSpaceDE w:val="0"/>
        <w:autoSpaceDN w:val="0"/>
        <w:adjustRightInd w:val="0"/>
        <w:spacing w:after="240"/>
        <w:rPr>
          <w:color w:val="000000"/>
        </w:rPr>
      </w:pPr>
      <w:r w:rsidRPr="007C26DB">
        <w:rPr>
          <w:color w:val="000000"/>
        </w:rPr>
        <w:t>69.</w:t>
      </w:r>
      <w:r w:rsidRPr="007C26DB">
        <w:rPr>
          <w:color w:val="000000"/>
        </w:rPr>
        <w:tab/>
        <w:t>El Estado</w:t>
      </w:r>
      <w:r w:rsidR="00C154CD">
        <w:rPr>
          <w:color w:val="000000"/>
        </w:rPr>
        <w:t>,</w:t>
      </w:r>
      <w:r w:rsidRPr="007C26DB">
        <w:rPr>
          <w:color w:val="000000"/>
        </w:rPr>
        <w:t xml:space="preserve"> a través de sus instituciones especializadas y en coordinación con las asociaciones civiles e instituciones privadas relacionadas con la materia constituyen una estrategia nacional para la erradicación de la violencia en la familia:</w:t>
      </w:r>
    </w:p>
    <w:p w:rsidR="00554391" w:rsidRPr="007C26DB" w:rsidRDefault="00554391" w:rsidP="00554391">
      <w:pPr>
        <w:autoSpaceDE w:val="0"/>
        <w:autoSpaceDN w:val="0"/>
        <w:adjustRightInd w:val="0"/>
        <w:spacing w:after="240"/>
        <w:ind w:left="1134" w:hanging="567"/>
        <w:rPr>
          <w:color w:val="000000"/>
        </w:rPr>
      </w:pPr>
      <w:r w:rsidRPr="007C26DB">
        <w:rPr>
          <w:color w:val="000000"/>
        </w:rPr>
        <w:t>a)</w:t>
      </w:r>
      <w:r w:rsidRPr="007C26DB">
        <w:rPr>
          <w:color w:val="000000"/>
        </w:rPr>
        <w:tab/>
        <w:t>Promoverá la incorporación en los procesos de enseñanza aprendizaje curricular y extra curricular, orientaciones y valores de respeto, solidaridad y autoestima de niños, jóvenes y adultos de ambos sexos, fomentando el acceso, uso y disfrute de los derechos ciudadanos sin discriminación de sexo, edad, cultura y religión;</w:t>
      </w:r>
    </w:p>
    <w:p w:rsidR="00554391" w:rsidRPr="007C26DB" w:rsidRDefault="00554391" w:rsidP="00CA6BD7">
      <w:pPr>
        <w:keepNext/>
        <w:keepLines/>
        <w:autoSpaceDE w:val="0"/>
        <w:autoSpaceDN w:val="0"/>
        <w:adjustRightInd w:val="0"/>
        <w:spacing w:after="240"/>
        <w:ind w:left="1134" w:hanging="567"/>
        <w:rPr>
          <w:color w:val="000000"/>
        </w:rPr>
      </w:pPr>
      <w:r w:rsidRPr="007C26DB">
        <w:rPr>
          <w:color w:val="000000"/>
        </w:rPr>
        <w:t>b)</w:t>
      </w:r>
      <w:r w:rsidRPr="007C26DB">
        <w:rPr>
          <w:color w:val="000000"/>
        </w:rPr>
        <w:tab/>
        <w:t>Impulsará un proceso de modificación de los patrones socioculturales de conducta de hombres y mujeres, incluyendo el diseño de programas de educación formales y no formales apropiados a todos los niveles del proceso educativo, para contrarrestar prejuicios, costumbres y todo otro tipo de prácticas basadas en la supuesta inferioridad o superioridad de cualquiera de los géneros o en papeles estereotipados para el hombre y la mujer que legitiman o exacerban la violencia;</w:t>
      </w:r>
    </w:p>
    <w:p w:rsidR="00554391" w:rsidRPr="007C26DB" w:rsidRDefault="00554391" w:rsidP="00554391">
      <w:pPr>
        <w:autoSpaceDE w:val="0"/>
        <w:autoSpaceDN w:val="0"/>
        <w:adjustRightInd w:val="0"/>
        <w:spacing w:after="240"/>
        <w:ind w:left="1134" w:hanging="567"/>
        <w:rPr>
          <w:color w:val="000000"/>
        </w:rPr>
      </w:pPr>
      <w:r w:rsidRPr="007C26DB">
        <w:rPr>
          <w:color w:val="000000"/>
        </w:rPr>
        <w:t>c)</w:t>
      </w:r>
      <w:r w:rsidRPr="007C26DB">
        <w:rPr>
          <w:color w:val="000000"/>
        </w:rPr>
        <w:tab/>
        <w:t>Difundirá los derechos y la protección de la mujer dentro de la familia así como el acceso a la salud, evitando discriminación o actos de violencia que perjudiquen o alteren su salud;</w:t>
      </w:r>
    </w:p>
    <w:p w:rsidR="00554391" w:rsidRPr="007C26DB" w:rsidRDefault="00554391" w:rsidP="00554391">
      <w:pPr>
        <w:autoSpaceDE w:val="0"/>
        <w:autoSpaceDN w:val="0"/>
        <w:adjustRightInd w:val="0"/>
        <w:spacing w:after="240"/>
        <w:ind w:left="1134" w:hanging="567"/>
        <w:rPr>
          <w:color w:val="000000"/>
        </w:rPr>
      </w:pPr>
      <w:r w:rsidRPr="007C26DB">
        <w:rPr>
          <w:color w:val="000000"/>
        </w:rPr>
        <w:t>d)</w:t>
      </w:r>
      <w:r w:rsidRPr="007C26DB">
        <w:rPr>
          <w:color w:val="000000"/>
        </w:rPr>
        <w:tab/>
        <w:t>Sensibilizará a la comunidad a través de campañas masivas acerca de los cuidados que se debe prestar a la mujer embarazada, evitando todo tipo de violencia que pueda afectarla o afecte al ser en gestación;</w:t>
      </w:r>
    </w:p>
    <w:p w:rsidR="00554391" w:rsidRPr="007C26DB" w:rsidRDefault="00554391" w:rsidP="00554391">
      <w:pPr>
        <w:autoSpaceDE w:val="0"/>
        <w:autoSpaceDN w:val="0"/>
        <w:adjustRightInd w:val="0"/>
        <w:spacing w:after="240"/>
        <w:ind w:left="1134" w:hanging="567"/>
        <w:rPr>
          <w:color w:val="000000"/>
        </w:rPr>
      </w:pPr>
      <w:r w:rsidRPr="007C26DB">
        <w:rPr>
          <w:color w:val="000000"/>
        </w:rPr>
        <w:t>e)</w:t>
      </w:r>
      <w:r w:rsidRPr="007C26DB">
        <w:rPr>
          <w:color w:val="000000"/>
        </w:rPr>
        <w:tab/>
        <w:t>Instruirá al personal de los servicios de salud para que proporcione buen trato y atención integral a las víctimas de violencia en la familia, considerando su intimidad y privacidad, y evitando la repetición de exámenes clínicos que afecten su integridad psicológica;</w:t>
      </w:r>
    </w:p>
    <w:p w:rsidR="00554391" w:rsidRPr="007C26DB" w:rsidRDefault="00554391" w:rsidP="00554391">
      <w:pPr>
        <w:autoSpaceDE w:val="0"/>
        <w:autoSpaceDN w:val="0"/>
        <w:adjustRightInd w:val="0"/>
        <w:spacing w:after="240"/>
        <w:ind w:left="1134" w:hanging="567"/>
        <w:rPr>
          <w:color w:val="000000"/>
        </w:rPr>
      </w:pPr>
      <w:r w:rsidRPr="007C26DB">
        <w:rPr>
          <w:color w:val="000000"/>
        </w:rPr>
        <w:t>f)</w:t>
      </w:r>
      <w:r w:rsidRPr="007C26DB">
        <w:rPr>
          <w:color w:val="000000"/>
        </w:rPr>
        <w:tab/>
        <w:t>Coordinará acciones conjuntas de los servicios de salud con los servicios legales integrales para brindar una adecuada atención a las víctimas de violencia en la familia;</w:t>
      </w:r>
    </w:p>
    <w:p w:rsidR="00554391" w:rsidRPr="007C26DB" w:rsidRDefault="00554391" w:rsidP="00554391">
      <w:pPr>
        <w:autoSpaceDE w:val="0"/>
        <w:autoSpaceDN w:val="0"/>
        <w:adjustRightInd w:val="0"/>
        <w:spacing w:after="240"/>
        <w:ind w:left="1134" w:hanging="567"/>
        <w:rPr>
          <w:color w:val="000000"/>
        </w:rPr>
      </w:pPr>
      <w:r w:rsidRPr="007C26DB">
        <w:rPr>
          <w:color w:val="000000"/>
        </w:rPr>
        <w:t>g)</w:t>
      </w:r>
      <w:r w:rsidRPr="007C26DB">
        <w:rPr>
          <w:color w:val="000000"/>
        </w:rPr>
        <w:tab/>
        <w:t>Capacitará y creará conciencia en el personal de administración de justicia, policía y demás funcionarios encargados de la aplicación de la presente ley, sobre las medidas de prevención, sanción y eliminación de la violencia en la familia;</w:t>
      </w:r>
    </w:p>
    <w:p w:rsidR="00554391" w:rsidRPr="007C26DB" w:rsidRDefault="00554391" w:rsidP="00554391">
      <w:pPr>
        <w:autoSpaceDE w:val="0"/>
        <w:autoSpaceDN w:val="0"/>
        <w:adjustRightInd w:val="0"/>
        <w:spacing w:after="240"/>
        <w:ind w:left="1134" w:hanging="567"/>
        <w:rPr>
          <w:color w:val="000000"/>
        </w:rPr>
      </w:pPr>
      <w:r w:rsidRPr="007C26DB">
        <w:rPr>
          <w:color w:val="000000"/>
        </w:rPr>
        <w:t>h)</w:t>
      </w:r>
      <w:r w:rsidRPr="007C26DB">
        <w:rPr>
          <w:color w:val="000000"/>
        </w:rPr>
        <w:tab/>
        <w:t>Realizará campañas de sensibilización a través de medios grupales interactivos y masivos de comunicación hacia la comunidad en su conjunto, para fortalecer el rechazo de la violencia en la familia;</w:t>
      </w:r>
    </w:p>
    <w:p w:rsidR="00554391" w:rsidRPr="007C26DB" w:rsidRDefault="00554391" w:rsidP="00554391">
      <w:pPr>
        <w:autoSpaceDE w:val="0"/>
        <w:autoSpaceDN w:val="0"/>
        <w:adjustRightInd w:val="0"/>
        <w:spacing w:after="240"/>
        <w:ind w:left="1134" w:hanging="567"/>
        <w:rPr>
          <w:color w:val="000000"/>
        </w:rPr>
      </w:pPr>
      <w:r w:rsidRPr="007C26DB">
        <w:rPr>
          <w:color w:val="000000"/>
        </w:rPr>
        <w:t>i)</w:t>
      </w:r>
      <w:r w:rsidRPr="007C26DB">
        <w:rPr>
          <w:color w:val="000000"/>
        </w:rPr>
        <w:tab/>
        <w:t>Realizará campañas comunicacionales sectorizadas por regiones, edades y situación socioeconómica, a través de los medios tradicionales y alternativos de comunicación para difundir los derechos de las mujeres y el convencimiento de que la violencia familiar es un atentado contra los derechos humanos;</w:t>
      </w:r>
    </w:p>
    <w:p w:rsidR="00554391" w:rsidRPr="007C26DB" w:rsidRDefault="00554391" w:rsidP="00554391">
      <w:pPr>
        <w:autoSpaceDE w:val="0"/>
        <w:autoSpaceDN w:val="0"/>
        <w:adjustRightInd w:val="0"/>
        <w:spacing w:after="240"/>
        <w:ind w:left="1134" w:hanging="567"/>
        <w:rPr>
          <w:color w:val="000000"/>
        </w:rPr>
      </w:pPr>
      <w:r w:rsidRPr="007C26DB">
        <w:rPr>
          <w:color w:val="000000"/>
        </w:rPr>
        <w:t>j)</w:t>
      </w:r>
      <w:r w:rsidRPr="007C26DB">
        <w:rPr>
          <w:color w:val="000000"/>
        </w:rPr>
        <w:tab/>
        <w:t>Incorporará en el lenguaje y el discurso de los medios masivos de comunicación la difusión permanente del rechazo a la violencia familiar y el ejercicio pleno de los derechos, a través de programas especiales, participación en entrevistas y corrientes informativas regulares;</w:t>
      </w:r>
    </w:p>
    <w:p w:rsidR="00554391" w:rsidRPr="007C26DB" w:rsidRDefault="00554391" w:rsidP="00554391">
      <w:pPr>
        <w:autoSpaceDE w:val="0"/>
        <w:autoSpaceDN w:val="0"/>
        <w:adjustRightInd w:val="0"/>
        <w:spacing w:after="240"/>
        <w:ind w:left="1134" w:hanging="567"/>
        <w:rPr>
          <w:color w:val="000000"/>
        </w:rPr>
      </w:pPr>
      <w:r w:rsidRPr="007C26DB">
        <w:rPr>
          <w:color w:val="000000"/>
        </w:rPr>
        <w:t>k)</w:t>
      </w:r>
      <w:r w:rsidRPr="007C26DB">
        <w:rPr>
          <w:color w:val="000000"/>
        </w:rPr>
        <w:tab/>
        <w:t>Difundirá la Convención de las Naciones Unidas sobre la eliminación de todas las formas de discriminación contra la mujer y la Convención Interamericana de la Organización de los Estados Americanos para la Prevención, Sanción y Erradicación de la Violencia contra la Mujer;</w:t>
      </w:r>
    </w:p>
    <w:p w:rsidR="00554391" w:rsidRPr="007C26DB" w:rsidRDefault="00554391" w:rsidP="00554391">
      <w:pPr>
        <w:autoSpaceDE w:val="0"/>
        <w:autoSpaceDN w:val="0"/>
        <w:adjustRightInd w:val="0"/>
        <w:spacing w:after="240"/>
        <w:ind w:left="1134" w:hanging="567"/>
        <w:rPr>
          <w:color w:val="000000"/>
        </w:rPr>
      </w:pPr>
      <w:r w:rsidRPr="007C26DB">
        <w:rPr>
          <w:color w:val="000000"/>
        </w:rPr>
        <w:t>l)</w:t>
      </w:r>
      <w:r w:rsidRPr="007C26DB">
        <w:rPr>
          <w:color w:val="000000"/>
        </w:rPr>
        <w:tab/>
        <w:t>Divulgará el texto de la presente ley hacia públicos especializados, niveles de toma de decisión política, dirigentes sindicales y partidarios, y líderes de opinión;</w:t>
      </w:r>
    </w:p>
    <w:p w:rsidR="00554391" w:rsidRPr="007C26DB" w:rsidRDefault="00554391" w:rsidP="00554391">
      <w:pPr>
        <w:autoSpaceDE w:val="0"/>
        <w:autoSpaceDN w:val="0"/>
        <w:adjustRightInd w:val="0"/>
        <w:spacing w:after="240"/>
        <w:ind w:left="1134" w:hanging="567"/>
        <w:rPr>
          <w:color w:val="000000"/>
        </w:rPr>
      </w:pPr>
      <w:r w:rsidRPr="007C26DB">
        <w:rPr>
          <w:color w:val="000000"/>
        </w:rPr>
        <w:t>m)</w:t>
      </w:r>
      <w:r w:rsidRPr="007C26DB">
        <w:rPr>
          <w:color w:val="000000"/>
        </w:rPr>
        <w:tab/>
        <w:t>Promoverá el estudio e investigación de las causas y consecuencias de la violencia en la familia y adoptará las medidas para promover su erradicación;</w:t>
      </w:r>
    </w:p>
    <w:p w:rsidR="00554391" w:rsidRPr="007C26DB" w:rsidRDefault="00554391" w:rsidP="00554391">
      <w:pPr>
        <w:autoSpaceDE w:val="0"/>
        <w:autoSpaceDN w:val="0"/>
        <w:adjustRightInd w:val="0"/>
        <w:spacing w:after="240"/>
        <w:ind w:left="1134" w:hanging="567"/>
        <w:rPr>
          <w:color w:val="000000"/>
        </w:rPr>
      </w:pPr>
      <w:r w:rsidRPr="007C26DB">
        <w:rPr>
          <w:color w:val="000000"/>
        </w:rPr>
        <w:t>n)</w:t>
      </w:r>
      <w:r w:rsidRPr="007C26DB">
        <w:rPr>
          <w:color w:val="000000"/>
        </w:rPr>
        <w:tab/>
        <w:t>La policía nacional destacará patrullas móviles de control hacia los centros de mayor incidencia de violencia doméstica;</w:t>
      </w:r>
    </w:p>
    <w:p w:rsidR="00554391" w:rsidRPr="007C26DB" w:rsidRDefault="00554391" w:rsidP="00554391">
      <w:pPr>
        <w:autoSpaceDE w:val="0"/>
        <w:autoSpaceDN w:val="0"/>
        <w:adjustRightInd w:val="0"/>
        <w:spacing w:after="240"/>
        <w:ind w:left="1134" w:hanging="567"/>
        <w:rPr>
          <w:color w:val="000000"/>
        </w:rPr>
      </w:pPr>
      <w:r w:rsidRPr="007C26DB">
        <w:rPr>
          <w:color w:val="000000"/>
        </w:rPr>
        <w:t>o)</w:t>
      </w:r>
      <w:r w:rsidRPr="007C26DB">
        <w:rPr>
          <w:color w:val="000000"/>
        </w:rPr>
        <w:tab/>
        <w:t>Promoverá el establecimiento de hogares temporales de refugio para víctimas de violencia y la creación de instituciones para el tratamiento de los agresores;</w:t>
      </w:r>
    </w:p>
    <w:p w:rsidR="00554391" w:rsidRPr="007C26DB" w:rsidRDefault="00554391" w:rsidP="00554391">
      <w:pPr>
        <w:autoSpaceDE w:val="0"/>
        <w:autoSpaceDN w:val="0"/>
        <w:adjustRightInd w:val="0"/>
        <w:spacing w:after="240"/>
        <w:ind w:left="1134" w:hanging="567"/>
        <w:rPr>
          <w:color w:val="000000"/>
        </w:rPr>
      </w:pPr>
      <w:r w:rsidRPr="007C26DB">
        <w:rPr>
          <w:color w:val="000000"/>
        </w:rPr>
        <w:t>p)</w:t>
      </w:r>
      <w:r w:rsidRPr="007C26DB">
        <w:rPr>
          <w:color w:val="000000"/>
        </w:rPr>
        <w:tab/>
        <w:t>Promocionará y apoyará la divulgación de la Ley contra la violencia en la familia o doméstica mediante el Sistema Nacional de Educación;</w:t>
      </w:r>
    </w:p>
    <w:p w:rsidR="00554391" w:rsidRPr="007C26DB" w:rsidRDefault="00554391" w:rsidP="00554391">
      <w:pPr>
        <w:autoSpaceDE w:val="0"/>
        <w:autoSpaceDN w:val="0"/>
        <w:adjustRightInd w:val="0"/>
        <w:spacing w:after="240"/>
        <w:ind w:left="1134" w:hanging="567"/>
        <w:rPr>
          <w:color w:val="000000"/>
        </w:rPr>
      </w:pPr>
      <w:r w:rsidRPr="007C26DB">
        <w:rPr>
          <w:color w:val="000000"/>
        </w:rPr>
        <w:t>q)</w:t>
      </w:r>
      <w:r w:rsidRPr="007C26DB">
        <w:rPr>
          <w:color w:val="000000"/>
        </w:rPr>
        <w:tab/>
        <w:t>Insertará como asignatura curricular de formación en los institutos militares y Academia nacional de policías la Ley contra la violencia en la familia o doméstica;</w:t>
      </w:r>
    </w:p>
    <w:p w:rsidR="00554391" w:rsidRPr="007C26DB" w:rsidRDefault="00554391" w:rsidP="00554391">
      <w:pPr>
        <w:autoSpaceDE w:val="0"/>
        <w:autoSpaceDN w:val="0"/>
        <w:adjustRightInd w:val="0"/>
        <w:spacing w:after="240"/>
        <w:ind w:left="1134" w:hanging="567"/>
        <w:rPr>
          <w:color w:val="000000"/>
        </w:rPr>
      </w:pPr>
      <w:r w:rsidRPr="007C26DB">
        <w:rPr>
          <w:color w:val="000000"/>
        </w:rPr>
        <w:t>r)</w:t>
      </w:r>
      <w:r w:rsidRPr="007C26DB">
        <w:rPr>
          <w:color w:val="000000"/>
        </w:rPr>
        <w:tab/>
        <w:t>Incentivará la formación de consultorios psicológicos para el diagnóstico y terapia de víctimas de violencia.</w:t>
      </w:r>
    </w:p>
    <w:p w:rsidR="00554391" w:rsidRPr="007C26DB" w:rsidRDefault="00554391" w:rsidP="00FD3BB2">
      <w:pPr>
        <w:widowControl w:val="0"/>
        <w:autoSpaceDE w:val="0"/>
        <w:autoSpaceDN w:val="0"/>
        <w:adjustRightInd w:val="0"/>
        <w:spacing w:after="240"/>
        <w:rPr>
          <w:color w:val="000000"/>
        </w:rPr>
      </w:pPr>
      <w:r w:rsidRPr="007C26DB">
        <w:rPr>
          <w:b/>
          <w:bCs/>
          <w:color w:val="000000"/>
        </w:rPr>
        <w:t>Goce de derechos económicos, sociales y culturales de igualdad jurídica entre hombres y mujeres</w:t>
      </w:r>
    </w:p>
    <w:p w:rsidR="00554391" w:rsidRPr="007C26DB" w:rsidRDefault="00554391" w:rsidP="00554391">
      <w:pPr>
        <w:autoSpaceDE w:val="0"/>
        <w:autoSpaceDN w:val="0"/>
        <w:adjustRightInd w:val="0"/>
        <w:spacing w:after="240"/>
        <w:rPr>
          <w:color w:val="000000"/>
        </w:rPr>
      </w:pPr>
      <w:r w:rsidRPr="007C26DB">
        <w:rPr>
          <w:color w:val="000000"/>
        </w:rPr>
        <w:t>70.</w:t>
      </w:r>
      <w:r w:rsidRPr="007C26DB">
        <w:rPr>
          <w:color w:val="000000"/>
        </w:rPr>
        <w:tab/>
        <w:t>La Constitución política del Estado de Bolivia señala que todo ser humano tiene personalidad y capacidad jurídica con arreglo a las leyes.  Goza de derechos, libertades y garantías reconocidos por la Constitución, prohibiendo la distinción por razones de sexo.</w:t>
      </w:r>
    </w:p>
    <w:p w:rsidR="00554391" w:rsidRPr="007C26DB" w:rsidRDefault="00554391" w:rsidP="00554391">
      <w:pPr>
        <w:autoSpaceDE w:val="0"/>
        <w:autoSpaceDN w:val="0"/>
        <w:adjustRightInd w:val="0"/>
        <w:spacing w:after="240"/>
        <w:rPr>
          <w:color w:val="000000"/>
        </w:rPr>
      </w:pPr>
      <w:r w:rsidRPr="007C26DB">
        <w:rPr>
          <w:color w:val="000000"/>
        </w:rPr>
        <w:t>71.</w:t>
      </w:r>
      <w:r w:rsidRPr="007C26DB">
        <w:rPr>
          <w:color w:val="000000"/>
        </w:rPr>
        <w:tab/>
        <w:t>Siendo que el mismo cuerpo legal de la Constitución boliviana establece que el matrimonio descansa en la igualdad de derechos y obligaciones de ambos cónyuges.</w:t>
      </w:r>
    </w:p>
    <w:p w:rsidR="00554391" w:rsidRPr="007C26DB" w:rsidRDefault="00554391" w:rsidP="00554391">
      <w:pPr>
        <w:widowControl w:val="0"/>
        <w:autoSpaceDE w:val="0"/>
        <w:autoSpaceDN w:val="0"/>
        <w:adjustRightInd w:val="0"/>
        <w:spacing w:after="240"/>
        <w:rPr>
          <w:color w:val="000000"/>
        </w:rPr>
      </w:pPr>
      <w:r w:rsidRPr="007C26DB">
        <w:rPr>
          <w:color w:val="000000"/>
        </w:rPr>
        <w:t>72.</w:t>
      </w:r>
      <w:r w:rsidRPr="007C26DB">
        <w:rPr>
          <w:color w:val="000000"/>
        </w:rPr>
        <w:tab/>
        <w:t>Sin embargo, pese a estas disposiciones constitucionales, la Ley general del trabajo de 21 de diciembre de 1948, considera a las mujeres en la misma situación que los menores de edad, lo que constituye un obstáculo para la igualdad de oportunidades.</w:t>
      </w:r>
    </w:p>
    <w:p w:rsidR="00554391" w:rsidRPr="007C26DB" w:rsidRDefault="00554391" w:rsidP="00554391">
      <w:pPr>
        <w:autoSpaceDE w:val="0"/>
        <w:autoSpaceDN w:val="0"/>
        <w:adjustRightInd w:val="0"/>
        <w:spacing w:after="240"/>
        <w:rPr>
          <w:color w:val="000000"/>
        </w:rPr>
      </w:pPr>
      <w:r w:rsidRPr="007C26DB">
        <w:rPr>
          <w:color w:val="000000"/>
        </w:rPr>
        <w:t>73.</w:t>
      </w:r>
      <w:r w:rsidRPr="007C26DB">
        <w:rPr>
          <w:color w:val="000000"/>
        </w:rPr>
        <w:tab/>
        <w:t>Asimismo, el Decreto Supremo N</w:t>
      </w:r>
      <w:r w:rsidR="003C2B2E" w:rsidRPr="007C26DB">
        <w:rPr>
          <w:color w:val="000000"/>
        </w:rPr>
        <w:t>º</w:t>
      </w:r>
      <w:r w:rsidRPr="007C26DB">
        <w:rPr>
          <w:color w:val="000000"/>
        </w:rPr>
        <w:t xml:space="preserve"> 24864 de 10 de octubre de 1997, cuyo objetivo es garantizar la igualdad de derechos entre hombres y mujeres en los ámbitos político, económico, social y cultural, así como la incorporación transversal de contenidos de género en las políticas públicas para lograr una verdadera equidad.</w:t>
      </w:r>
    </w:p>
    <w:p w:rsidR="00554391" w:rsidRPr="007C26DB" w:rsidRDefault="00554391" w:rsidP="00554391">
      <w:pPr>
        <w:autoSpaceDE w:val="0"/>
        <w:autoSpaceDN w:val="0"/>
        <w:adjustRightInd w:val="0"/>
        <w:spacing w:after="240"/>
        <w:rPr>
          <w:color w:val="000000"/>
        </w:rPr>
      </w:pPr>
      <w:r w:rsidRPr="007C26DB">
        <w:rPr>
          <w:color w:val="000000"/>
        </w:rPr>
        <w:t>74.</w:t>
      </w:r>
      <w:r w:rsidRPr="007C26DB">
        <w:rPr>
          <w:color w:val="000000"/>
        </w:rPr>
        <w:tab/>
        <w:t>En este mismo sentido, a través de la Ley N</w:t>
      </w:r>
      <w:r w:rsidR="006930BB" w:rsidRPr="007C26DB">
        <w:rPr>
          <w:color w:val="000000"/>
        </w:rPr>
        <w:t>º</w:t>
      </w:r>
      <w:r w:rsidRPr="007C26DB">
        <w:rPr>
          <w:color w:val="000000"/>
        </w:rPr>
        <w:t xml:space="preserve"> 2446 de la organización del poder ejecutivo de 27 de marzo de 2003, se establece que el Viceministerio de la Mujer como dependencia del Ministerio de Desarrollo Sostenible tiene por objeto crear políticas públicas de igualdad para las mujeres, a través de:</w:t>
      </w:r>
    </w:p>
    <w:p w:rsidR="00554391" w:rsidRPr="007C26DB" w:rsidRDefault="00554391" w:rsidP="00554391">
      <w:pPr>
        <w:autoSpaceDE w:val="0"/>
        <w:autoSpaceDN w:val="0"/>
        <w:adjustRightInd w:val="0"/>
        <w:spacing w:after="240"/>
        <w:ind w:left="924" w:hanging="357"/>
        <w:rPr>
          <w:color w:val="000000"/>
        </w:rPr>
      </w:pPr>
      <w:r w:rsidRPr="007C26DB">
        <w:rPr>
          <w:color w:val="000000"/>
        </w:rPr>
        <w:t>-</w:t>
      </w:r>
      <w:r w:rsidRPr="007C26DB">
        <w:rPr>
          <w:color w:val="000000"/>
        </w:rPr>
        <w:tab/>
        <w:t>Formular políticas, reglamentos e instructivos para la asimilación del enfoque de género, sobre bases de equidad e igualdad de oportunidades;</w:t>
      </w:r>
    </w:p>
    <w:p w:rsidR="00554391" w:rsidRPr="007C26DB" w:rsidRDefault="00554391" w:rsidP="00554391">
      <w:pPr>
        <w:autoSpaceDE w:val="0"/>
        <w:autoSpaceDN w:val="0"/>
        <w:adjustRightInd w:val="0"/>
        <w:spacing w:after="240"/>
        <w:ind w:left="924" w:hanging="357"/>
        <w:rPr>
          <w:color w:val="000000"/>
        </w:rPr>
      </w:pPr>
      <w:r w:rsidRPr="007C26DB">
        <w:rPr>
          <w:color w:val="000000"/>
        </w:rPr>
        <w:t>-</w:t>
      </w:r>
      <w:r w:rsidRPr="007C26DB">
        <w:rPr>
          <w:color w:val="000000"/>
        </w:rPr>
        <w:tab/>
        <w:t>Formular políticas, reglamentos e instructivos para fortalecer los mecanismos de prevención, atención, recuperación, protección y sanción de la violencia intrafamiliar;</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Coordinar con el Servicio Nacional de Administración de Personal la generación de oportunidades para promover la incorporación equitativa de la mujer en el ámbito público laboral;</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Fortalecer los mecanismos de representación y acceso de las mujeres a la decisión política;</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Vigilar el cumplimiento de la legislación y convenios internacionales en asuntos de género.</w:t>
      </w:r>
    </w:p>
    <w:p w:rsidR="00554391" w:rsidRPr="007C26DB" w:rsidRDefault="00554391" w:rsidP="00554391">
      <w:pPr>
        <w:autoSpaceDE w:val="0"/>
        <w:autoSpaceDN w:val="0"/>
        <w:adjustRightInd w:val="0"/>
        <w:spacing w:after="240"/>
        <w:rPr>
          <w:color w:val="000000"/>
        </w:rPr>
      </w:pPr>
      <w:r w:rsidRPr="007C26DB">
        <w:rPr>
          <w:color w:val="000000"/>
        </w:rPr>
        <w:t>75.</w:t>
      </w:r>
      <w:r w:rsidRPr="007C26DB">
        <w:rPr>
          <w:color w:val="000000"/>
        </w:rPr>
        <w:tab/>
        <w:t>Respecto a l</w:t>
      </w:r>
      <w:r w:rsidR="003C2B2E" w:rsidRPr="007C26DB">
        <w:rPr>
          <w:color w:val="000000"/>
        </w:rPr>
        <w:t>o</w:t>
      </w:r>
      <w:r w:rsidRPr="007C26DB">
        <w:rPr>
          <w:color w:val="000000"/>
        </w:rPr>
        <w:t xml:space="preserve">s derechos a la educación y a la salud, tanto la normativa como las políticas públicas tienden a tener un carácter inclusivo tanto a hombres como a mujeres. </w:t>
      </w:r>
      <w:r w:rsidR="003C2B2E" w:rsidRPr="007C26DB">
        <w:rPr>
          <w:color w:val="000000"/>
        </w:rPr>
        <w:t xml:space="preserve"> </w:t>
      </w:r>
      <w:r w:rsidRPr="007C26DB">
        <w:rPr>
          <w:color w:val="000000"/>
        </w:rPr>
        <w:t>Contándose incluso con medidas que están dirigidas exclusivamente a las mujeres, como el caso del Seguro Universal Materno Infantil el mismo que será debidamente explicado en la parte correspondiente al derecho a la salud del presente informe</w:t>
      </w:r>
      <w:r w:rsidR="00CA6BD7">
        <w:rPr>
          <w:color w:val="000000"/>
        </w:rPr>
        <w:t>.</w:t>
      </w:r>
    </w:p>
    <w:p w:rsidR="00554391" w:rsidRPr="007C26DB" w:rsidRDefault="00554391" w:rsidP="00554391">
      <w:pPr>
        <w:autoSpaceDE w:val="0"/>
        <w:autoSpaceDN w:val="0"/>
        <w:adjustRightInd w:val="0"/>
        <w:spacing w:after="240"/>
        <w:ind w:left="567"/>
        <w:rPr>
          <w:color w:val="000000"/>
        </w:rPr>
      </w:pPr>
      <w:r w:rsidRPr="007C26DB">
        <w:rPr>
          <w:b/>
          <w:bCs/>
        </w:rPr>
        <w:t>38.</w:t>
      </w:r>
      <w:r w:rsidRPr="007C26DB">
        <w:rPr>
          <w:b/>
          <w:bCs/>
        </w:rPr>
        <w:tab/>
        <w:t>El</w:t>
      </w:r>
      <w:r w:rsidRPr="007C26DB">
        <w:rPr>
          <w:b/>
          <w:bCs/>
          <w:color w:val="000000"/>
        </w:rPr>
        <w:t xml:space="preserve"> Comité exhorta asimismo al Estado Parte a que ratifique el Convenio Nº 182 (sobre las peores formas de trabajo infantil) de la OIT, y a que adopte medidas eficaces para erradicar el fenómeno de los "criaditos".</w:t>
      </w:r>
    </w:p>
    <w:p w:rsidR="00554391" w:rsidRPr="007C26DB" w:rsidRDefault="00554391" w:rsidP="00CA6BD7">
      <w:pPr>
        <w:autoSpaceDE w:val="0"/>
        <w:autoSpaceDN w:val="0"/>
        <w:adjustRightInd w:val="0"/>
        <w:spacing w:after="220"/>
        <w:rPr>
          <w:color w:val="000000"/>
          <w:sz w:val="28"/>
          <w:szCs w:val="28"/>
        </w:rPr>
      </w:pPr>
      <w:r w:rsidRPr="007C26DB">
        <w:rPr>
          <w:color w:val="000000"/>
        </w:rPr>
        <w:t>76.</w:t>
      </w:r>
      <w:r w:rsidRPr="007C26DB">
        <w:rPr>
          <w:color w:val="000000"/>
        </w:rPr>
        <w:tab/>
        <w:t>Se ratificó el Convenio N</w:t>
      </w:r>
      <w:r w:rsidR="003C2B2E" w:rsidRPr="007C26DB">
        <w:rPr>
          <w:color w:val="000000"/>
        </w:rPr>
        <w:t>º</w:t>
      </w:r>
      <w:r w:rsidRPr="007C26DB">
        <w:rPr>
          <w:color w:val="000000"/>
        </w:rPr>
        <w:t xml:space="preserve"> 182 de la OIT con Ley N</w:t>
      </w:r>
      <w:r w:rsidR="006930BB" w:rsidRPr="007C26DB">
        <w:rPr>
          <w:color w:val="000000"/>
        </w:rPr>
        <w:t>º</w:t>
      </w:r>
      <w:r w:rsidRPr="007C26DB">
        <w:rPr>
          <w:color w:val="000000"/>
        </w:rPr>
        <w:t xml:space="preserve"> 2428 de 28</w:t>
      </w:r>
      <w:r w:rsidR="001512FB" w:rsidRPr="007C26DB">
        <w:rPr>
          <w:color w:val="000000"/>
        </w:rPr>
        <w:t xml:space="preserve"> de noviembre de </w:t>
      </w:r>
      <w:r w:rsidRPr="007C26DB">
        <w:rPr>
          <w:color w:val="000000"/>
        </w:rPr>
        <w:t>2002.</w:t>
      </w:r>
    </w:p>
    <w:p w:rsidR="00554391" w:rsidRPr="007C26DB" w:rsidRDefault="00554391" w:rsidP="00CA6BD7">
      <w:pPr>
        <w:autoSpaceDE w:val="0"/>
        <w:autoSpaceDN w:val="0"/>
        <w:adjustRightInd w:val="0"/>
        <w:spacing w:after="220"/>
        <w:ind w:left="567"/>
        <w:rPr>
          <w:color w:val="000000"/>
        </w:rPr>
      </w:pPr>
      <w:r w:rsidRPr="007C26DB">
        <w:rPr>
          <w:b/>
          <w:bCs/>
          <w:color w:val="000000"/>
        </w:rPr>
        <w:t>39.</w:t>
      </w:r>
      <w:r w:rsidRPr="007C26DB">
        <w:rPr>
          <w:b/>
          <w:bCs/>
          <w:color w:val="000000"/>
        </w:rPr>
        <w:tab/>
        <w:t>El Comité recomienda que Bolivia tome explícitamente en consideración el Pacto en la aplicación de las políticas, los programas y los proyectos que dimanen de su documento de estrategia de lucha contra la pobreza, que forma parte de la iniciativa reforzada en favor de los países pobres muy endeudados (PPME).  A este respecto, se remite al Estado Parte a la declaración sobre la pobreza adoptada por</w:t>
      </w:r>
      <w:r w:rsidRPr="007C26DB">
        <w:rPr>
          <w:color w:val="000000"/>
        </w:rPr>
        <w:t xml:space="preserve"> </w:t>
      </w:r>
      <w:r w:rsidRPr="007C26DB">
        <w:rPr>
          <w:b/>
          <w:bCs/>
          <w:color w:val="000000"/>
        </w:rPr>
        <w:t>el Comité el 4 de mayo de 2001.</w:t>
      </w:r>
    </w:p>
    <w:p w:rsidR="00554391" w:rsidRPr="007C26DB" w:rsidRDefault="00554391" w:rsidP="00CA6BD7">
      <w:pPr>
        <w:autoSpaceDE w:val="0"/>
        <w:autoSpaceDN w:val="0"/>
        <w:adjustRightInd w:val="0"/>
        <w:spacing w:after="220"/>
        <w:ind w:left="567"/>
        <w:jc w:val="center"/>
        <w:rPr>
          <w:b/>
          <w:bCs/>
          <w:color w:val="000000"/>
        </w:rPr>
      </w:pPr>
      <w:r w:rsidRPr="007C26DB">
        <w:rPr>
          <w:b/>
          <w:bCs/>
          <w:color w:val="000000"/>
        </w:rPr>
        <w:t>A.  Derecho a un nivel de vida adecuado</w:t>
      </w:r>
    </w:p>
    <w:p w:rsidR="00554391" w:rsidRPr="007C26DB" w:rsidRDefault="00554391" w:rsidP="00CA6BD7">
      <w:pPr>
        <w:widowControl w:val="0"/>
        <w:autoSpaceDE w:val="0"/>
        <w:autoSpaceDN w:val="0"/>
        <w:adjustRightInd w:val="0"/>
        <w:spacing w:after="220"/>
        <w:rPr>
          <w:color w:val="000000"/>
        </w:rPr>
      </w:pPr>
      <w:r w:rsidRPr="007C26DB">
        <w:rPr>
          <w:b/>
          <w:bCs/>
          <w:color w:val="000000"/>
          <w:sz w:val="26"/>
          <w:szCs w:val="26"/>
        </w:rPr>
        <w:t>Antecedentes</w:t>
      </w:r>
    </w:p>
    <w:p w:rsidR="00554391" w:rsidRPr="007C26DB" w:rsidRDefault="00554391" w:rsidP="00CA6BD7">
      <w:pPr>
        <w:autoSpaceDE w:val="0"/>
        <w:autoSpaceDN w:val="0"/>
        <w:adjustRightInd w:val="0"/>
        <w:spacing w:after="220"/>
        <w:rPr>
          <w:color w:val="000000"/>
        </w:rPr>
      </w:pPr>
      <w:r w:rsidRPr="007C26DB">
        <w:rPr>
          <w:color w:val="000000"/>
        </w:rPr>
        <w:t>77.</w:t>
      </w:r>
      <w:r w:rsidRPr="007C26DB">
        <w:rPr>
          <w:color w:val="000000"/>
        </w:rPr>
        <w:tab/>
        <w:t>Según datos oficiales del Sistema de Información de Agua y Saneamiento (SIAS) las coberturas de agua y saneamiento a nivel nacional alcanzan:</w:t>
      </w:r>
    </w:p>
    <w:p w:rsidR="00554391" w:rsidRPr="007C26DB" w:rsidRDefault="00554391" w:rsidP="00554391">
      <w:pPr>
        <w:autoSpaceDE w:val="0"/>
        <w:autoSpaceDN w:val="0"/>
        <w:adjustRightInd w:val="0"/>
        <w:spacing w:after="240"/>
        <w:ind w:left="1134" w:hanging="567"/>
        <w:rPr>
          <w:color w:val="000000"/>
        </w:rPr>
      </w:pPr>
      <w:r w:rsidRPr="007C26DB">
        <w:rPr>
          <w:color w:val="000000"/>
        </w:rPr>
        <w:t>a)</w:t>
      </w:r>
      <w:r w:rsidRPr="007C26DB">
        <w:rPr>
          <w:color w:val="000000"/>
        </w:rPr>
        <w:tab/>
        <w:t>Número total de coberturas, en el área urbana a:</w:t>
      </w:r>
    </w:p>
    <w:p w:rsidR="00554391" w:rsidRPr="007C26DB" w:rsidRDefault="00554391" w:rsidP="00554391">
      <w:pPr>
        <w:autoSpaceDE w:val="0"/>
        <w:autoSpaceDN w:val="0"/>
        <w:adjustRightInd w:val="0"/>
        <w:ind w:left="1491" w:hanging="357"/>
        <w:rPr>
          <w:color w:val="000000"/>
        </w:rPr>
      </w:pPr>
      <w:r w:rsidRPr="007C26DB">
        <w:rPr>
          <w:color w:val="000000"/>
        </w:rPr>
        <w:t>-</w:t>
      </w:r>
      <w:r w:rsidRPr="007C26DB">
        <w:rPr>
          <w:color w:val="000000"/>
        </w:rPr>
        <w:tab/>
        <w:t>Agua potable:  88,21%</w:t>
      </w:r>
    </w:p>
    <w:p w:rsidR="00554391" w:rsidRPr="007C26DB" w:rsidRDefault="00554391" w:rsidP="00CA6BD7">
      <w:pPr>
        <w:autoSpaceDE w:val="0"/>
        <w:autoSpaceDN w:val="0"/>
        <w:adjustRightInd w:val="0"/>
        <w:spacing w:after="220"/>
        <w:ind w:left="1491" w:hanging="357"/>
        <w:rPr>
          <w:color w:val="000000"/>
        </w:rPr>
      </w:pPr>
      <w:r w:rsidRPr="007C26DB">
        <w:rPr>
          <w:color w:val="000000"/>
        </w:rPr>
        <w:t>-</w:t>
      </w:r>
      <w:r w:rsidRPr="007C26DB">
        <w:rPr>
          <w:color w:val="000000"/>
        </w:rPr>
        <w:tab/>
        <w:t>Saneamiento:  48,00%</w:t>
      </w:r>
    </w:p>
    <w:p w:rsidR="00554391" w:rsidRPr="007C26DB" w:rsidRDefault="00554391" w:rsidP="00CA6BD7">
      <w:pPr>
        <w:autoSpaceDE w:val="0"/>
        <w:autoSpaceDN w:val="0"/>
        <w:adjustRightInd w:val="0"/>
        <w:spacing w:after="220"/>
        <w:ind w:left="1134" w:hanging="567"/>
        <w:rPr>
          <w:color w:val="000000"/>
        </w:rPr>
      </w:pPr>
      <w:r w:rsidRPr="007C26DB">
        <w:rPr>
          <w:color w:val="000000"/>
        </w:rPr>
        <w:t>b)</w:t>
      </w:r>
      <w:r w:rsidRPr="007C26DB">
        <w:rPr>
          <w:color w:val="000000"/>
        </w:rPr>
        <w:tab/>
        <w:t>Cobertura total de los servicios básicos en el área rural a:</w:t>
      </w:r>
    </w:p>
    <w:p w:rsidR="00554391" w:rsidRPr="007C26DB" w:rsidRDefault="00554391" w:rsidP="00554391">
      <w:pPr>
        <w:autoSpaceDE w:val="0"/>
        <w:autoSpaceDN w:val="0"/>
        <w:adjustRightInd w:val="0"/>
        <w:ind w:left="1491" w:hanging="357"/>
        <w:rPr>
          <w:color w:val="000000"/>
        </w:rPr>
      </w:pPr>
      <w:r w:rsidRPr="007C26DB">
        <w:rPr>
          <w:color w:val="000000"/>
        </w:rPr>
        <w:t>-</w:t>
      </w:r>
      <w:r w:rsidRPr="007C26DB">
        <w:rPr>
          <w:color w:val="000000"/>
        </w:rPr>
        <w:tab/>
        <w:t>Agua potable:  46,38%</w:t>
      </w:r>
    </w:p>
    <w:p w:rsidR="00554391" w:rsidRPr="007C26DB" w:rsidRDefault="00554391" w:rsidP="00554391">
      <w:pPr>
        <w:autoSpaceDE w:val="0"/>
        <w:autoSpaceDN w:val="0"/>
        <w:adjustRightInd w:val="0"/>
        <w:spacing w:after="240"/>
        <w:ind w:left="1491" w:hanging="357"/>
        <w:rPr>
          <w:color w:val="000000"/>
        </w:rPr>
      </w:pPr>
      <w:r w:rsidRPr="007C26DB">
        <w:rPr>
          <w:color w:val="000000"/>
        </w:rPr>
        <w:t>-</w:t>
      </w:r>
      <w:r w:rsidRPr="007C26DB">
        <w:rPr>
          <w:color w:val="000000"/>
        </w:rPr>
        <w:tab/>
        <w:t>Saneamiento:  31,71%</w:t>
      </w:r>
    </w:p>
    <w:p w:rsidR="00554391" w:rsidRPr="007C26DB" w:rsidRDefault="00554391" w:rsidP="00554391">
      <w:pPr>
        <w:autoSpaceDE w:val="0"/>
        <w:autoSpaceDN w:val="0"/>
        <w:adjustRightInd w:val="0"/>
        <w:spacing w:after="240"/>
        <w:rPr>
          <w:color w:val="000000"/>
        </w:rPr>
      </w:pPr>
      <w:r w:rsidRPr="00253D92">
        <w:rPr>
          <w:i/>
          <w:color w:val="000000"/>
        </w:rPr>
        <w:t>Fuente de información</w:t>
      </w:r>
      <w:r w:rsidRPr="007C26DB">
        <w:rPr>
          <w:color w:val="000000"/>
        </w:rPr>
        <w:t>:  Censo de Población y Vivienda 2001.</w:t>
      </w:r>
    </w:p>
    <w:p w:rsidR="00554391" w:rsidRPr="007C26DB" w:rsidRDefault="00554391" w:rsidP="00FB6D23">
      <w:pPr>
        <w:widowControl w:val="0"/>
        <w:autoSpaceDE w:val="0"/>
        <w:autoSpaceDN w:val="0"/>
        <w:adjustRightInd w:val="0"/>
        <w:spacing w:after="240"/>
        <w:rPr>
          <w:color w:val="000000"/>
          <w:sz w:val="26"/>
          <w:szCs w:val="26"/>
        </w:rPr>
      </w:pPr>
      <w:r w:rsidRPr="007C26DB">
        <w:rPr>
          <w:b/>
          <w:bCs/>
          <w:color w:val="000000"/>
        </w:rPr>
        <w:t>Avances</w:t>
      </w:r>
    </w:p>
    <w:p w:rsidR="00554391" w:rsidRPr="007C26DB" w:rsidRDefault="00554391" w:rsidP="00554391">
      <w:pPr>
        <w:autoSpaceDE w:val="0"/>
        <w:autoSpaceDN w:val="0"/>
        <w:adjustRightInd w:val="0"/>
        <w:spacing w:after="240"/>
        <w:rPr>
          <w:color w:val="000000"/>
        </w:rPr>
      </w:pPr>
      <w:r w:rsidRPr="007C26DB">
        <w:rPr>
          <w:color w:val="000000"/>
        </w:rPr>
        <w:t>78.</w:t>
      </w:r>
      <w:r w:rsidRPr="007C26DB">
        <w:rPr>
          <w:color w:val="000000"/>
        </w:rPr>
        <w:tab/>
        <w:t>Lastimosamente debido a la falta de recursos económicos no se cuenta con datos actualizados, por lo que dificulta mostrar los avances en el tema.</w:t>
      </w:r>
    </w:p>
    <w:p w:rsidR="00554391" w:rsidRPr="007C26DB" w:rsidRDefault="00554391" w:rsidP="00554391">
      <w:pPr>
        <w:autoSpaceDE w:val="0"/>
        <w:autoSpaceDN w:val="0"/>
        <w:adjustRightInd w:val="0"/>
        <w:spacing w:after="240"/>
        <w:jc w:val="center"/>
        <w:rPr>
          <w:b/>
          <w:bCs/>
          <w:color w:val="000000"/>
        </w:rPr>
      </w:pPr>
      <w:r w:rsidRPr="007C26DB">
        <w:rPr>
          <w:b/>
          <w:bCs/>
          <w:color w:val="000000"/>
        </w:rPr>
        <w:t>B.  Protección contra el hambre</w:t>
      </w:r>
    </w:p>
    <w:p w:rsidR="00554391" w:rsidRPr="007C26DB" w:rsidRDefault="00554391" w:rsidP="00554391">
      <w:pPr>
        <w:widowControl w:val="0"/>
        <w:autoSpaceDE w:val="0"/>
        <w:autoSpaceDN w:val="0"/>
        <w:adjustRightInd w:val="0"/>
        <w:spacing w:line="480" w:lineRule="auto"/>
        <w:ind w:right="3852"/>
        <w:rPr>
          <w:color w:val="000000"/>
        </w:rPr>
      </w:pPr>
      <w:r w:rsidRPr="007C26DB">
        <w:rPr>
          <w:b/>
          <w:bCs/>
          <w:color w:val="000000"/>
        </w:rPr>
        <w:t>Antecedentes</w:t>
      </w:r>
    </w:p>
    <w:p w:rsidR="00554391" w:rsidRPr="007C26DB" w:rsidRDefault="00554391" w:rsidP="00554391">
      <w:pPr>
        <w:autoSpaceDE w:val="0"/>
        <w:autoSpaceDN w:val="0"/>
        <w:adjustRightInd w:val="0"/>
        <w:spacing w:after="240"/>
        <w:rPr>
          <w:color w:val="000000"/>
        </w:rPr>
      </w:pPr>
      <w:r w:rsidRPr="007C26DB">
        <w:rPr>
          <w:color w:val="000000"/>
        </w:rPr>
        <w:t>79.</w:t>
      </w:r>
      <w:r w:rsidRPr="007C26DB">
        <w:rPr>
          <w:color w:val="000000"/>
        </w:rPr>
        <w:tab/>
        <w:t>El Programa Nacional de Alimentación y Nutrición viene desarrollando acciones estratégicas que están inmersas en la política nacional del sector salud, con la finalidad de mejorar el estado nutricional de la población boliviana especialmente de los grupos vulnerables como son las mujeres embarazadas, puérperas y los niños menores de 5</w:t>
      </w:r>
      <w:r w:rsidR="00FB6D23" w:rsidRPr="007C26DB">
        <w:rPr>
          <w:color w:val="000000"/>
        </w:rPr>
        <w:t xml:space="preserve"> </w:t>
      </w:r>
      <w:r w:rsidRPr="007C26DB">
        <w:rPr>
          <w:color w:val="000000"/>
        </w:rPr>
        <w:t>años.  Las cuales son:  fortificación de alimentos; sal con yodo y flúor; harina de trigo con hierro, vitaminas del complejo B y ácido fólico; aceite con vitamina A, así como suplementación con micronutrientes, cápsulas de vitamina A y sulfato ferroso dentro el marco del SUMI.  Además la promoción de una lactancia materna exitosa, alimentación complementaria oportuna y adecuada; rector y normatizador dentro del códex alimentario.  Para lo cual se cuenta con un Decreto supremo de fortificación de alimentos, Decreto supremo de la yodación de la sal, de la harina fortificada con hierro, vitaminas del complejo B y ácido fólico, como también existe un proyecto de ley de comercialización de sucedáneos de lactancia materna que se encuentra en el Parlamento y una serie de reglamentos técnicos.</w:t>
      </w:r>
    </w:p>
    <w:p w:rsidR="00554391" w:rsidRPr="007C26DB" w:rsidRDefault="00554391" w:rsidP="00554391">
      <w:pPr>
        <w:autoSpaceDE w:val="0"/>
        <w:autoSpaceDN w:val="0"/>
        <w:adjustRightInd w:val="0"/>
        <w:spacing w:after="240"/>
        <w:rPr>
          <w:color w:val="000000"/>
        </w:rPr>
      </w:pPr>
      <w:r w:rsidRPr="007C26DB">
        <w:rPr>
          <w:color w:val="000000"/>
        </w:rPr>
        <w:t>80.</w:t>
      </w:r>
      <w:r w:rsidRPr="007C26DB">
        <w:rPr>
          <w:color w:val="000000"/>
        </w:rPr>
        <w:tab/>
        <w:t>A la vez se cuenta con una serie de normas como la de atención nutricional a la mujer embarazada, al lactante y niño pequeño, suplemento de vitamina A, suplemento de hierro en proceso de impresión.</w:t>
      </w:r>
    </w:p>
    <w:p w:rsidR="00554391" w:rsidRPr="007C26DB" w:rsidRDefault="00554391" w:rsidP="00554391">
      <w:pPr>
        <w:autoSpaceDE w:val="0"/>
        <w:autoSpaceDN w:val="0"/>
        <w:adjustRightInd w:val="0"/>
        <w:spacing w:after="240"/>
        <w:rPr>
          <w:color w:val="000000"/>
          <w:sz w:val="26"/>
          <w:szCs w:val="26"/>
        </w:rPr>
      </w:pPr>
      <w:r w:rsidRPr="007C26DB">
        <w:rPr>
          <w:color w:val="000000"/>
        </w:rPr>
        <w:t>81.</w:t>
      </w:r>
      <w:r w:rsidRPr="007C26DB">
        <w:rPr>
          <w:color w:val="000000"/>
        </w:rPr>
        <w:tab/>
        <w:t>Pensamos que es muy importante la información, educación y comunicación a los diferentes públicos; es así que el programa de alimentación y nutrición con el apoyo técnico y financiero del UNICEF ha desarrollado dos estrategias comunicacionales; una de ellas es la estrategia de comunicación y mercadeo social de la sal yodada, la otra es la estrategia comunicacional de la vitamina A en suplemento y actualmente está en proceso de elaboración la estrategia comunicacional creativa de los micronutrientes con énfasis en el hierro y la vitamina A para alimentos fortificados.</w:t>
      </w:r>
    </w:p>
    <w:p w:rsidR="00554391" w:rsidRPr="007C26DB" w:rsidRDefault="00554391" w:rsidP="00554391">
      <w:pPr>
        <w:autoSpaceDE w:val="0"/>
        <w:autoSpaceDN w:val="0"/>
        <w:adjustRightInd w:val="0"/>
        <w:spacing w:after="240"/>
        <w:rPr>
          <w:color w:val="000000"/>
        </w:rPr>
      </w:pPr>
      <w:r w:rsidRPr="007C26DB">
        <w:rPr>
          <w:color w:val="000000"/>
        </w:rPr>
        <w:t>82.</w:t>
      </w:r>
      <w:r w:rsidRPr="007C26DB">
        <w:rPr>
          <w:color w:val="000000"/>
        </w:rPr>
        <w:tab/>
        <w:t>Por otro lado podemos decir que desde el sector salud no se podrá coadyuvar a mejorar el estado nutricional de los niños menores de 5 años y las mujeres embarazadas como se pretende sino más bien desde el punto de vista multisectorial con los sectores involucrados en la problemática como es el caso de los Ministerios de Agricultura, Educación, Desarrollo Económico, Participación Popular, Saneamiento Básico y el de Salud; coordinación que está en proceso actualmente.</w:t>
      </w:r>
    </w:p>
    <w:p w:rsidR="00554391" w:rsidRPr="007C26DB" w:rsidRDefault="00554391" w:rsidP="00554391">
      <w:pPr>
        <w:autoSpaceDE w:val="0"/>
        <w:autoSpaceDN w:val="0"/>
        <w:adjustRightInd w:val="0"/>
        <w:spacing w:after="240"/>
        <w:rPr>
          <w:color w:val="000000"/>
          <w:sz w:val="26"/>
          <w:szCs w:val="26"/>
        </w:rPr>
      </w:pPr>
      <w:r w:rsidRPr="007C26DB">
        <w:rPr>
          <w:b/>
          <w:bCs/>
          <w:color w:val="000000"/>
        </w:rPr>
        <w:t>Avances</w:t>
      </w:r>
    </w:p>
    <w:p w:rsidR="00554391" w:rsidRPr="007C26DB" w:rsidRDefault="00554391" w:rsidP="00554391">
      <w:pPr>
        <w:autoSpaceDE w:val="0"/>
        <w:autoSpaceDN w:val="0"/>
        <w:adjustRightInd w:val="0"/>
        <w:spacing w:after="240"/>
        <w:rPr>
          <w:color w:val="000000"/>
        </w:rPr>
      </w:pPr>
      <w:r w:rsidRPr="007C26DB">
        <w:rPr>
          <w:color w:val="000000"/>
        </w:rPr>
        <w:t>83.</w:t>
      </w:r>
      <w:r w:rsidRPr="007C26DB">
        <w:rPr>
          <w:color w:val="000000"/>
        </w:rPr>
        <w:tab/>
        <w:t>Se realizó un estudio de caso sobre la situación de seguridad alimentaria nutricional existente en el país, analizando la situación en relación al derecho humano a una alimentación adecuada, gestión 2004-2005.</w:t>
      </w:r>
    </w:p>
    <w:p w:rsidR="00554391" w:rsidRPr="007C26DB" w:rsidRDefault="00554391" w:rsidP="00554391">
      <w:pPr>
        <w:autoSpaceDE w:val="0"/>
        <w:autoSpaceDN w:val="0"/>
        <w:adjustRightInd w:val="0"/>
        <w:spacing w:after="240"/>
        <w:rPr>
          <w:color w:val="000000"/>
        </w:rPr>
      </w:pPr>
      <w:r w:rsidRPr="007C26DB">
        <w:rPr>
          <w:color w:val="000000"/>
        </w:rPr>
        <w:t>84.</w:t>
      </w:r>
      <w:r w:rsidRPr="007C26DB">
        <w:rPr>
          <w:color w:val="000000"/>
        </w:rPr>
        <w:tab/>
        <w:t>El objetivo fue analizar cómo los temas de alimentación y nutrición están siendo insertos en los planes de desarrollo y lucha contra la pobreza, para garantizar el cumplimiento de las metas de desarrollo del Milenio y la concreción del derecho humano a la alimentación adecuada.</w:t>
      </w:r>
    </w:p>
    <w:p w:rsidR="00554391" w:rsidRPr="007C26DB" w:rsidRDefault="00554391" w:rsidP="00554391">
      <w:pPr>
        <w:autoSpaceDE w:val="0"/>
        <w:autoSpaceDN w:val="0"/>
        <w:adjustRightInd w:val="0"/>
        <w:spacing w:after="240"/>
        <w:rPr>
          <w:color w:val="000000"/>
        </w:rPr>
      </w:pPr>
      <w:r w:rsidRPr="007C26DB">
        <w:rPr>
          <w:color w:val="000000"/>
        </w:rPr>
        <w:t>85.</w:t>
      </w:r>
      <w:r w:rsidRPr="007C26DB">
        <w:rPr>
          <w:color w:val="000000"/>
        </w:rPr>
        <w:tab/>
        <w:t>El estudio se basó en información secundaria principalmente.  El análisis de los programas/proyectos de alimentación, nutrición y seguridad alimentaria fue realizado en base a información proporcionada por 14 entidades que respondieron a la invitación.  El estudio se realizó entre los meses de septiembre de 2004 a febrero de 2005.  Su realización incluyó consultas con actores gubernamentales y no gubernamentales en el campo de la alimentación y nutrición, como también dos talleres consultivos realizados en los meses de octubre de 2004 y febrero de 2005 con el objetivo de reforzar el diálogo sobre el tema entre actores de diferentes sectores.</w:t>
      </w:r>
    </w:p>
    <w:p w:rsidR="00554391" w:rsidRPr="007C26DB" w:rsidRDefault="00554391" w:rsidP="00554391">
      <w:pPr>
        <w:widowControl w:val="0"/>
        <w:autoSpaceDE w:val="0"/>
        <w:autoSpaceDN w:val="0"/>
        <w:adjustRightInd w:val="0"/>
        <w:spacing w:after="240"/>
        <w:rPr>
          <w:color w:val="000000"/>
        </w:rPr>
      </w:pPr>
      <w:r w:rsidRPr="007C26DB">
        <w:rPr>
          <w:b/>
          <w:bCs/>
          <w:color w:val="000000"/>
        </w:rPr>
        <w:t>La situación nutricional y de seguridad alimentaría en Bolivia</w:t>
      </w:r>
    </w:p>
    <w:p w:rsidR="00554391" w:rsidRPr="007C26DB" w:rsidRDefault="00554391" w:rsidP="00554391">
      <w:pPr>
        <w:autoSpaceDE w:val="0"/>
        <w:autoSpaceDN w:val="0"/>
        <w:adjustRightInd w:val="0"/>
        <w:spacing w:after="240"/>
        <w:rPr>
          <w:color w:val="000000"/>
          <w:sz w:val="26"/>
          <w:szCs w:val="26"/>
        </w:rPr>
      </w:pPr>
      <w:r w:rsidRPr="007C26DB">
        <w:rPr>
          <w:color w:val="000000"/>
        </w:rPr>
        <w:t>86</w:t>
      </w:r>
      <w:r w:rsidR="00EB27C6" w:rsidRPr="007C26DB">
        <w:rPr>
          <w:color w:val="000000"/>
        </w:rPr>
        <w:t>.</w:t>
      </w:r>
      <w:r w:rsidRPr="007C26DB">
        <w:rPr>
          <w:color w:val="000000"/>
        </w:rPr>
        <w:tab/>
        <w:t>Los principales problemas de nutrición pública en Bolivia son:  la desnutrición, las anemias nutricionales, la hipovitaminosis A, los desórdenes por deficiencia de yodo y las enfermedades crónicas, obesidad, diabetes e hipertensión arterial.  De todos estos problemas, la desnutrición, constituye el efecto, consecuencia o manifestación más preocupante porque tiene gran implicancia social y económica en el país.</w:t>
      </w:r>
    </w:p>
    <w:p w:rsidR="00554391" w:rsidRPr="007C26DB" w:rsidRDefault="00554391" w:rsidP="00554391">
      <w:pPr>
        <w:autoSpaceDE w:val="0"/>
        <w:autoSpaceDN w:val="0"/>
        <w:adjustRightInd w:val="0"/>
        <w:spacing w:after="240"/>
        <w:rPr>
          <w:color w:val="000000"/>
        </w:rPr>
      </w:pPr>
      <w:r w:rsidRPr="007C26DB">
        <w:rPr>
          <w:color w:val="000000"/>
        </w:rPr>
        <w:t>87.</w:t>
      </w:r>
      <w:r w:rsidRPr="007C26DB">
        <w:rPr>
          <w:color w:val="000000"/>
        </w:rPr>
        <w:tab/>
        <w:t>A nivel nacional, en la gestión 2003, el 26,5% de los niños menores de 5 años presentaban desnutrición crónica en grado moderado o severo, magnitud que es similar a la registrada en 1998</w:t>
      </w:r>
      <w:r w:rsidRPr="007C26DB">
        <w:rPr>
          <w:rStyle w:val="FootnoteReference"/>
          <w:color w:val="000000"/>
        </w:rPr>
        <w:footnoteReference w:id="7"/>
      </w:r>
      <w:r w:rsidRPr="007C26DB">
        <w:rPr>
          <w:color w:val="000000"/>
        </w:rPr>
        <w:t>.  Según el Sistema Nacional de Información en Salud (SNIS), la prevalencia promedio nacional de desnutrición global en grados leve, moderado y severo registrada en niños menores de 5 años, durante el año 2003, alcanzó 29,44% (promedio anual).</w:t>
      </w:r>
    </w:p>
    <w:p w:rsidR="00554391" w:rsidRPr="007C26DB" w:rsidRDefault="00554391" w:rsidP="00554391">
      <w:pPr>
        <w:autoSpaceDE w:val="0"/>
        <w:autoSpaceDN w:val="0"/>
        <w:adjustRightInd w:val="0"/>
        <w:spacing w:after="240"/>
        <w:rPr>
          <w:color w:val="000000"/>
        </w:rPr>
      </w:pPr>
      <w:r w:rsidRPr="007C26DB">
        <w:rPr>
          <w:color w:val="000000"/>
        </w:rPr>
        <w:t>88.</w:t>
      </w:r>
      <w:r w:rsidRPr="007C26DB">
        <w:rPr>
          <w:color w:val="000000"/>
        </w:rPr>
        <w:tab/>
        <w:t>De los 314 municipios existentes en el país en 2003, 131 alcanzaron prevalencias elevadas de desnutrición global en grado leve, moderado y severo, 156 muestran magnitud media y sólo 24 magnitud baja.</w:t>
      </w:r>
    </w:p>
    <w:p w:rsidR="00554391" w:rsidRPr="007C26DB" w:rsidRDefault="00554391" w:rsidP="00554391">
      <w:pPr>
        <w:autoSpaceDE w:val="0"/>
        <w:autoSpaceDN w:val="0"/>
        <w:adjustRightInd w:val="0"/>
        <w:spacing w:after="240"/>
        <w:rPr>
          <w:color w:val="000000"/>
        </w:rPr>
      </w:pPr>
      <w:r w:rsidRPr="007C26DB">
        <w:rPr>
          <w:color w:val="000000"/>
        </w:rPr>
        <w:t>89.</w:t>
      </w:r>
      <w:r w:rsidRPr="007C26DB">
        <w:rPr>
          <w:color w:val="000000"/>
        </w:rPr>
        <w:tab/>
        <w:t>De los 131 municipios con magnitud elevada de desnutrición global, 105 tienen alto o muy alto índice de vulnerabilidad a la inseguridad alimentaria (que representa una coincidencia del 80%), los cuales se ubican principalmente en los departamentos de Cochabamba, Potosí, Chuquisaca y La Paz.</w:t>
      </w:r>
    </w:p>
    <w:p w:rsidR="00554391" w:rsidRPr="007C26DB" w:rsidRDefault="00554391" w:rsidP="00554391">
      <w:pPr>
        <w:autoSpaceDE w:val="0"/>
        <w:autoSpaceDN w:val="0"/>
        <w:adjustRightInd w:val="0"/>
        <w:spacing w:after="240"/>
        <w:rPr>
          <w:color w:val="000000"/>
        </w:rPr>
      </w:pPr>
      <w:r w:rsidRPr="007C26DB">
        <w:rPr>
          <w:color w:val="000000"/>
        </w:rPr>
        <w:t>90.</w:t>
      </w:r>
      <w:r w:rsidRPr="007C26DB">
        <w:rPr>
          <w:color w:val="000000"/>
        </w:rPr>
        <w:tab/>
        <w:t>Del total de municipios, 128 (41%) tienen potencial agrícola muy bajo o limitaciones severas para desarrollar actividades agrícolas y 94 (30%), tienen limitaciones muy severas.</w:t>
      </w:r>
    </w:p>
    <w:p w:rsidR="00554391" w:rsidRPr="007C26DB" w:rsidRDefault="00554391" w:rsidP="00554391">
      <w:pPr>
        <w:autoSpaceDE w:val="0"/>
        <w:autoSpaceDN w:val="0"/>
        <w:adjustRightInd w:val="0"/>
        <w:spacing w:after="240"/>
        <w:rPr>
          <w:color w:val="000000"/>
        </w:rPr>
      </w:pPr>
      <w:r w:rsidRPr="007C26DB">
        <w:rPr>
          <w:color w:val="000000"/>
        </w:rPr>
        <w:t>91.</w:t>
      </w:r>
      <w:r w:rsidRPr="007C26DB">
        <w:rPr>
          <w:color w:val="000000"/>
        </w:rPr>
        <w:tab/>
        <w:t>La producción agrícola creció en 15,4% en el decenio anterior a un ritmo anual medio de 1,6%, inferior a la tasa de crecimiento de población de 2,74%, registrada el año 2001.  Esta diferencia refleja el riesgo en la estabilidad de la disponibilidad o suministro interno de alimentos.</w:t>
      </w:r>
    </w:p>
    <w:p w:rsidR="00554391" w:rsidRPr="007C26DB" w:rsidRDefault="00554391" w:rsidP="00554391">
      <w:pPr>
        <w:autoSpaceDE w:val="0"/>
        <w:autoSpaceDN w:val="0"/>
        <w:adjustRightInd w:val="0"/>
        <w:spacing w:after="240"/>
        <w:rPr>
          <w:color w:val="000000"/>
        </w:rPr>
      </w:pPr>
      <w:r w:rsidRPr="007C26DB">
        <w:rPr>
          <w:color w:val="000000"/>
        </w:rPr>
        <w:t>92.</w:t>
      </w:r>
      <w:r w:rsidRPr="007C26DB">
        <w:rPr>
          <w:color w:val="000000"/>
        </w:rPr>
        <w:tab/>
        <w:t>En los últimos 40 años, la tendencia de la disponibilidad de alimentos, expresada en energía y proteínas, ha sido ascendente; sin embargo, el consumo aparente en Bolivia es el más bajo con relación a otros países andinos.  Como resultado de los cambios de la oferta de alimentos y también del estilo de vida, los patrones alimentarios se han modificado.</w:t>
      </w:r>
    </w:p>
    <w:p w:rsidR="00554391" w:rsidRPr="007C26DB" w:rsidRDefault="00554391" w:rsidP="00554391">
      <w:pPr>
        <w:autoSpaceDE w:val="0"/>
        <w:autoSpaceDN w:val="0"/>
        <w:adjustRightInd w:val="0"/>
        <w:spacing w:after="240"/>
        <w:rPr>
          <w:color w:val="000000"/>
        </w:rPr>
      </w:pPr>
      <w:r w:rsidRPr="007C26DB">
        <w:rPr>
          <w:color w:val="000000"/>
        </w:rPr>
        <w:t>93.</w:t>
      </w:r>
      <w:r w:rsidRPr="007C26DB">
        <w:rPr>
          <w:color w:val="000000"/>
        </w:rPr>
        <w:tab/>
        <w:t>La incidencia de pobreza extrema o indigencia en los últimos años, ha tenido una tendencia descendente pero existe una diferencia de más del doble, entre el área rural y urbana que revela la crítica situación de inseguridad alimentaria en la que se encuentra en forma persistente, más de la mitad de la población rural.</w:t>
      </w:r>
    </w:p>
    <w:p w:rsidR="00554391" w:rsidRPr="007C26DB" w:rsidRDefault="00554391" w:rsidP="00FB6D23">
      <w:pPr>
        <w:widowControl w:val="0"/>
        <w:autoSpaceDE w:val="0"/>
        <w:autoSpaceDN w:val="0"/>
        <w:adjustRightInd w:val="0"/>
        <w:spacing w:after="240"/>
        <w:rPr>
          <w:b/>
          <w:bCs/>
          <w:color w:val="000000"/>
        </w:rPr>
      </w:pPr>
      <w:r w:rsidRPr="007C26DB">
        <w:rPr>
          <w:b/>
          <w:bCs/>
          <w:color w:val="000000"/>
        </w:rPr>
        <w:t>Avances</w:t>
      </w:r>
    </w:p>
    <w:p w:rsidR="00554391" w:rsidRPr="007C26DB" w:rsidRDefault="00554391" w:rsidP="00554391">
      <w:pPr>
        <w:autoSpaceDE w:val="0"/>
        <w:autoSpaceDN w:val="0"/>
        <w:adjustRightInd w:val="0"/>
        <w:spacing w:after="240"/>
        <w:ind w:left="567"/>
        <w:rPr>
          <w:b/>
          <w:bCs/>
          <w:color w:val="000000"/>
        </w:rPr>
      </w:pPr>
      <w:r w:rsidRPr="007C26DB">
        <w:rPr>
          <w:b/>
          <w:bCs/>
          <w:color w:val="000000"/>
        </w:rPr>
        <w:t>Planes y políticas nacionales de desarrollo que contienen la seguridad alimentaria y nutricional</w:t>
      </w:r>
    </w:p>
    <w:p w:rsidR="00554391" w:rsidRPr="007C26DB" w:rsidRDefault="00554391" w:rsidP="00554391">
      <w:pPr>
        <w:autoSpaceDE w:val="0"/>
        <w:autoSpaceDN w:val="0"/>
        <w:adjustRightInd w:val="0"/>
        <w:spacing w:after="240"/>
        <w:rPr>
          <w:color w:val="000000"/>
        </w:rPr>
      </w:pPr>
      <w:r w:rsidRPr="007C26DB">
        <w:rPr>
          <w:color w:val="000000"/>
        </w:rPr>
        <w:t>94.</w:t>
      </w:r>
      <w:r w:rsidRPr="007C26DB">
        <w:rPr>
          <w:color w:val="000000"/>
        </w:rPr>
        <w:tab/>
        <w:t xml:space="preserve">De acuerdo al Plan General de Desarrollo Económico Social (PGDES), los responsables de llevar adelante los programas y proyectos en alimentación y nutrición son:  el Ministerio de Salud y Deportes, que cuenta con un Plan de Alimentación y Nutrición inserto en el Plan de Salud y el Ministerio de Asuntos Campesinos y Agropecuarios que está formulando la Estrategia Nacional de Desarrollo Agrícola y Rural (ENDAR), de carácter multisectorial.  Sin embargo, el tema de seguridad alimentaria y nutrición, no ha tenido la importancia requerida para convertirse en una estrategia fundamental en </w:t>
      </w:r>
      <w:r w:rsidR="00FB6D23" w:rsidRPr="007C26DB">
        <w:rPr>
          <w:color w:val="000000"/>
        </w:rPr>
        <w:t>el Plan General de Desarrollo Económico Social</w:t>
      </w:r>
      <w:r w:rsidRPr="007C26DB">
        <w:rPr>
          <w:color w:val="000000"/>
        </w:rPr>
        <w:t xml:space="preserve"> y al interior de los sectores.</w:t>
      </w:r>
    </w:p>
    <w:p w:rsidR="00554391" w:rsidRPr="007C26DB" w:rsidRDefault="00554391" w:rsidP="00554391">
      <w:pPr>
        <w:autoSpaceDE w:val="0"/>
        <w:autoSpaceDN w:val="0"/>
        <w:adjustRightInd w:val="0"/>
        <w:spacing w:after="240"/>
        <w:rPr>
          <w:color w:val="000000"/>
        </w:rPr>
      </w:pPr>
      <w:r w:rsidRPr="007C26DB">
        <w:rPr>
          <w:color w:val="000000"/>
        </w:rPr>
        <w:t>95.</w:t>
      </w:r>
      <w:r w:rsidRPr="007C26DB">
        <w:rPr>
          <w:color w:val="000000"/>
        </w:rPr>
        <w:tab/>
        <w:t>Los esfuerzos todavía iniciales en la generación de intervenciones integrales y mancomunadas, pueden incidir en la concepción de planes y políticas que aborden el tema.</w:t>
      </w:r>
    </w:p>
    <w:p w:rsidR="00554391" w:rsidRPr="007C26DB" w:rsidRDefault="00554391" w:rsidP="00CA6BD7">
      <w:pPr>
        <w:autoSpaceDE w:val="0"/>
        <w:autoSpaceDN w:val="0"/>
        <w:adjustRightInd w:val="0"/>
        <w:spacing w:after="240"/>
        <w:ind w:left="567"/>
        <w:rPr>
          <w:color w:val="000000"/>
          <w:sz w:val="16"/>
          <w:szCs w:val="16"/>
        </w:rPr>
      </w:pPr>
      <w:r w:rsidRPr="007C26DB">
        <w:rPr>
          <w:b/>
          <w:bCs/>
          <w:color w:val="000000"/>
        </w:rPr>
        <w:t>Tendencias de apoyo al cumplimiento de las metas de desarrollo del Milenio</w:t>
      </w:r>
      <w:r w:rsidRPr="007C26DB">
        <w:rPr>
          <w:rStyle w:val="FootnoteReference"/>
          <w:bCs/>
          <w:color w:val="000000"/>
        </w:rPr>
        <w:footnoteReference w:id="8"/>
      </w:r>
    </w:p>
    <w:p w:rsidR="00554391" w:rsidRPr="007C26DB" w:rsidRDefault="00554391" w:rsidP="00554391">
      <w:pPr>
        <w:autoSpaceDE w:val="0"/>
        <w:autoSpaceDN w:val="0"/>
        <w:adjustRightInd w:val="0"/>
        <w:spacing w:after="240"/>
        <w:rPr>
          <w:color w:val="000000"/>
        </w:rPr>
      </w:pPr>
      <w:r w:rsidRPr="007C26DB">
        <w:rPr>
          <w:color w:val="000000"/>
        </w:rPr>
        <w:t>96.</w:t>
      </w:r>
      <w:r w:rsidRPr="007C26DB">
        <w:rPr>
          <w:color w:val="000000"/>
        </w:rPr>
        <w:tab/>
        <w:t xml:space="preserve">Los avances de cumplimiento de las </w:t>
      </w:r>
      <w:r w:rsidR="002E10D4" w:rsidRPr="007C26DB">
        <w:rPr>
          <w:color w:val="000000"/>
        </w:rPr>
        <w:t xml:space="preserve">metas de desarrollo del </w:t>
      </w:r>
      <w:r w:rsidRPr="007C26DB">
        <w:rPr>
          <w:iCs/>
          <w:color w:val="000000"/>
        </w:rPr>
        <w:t>M</w:t>
      </w:r>
      <w:r w:rsidR="002E10D4" w:rsidRPr="007C26DB">
        <w:rPr>
          <w:iCs/>
          <w:color w:val="000000"/>
        </w:rPr>
        <w:t>ilenio</w:t>
      </w:r>
      <w:r w:rsidRPr="007C26DB">
        <w:rPr>
          <w:i/>
          <w:iCs/>
          <w:color w:val="000000"/>
        </w:rPr>
        <w:t xml:space="preserve"> </w:t>
      </w:r>
      <w:r w:rsidRPr="007C26DB">
        <w:rPr>
          <w:color w:val="000000"/>
        </w:rPr>
        <w:t>en Bolivia, ha</w:t>
      </w:r>
      <w:r w:rsidR="00C154CD">
        <w:rPr>
          <w:color w:val="000000"/>
        </w:rPr>
        <w:t>n</w:t>
      </w:r>
      <w:r w:rsidRPr="007C26DB">
        <w:rPr>
          <w:color w:val="000000"/>
        </w:rPr>
        <w:t xml:space="preserve"> sido evaluad</w:t>
      </w:r>
      <w:r w:rsidR="00C154CD">
        <w:rPr>
          <w:color w:val="000000"/>
        </w:rPr>
        <w:t>os</w:t>
      </w:r>
      <w:r w:rsidRPr="007C26DB">
        <w:rPr>
          <w:color w:val="000000"/>
        </w:rPr>
        <w:t xml:space="preserve"> bajo el marco de la estrategia de reducción de la pobreza.  El último informe</w:t>
      </w:r>
      <w:r w:rsidRPr="007C26DB">
        <w:rPr>
          <w:rStyle w:val="FootnoteReference"/>
          <w:color w:val="000000"/>
        </w:rPr>
        <w:footnoteReference w:id="9"/>
      </w:r>
      <w:r w:rsidRPr="007C26DB">
        <w:rPr>
          <w:color w:val="000000"/>
          <w:sz w:val="16"/>
          <w:szCs w:val="16"/>
        </w:rPr>
        <w:t xml:space="preserve"> </w:t>
      </w:r>
      <w:r w:rsidRPr="007C26DB">
        <w:rPr>
          <w:color w:val="000000"/>
        </w:rPr>
        <w:t>muestra que cumplir con todos los objetivos y metas propuestas para el año 2015 no es posible.  Sin</w:t>
      </w:r>
      <w:r w:rsidR="002E10D4" w:rsidRPr="007C26DB">
        <w:rPr>
          <w:color w:val="000000"/>
        </w:rPr>
        <w:t> </w:t>
      </w:r>
      <w:r w:rsidRPr="007C26DB">
        <w:rPr>
          <w:color w:val="000000"/>
        </w:rPr>
        <w:t>embargo, no se descarta el logro de algunas metas, relacionadas con el desarrollo humano, como la reducción de las tasas de mortalidad infantil y materna y el incremento en la cobertura educativa, contribuyendo a la reducción de la prevalencia de subnutrición, la desnutrición y mejoras en las condiciones de vida de los segmentos más pobres de la población boliviana.</w:t>
      </w:r>
    </w:p>
    <w:p w:rsidR="00554391" w:rsidRPr="00CA6BD7" w:rsidRDefault="00554391" w:rsidP="00677E03">
      <w:pPr>
        <w:keepNext/>
        <w:keepLines/>
        <w:autoSpaceDE w:val="0"/>
        <w:autoSpaceDN w:val="0"/>
        <w:adjustRightInd w:val="0"/>
        <w:spacing w:after="240"/>
        <w:ind w:left="567"/>
        <w:rPr>
          <w:b/>
        </w:rPr>
      </w:pPr>
      <w:r w:rsidRPr="00CA6BD7">
        <w:rPr>
          <w:b/>
        </w:rPr>
        <w:t xml:space="preserve">Tendencias de incorporar un enfoque del </w:t>
      </w:r>
      <w:r w:rsidR="00A75518" w:rsidRPr="00CA6BD7">
        <w:rPr>
          <w:b/>
        </w:rPr>
        <w:t xml:space="preserve">derecho humano a la alimentación adecuada </w:t>
      </w:r>
      <w:r w:rsidRPr="00CA6BD7">
        <w:rPr>
          <w:b/>
        </w:rPr>
        <w:t>en la seguridad alimentaria y nutricional</w:t>
      </w:r>
    </w:p>
    <w:p w:rsidR="00554391" w:rsidRPr="007C26DB" w:rsidRDefault="00554391" w:rsidP="00677E03">
      <w:pPr>
        <w:keepNext/>
        <w:keepLines/>
        <w:autoSpaceDE w:val="0"/>
        <w:autoSpaceDN w:val="0"/>
        <w:adjustRightInd w:val="0"/>
        <w:spacing w:after="240"/>
        <w:rPr>
          <w:color w:val="000000"/>
        </w:rPr>
      </w:pPr>
      <w:r w:rsidRPr="007C26DB">
        <w:rPr>
          <w:color w:val="000000"/>
        </w:rPr>
        <w:t>97.</w:t>
      </w:r>
      <w:r w:rsidRPr="007C26DB">
        <w:rPr>
          <w:color w:val="000000"/>
        </w:rPr>
        <w:tab/>
        <w:t xml:space="preserve">El diagnóstico del estado de situación del país, visto desde su perspectiva multidimensional, muestra que los programas y proyectos de seguridad alimentaria y nutricional (SAN) desarrollados, no incorporan el enfoque del </w:t>
      </w:r>
      <w:r w:rsidR="00A802B7" w:rsidRPr="007C26DB">
        <w:rPr>
          <w:color w:val="000000"/>
        </w:rPr>
        <w:t>derecho humano a la alimentación adecuada</w:t>
      </w:r>
      <w:r w:rsidRPr="007C26DB">
        <w:rPr>
          <w:color w:val="000000"/>
        </w:rPr>
        <w:t>, pero es necesario promover de manera progresiva su inclusión en las estrategias y políticas sectoriales y en una estrategia nacional basada en los principios de los derechos humanos, como son la responsabilidad, transparencia, participación de la población, descentralización, capacidad legislativa e independencia judicial.</w:t>
      </w:r>
    </w:p>
    <w:p w:rsidR="00554391" w:rsidRPr="007C26DB" w:rsidRDefault="00554391" w:rsidP="00420DA1">
      <w:pPr>
        <w:widowControl w:val="0"/>
        <w:autoSpaceDE w:val="0"/>
        <w:autoSpaceDN w:val="0"/>
        <w:adjustRightInd w:val="0"/>
        <w:spacing w:after="240"/>
        <w:rPr>
          <w:color w:val="000000"/>
        </w:rPr>
      </w:pPr>
      <w:r w:rsidRPr="007C26DB">
        <w:rPr>
          <w:color w:val="000000"/>
        </w:rPr>
        <w:t>98.</w:t>
      </w:r>
      <w:r w:rsidRPr="007C26DB">
        <w:rPr>
          <w:color w:val="000000"/>
        </w:rPr>
        <w:tab/>
        <w:t xml:space="preserve">Asimismo, se hace necesaria una ley marco como un instrumento mayor para la implementación de la estrategia </w:t>
      </w:r>
      <w:r w:rsidR="00A802B7" w:rsidRPr="007C26DB">
        <w:rPr>
          <w:color w:val="000000"/>
        </w:rPr>
        <w:t>de seguridad alimentaria y nutricional</w:t>
      </w:r>
      <w:r w:rsidRPr="007C26DB">
        <w:rPr>
          <w:color w:val="000000"/>
        </w:rPr>
        <w:t xml:space="preserve"> con enfoque al </w:t>
      </w:r>
      <w:r w:rsidR="00A802B7" w:rsidRPr="007C26DB">
        <w:rPr>
          <w:color w:val="000000"/>
        </w:rPr>
        <w:t>derecho</w:t>
      </w:r>
      <w:r w:rsidRPr="007C26DB">
        <w:rPr>
          <w:color w:val="000000"/>
        </w:rPr>
        <w:t xml:space="preserve"> </w:t>
      </w:r>
      <w:r w:rsidR="00A802B7" w:rsidRPr="007C26DB">
        <w:rPr>
          <w:color w:val="000000"/>
        </w:rPr>
        <w:t xml:space="preserve">humano a la alimentación adecuada </w:t>
      </w:r>
      <w:r w:rsidRPr="007C26DB">
        <w:rPr>
          <w:color w:val="000000"/>
        </w:rPr>
        <w:t xml:space="preserve">y de un sistema de monitoreo nacional e internacional, que permita conocer los logros con mecanismos efectivos de atención, accesibles a las víctimas de violación del </w:t>
      </w:r>
      <w:r w:rsidR="00A802B7" w:rsidRPr="007C26DB">
        <w:rPr>
          <w:color w:val="000000"/>
        </w:rPr>
        <w:t>derecho humano a la alimentación adecuada</w:t>
      </w:r>
      <w:r w:rsidRPr="007C26DB">
        <w:rPr>
          <w:color w:val="000000"/>
        </w:rPr>
        <w:t>.</w:t>
      </w:r>
    </w:p>
    <w:p w:rsidR="00554391" w:rsidRPr="007C26DB" w:rsidRDefault="00554391" w:rsidP="00420DA1">
      <w:pPr>
        <w:pStyle w:val="Heading3"/>
        <w:keepNext w:val="0"/>
        <w:spacing w:after="240"/>
        <w:ind w:right="0"/>
      </w:pPr>
      <w:r w:rsidRPr="007C26DB">
        <w:t>Evaluación general de los programas de alimentación y nutrición</w:t>
      </w:r>
    </w:p>
    <w:p w:rsidR="00554391" w:rsidRPr="00677E03" w:rsidRDefault="00554391" w:rsidP="00420DA1">
      <w:pPr>
        <w:pStyle w:val="Heading4"/>
        <w:keepNext w:val="0"/>
        <w:spacing w:before="0" w:after="240"/>
        <w:ind w:left="567" w:right="0"/>
        <w:rPr>
          <w:b/>
          <w:bCs/>
          <w:iCs w:val="0"/>
        </w:rPr>
      </w:pPr>
      <w:r w:rsidRPr="00677E03">
        <w:rPr>
          <w:b/>
          <w:bCs/>
          <w:iCs w:val="0"/>
        </w:rPr>
        <w:t>Disponibilidad, asignación y eficiencia de recursos</w:t>
      </w:r>
    </w:p>
    <w:p w:rsidR="00554391" w:rsidRPr="007C26DB" w:rsidRDefault="00554391" w:rsidP="00420DA1">
      <w:pPr>
        <w:widowControl w:val="0"/>
        <w:autoSpaceDE w:val="0"/>
        <w:autoSpaceDN w:val="0"/>
        <w:adjustRightInd w:val="0"/>
        <w:spacing w:after="240"/>
        <w:rPr>
          <w:color w:val="000000"/>
        </w:rPr>
      </w:pPr>
      <w:r w:rsidRPr="007C26DB">
        <w:rPr>
          <w:color w:val="000000"/>
        </w:rPr>
        <w:t>99.</w:t>
      </w:r>
      <w:r w:rsidRPr="007C26DB">
        <w:rPr>
          <w:color w:val="000000"/>
        </w:rPr>
        <w:tab/>
        <w:t>El estudio más próximo de la realidad en este rubro realizado por el Banco Mundial</w:t>
      </w:r>
      <w:r w:rsidRPr="007C26DB">
        <w:rPr>
          <w:rStyle w:val="FootnoteReference"/>
          <w:color w:val="000000"/>
        </w:rPr>
        <w:footnoteReference w:id="10"/>
      </w:r>
      <w:r w:rsidRPr="007C26DB">
        <w:rPr>
          <w:color w:val="000000"/>
        </w:rPr>
        <w:t>, estima que en el período 1999-2000, aproximadamente 1.150 millones de dólares de los</w:t>
      </w:r>
      <w:r w:rsidR="00A802B7" w:rsidRPr="007C26DB">
        <w:rPr>
          <w:color w:val="000000"/>
        </w:rPr>
        <w:t xml:space="preserve"> </w:t>
      </w:r>
      <w:r w:rsidRPr="007C26DB">
        <w:rPr>
          <w:color w:val="000000"/>
        </w:rPr>
        <w:t>EE.UU., fueron presupuestados en Bolivia para programas directos de nutrición como para programas indirectos.  De estos recursos, sólo el 9% de los gastos del Gobierno y el 7% de los gastos de las</w:t>
      </w:r>
      <w:r w:rsidR="00A802B7" w:rsidRPr="007C26DB">
        <w:rPr>
          <w:color w:val="000000"/>
        </w:rPr>
        <w:t xml:space="preserve"> organizaciones no gubernamentales (</w:t>
      </w:r>
      <w:r w:rsidRPr="007C26DB">
        <w:rPr>
          <w:color w:val="000000"/>
        </w:rPr>
        <w:t>ONG</w:t>
      </w:r>
      <w:r w:rsidR="00A802B7" w:rsidRPr="007C26DB">
        <w:rPr>
          <w:color w:val="000000"/>
        </w:rPr>
        <w:t>)</w:t>
      </w:r>
      <w:r w:rsidRPr="007C26DB">
        <w:rPr>
          <w:color w:val="000000"/>
        </w:rPr>
        <w:t>, fueron utilizados en programas "eficientes" de nutrición dirigidos a los grupos de alta prioridad.</w:t>
      </w:r>
    </w:p>
    <w:p w:rsidR="00554391" w:rsidRPr="007C26DB" w:rsidRDefault="00554391" w:rsidP="00554391">
      <w:pPr>
        <w:autoSpaceDE w:val="0"/>
        <w:autoSpaceDN w:val="0"/>
        <w:adjustRightInd w:val="0"/>
        <w:spacing w:after="240"/>
        <w:rPr>
          <w:color w:val="000000"/>
          <w:sz w:val="20"/>
          <w:szCs w:val="20"/>
        </w:rPr>
      </w:pPr>
      <w:r w:rsidRPr="007C26DB">
        <w:rPr>
          <w:b/>
          <w:bCs/>
          <w:color w:val="000000"/>
        </w:rPr>
        <w:t>Niveles de coordinación y duplicidad de esfuerzos</w:t>
      </w:r>
    </w:p>
    <w:p w:rsidR="00554391" w:rsidRPr="007C26DB" w:rsidRDefault="00554391" w:rsidP="00554391">
      <w:pPr>
        <w:autoSpaceDE w:val="0"/>
        <w:autoSpaceDN w:val="0"/>
        <w:adjustRightInd w:val="0"/>
        <w:spacing w:after="240"/>
        <w:rPr>
          <w:color w:val="000000"/>
        </w:rPr>
      </w:pPr>
      <w:r w:rsidRPr="007C26DB">
        <w:rPr>
          <w:color w:val="000000"/>
        </w:rPr>
        <w:t>100.</w:t>
      </w:r>
      <w:r w:rsidRPr="007C26DB">
        <w:rPr>
          <w:color w:val="000000"/>
        </w:rPr>
        <w:tab/>
        <w:t>Otro estudio realizado por el Banco Mundial</w:t>
      </w:r>
      <w:r w:rsidRPr="007C26DB">
        <w:rPr>
          <w:rStyle w:val="FootnoteReference"/>
          <w:color w:val="000000"/>
        </w:rPr>
        <w:footnoteReference w:id="11"/>
      </w:r>
      <w:r w:rsidRPr="007C26DB">
        <w:rPr>
          <w:color w:val="000000"/>
        </w:rPr>
        <w:t>, muestra la falta de un enfoque común y de un esfuerzo coordinado en aspectos relacionados a:  la institucionalidad, la articulación interna entre programas y proyectos, la omisión de sinergias entre causas y efectos de la malnutrición y las políticas aisladas que no transcienden, debido a la falta de una instancia con liderazgo y capacidad de coordinación y decisión, como también de un presupuesto y prioridad a los problemas de seguridad alimentaria y nutricional.</w:t>
      </w:r>
    </w:p>
    <w:p w:rsidR="00554391" w:rsidRPr="007C26DB" w:rsidRDefault="00554391" w:rsidP="00677E03">
      <w:pPr>
        <w:keepNext/>
        <w:keepLines/>
        <w:autoSpaceDE w:val="0"/>
        <w:autoSpaceDN w:val="0"/>
        <w:adjustRightInd w:val="0"/>
        <w:spacing w:after="240"/>
        <w:rPr>
          <w:color w:val="000000"/>
        </w:rPr>
      </w:pPr>
      <w:r w:rsidRPr="007C26DB">
        <w:rPr>
          <w:color w:val="000000"/>
        </w:rPr>
        <w:t>101.</w:t>
      </w:r>
      <w:r w:rsidRPr="007C26DB">
        <w:rPr>
          <w:color w:val="000000"/>
        </w:rPr>
        <w:tab/>
        <w:t>En el marco de la coordinación institucional desde el Estado, se han dado ciertos avances con la creación del CONAN como mecanismo articulador de los esfuerzos desarrollados por entidades gubernamentales, de la sociedad civil y de la cooperación internacional, pero hasta la fecha no se ha logrado su institucionalidad.</w:t>
      </w:r>
    </w:p>
    <w:p w:rsidR="0012245A" w:rsidRPr="007C26DB" w:rsidRDefault="00554391" w:rsidP="00677E03">
      <w:pPr>
        <w:keepNext/>
        <w:autoSpaceDE w:val="0"/>
        <w:autoSpaceDN w:val="0"/>
        <w:adjustRightInd w:val="0"/>
        <w:spacing w:after="240"/>
        <w:rPr>
          <w:b/>
          <w:bCs/>
          <w:color w:val="000000"/>
        </w:rPr>
      </w:pPr>
      <w:r w:rsidRPr="007C26DB">
        <w:rPr>
          <w:b/>
          <w:bCs/>
          <w:color w:val="000000"/>
        </w:rPr>
        <w:t xml:space="preserve">Fortalezas y debilidades de esfuerzos existentes respecto a la realización del </w:t>
      </w:r>
      <w:r w:rsidR="0012245A" w:rsidRPr="007C26DB">
        <w:rPr>
          <w:b/>
          <w:bCs/>
          <w:color w:val="000000"/>
        </w:rPr>
        <w:t>derecho humano a la alimentació</w:t>
      </w:r>
      <w:r w:rsidR="00677E03">
        <w:rPr>
          <w:b/>
          <w:bCs/>
          <w:color w:val="000000"/>
        </w:rPr>
        <w:t>n</w:t>
      </w:r>
      <w:r w:rsidR="0012245A" w:rsidRPr="007C26DB">
        <w:rPr>
          <w:b/>
          <w:bCs/>
          <w:color w:val="000000"/>
        </w:rPr>
        <w:t xml:space="preserve"> adecuada</w:t>
      </w:r>
    </w:p>
    <w:p w:rsidR="00554391" w:rsidRPr="007C26DB" w:rsidRDefault="00554391" w:rsidP="00677E03">
      <w:pPr>
        <w:keepNext/>
        <w:autoSpaceDE w:val="0"/>
        <w:autoSpaceDN w:val="0"/>
        <w:adjustRightInd w:val="0"/>
        <w:spacing w:after="240"/>
        <w:rPr>
          <w:color w:val="000000"/>
        </w:rPr>
      </w:pPr>
      <w:r w:rsidRPr="007C26DB">
        <w:rPr>
          <w:color w:val="000000"/>
        </w:rPr>
        <w:t>102.</w:t>
      </w:r>
      <w:r w:rsidRPr="007C26DB">
        <w:rPr>
          <w:color w:val="000000"/>
        </w:rPr>
        <w:tab/>
        <w:t>Entre las fortalezas</w:t>
      </w:r>
      <w:r w:rsidRPr="007C26DB">
        <w:rPr>
          <w:i/>
          <w:iCs/>
          <w:color w:val="000000"/>
        </w:rPr>
        <w:t xml:space="preserve"> </w:t>
      </w:r>
      <w:r w:rsidRPr="007C26DB">
        <w:rPr>
          <w:color w:val="000000"/>
        </w:rPr>
        <w:t xml:space="preserve">más destacadas, existe un marco institucional, articulador desde el Defensor del Pueblo y la sociedad civil en diferentes ámbitos del territorio nacional.  A la vez se cuenta con normativas orientadas a la generación de un enfoque integral por parte del Estado y por parte de la cooperación internacional se percibe sensibilidad para coadyuvar a procesos en el desarrollo integral y progresivo del </w:t>
      </w:r>
      <w:r w:rsidR="0012245A" w:rsidRPr="007C26DB">
        <w:rPr>
          <w:color w:val="000000"/>
        </w:rPr>
        <w:t>derecho humano a la alimentación adecuada</w:t>
      </w:r>
      <w:r w:rsidRPr="007C26DB">
        <w:rPr>
          <w:color w:val="000000"/>
        </w:rPr>
        <w:t xml:space="preserve">.  La población boliviana tiene mecanismos de presión social que logra colocar en agenda pública temas de sentida necesidad, lo que podría contribuir al ejercicio del </w:t>
      </w:r>
      <w:r w:rsidR="0012245A" w:rsidRPr="007C26DB">
        <w:rPr>
          <w:color w:val="000000"/>
        </w:rPr>
        <w:t>derecho humano a la alimentación adecuada.</w:t>
      </w:r>
    </w:p>
    <w:p w:rsidR="00554391" w:rsidRPr="007C26DB" w:rsidRDefault="00554391" w:rsidP="00554391">
      <w:pPr>
        <w:autoSpaceDE w:val="0"/>
        <w:autoSpaceDN w:val="0"/>
        <w:adjustRightInd w:val="0"/>
        <w:spacing w:after="240"/>
        <w:rPr>
          <w:color w:val="000000"/>
        </w:rPr>
      </w:pPr>
      <w:r w:rsidRPr="007C26DB">
        <w:rPr>
          <w:color w:val="000000"/>
        </w:rPr>
        <w:t>103.</w:t>
      </w:r>
      <w:r w:rsidRPr="007C26DB">
        <w:rPr>
          <w:color w:val="000000"/>
        </w:rPr>
        <w:tab/>
        <w:t>Entre las principales debilidades</w:t>
      </w:r>
      <w:r w:rsidRPr="007C26DB">
        <w:rPr>
          <w:b/>
          <w:bCs/>
          <w:i/>
          <w:iCs/>
          <w:color w:val="000000"/>
        </w:rPr>
        <w:t xml:space="preserve"> </w:t>
      </w:r>
      <w:r w:rsidRPr="007C26DB">
        <w:rPr>
          <w:color w:val="000000"/>
        </w:rPr>
        <w:t xml:space="preserve">están la ausencia de liderazgo institucional que coordine acciones multisectoriales y la falta de recursos económicos del Estado que respalden la formulación e implementación de políticas de seguridad alimentaria y nutricional.  </w:t>
      </w:r>
      <w:r w:rsidR="0012245A" w:rsidRPr="007C26DB">
        <w:rPr>
          <w:color w:val="000000"/>
        </w:rPr>
        <w:t xml:space="preserve">Por otra parte, el enfoque del derecho humano a la alimentación adecuada </w:t>
      </w:r>
      <w:r w:rsidRPr="007C26DB">
        <w:rPr>
          <w:color w:val="000000"/>
        </w:rPr>
        <w:t>es un proceso que se encuentra en desarrollo, por tanto las normas aún no incluyen dicho enfoque.</w:t>
      </w:r>
    </w:p>
    <w:p w:rsidR="00554391" w:rsidRPr="007C26DB" w:rsidRDefault="00554391" w:rsidP="00554391">
      <w:pPr>
        <w:autoSpaceDE w:val="0"/>
        <w:autoSpaceDN w:val="0"/>
        <w:adjustRightInd w:val="0"/>
        <w:spacing w:after="240"/>
        <w:rPr>
          <w:color w:val="000000"/>
        </w:rPr>
      </w:pPr>
      <w:r w:rsidRPr="007C26DB">
        <w:rPr>
          <w:b/>
          <w:bCs/>
          <w:color w:val="000000"/>
        </w:rPr>
        <w:t xml:space="preserve">Contribución de los programas de alimentación y nutrición a la realización de las </w:t>
      </w:r>
      <w:r w:rsidR="002E10D4" w:rsidRPr="007C26DB">
        <w:rPr>
          <w:b/>
          <w:bCs/>
          <w:color w:val="000000"/>
        </w:rPr>
        <w:t xml:space="preserve">metas de desarrollo del </w:t>
      </w:r>
      <w:r w:rsidRPr="007C26DB">
        <w:rPr>
          <w:b/>
          <w:bCs/>
          <w:color w:val="000000"/>
        </w:rPr>
        <w:t>M</w:t>
      </w:r>
      <w:r w:rsidR="002E10D4" w:rsidRPr="007C26DB">
        <w:rPr>
          <w:b/>
          <w:bCs/>
          <w:color w:val="000000"/>
        </w:rPr>
        <w:t>ilenio</w:t>
      </w:r>
      <w:r w:rsidRPr="007C26DB">
        <w:rPr>
          <w:b/>
          <w:bCs/>
          <w:color w:val="000000"/>
        </w:rPr>
        <w:t xml:space="preserve"> y del </w:t>
      </w:r>
      <w:r w:rsidR="0012245A" w:rsidRPr="007C26DB">
        <w:rPr>
          <w:b/>
          <w:bCs/>
          <w:color w:val="000000"/>
        </w:rPr>
        <w:t>derecho humano a la alimentación adecuada</w:t>
      </w:r>
    </w:p>
    <w:p w:rsidR="00554391" w:rsidRPr="007C26DB" w:rsidRDefault="00554391" w:rsidP="00554391">
      <w:pPr>
        <w:autoSpaceDE w:val="0"/>
        <w:autoSpaceDN w:val="0"/>
        <w:adjustRightInd w:val="0"/>
        <w:spacing w:after="240"/>
        <w:rPr>
          <w:color w:val="000000"/>
        </w:rPr>
      </w:pPr>
      <w:r w:rsidRPr="007C26DB">
        <w:rPr>
          <w:color w:val="000000"/>
        </w:rPr>
        <w:t>104.</w:t>
      </w:r>
      <w:r w:rsidRPr="007C26DB">
        <w:rPr>
          <w:color w:val="000000"/>
        </w:rPr>
        <w:tab/>
        <w:t xml:space="preserve">El análisis realizado de 14 programas/proyectos da evidencia del amplio espectro de las acciones de alimentación </w:t>
      </w:r>
      <w:r w:rsidR="002E10D4" w:rsidRPr="007C26DB">
        <w:rPr>
          <w:color w:val="000000"/>
        </w:rPr>
        <w:t>y nutrición en el logro de las metas de desarrollo del Milenio</w:t>
      </w:r>
      <w:r w:rsidRPr="007C26DB">
        <w:rPr>
          <w:color w:val="000000"/>
        </w:rPr>
        <w:t xml:space="preserve"> como un todo.  Se orientan a la reducción del hambre y contribuyen implícitamente, al cumplimiento de las </w:t>
      </w:r>
      <w:r w:rsidR="002E10D4" w:rsidRPr="007C26DB">
        <w:rPr>
          <w:color w:val="000000"/>
        </w:rPr>
        <w:t>metas de desarrollo del Milenio</w:t>
      </w:r>
      <w:r w:rsidRPr="007C26DB">
        <w:rPr>
          <w:color w:val="000000"/>
        </w:rPr>
        <w:t>, pues muchos de ellos están relacionados a cinco o seis objetivos de desarrollo del Milenio, dando evidencia del rol central de la alimentación y nutrición.</w:t>
      </w:r>
    </w:p>
    <w:p w:rsidR="00554391" w:rsidRPr="007C26DB" w:rsidRDefault="00554391" w:rsidP="00554391">
      <w:pPr>
        <w:autoSpaceDE w:val="0"/>
        <w:autoSpaceDN w:val="0"/>
        <w:adjustRightInd w:val="0"/>
        <w:spacing w:after="240"/>
        <w:rPr>
          <w:color w:val="000000"/>
        </w:rPr>
      </w:pPr>
      <w:r w:rsidRPr="007C26DB">
        <w:rPr>
          <w:color w:val="000000"/>
        </w:rPr>
        <w:t>105.</w:t>
      </w:r>
      <w:r w:rsidRPr="007C26DB">
        <w:rPr>
          <w:color w:val="000000"/>
        </w:rPr>
        <w:tab/>
        <w:t>Con relación al nivel de causalidad de la desnutrición, los programas/proyectos del Ministerio de Salud y ONG se orientan a las causas inmediatas.  El M</w:t>
      </w:r>
      <w:r w:rsidR="0012245A" w:rsidRPr="007C26DB">
        <w:rPr>
          <w:color w:val="000000"/>
        </w:rPr>
        <w:t>inisterio de Asuntos Campesinos y Agropecuarios,</w:t>
      </w:r>
      <w:r w:rsidRPr="007C26DB">
        <w:rPr>
          <w:color w:val="000000"/>
        </w:rPr>
        <w:t xml:space="preserve"> </w:t>
      </w:r>
      <w:r w:rsidR="0012245A" w:rsidRPr="007C26DB">
        <w:rPr>
          <w:color w:val="000000"/>
        </w:rPr>
        <w:t>el Programa de apoyo a la seguridad alimentaria</w:t>
      </w:r>
      <w:r w:rsidRPr="007C26DB">
        <w:rPr>
          <w:color w:val="000000"/>
        </w:rPr>
        <w:t xml:space="preserve"> y la red de ONG </w:t>
      </w:r>
      <w:r w:rsidR="0012245A" w:rsidRPr="007C26DB">
        <w:rPr>
          <w:color w:val="000000"/>
        </w:rPr>
        <w:t>Asociación de Instituciones de Promoción y Educación</w:t>
      </w:r>
      <w:r w:rsidRPr="007C26DB">
        <w:rPr>
          <w:color w:val="000000"/>
        </w:rPr>
        <w:t xml:space="preserve">, que además incursiona en políticas públicas de </w:t>
      </w:r>
      <w:r w:rsidR="00297937" w:rsidRPr="007C26DB">
        <w:rPr>
          <w:color w:val="000000"/>
        </w:rPr>
        <w:t>seguridad alimentaria nutricional</w:t>
      </w:r>
      <w:r w:rsidRPr="007C26DB">
        <w:rPr>
          <w:color w:val="000000"/>
        </w:rPr>
        <w:t>, se dirigen hacia las causas básicas.  Todos los programas/proyectos intervienen a nivel de las causas subyacentes.</w:t>
      </w:r>
    </w:p>
    <w:p w:rsidR="00554391" w:rsidRPr="007C26DB" w:rsidRDefault="00554391" w:rsidP="00554391">
      <w:pPr>
        <w:autoSpaceDE w:val="0"/>
        <w:autoSpaceDN w:val="0"/>
        <w:adjustRightInd w:val="0"/>
        <w:spacing w:after="240"/>
        <w:rPr>
          <w:color w:val="000000"/>
        </w:rPr>
      </w:pPr>
      <w:r w:rsidRPr="007C26DB">
        <w:rPr>
          <w:color w:val="000000"/>
        </w:rPr>
        <w:t>106.</w:t>
      </w:r>
      <w:r w:rsidRPr="007C26DB">
        <w:rPr>
          <w:color w:val="000000"/>
        </w:rPr>
        <w:tab/>
        <w:t>Desde el punto de vista de los derechos humanos, todos los programas/proyectos buscan responder a la obligación de facilitar</w:t>
      </w:r>
      <w:r w:rsidRPr="007C26DB">
        <w:rPr>
          <w:b/>
          <w:bCs/>
          <w:color w:val="000000"/>
        </w:rPr>
        <w:t xml:space="preserve"> </w:t>
      </w:r>
      <w:r w:rsidRPr="007C26DB">
        <w:rPr>
          <w:color w:val="000000"/>
        </w:rPr>
        <w:t xml:space="preserve">la realización del </w:t>
      </w:r>
      <w:r w:rsidR="007609E4" w:rsidRPr="007C26DB">
        <w:rPr>
          <w:color w:val="000000"/>
        </w:rPr>
        <w:t>derecho humano a la alimentación adecuada</w:t>
      </w:r>
      <w:r w:rsidRPr="007C26DB">
        <w:rPr>
          <w:color w:val="000000"/>
        </w:rPr>
        <w:t>, muy a menudo combinada con la obligación de proveer</w:t>
      </w:r>
      <w:r w:rsidRPr="007C26DB">
        <w:rPr>
          <w:b/>
          <w:bCs/>
          <w:color w:val="000000"/>
        </w:rPr>
        <w:t xml:space="preserve"> </w:t>
      </w:r>
      <w:r w:rsidRPr="007C26DB">
        <w:rPr>
          <w:color w:val="000000"/>
        </w:rPr>
        <w:t>y en pocos casos de responder a la obligación de proteger</w:t>
      </w:r>
      <w:r w:rsidRPr="007C26DB">
        <w:rPr>
          <w:b/>
          <w:bCs/>
          <w:color w:val="000000"/>
        </w:rPr>
        <w:t xml:space="preserve"> </w:t>
      </w:r>
      <w:r w:rsidRPr="007C26DB">
        <w:rPr>
          <w:color w:val="000000"/>
        </w:rPr>
        <w:t xml:space="preserve">el </w:t>
      </w:r>
      <w:r w:rsidR="007609E4" w:rsidRPr="007C26DB">
        <w:rPr>
          <w:color w:val="000000"/>
        </w:rPr>
        <w:t>derecho humano a la alimentación adecuada</w:t>
      </w:r>
      <w:r w:rsidRPr="007C26DB">
        <w:rPr>
          <w:color w:val="000000"/>
        </w:rPr>
        <w:t>.</w:t>
      </w:r>
    </w:p>
    <w:p w:rsidR="00554391" w:rsidRPr="007C26DB" w:rsidRDefault="00554391" w:rsidP="00677E03">
      <w:pPr>
        <w:keepNext/>
        <w:keepLines/>
        <w:autoSpaceDE w:val="0"/>
        <w:autoSpaceDN w:val="0"/>
        <w:adjustRightInd w:val="0"/>
        <w:spacing w:after="240"/>
        <w:rPr>
          <w:color w:val="000000"/>
        </w:rPr>
      </w:pPr>
      <w:r w:rsidRPr="007C26DB">
        <w:rPr>
          <w:b/>
          <w:bCs/>
          <w:color w:val="000000"/>
        </w:rPr>
        <w:t>Programa escolar 2005</w:t>
      </w:r>
    </w:p>
    <w:p w:rsidR="00554391" w:rsidRPr="007C26DB" w:rsidRDefault="00554391" w:rsidP="00554391">
      <w:pPr>
        <w:autoSpaceDE w:val="0"/>
        <w:autoSpaceDN w:val="0"/>
        <w:adjustRightInd w:val="0"/>
        <w:spacing w:after="240"/>
        <w:rPr>
          <w:color w:val="000000"/>
        </w:rPr>
      </w:pPr>
      <w:r w:rsidRPr="007C26DB">
        <w:rPr>
          <w:color w:val="000000"/>
        </w:rPr>
        <w:t>107.</w:t>
      </w:r>
      <w:r w:rsidRPr="007C26DB">
        <w:rPr>
          <w:color w:val="000000"/>
        </w:rPr>
        <w:tab/>
        <w:t>El Programa escolar en el Ministerio de Salud y Deportes dio inicio a sus acciones en la presente gestión 2005, cuya mayor limitación es el financiamiento del Programa con los siguientes objetivos y alcanzando resultados preliminares:</w:t>
      </w:r>
    </w:p>
    <w:p w:rsidR="00554391" w:rsidRPr="007C26DB" w:rsidRDefault="00554391" w:rsidP="00554391">
      <w:pPr>
        <w:autoSpaceDE w:val="0"/>
        <w:autoSpaceDN w:val="0"/>
        <w:adjustRightInd w:val="0"/>
        <w:spacing w:after="240"/>
        <w:ind w:left="924" w:hanging="357"/>
        <w:rPr>
          <w:color w:val="000000"/>
        </w:rPr>
      </w:pPr>
      <w:r w:rsidRPr="007C26DB">
        <w:rPr>
          <w:color w:val="000000"/>
        </w:rPr>
        <w:t>-</w:t>
      </w:r>
      <w:r w:rsidRPr="007C26DB">
        <w:rPr>
          <w:color w:val="000000"/>
        </w:rPr>
        <w:tab/>
        <w:t>Disminuir la prevalencia de helmintiasis en los escolares de los distritos de Camiri y Coroico.  A la fecha se cuenta con el desparasitante, no pudiendo ser ejecutado por falta de financiamiento.</w:t>
      </w:r>
    </w:p>
    <w:p w:rsidR="00554391" w:rsidRPr="007C26DB" w:rsidRDefault="00554391" w:rsidP="00554391">
      <w:pPr>
        <w:autoSpaceDE w:val="0"/>
        <w:autoSpaceDN w:val="0"/>
        <w:adjustRightInd w:val="0"/>
        <w:spacing w:after="240"/>
        <w:ind w:left="924" w:hanging="357"/>
        <w:rPr>
          <w:color w:val="000000"/>
        </w:rPr>
      </w:pPr>
      <w:r w:rsidRPr="007C26DB">
        <w:rPr>
          <w:color w:val="000000"/>
        </w:rPr>
        <w:t>-</w:t>
      </w:r>
      <w:r w:rsidRPr="007C26DB">
        <w:rPr>
          <w:color w:val="000000"/>
        </w:rPr>
        <w:tab/>
        <w:t>Elaborar un documento resumen de investigaciones sobre parasitosis en Bolivia.  Resultado:  se cuenta con la información necesaria para identificar zonas de riesgo.</w:t>
      </w:r>
    </w:p>
    <w:p w:rsidR="00554391" w:rsidRPr="007C26DB" w:rsidRDefault="00554391" w:rsidP="00554391">
      <w:pPr>
        <w:autoSpaceDE w:val="0"/>
        <w:autoSpaceDN w:val="0"/>
        <w:adjustRightInd w:val="0"/>
        <w:spacing w:after="240"/>
        <w:ind w:left="924" w:hanging="357"/>
        <w:rPr>
          <w:color w:val="000000"/>
        </w:rPr>
      </w:pPr>
      <w:r w:rsidRPr="007C26DB">
        <w:rPr>
          <w:color w:val="000000"/>
        </w:rPr>
        <w:t>-</w:t>
      </w:r>
      <w:r w:rsidRPr="007C26DB">
        <w:rPr>
          <w:color w:val="000000"/>
        </w:rPr>
        <w:tab/>
        <w:t>Elaborar contenidos de salud integral para el escolar.  Resultado:  trabajo que se está iniciando, en coordinación con el Ministerio de Educación.</w:t>
      </w:r>
    </w:p>
    <w:p w:rsidR="00554391" w:rsidRPr="007C26DB" w:rsidRDefault="00554391" w:rsidP="00554391">
      <w:pPr>
        <w:autoSpaceDE w:val="0"/>
        <w:autoSpaceDN w:val="0"/>
        <w:adjustRightInd w:val="0"/>
        <w:spacing w:after="240"/>
        <w:ind w:left="924" w:hanging="357"/>
        <w:rPr>
          <w:color w:val="000000"/>
        </w:rPr>
      </w:pPr>
      <w:r w:rsidRPr="007C26DB">
        <w:rPr>
          <w:color w:val="000000"/>
        </w:rPr>
        <w:t>-</w:t>
      </w:r>
      <w:r w:rsidRPr="007C26DB">
        <w:rPr>
          <w:color w:val="000000"/>
        </w:rPr>
        <w:tab/>
        <w:t>Diseñar la libreta de salud escolar.  Resultado:  se encuentra en proceso de elaboración su diseño e implementación (es importante señalar que se han considerado 38 prestaciones básicas de salud).</w:t>
      </w:r>
    </w:p>
    <w:p w:rsidR="00554391" w:rsidRPr="007C26DB" w:rsidRDefault="00554391" w:rsidP="00554391">
      <w:pPr>
        <w:autoSpaceDE w:val="0"/>
        <w:autoSpaceDN w:val="0"/>
        <w:adjustRightInd w:val="0"/>
        <w:spacing w:after="240"/>
        <w:ind w:left="924" w:hanging="357"/>
        <w:rPr>
          <w:color w:val="000000"/>
        </w:rPr>
      </w:pPr>
      <w:r w:rsidRPr="007C26DB">
        <w:rPr>
          <w:color w:val="000000"/>
        </w:rPr>
        <w:t>-</w:t>
      </w:r>
      <w:r w:rsidRPr="007C26DB">
        <w:rPr>
          <w:color w:val="000000"/>
        </w:rPr>
        <w:tab/>
        <w:t>Participar en las mesas de trabajo intersectorial conjuntamente con el Ministerio de Educación.  Como resultado a la fecha se están elaborando normas y reglamentos.</w:t>
      </w:r>
    </w:p>
    <w:p w:rsidR="00554391" w:rsidRPr="007C26DB" w:rsidRDefault="00554391" w:rsidP="00554391">
      <w:pPr>
        <w:autoSpaceDE w:val="0"/>
        <w:autoSpaceDN w:val="0"/>
        <w:adjustRightInd w:val="0"/>
        <w:spacing w:after="240"/>
        <w:rPr>
          <w:color w:val="000000"/>
        </w:rPr>
      </w:pPr>
      <w:r w:rsidRPr="007C26DB">
        <w:rPr>
          <w:b/>
          <w:bCs/>
          <w:color w:val="000000"/>
        </w:rPr>
        <w:t>Programa desayuno escolar</w:t>
      </w:r>
    </w:p>
    <w:p w:rsidR="00554391" w:rsidRPr="007C26DB" w:rsidRDefault="00554391" w:rsidP="00554391">
      <w:pPr>
        <w:autoSpaceDE w:val="0"/>
        <w:autoSpaceDN w:val="0"/>
        <w:adjustRightInd w:val="0"/>
        <w:spacing w:after="240"/>
        <w:rPr>
          <w:color w:val="000000"/>
        </w:rPr>
      </w:pPr>
      <w:r w:rsidRPr="007C26DB">
        <w:rPr>
          <w:color w:val="000000"/>
        </w:rPr>
        <w:t>108.</w:t>
      </w:r>
      <w:r w:rsidRPr="007C26DB">
        <w:rPr>
          <w:color w:val="000000"/>
        </w:rPr>
        <w:tab/>
        <w:t>Existe una cobertura del Programa de desayuno escolar en 320 municipios a nivel nacional,</w:t>
      </w:r>
      <w:r w:rsidR="00D856E3" w:rsidRPr="007C26DB">
        <w:rPr>
          <w:color w:val="000000"/>
        </w:rPr>
        <w:t> </w:t>
      </w:r>
      <w:r w:rsidRPr="007C26DB">
        <w:rPr>
          <w:color w:val="000000"/>
        </w:rPr>
        <w:t>13.960 unidades educativas beneficiadas, lo que es igual a 44,08%, es decir que el 55,92% de unidades educativas no reciben el beneficio del desayuno escolar; información proporcionada por el Viceministerio de Participación Popular (anexo 1).</w:t>
      </w:r>
    </w:p>
    <w:p w:rsidR="00554391" w:rsidRPr="007C26DB" w:rsidRDefault="00554391" w:rsidP="00554391">
      <w:pPr>
        <w:autoSpaceDE w:val="0"/>
        <w:autoSpaceDN w:val="0"/>
        <w:adjustRightInd w:val="0"/>
        <w:spacing w:after="240"/>
        <w:jc w:val="center"/>
        <w:rPr>
          <w:b/>
          <w:bCs/>
          <w:color w:val="000000"/>
        </w:rPr>
      </w:pPr>
      <w:r w:rsidRPr="007C26DB">
        <w:rPr>
          <w:b/>
          <w:bCs/>
          <w:color w:val="000000"/>
        </w:rPr>
        <w:t>C.  Derecho a la salud física y mental</w:t>
      </w:r>
    </w:p>
    <w:p w:rsidR="00554391" w:rsidRPr="007C26DB" w:rsidRDefault="00554391" w:rsidP="00554391">
      <w:pPr>
        <w:autoSpaceDE w:val="0"/>
        <w:autoSpaceDN w:val="0"/>
        <w:adjustRightInd w:val="0"/>
        <w:spacing w:after="240"/>
        <w:rPr>
          <w:color w:val="000000"/>
        </w:rPr>
      </w:pPr>
      <w:r w:rsidRPr="007C26DB">
        <w:rPr>
          <w:b/>
          <w:bCs/>
          <w:color w:val="000000"/>
        </w:rPr>
        <w:t>Deportes y actividad física</w:t>
      </w:r>
    </w:p>
    <w:p w:rsidR="00554391" w:rsidRPr="007C26DB" w:rsidRDefault="00554391" w:rsidP="00554391">
      <w:pPr>
        <w:autoSpaceDE w:val="0"/>
        <w:autoSpaceDN w:val="0"/>
        <w:adjustRightInd w:val="0"/>
        <w:spacing w:after="240"/>
        <w:rPr>
          <w:color w:val="000000"/>
        </w:rPr>
      </w:pPr>
      <w:r w:rsidRPr="007C26DB">
        <w:rPr>
          <w:color w:val="000000"/>
        </w:rPr>
        <w:t>109.</w:t>
      </w:r>
      <w:r w:rsidRPr="007C26DB">
        <w:rPr>
          <w:color w:val="000000"/>
        </w:rPr>
        <w:tab/>
        <w:t>En el marco de las disposiciones legales vigentes, se asigna al Viceministerio de Deportes la misión de desarrollar políticas públicas que fomenten la incorporación masiva de la población boliviana a la práctica de actividades físicas y deportivas que fortalezcan su desarrollo social y humano, garantizando el ejercicio del derecho a la actividad física y al deporte, lo cual en el mediano plazo permitirá lograr que la actividad física y el deporte estén plenamente integrados a la cultura y personalidad de la mujer y hombre bolivianos, forjando generaciones sanas, competentes, competitivas y productivas, con alta autoestima y orgullo de su identidad nacional.</w:t>
      </w:r>
    </w:p>
    <w:p w:rsidR="00554391" w:rsidRPr="007C26DB" w:rsidRDefault="00554391" w:rsidP="00554391">
      <w:pPr>
        <w:autoSpaceDE w:val="0"/>
        <w:autoSpaceDN w:val="0"/>
        <w:adjustRightInd w:val="0"/>
        <w:spacing w:after="240"/>
        <w:rPr>
          <w:color w:val="000000"/>
        </w:rPr>
      </w:pPr>
      <w:r w:rsidRPr="007C26DB">
        <w:rPr>
          <w:color w:val="000000"/>
        </w:rPr>
        <w:t>110.</w:t>
      </w:r>
      <w:r w:rsidRPr="007C26DB">
        <w:rPr>
          <w:color w:val="000000"/>
        </w:rPr>
        <w:tab/>
        <w:t>Para llevar adelante esta acción, la política nacional del deporte se basa en pilares fundamentales que garantizan la inclusión de todos los actores de la población.  Estos pilares son:  la masificación de la práctica de actividades físicas y deportivas, a través de la municipalización del deporte y el programa "Muévete Bolivia"; el fomento al deporte competitivo y el fortalecimiento de las instituciones del deporte y la actividad física, involucrando a la sociedad en sus sectores públicos y privados, organismos gubernamentales y no gubernamentales, nacionales e internacionales.</w:t>
      </w:r>
    </w:p>
    <w:p w:rsidR="00554391" w:rsidRPr="007C26DB" w:rsidRDefault="00554391" w:rsidP="00554391">
      <w:pPr>
        <w:autoSpaceDE w:val="0"/>
        <w:autoSpaceDN w:val="0"/>
        <w:adjustRightInd w:val="0"/>
        <w:spacing w:after="240"/>
        <w:rPr>
          <w:color w:val="000000"/>
        </w:rPr>
      </w:pPr>
      <w:r w:rsidRPr="007C26DB">
        <w:rPr>
          <w:color w:val="000000"/>
        </w:rPr>
        <w:t>111.</w:t>
      </w:r>
      <w:r w:rsidRPr="007C26DB">
        <w:rPr>
          <w:color w:val="000000"/>
        </w:rPr>
        <w:tab/>
        <w:t>El vacío jurídico que existía en el país fue subsanado con la aprobación de la ley del deporte, el 7 de julio de 2004 que por diversos factores demoró más de 20 años para su promulgación.</w:t>
      </w:r>
    </w:p>
    <w:p w:rsidR="00554391" w:rsidRPr="007C26DB" w:rsidRDefault="00554391" w:rsidP="00554391">
      <w:pPr>
        <w:autoSpaceDE w:val="0"/>
        <w:autoSpaceDN w:val="0"/>
        <w:adjustRightInd w:val="0"/>
        <w:spacing w:after="240"/>
        <w:rPr>
          <w:color w:val="000000"/>
        </w:rPr>
      </w:pPr>
      <w:r w:rsidRPr="007C26DB">
        <w:rPr>
          <w:color w:val="000000"/>
        </w:rPr>
        <w:t>112.</w:t>
      </w:r>
      <w:r w:rsidRPr="007C26DB">
        <w:rPr>
          <w:color w:val="000000"/>
        </w:rPr>
        <w:tab/>
        <w:t>Normas y reglamentos elaborados:</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La Ley general del deporte N</w:t>
      </w:r>
      <w:r w:rsidR="00F22812" w:rsidRPr="007C26DB">
        <w:rPr>
          <w:color w:val="000000"/>
        </w:rPr>
        <w:t>º</w:t>
      </w:r>
      <w:r w:rsidRPr="007C26DB">
        <w:rPr>
          <w:color w:val="000000"/>
        </w:rPr>
        <w:t xml:space="preserve"> 2770 y su Decreto reglamentario N</w:t>
      </w:r>
      <w:r w:rsidR="00F22812" w:rsidRPr="007C26DB">
        <w:rPr>
          <w:color w:val="000000"/>
        </w:rPr>
        <w:t>º</w:t>
      </w:r>
      <w:r w:rsidRPr="007C26DB">
        <w:rPr>
          <w:color w:val="000000"/>
        </w:rPr>
        <w:t xml:space="preserve"> 27779, que señala en su artículo 1 "La presente ley tiene por objeto regular la práctica del deporte; posibilitar su masificación; impulsar la educación física; la promoción del deporte extraescolar de la niñez y de la juventud en todos los niveles y estamentos sociales del país; garantizar el derecho a una formación integral; fomentar la práctica del deporte recreativo en la población boliviana; así como el desarrollo del deporte competitivo, a través de la capacitación permanente de todos sus actores".</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Elaboración y publicación de las Normas básicas de diseño para la elaboración de proyectos de infraestructura deportiva, la Guía de supervisión y fiscalización de obras la Guía de dimensionamiento de áreas de competencia deportiva.  Documentos distribuidos a los 324</w:t>
      </w:r>
      <w:r w:rsidR="00F22812" w:rsidRPr="007C26DB">
        <w:rPr>
          <w:color w:val="000000"/>
        </w:rPr>
        <w:t xml:space="preserve"> </w:t>
      </w:r>
      <w:r w:rsidRPr="007C26DB">
        <w:rPr>
          <w:color w:val="000000"/>
        </w:rPr>
        <w:t>municipios del país y a las organizaciones del Sistema Deportivo Nacional (2000-2004).</w:t>
      </w:r>
    </w:p>
    <w:p w:rsidR="00554391" w:rsidRPr="007C26DB" w:rsidRDefault="00554391" w:rsidP="00554391">
      <w:pPr>
        <w:autoSpaceDE w:val="0"/>
        <w:autoSpaceDN w:val="0"/>
        <w:adjustRightInd w:val="0"/>
        <w:spacing w:after="240"/>
        <w:rPr>
          <w:color w:val="000000"/>
        </w:rPr>
      </w:pPr>
      <w:r w:rsidRPr="007C26DB">
        <w:rPr>
          <w:b/>
          <w:bCs/>
          <w:color w:val="000000"/>
        </w:rPr>
        <w:t>Avances</w:t>
      </w:r>
    </w:p>
    <w:p w:rsidR="00554391" w:rsidRPr="007C26DB" w:rsidRDefault="00554391" w:rsidP="00554391">
      <w:pPr>
        <w:autoSpaceDE w:val="0"/>
        <w:autoSpaceDN w:val="0"/>
        <w:adjustRightInd w:val="0"/>
        <w:spacing w:after="240"/>
        <w:ind w:left="567"/>
        <w:rPr>
          <w:b/>
          <w:bCs/>
          <w:color w:val="000000"/>
        </w:rPr>
      </w:pPr>
      <w:r w:rsidRPr="007C26DB">
        <w:rPr>
          <w:b/>
          <w:bCs/>
          <w:color w:val="000000"/>
        </w:rPr>
        <w:t>Programa de capacitación</w:t>
      </w:r>
    </w:p>
    <w:p w:rsidR="00554391" w:rsidRPr="007C26DB" w:rsidRDefault="00554391" w:rsidP="00554391">
      <w:pPr>
        <w:autoSpaceDE w:val="0"/>
        <w:autoSpaceDN w:val="0"/>
        <w:adjustRightInd w:val="0"/>
        <w:spacing w:after="240"/>
        <w:rPr>
          <w:color w:val="000000"/>
        </w:rPr>
      </w:pPr>
      <w:r w:rsidRPr="007C26DB">
        <w:rPr>
          <w:color w:val="000000"/>
        </w:rPr>
        <w:t>113.</w:t>
      </w:r>
      <w:r w:rsidRPr="007C26DB">
        <w:rPr>
          <w:color w:val="000000"/>
        </w:rPr>
        <w:tab/>
        <w:t>Promueve el desarrollo de una cultura física en el país, incentivando a la población que ejercite su derecho a la práctica de actividad física y deportes en beneficio de la salud física y mental, para lo cual se hace imprescindible contar con recursos humanos capacitados para difundir, concientizar, sensibilizar y educar.</w:t>
      </w:r>
      <w:r w:rsidR="00E37267" w:rsidRPr="007C26DB">
        <w:rPr>
          <w:color w:val="000000"/>
        </w:rPr>
        <w:t xml:space="preserve"> </w:t>
      </w:r>
      <w:r w:rsidRPr="007C26DB">
        <w:rPr>
          <w:color w:val="000000"/>
        </w:rPr>
        <w:t xml:space="preserve"> Se han desarrollado las siguientes actividades de capacitación orientadas a profesores de educación física, entrenadores, monitores, profesionales del área de la motricidad humana:</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Ciento noventa cursos de capacitación para entrenamiento, jueces, arbitraje, psicología, nutrición, etc., en las di</w:t>
      </w:r>
      <w:r w:rsidR="00D856E3" w:rsidRPr="007C26DB">
        <w:rPr>
          <w:color w:val="000000"/>
        </w:rPr>
        <w:t>ferentes disciplinas deportivas.</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t>D</w:t>
      </w:r>
      <w:r w:rsidRPr="007C26DB">
        <w:rPr>
          <w:color w:val="000000"/>
        </w:rPr>
        <w:t>os diplomados en "Ciencias de la motricidad humana" dictados en coordinación entre el Viceministerio de Deportes y la U</w:t>
      </w:r>
      <w:r w:rsidR="00F22812" w:rsidRPr="007C26DB">
        <w:rPr>
          <w:color w:val="000000"/>
        </w:rPr>
        <w:t>niversidad Mayor de San Andrés</w:t>
      </w:r>
      <w:r w:rsidRPr="007C26DB">
        <w:rPr>
          <w:color w:val="000000"/>
        </w:rPr>
        <w:t xml:space="preserve">.  Se certificaron </w:t>
      </w:r>
      <w:r w:rsidRPr="007C26DB">
        <w:t>a</w:t>
      </w:r>
      <w:r w:rsidR="00F22812" w:rsidRPr="007C26DB">
        <w:t> </w:t>
      </w:r>
      <w:r w:rsidRPr="007C26DB">
        <w:t>300</w:t>
      </w:r>
      <w:r w:rsidRPr="007C26DB">
        <w:rPr>
          <w:color w:val="000000"/>
        </w:rPr>
        <w:t xml:space="preserve"> personas.</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Apertura de la carrera de Educación Física en la Universidad Adventista de Bolivia, Cochabamba.</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Jornadas de educación física, orientadas a profesores del área.  Participaron 1.500 profesores de todo el país.</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Creación de la carrera de Licenciatura de Educación Física en la Universidad Salesiana de Bolivia.</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Siete seminarios de capacitación para promotores de actividad física para la salud, en La Paz, Tarija, Sucre, Trinidad, Cochabamba.  Participaron aproximadamente 1.500 promotores.</w:t>
      </w:r>
    </w:p>
    <w:p w:rsidR="00554391" w:rsidRPr="007C26DB" w:rsidRDefault="00554391" w:rsidP="00554391">
      <w:pPr>
        <w:autoSpaceDE w:val="0"/>
        <w:autoSpaceDN w:val="0"/>
        <w:adjustRightInd w:val="0"/>
        <w:spacing w:after="240"/>
        <w:rPr>
          <w:color w:val="000000"/>
        </w:rPr>
      </w:pPr>
      <w:r w:rsidRPr="007C26DB">
        <w:rPr>
          <w:color w:val="000000"/>
        </w:rPr>
        <w:t>114.</w:t>
      </w:r>
      <w:r w:rsidRPr="007C26DB">
        <w:rPr>
          <w:color w:val="000000"/>
        </w:rPr>
        <w:tab/>
        <w:t>Programa "Por tu salud, muévete Bolivia"</w:t>
      </w:r>
      <w:r w:rsidRPr="007C26DB">
        <w:rPr>
          <w:bCs/>
          <w:color w:val="000000"/>
        </w:rPr>
        <w:t xml:space="preserve">, </w:t>
      </w:r>
      <w:r w:rsidRPr="007C26DB">
        <w:rPr>
          <w:color w:val="000000"/>
        </w:rPr>
        <w:t>que integra los diferentes programas del Ministerio de Salud y Deportes.  Este programa responde a la necesidad de dar alternativas para combatir los altos índices de enfermedades no transmisibles causadas por el sedentarismo.</w:t>
      </w:r>
    </w:p>
    <w:p w:rsidR="00554391" w:rsidRPr="007C26DB" w:rsidRDefault="00554391" w:rsidP="00554391">
      <w:pPr>
        <w:autoSpaceDE w:val="0"/>
        <w:autoSpaceDN w:val="0"/>
        <w:adjustRightInd w:val="0"/>
        <w:spacing w:after="240"/>
        <w:rPr>
          <w:color w:val="000000"/>
        </w:rPr>
      </w:pPr>
      <w:r w:rsidRPr="007C26DB">
        <w:rPr>
          <w:color w:val="000000"/>
        </w:rPr>
        <w:t>115.</w:t>
      </w:r>
      <w:r w:rsidRPr="007C26DB">
        <w:rPr>
          <w:color w:val="000000"/>
        </w:rPr>
        <w:tab/>
        <w:t>El objetivo de este programa es la promoción de la actividad física como elemento de salud y bienestar de la población.</w:t>
      </w:r>
    </w:p>
    <w:p w:rsidR="00554391" w:rsidRPr="007C26DB" w:rsidRDefault="00554391" w:rsidP="00554391">
      <w:pPr>
        <w:autoSpaceDE w:val="0"/>
        <w:autoSpaceDN w:val="0"/>
        <w:adjustRightInd w:val="0"/>
        <w:spacing w:after="240"/>
        <w:rPr>
          <w:color w:val="000000"/>
        </w:rPr>
      </w:pPr>
      <w:r w:rsidRPr="007C26DB">
        <w:rPr>
          <w:color w:val="000000"/>
        </w:rPr>
        <w:t>116.</w:t>
      </w:r>
      <w:r w:rsidRPr="007C26DB">
        <w:rPr>
          <w:color w:val="000000"/>
        </w:rPr>
        <w:tab/>
        <w:t>Para el desarrollo del "Muévete Bolivia" se han realizado diferentes actividades de concienciación de instituciones públicas y privadas, acercamiento a la cooperación internacional, así como la reestructuración del propio Viceministerio de Deportes.  Entre las principales actividades podemos citar:</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Coordinación y participación del Día del desafío, evento mundial de promoción de la actividad física que se realiza el último miércoles de mayo de cada año.  Bolivia participa desde el año 1998, lográndose mayor participación de los municipios año a</w:t>
      </w:r>
      <w:r w:rsidR="000932C5" w:rsidRPr="007C26DB">
        <w:rPr>
          <w:color w:val="000000"/>
        </w:rPr>
        <w:t> </w:t>
      </w:r>
      <w:r w:rsidRPr="007C26DB">
        <w:rPr>
          <w:color w:val="000000"/>
        </w:rPr>
        <w:t>año.  Esta actividad se inició con la participación únicamente de personal del Viceministerio de Deportes -en la presente gestión han participado 98 municipios a nivel nacional logrando mover a 1.450.000 pobladores, cuyo objetivo fue luchar contra el sedentarismo.</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Organización y participación de eventos de actividad física en días conmemorativos como día del no fumador, adulto mayor, discapacidad, otros.</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Apoyo a organizaciones que promueven la actividad física y el deporte para todos como olimpiadas especiales, diabéticos, adulto mayor, discapacitados.</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La participación de Bolivia en la Red de actividad física de las Américas (R</w:t>
      </w:r>
      <w:r w:rsidR="00A30B47" w:rsidRPr="007C26DB">
        <w:rPr>
          <w:color w:val="000000"/>
        </w:rPr>
        <w:t>AFA</w:t>
      </w:r>
      <w:r w:rsidRPr="007C26DB">
        <w:rPr>
          <w:color w:val="000000"/>
        </w:rPr>
        <w:t>/PANA), a través de la planificación e implementación de actividades a realizarse en el país.  La R</w:t>
      </w:r>
      <w:r w:rsidR="00706FFA" w:rsidRPr="007C26DB">
        <w:rPr>
          <w:color w:val="000000"/>
        </w:rPr>
        <w:t>A</w:t>
      </w:r>
      <w:r w:rsidR="00A30B47" w:rsidRPr="007C26DB">
        <w:rPr>
          <w:color w:val="000000"/>
        </w:rPr>
        <w:t>FA</w:t>
      </w:r>
      <w:r w:rsidRPr="007C26DB">
        <w:rPr>
          <w:color w:val="000000"/>
        </w:rPr>
        <w:t xml:space="preserve">/PANA es una organización apoyada y promovida por la </w:t>
      </w:r>
      <w:r w:rsidR="00706FFA" w:rsidRPr="007C26DB">
        <w:rPr>
          <w:color w:val="000000"/>
        </w:rPr>
        <w:t>Organización Panamericana de la Salud</w:t>
      </w:r>
      <w:r w:rsidRPr="007C26DB">
        <w:rPr>
          <w:color w:val="000000"/>
        </w:rPr>
        <w:t>/OMS, la UNESCO, el Centro de control de enfermedades de Atlanta CDC y la Asociación Mundial de Medicina Deportiva.</w:t>
      </w:r>
    </w:p>
    <w:p w:rsidR="00554391" w:rsidRPr="007C26DB" w:rsidRDefault="00554391" w:rsidP="00554391">
      <w:pPr>
        <w:autoSpaceDE w:val="0"/>
        <w:autoSpaceDN w:val="0"/>
        <w:adjustRightInd w:val="0"/>
        <w:spacing w:after="240"/>
        <w:rPr>
          <w:color w:val="000000"/>
        </w:rPr>
      </w:pPr>
      <w:r w:rsidRPr="007C26DB">
        <w:rPr>
          <w:color w:val="000000"/>
        </w:rPr>
        <w:t>117.</w:t>
      </w:r>
      <w:r w:rsidRPr="007C26DB">
        <w:rPr>
          <w:color w:val="000000"/>
        </w:rPr>
        <w:tab/>
        <w:t xml:space="preserve">Programa de masificación de la actividad física y deportiva. </w:t>
      </w:r>
      <w:r w:rsidRPr="007C26DB">
        <w:rPr>
          <w:bCs/>
          <w:color w:val="000000"/>
        </w:rPr>
        <w:t xml:space="preserve"> C</w:t>
      </w:r>
      <w:r w:rsidRPr="007C26DB">
        <w:rPr>
          <w:color w:val="000000"/>
        </w:rPr>
        <w:t>on el propósito de desarrollar hábitos de actividad física y apoyar a la formación integral desde la niñez, se desarrollaron las siguientes acciones:</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Cincuenta escuelas de iniciación deportiva, establecidas en municipios intermedios del país.  El Viceministerio de Deportes se encargó de la dotación de material deportivo y de la capacitación de los docentes seleccionados (2000).</w:t>
      </w:r>
    </w:p>
    <w:p w:rsidR="00554391" w:rsidRPr="007C26DB" w:rsidRDefault="00554391" w:rsidP="00554391">
      <w:pPr>
        <w:numPr>
          <w:ilvl w:val="0"/>
          <w:numId w:val="17"/>
        </w:numPr>
        <w:tabs>
          <w:tab w:val="clear" w:pos="1182"/>
        </w:tabs>
        <w:autoSpaceDE w:val="0"/>
        <w:autoSpaceDN w:val="0"/>
        <w:adjustRightInd w:val="0"/>
        <w:spacing w:after="240"/>
        <w:ind w:left="924" w:hanging="357"/>
        <w:rPr>
          <w:color w:val="000000"/>
        </w:rPr>
      </w:pPr>
      <w:r w:rsidRPr="007C26DB">
        <w:rPr>
          <w:color w:val="000000"/>
        </w:rPr>
        <w:t>Doscientas cincuenta escuelas deportivas de verano a nivel nacional, organizadas en coordinación con el Ministerio de Educación.  Se contrataron 450 profesores de educación física.  El Viceministerio de Deportes entregó lotes de material deportivo a cada profesor.  Participaron 35.000 niños de escasos recursos (2002).</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Escuelas de abiertas -programa similar al anterior.  Abarca a 70.000 niños y jóvenes de todo el país.  Se establecieron 300 escuelas y se contrató a 550</w:t>
      </w:r>
      <w:r w:rsidR="00706FFA" w:rsidRPr="007C26DB">
        <w:rPr>
          <w:color w:val="000000"/>
        </w:rPr>
        <w:t xml:space="preserve"> </w:t>
      </w:r>
      <w:r w:rsidRPr="007C26DB">
        <w:rPr>
          <w:color w:val="000000"/>
        </w:rPr>
        <w:t>profesores de educación física.  Estas escuelas se desarrollaron aprovechando la infraestructura existente de las unidades educativas de cada municipio beneficiado (2003).</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Juegos intercolegiales nacionales, evento deportivo orientado a la población escolar y realizado anualmente, en el que participan niños de los diferentes municipios del país, iniciando la competición intercursos, interunidades educativas, intermunicipios,</w:t>
      </w:r>
      <w:r w:rsidR="00706FFA" w:rsidRPr="007C26DB">
        <w:rPr>
          <w:color w:val="000000"/>
        </w:rPr>
        <w:t xml:space="preserve"> </w:t>
      </w:r>
      <w:r w:rsidRPr="007C26DB">
        <w:rPr>
          <w:color w:val="000000"/>
        </w:rPr>
        <w:t>hasta llegar a una final nacional.  En el proceso participan aproximadamente 80.000 niños, niñas y jóvenes bolivianos.</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Apoyo a eventos del deporte formativo en las diferentes disciplinas deportivas, en categorías infantiles y menores.  Estos eventos se realizan anualmente en aproximadamente 25 federaciones deportivas.</w:t>
      </w:r>
    </w:p>
    <w:p w:rsidR="00554391" w:rsidRPr="007C26DB" w:rsidRDefault="00554391" w:rsidP="00554391">
      <w:pPr>
        <w:autoSpaceDE w:val="0"/>
        <w:autoSpaceDN w:val="0"/>
        <w:adjustRightInd w:val="0"/>
        <w:spacing w:after="240"/>
        <w:ind w:left="924" w:hanging="357"/>
        <w:rPr>
          <w:color w:val="000000"/>
        </w:rPr>
      </w:pPr>
      <w:r w:rsidRPr="007C26DB">
        <w:rPr>
          <w:rFonts w:ascii="Arial" w:hAnsi="Arial" w:cs="Arial"/>
          <w:color w:val="000000"/>
        </w:rPr>
        <w:t>-</w:t>
      </w:r>
      <w:r w:rsidRPr="007C26DB">
        <w:rPr>
          <w:rFonts w:ascii="Arial" w:hAnsi="Arial" w:cs="Arial"/>
          <w:color w:val="000000"/>
        </w:rPr>
        <w:tab/>
      </w:r>
      <w:r w:rsidRPr="007C26DB">
        <w:rPr>
          <w:color w:val="000000"/>
        </w:rPr>
        <w:t>Realización de los X Juegos Sudamericanos Escolares Sucre 2004, evento en el que participaron seis países de Sudamérica con 600 deportistas.</w:t>
      </w:r>
    </w:p>
    <w:p w:rsidR="00554391" w:rsidRPr="007C26DB" w:rsidRDefault="00554391" w:rsidP="00554391">
      <w:pPr>
        <w:autoSpaceDE w:val="0"/>
        <w:autoSpaceDN w:val="0"/>
        <w:adjustRightInd w:val="0"/>
        <w:spacing w:after="240"/>
        <w:rPr>
          <w:color w:val="000000"/>
        </w:rPr>
      </w:pPr>
      <w:r w:rsidRPr="007C26DB">
        <w:rPr>
          <w:color w:val="000000"/>
        </w:rPr>
        <w:t>118.</w:t>
      </w:r>
      <w:r w:rsidRPr="007C26DB">
        <w:rPr>
          <w:color w:val="000000"/>
        </w:rPr>
        <w:tab/>
        <w:t>El Programa de fortalecimiento de las instituciones del deporte y fomento al desarrollo del deporte competitivo,</w:t>
      </w:r>
      <w:r w:rsidRPr="007C26DB">
        <w:rPr>
          <w:b/>
          <w:bCs/>
          <w:color w:val="000000"/>
        </w:rPr>
        <w:t xml:space="preserve"> </w:t>
      </w:r>
      <w:r w:rsidRPr="007C26DB">
        <w:rPr>
          <w:color w:val="000000"/>
        </w:rPr>
        <w:t>ha logrado:</w:t>
      </w:r>
    </w:p>
    <w:p w:rsidR="00554391" w:rsidRPr="007C26DB" w:rsidRDefault="00554391" w:rsidP="00D856E3">
      <w:pPr>
        <w:numPr>
          <w:ilvl w:val="0"/>
          <w:numId w:val="17"/>
        </w:numPr>
        <w:tabs>
          <w:tab w:val="clear" w:pos="1182"/>
        </w:tabs>
        <w:autoSpaceDE w:val="0"/>
        <w:autoSpaceDN w:val="0"/>
        <w:adjustRightInd w:val="0"/>
        <w:spacing w:after="240"/>
        <w:ind w:left="924" w:hanging="357"/>
        <w:rPr>
          <w:color w:val="000000"/>
        </w:rPr>
      </w:pPr>
      <w:r w:rsidRPr="007C26DB">
        <w:rPr>
          <w:color w:val="000000"/>
        </w:rPr>
        <w:t>Apoyo económico, técnico y logístico a 35 federaciones deportivas nacionales, para la realización de sus eventos competitivos, de capacitación y asistencia a eventos internacionales entre otros;</w:t>
      </w:r>
    </w:p>
    <w:p w:rsidR="00554391" w:rsidRPr="007C26DB" w:rsidRDefault="00554391" w:rsidP="00D856E3">
      <w:pPr>
        <w:numPr>
          <w:ilvl w:val="0"/>
          <w:numId w:val="17"/>
        </w:numPr>
        <w:tabs>
          <w:tab w:val="clear" w:pos="1182"/>
        </w:tabs>
        <w:autoSpaceDE w:val="0"/>
        <w:autoSpaceDN w:val="0"/>
        <w:adjustRightInd w:val="0"/>
        <w:spacing w:after="240"/>
        <w:ind w:left="924" w:hanging="357"/>
        <w:rPr>
          <w:color w:val="000000"/>
        </w:rPr>
      </w:pPr>
      <w:r w:rsidRPr="007C26DB">
        <w:t>Apoyo económico a deportistas destacados y talentos deportivos;</w:t>
      </w:r>
    </w:p>
    <w:p w:rsidR="00554391" w:rsidRPr="007C26DB" w:rsidRDefault="00554391" w:rsidP="00D856E3">
      <w:pPr>
        <w:numPr>
          <w:ilvl w:val="0"/>
          <w:numId w:val="17"/>
        </w:numPr>
        <w:tabs>
          <w:tab w:val="clear" w:pos="1182"/>
        </w:tabs>
        <w:autoSpaceDE w:val="0"/>
        <w:autoSpaceDN w:val="0"/>
        <w:adjustRightInd w:val="0"/>
        <w:spacing w:after="240"/>
        <w:ind w:left="924" w:hanging="357"/>
        <w:rPr>
          <w:color w:val="000000"/>
        </w:rPr>
      </w:pPr>
      <w:r w:rsidRPr="007C26DB">
        <w:t>Realización de los IV Juegos Deportivos Nacionales (2000);</w:t>
      </w:r>
    </w:p>
    <w:p w:rsidR="00554391" w:rsidRPr="007C26DB" w:rsidRDefault="00554391" w:rsidP="00D856E3">
      <w:pPr>
        <w:numPr>
          <w:ilvl w:val="0"/>
          <w:numId w:val="17"/>
        </w:numPr>
        <w:tabs>
          <w:tab w:val="clear" w:pos="1182"/>
        </w:tabs>
        <w:autoSpaceDE w:val="0"/>
        <w:autoSpaceDN w:val="0"/>
        <w:adjustRightInd w:val="0"/>
        <w:spacing w:after="240"/>
        <w:ind w:left="924" w:hanging="357"/>
        <w:rPr>
          <w:color w:val="000000"/>
          <w:sz w:val="20"/>
          <w:szCs w:val="20"/>
        </w:rPr>
      </w:pPr>
      <w:r w:rsidRPr="007C26DB">
        <w:t xml:space="preserve">Participación en eventos deportivos del ciclo olímpico como los Juegos </w:t>
      </w:r>
      <w:r w:rsidRPr="007C26DB">
        <w:rPr>
          <w:color w:val="000000"/>
        </w:rPr>
        <w:t>Bolivarianos</w:t>
      </w:r>
      <w:r w:rsidRPr="007C26DB">
        <w:t>, O</w:t>
      </w:r>
      <w:r w:rsidR="00706FFA" w:rsidRPr="007C26DB">
        <w:t>rganización Deportiva del Sur</w:t>
      </w:r>
      <w:r w:rsidRPr="007C26DB">
        <w:t>, Panamericanos, cerrando con los Juegos Olímpicos;</w:t>
      </w:r>
    </w:p>
    <w:p w:rsidR="00554391" w:rsidRPr="007C26DB" w:rsidRDefault="00554391" w:rsidP="00D856E3">
      <w:pPr>
        <w:numPr>
          <w:ilvl w:val="0"/>
          <w:numId w:val="17"/>
        </w:numPr>
        <w:tabs>
          <w:tab w:val="clear" w:pos="1182"/>
        </w:tabs>
        <w:autoSpaceDE w:val="0"/>
        <w:autoSpaceDN w:val="0"/>
        <w:adjustRightInd w:val="0"/>
        <w:spacing w:after="240"/>
        <w:ind w:left="924" w:hanging="357"/>
        <w:rPr>
          <w:sz w:val="26"/>
          <w:szCs w:val="26"/>
        </w:rPr>
      </w:pPr>
      <w:r w:rsidRPr="007C26DB">
        <w:t>Contratación de entrenadores internacionales para las disciplinas deportivas priorizadas a nivel nacional, a través del convenio con la República de Cuba;</w:t>
      </w:r>
    </w:p>
    <w:p w:rsidR="00554391" w:rsidRPr="007C26DB" w:rsidRDefault="00554391" w:rsidP="00D856E3">
      <w:pPr>
        <w:numPr>
          <w:ilvl w:val="0"/>
          <w:numId w:val="17"/>
        </w:numPr>
        <w:tabs>
          <w:tab w:val="clear" w:pos="1182"/>
        </w:tabs>
        <w:autoSpaceDE w:val="0"/>
        <w:autoSpaceDN w:val="0"/>
        <w:adjustRightInd w:val="0"/>
        <w:spacing w:after="240"/>
        <w:ind w:left="924" w:hanging="357"/>
      </w:pPr>
      <w:r w:rsidRPr="007C26DB">
        <w:t>Setenta y dos estudiantes becados en Cuba, en la carrera de Licenciatura en Educación Física y Deportes.</w:t>
      </w:r>
    </w:p>
    <w:p w:rsidR="00554391" w:rsidRPr="007C26DB" w:rsidRDefault="00554391" w:rsidP="004A1B23">
      <w:pPr>
        <w:widowControl w:val="0"/>
        <w:tabs>
          <w:tab w:val="left" w:pos="1180"/>
        </w:tabs>
        <w:autoSpaceDE w:val="0"/>
        <w:autoSpaceDN w:val="0"/>
        <w:adjustRightInd w:val="0"/>
        <w:spacing w:after="240"/>
        <w:ind w:right="-147"/>
        <w:rPr>
          <w:b/>
          <w:bCs/>
        </w:rPr>
      </w:pPr>
      <w:r w:rsidRPr="007C26DB">
        <w:rPr>
          <w:b/>
          <w:bCs/>
        </w:rPr>
        <w:t xml:space="preserve">Salud mental </w:t>
      </w:r>
    </w:p>
    <w:p w:rsidR="00554391" w:rsidRPr="007C26DB" w:rsidRDefault="00554391" w:rsidP="00554391">
      <w:pPr>
        <w:widowControl w:val="0"/>
        <w:tabs>
          <w:tab w:val="left" w:pos="1180"/>
        </w:tabs>
        <w:autoSpaceDE w:val="0"/>
        <w:autoSpaceDN w:val="0"/>
        <w:adjustRightInd w:val="0"/>
        <w:spacing w:after="240"/>
        <w:ind w:left="567" w:right="-147"/>
        <w:rPr>
          <w:b/>
          <w:bCs/>
        </w:rPr>
      </w:pPr>
      <w:r w:rsidRPr="007C26DB">
        <w:rPr>
          <w:b/>
          <w:bCs/>
        </w:rPr>
        <w:t>Antecedentes</w:t>
      </w:r>
    </w:p>
    <w:p w:rsidR="00554391" w:rsidRPr="007C26DB" w:rsidRDefault="00554391" w:rsidP="00554391">
      <w:pPr>
        <w:autoSpaceDE w:val="0"/>
        <w:autoSpaceDN w:val="0"/>
        <w:adjustRightInd w:val="0"/>
        <w:spacing w:after="240"/>
        <w:rPr>
          <w:sz w:val="20"/>
          <w:szCs w:val="20"/>
        </w:rPr>
      </w:pPr>
      <w:r w:rsidRPr="007C26DB">
        <w:t>119.</w:t>
      </w:r>
      <w:r w:rsidRPr="007C26DB">
        <w:tab/>
        <w:t>A partir de la década de los años setenta, el Estado boliviano implementa políticas destinadas a la salud mental que incluye acciones de prevención primaria, secundaria y la promoción de hábitos y estilos de vida saludables a través del Ministerio de Salud, hasta 1992, año en el que paralelamente se desarrollaron organizaciones especializadas en la lucha antidroga (CONAPRE), dependiente de la Canciller</w:t>
      </w:r>
      <w:r w:rsidR="00AA0F12">
        <w:t>í</w:t>
      </w:r>
      <w:r w:rsidRPr="007C26DB">
        <w:t>a de la República; en el mismo año la temática pasa a competencia del Ministerio de Salud creándose el Programa de salud mental.</w:t>
      </w:r>
    </w:p>
    <w:p w:rsidR="00554391" w:rsidRPr="007C26DB" w:rsidRDefault="00554391" w:rsidP="00554391">
      <w:pPr>
        <w:autoSpaceDE w:val="0"/>
        <w:autoSpaceDN w:val="0"/>
        <w:adjustRightInd w:val="0"/>
        <w:spacing w:after="240"/>
      </w:pPr>
      <w:r w:rsidRPr="007C26DB">
        <w:t>120.</w:t>
      </w:r>
      <w:r w:rsidRPr="007C26DB">
        <w:tab/>
        <w:t>En el año 2003, se aprueba la Estrategia boliviana de lucha contra el tráfico ilícito de drogas (2004-2008) con cinco componentes:</w:t>
      </w:r>
      <w:r w:rsidRPr="007C26DB">
        <w:rPr>
          <w:b/>
          <w:bCs/>
          <w:color w:val="000000"/>
        </w:rPr>
        <w:t xml:space="preserve">  </w:t>
      </w:r>
      <w:r w:rsidRPr="007C26DB">
        <w:rPr>
          <w:bCs/>
          <w:color w:val="000000"/>
        </w:rPr>
        <w:t>e</w:t>
      </w:r>
      <w:r w:rsidRPr="007C26DB">
        <w:t>rradicación, interdicción, desarrollo</w:t>
      </w:r>
      <w:r w:rsidRPr="007C26DB">
        <w:rPr>
          <w:bCs/>
          <w:color w:val="000000"/>
        </w:rPr>
        <w:t xml:space="preserve"> a</w:t>
      </w:r>
      <w:r w:rsidRPr="007C26DB">
        <w:t>lternativo,</w:t>
      </w:r>
      <w:r w:rsidRPr="007C26DB">
        <w:rPr>
          <w:b/>
          <w:bCs/>
          <w:color w:val="000000"/>
        </w:rPr>
        <w:t xml:space="preserve"> </w:t>
      </w:r>
      <w:r w:rsidRPr="007C26DB">
        <w:rPr>
          <w:bCs/>
          <w:color w:val="000000"/>
        </w:rPr>
        <w:t>p</w:t>
      </w:r>
      <w:r w:rsidRPr="007C26DB">
        <w:t>revención, rehabilitación</w:t>
      </w:r>
      <w:r w:rsidRPr="007C26DB">
        <w:rPr>
          <w:b/>
          <w:bCs/>
          <w:color w:val="000000"/>
        </w:rPr>
        <w:t xml:space="preserve"> </w:t>
      </w:r>
      <w:r w:rsidRPr="007C26DB">
        <w:t>y</w:t>
      </w:r>
      <w:r w:rsidRPr="007C26DB">
        <w:rPr>
          <w:b/>
          <w:bCs/>
          <w:color w:val="000000"/>
        </w:rPr>
        <w:t xml:space="preserve"> </w:t>
      </w:r>
      <w:r w:rsidRPr="007C26DB">
        <w:t>reinserción</w:t>
      </w:r>
      <w:r w:rsidRPr="007C26DB">
        <w:rPr>
          <w:b/>
          <w:bCs/>
          <w:color w:val="000000"/>
        </w:rPr>
        <w:t xml:space="preserve"> </w:t>
      </w:r>
      <w:r w:rsidRPr="007C26DB">
        <w:rPr>
          <w:bCs/>
          <w:color w:val="000000"/>
        </w:rPr>
        <w:t>s</w:t>
      </w:r>
      <w:r w:rsidRPr="007C26DB">
        <w:t>ocial</w:t>
      </w:r>
      <w:r w:rsidRPr="007C26DB">
        <w:rPr>
          <w:b/>
          <w:bCs/>
          <w:color w:val="000000"/>
        </w:rPr>
        <w:t xml:space="preserve"> </w:t>
      </w:r>
      <w:r w:rsidRPr="007C26DB">
        <w:t>y comunicación social, orientando de esa manera la integralidad de la temática de lucha contra las drogas, con la participación intersectorial y el enfoque intercultural.</w:t>
      </w:r>
    </w:p>
    <w:p w:rsidR="00554391" w:rsidRPr="007C26DB" w:rsidRDefault="00554391" w:rsidP="00554391">
      <w:pPr>
        <w:autoSpaceDE w:val="0"/>
        <w:autoSpaceDN w:val="0"/>
        <w:adjustRightInd w:val="0"/>
        <w:spacing w:after="240"/>
        <w:ind w:left="567"/>
      </w:pPr>
      <w:r w:rsidRPr="007C26DB">
        <w:rPr>
          <w:b/>
          <w:bCs/>
        </w:rPr>
        <w:t>Avances</w:t>
      </w:r>
    </w:p>
    <w:p w:rsidR="00554391" w:rsidRPr="007C26DB" w:rsidRDefault="00554391" w:rsidP="00554391">
      <w:pPr>
        <w:widowControl w:val="0"/>
        <w:autoSpaceDE w:val="0"/>
        <w:autoSpaceDN w:val="0"/>
        <w:adjustRightInd w:val="0"/>
        <w:spacing w:after="240"/>
        <w:rPr>
          <w:sz w:val="26"/>
          <w:szCs w:val="26"/>
        </w:rPr>
      </w:pPr>
      <w:r w:rsidRPr="007C26DB">
        <w:t>121.</w:t>
      </w:r>
      <w:r w:rsidRPr="007C26DB">
        <w:tab/>
        <w:t>Se han elaborado guías de capacitación y reinserción social de drogodependientes donde se concretiza la capacitación nacional de centros de tratamiento y rehabilitación señalados.</w:t>
      </w:r>
    </w:p>
    <w:p w:rsidR="00554391" w:rsidRPr="007C26DB" w:rsidRDefault="00554391" w:rsidP="00554391">
      <w:pPr>
        <w:autoSpaceDE w:val="0"/>
        <w:autoSpaceDN w:val="0"/>
        <w:adjustRightInd w:val="0"/>
        <w:spacing w:after="240"/>
        <w:rPr>
          <w:sz w:val="26"/>
          <w:szCs w:val="26"/>
        </w:rPr>
      </w:pPr>
      <w:r w:rsidRPr="007C26DB">
        <w:t>122.</w:t>
      </w:r>
      <w:r w:rsidRPr="007C26DB">
        <w:tab/>
        <w:t>También se cuenta ya con normas mínimas de atención en el tratamiento de rehabilitación de enfermos alcohólicos y drogodependientes, así como normas mínimas de acreditación donde se normalizan las bases mínimas de funcionamiento de centros de tratamiento y rehabilitación social.</w:t>
      </w:r>
    </w:p>
    <w:p w:rsidR="00554391" w:rsidRPr="007C26DB" w:rsidRDefault="00554391" w:rsidP="00554391">
      <w:pPr>
        <w:autoSpaceDE w:val="0"/>
        <w:autoSpaceDN w:val="0"/>
        <w:adjustRightInd w:val="0"/>
        <w:spacing w:after="240"/>
      </w:pPr>
      <w:r w:rsidRPr="007C26DB">
        <w:t>123.</w:t>
      </w:r>
      <w:r w:rsidRPr="007C26DB">
        <w:tab/>
        <w:t>También se produjeron materiales de difusión impreso con relación a la prevención del consumo de drogas lícitas e ilícitas y promoción de vida sana perteneciente desde la gestión 2001 a la gestión 2003.  El objetivo de este material es informar y difundir mensajes positivos que coadyuven a la reducción de la demanda de drogas en poblaciones de alto riesgo como públicos primarios:</w:t>
      </w:r>
      <w:r w:rsidRPr="007C26DB">
        <w:rPr>
          <w:b/>
          <w:bCs/>
          <w:color w:val="000000"/>
        </w:rPr>
        <w:t xml:space="preserve">  </w:t>
      </w:r>
      <w:r w:rsidRPr="007C26DB">
        <w:t>niños(as) y adolescentes bolivianos y como públicos secundarios: padres de familia, profesores y población en general.</w:t>
      </w:r>
    </w:p>
    <w:p w:rsidR="00554391" w:rsidRPr="007C26DB" w:rsidRDefault="00554391" w:rsidP="00253D92">
      <w:pPr>
        <w:widowControl w:val="0"/>
        <w:autoSpaceDE w:val="0"/>
        <w:autoSpaceDN w:val="0"/>
        <w:adjustRightInd w:val="0"/>
        <w:spacing w:after="240"/>
        <w:ind w:left="360" w:hanging="360"/>
        <w:jc w:val="center"/>
      </w:pPr>
      <w:r w:rsidRPr="007C26DB">
        <w:rPr>
          <w:b/>
          <w:bCs/>
        </w:rPr>
        <w:t>D.  El mejoramiento en todos sus aspectos de la higiene</w:t>
      </w:r>
      <w:r w:rsidR="00234861">
        <w:rPr>
          <w:b/>
          <w:bCs/>
        </w:rPr>
        <w:br/>
      </w:r>
      <w:r w:rsidRPr="007C26DB">
        <w:rPr>
          <w:b/>
          <w:bCs/>
        </w:rPr>
        <w:t>del</w:t>
      </w:r>
      <w:r w:rsidR="00234861">
        <w:rPr>
          <w:b/>
          <w:bCs/>
        </w:rPr>
        <w:t xml:space="preserve"> </w:t>
      </w:r>
      <w:r w:rsidRPr="007C26DB">
        <w:rPr>
          <w:b/>
          <w:bCs/>
        </w:rPr>
        <w:t>trabajo</w:t>
      </w:r>
      <w:r w:rsidR="00CB4B13">
        <w:rPr>
          <w:b/>
          <w:bCs/>
        </w:rPr>
        <w:t xml:space="preserve"> </w:t>
      </w:r>
      <w:r w:rsidRPr="007C26DB">
        <w:rPr>
          <w:b/>
          <w:bCs/>
        </w:rPr>
        <w:t>y del medio ambiente</w:t>
      </w:r>
    </w:p>
    <w:p w:rsidR="00554391" w:rsidRPr="007C26DB" w:rsidRDefault="00554391" w:rsidP="00554391">
      <w:pPr>
        <w:autoSpaceDE w:val="0"/>
        <w:autoSpaceDN w:val="0"/>
        <w:adjustRightInd w:val="0"/>
        <w:spacing w:after="240"/>
      </w:pPr>
      <w:r w:rsidRPr="007C26DB">
        <w:t>124.</w:t>
      </w:r>
      <w:r w:rsidRPr="007C26DB">
        <w:tab/>
        <w:t>El Ministerio de Trabajo emite la Resolución ministerial N</w:t>
      </w:r>
      <w:r w:rsidR="00706FFA" w:rsidRPr="007C26DB">
        <w:t>º</w:t>
      </w:r>
      <w:r w:rsidRPr="007C26DB">
        <w:t xml:space="preserve"> 348/04, 14 de julio de 2004</w:t>
      </w:r>
      <w:r w:rsidR="00E37267" w:rsidRPr="007C26DB">
        <w:t xml:space="preserve"> </w:t>
      </w:r>
      <w:r w:rsidRPr="007C26DB">
        <w:t>(anexo 14), que establece la carnetización de los profesionales en el campo de la seguridad industrial, a nivel nacional, en sus diferentes categorías.</w:t>
      </w:r>
    </w:p>
    <w:p w:rsidR="00554391" w:rsidRPr="007C26DB" w:rsidRDefault="00554391" w:rsidP="00554391">
      <w:pPr>
        <w:autoSpaceDE w:val="0"/>
        <w:autoSpaceDN w:val="0"/>
        <w:adjustRightInd w:val="0"/>
        <w:spacing w:after="240"/>
      </w:pPr>
      <w:r w:rsidRPr="007C26DB">
        <w:t>125.</w:t>
      </w:r>
      <w:r w:rsidRPr="007C26DB">
        <w:tab/>
        <w:t>La obligatoriedad de la presentación del Plan de higiene, seguridad industrial y salud ocupacional, en el Ministerio de Trabajo, para la aprobación del manifiesto ambiental, en el Ministerio de Desarrollo Sostenible.  Con esta modalidad la presentación de los mencionados planes aumentó de 8 hasta el año 2002 a 200 hasta el año 2005.</w:t>
      </w:r>
    </w:p>
    <w:p w:rsidR="00554391" w:rsidRPr="007C26DB" w:rsidRDefault="00554391" w:rsidP="00554391">
      <w:pPr>
        <w:autoSpaceDE w:val="0"/>
        <w:autoSpaceDN w:val="0"/>
        <w:adjustRightInd w:val="0"/>
        <w:spacing w:after="240"/>
      </w:pPr>
      <w:r w:rsidRPr="007C26DB">
        <w:t>126.</w:t>
      </w:r>
      <w:r w:rsidRPr="007C26DB">
        <w:tab/>
        <w:t>Desde el campo de la salud, el Estado boliviano ha realizado las siguientes acciones.</w:t>
      </w:r>
    </w:p>
    <w:p w:rsidR="00554391" w:rsidRPr="007C26DB" w:rsidRDefault="00554391" w:rsidP="001173A8">
      <w:pPr>
        <w:pStyle w:val="Heading5"/>
        <w:keepNext w:val="0"/>
        <w:widowControl/>
        <w:spacing w:after="240"/>
        <w:ind w:left="567" w:right="0"/>
      </w:pPr>
      <w:r w:rsidRPr="007C26DB">
        <w:t>Antecedentes</w:t>
      </w:r>
    </w:p>
    <w:p w:rsidR="00554391" w:rsidRPr="007C26DB" w:rsidRDefault="00554391" w:rsidP="00554391">
      <w:pPr>
        <w:autoSpaceDE w:val="0"/>
        <w:autoSpaceDN w:val="0"/>
        <w:adjustRightInd w:val="0"/>
        <w:spacing w:after="240"/>
        <w:ind w:left="1134"/>
      </w:pPr>
      <w:r w:rsidRPr="007C26DB">
        <w:t>El artículo 158, inciso 1, de la Constitución política del Estado reconoce la obligación del Estado de defender el capital humano protegiendo la salud de la población;</w:t>
      </w:r>
    </w:p>
    <w:p w:rsidR="00554391" w:rsidRPr="007C26DB" w:rsidRDefault="00554391" w:rsidP="00554391">
      <w:pPr>
        <w:autoSpaceDE w:val="0"/>
        <w:autoSpaceDN w:val="0"/>
        <w:adjustRightInd w:val="0"/>
        <w:spacing w:after="240"/>
        <w:ind w:left="1134"/>
      </w:pPr>
      <w:r w:rsidRPr="007C26DB">
        <w:t>El Decreto-ley N</w:t>
      </w:r>
      <w:r w:rsidR="00706FFA" w:rsidRPr="007C26DB">
        <w:t>º</w:t>
      </w:r>
      <w:r w:rsidRPr="007C26DB">
        <w:t xml:space="preserve"> 16998, en el capítulo V, artículo 20, establece como función del INSO proponer normas técnicas en la materia en coordinación con organismos afines, y en uso de esas atribuciones se elaboraron las siguientes normas y reglamentos:</w:t>
      </w:r>
    </w:p>
    <w:p w:rsidR="00554391" w:rsidRPr="007C26DB" w:rsidRDefault="00554391" w:rsidP="00554391">
      <w:pPr>
        <w:autoSpaceDE w:val="0"/>
        <w:autoSpaceDN w:val="0"/>
        <w:adjustRightInd w:val="0"/>
        <w:spacing w:after="240"/>
        <w:ind w:left="1491" w:hanging="357"/>
      </w:pPr>
      <w:r w:rsidRPr="007C26DB">
        <w:rPr>
          <w:rFonts w:ascii="Arial" w:hAnsi="Arial" w:cs="Arial"/>
        </w:rPr>
        <w:t>-</w:t>
      </w:r>
      <w:r w:rsidRPr="007C26DB">
        <w:rPr>
          <w:rFonts w:ascii="Arial" w:hAnsi="Arial" w:cs="Arial"/>
        </w:rPr>
        <w:tab/>
      </w:r>
      <w:r w:rsidRPr="007C26DB">
        <w:t>Seguridad e higiene en el trabajo,</w:t>
      </w:r>
      <w:r w:rsidRPr="007C26DB">
        <w:rPr>
          <w:b/>
          <w:bCs/>
        </w:rPr>
        <w:t xml:space="preserve"> </w:t>
      </w:r>
      <w:r w:rsidRPr="007C26DB">
        <w:t>Norma boliviana de símbolos, colores y señales de seguridad NB55001;</w:t>
      </w:r>
    </w:p>
    <w:p w:rsidR="00554391" w:rsidRPr="007C26DB" w:rsidRDefault="00554391" w:rsidP="00554391">
      <w:pPr>
        <w:autoSpaceDE w:val="0"/>
        <w:autoSpaceDN w:val="0"/>
        <w:adjustRightInd w:val="0"/>
        <w:spacing w:after="240"/>
        <w:ind w:left="1491" w:hanging="357"/>
      </w:pPr>
      <w:r w:rsidRPr="007C26DB">
        <w:rPr>
          <w:rFonts w:ascii="Arial" w:hAnsi="Arial" w:cs="Arial"/>
        </w:rPr>
        <w:t>-</w:t>
      </w:r>
      <w:r w:rsidRPr="007C26DB">
        <w:rPr>
          <w:rFonts w:ascii="Arial" w:hAnsi="Arial" w:cs="Arial"/>
        </w:rPr>
        <w:tab/>
      </w:r>
      <w:r w:rsidRPr="007C26DB">
        <w:t>Norma boliviana de seguridad en la construcción NB 513001 y NB 513002;</w:t>
      </w:r>
    </w:p>
    <w:p w:rsidR="00554391" w:rsidRPr="007C26DB" w:rsidRDefault="00554391" w:rsidP="00554391">
      <w:pPr>
        <w:autoSpaceDE w:val="0"/>
        <w:autoSpaceDN w:val="0"/>
        <w:adjustRightInd w:val="0"/>
        <w:spacing w:after="240"/>
        <w:ind w:left="1491" w:hanging="357"/>
      </w:pPr>
      <w:r w:rsidRPr="007C26DB">
        <w:rPr>
          <w:rFonts w:ascii="Arial" w:hAnsi="Arial" w:cs="Arial"/>
        </w:rPr>
        <w:t>-</w:t>
      </w:r>
      <w:r w:rsidRPr="007C26DB">
        <w:rPr>
          <w:rFonts w:ascii="Arial" w:hAnsi="Arial" w:cs="Arial"/>
        </w:rPr>
        <w:tab/>
      </w:r>
      <w:r w:rsidRPr="007C26DB">
        <w:t>Norma boliviana de emisiones de gases en fuentes móviles;</w:t>
      </w:r>
    </w:p>
    <w:p w:rsidR="00554391" w:rsidRPr="007C26DB" w:rsidRDefault="00554391" w:rsidP="00554391">
      <w:pPr>
        <w:autoSpaceDE w:val="0"/>
        <w:autoSpaceDN w:val="0"/>
        <w:adjustRightInd w:val="0"/>
        <w:spacing w:after="240"/>
        <w:ind w:left="1491" w:hanging="357"/>
      </w:pPr>
      <w:r w:rsidRPr="007C26DB">
        <w:rPr>
          <w:rFonts w:ascii="Arial" w:hAnsi="Arial" w:cs="Arial"/>
        </w:rPr>
        <w:t>-</w:t>
      </w:r>
      <w:r w:rsidRPr="007C26DB">
        <w:rPr>
          <w:rFonts w:ascii="Arial" w:hAnsi="Arial" w:cs="Arial"/>
        </w:rPr>
        <w:tab/>
      </w:r>
      <w:r w:rsidRPr="007C26DB">
        <w:t>Norma boliviana en la contaminación ambiental por ruido.</w:t>
      </w:r>
    </w:p>
    <w:p w:rsidR="00554391" w:rsidRPr="007C26DB" w:rsidRDefault="00554391" w:rsidP="00554391">
      <w:pPr>
        <w:autoSpaceDE w:val="0"/>
        <w:autoSpaceDN w:val="0"/>
        <w:adjustRightInd w:val="0"/>
        <w:spacing w:after="240"/>
        <w:ind w:left="1134"/>
      </w:pPr>
      <w:r w:rsidRPr="007C26DB">
        <w:t>Todos los Reglamentos mencionados han sido elaborados en el marco de la Ley de higiene seguridad y bienestar y la Ley boliviana N</w:t>
      </w:r>
      <w:r w:rsidR="00706FFA" w:rsidRPr="007C26DB">
        <w:t>º</w:t>
      </w:r>
      <w:r w:rsidRPr="007C26DB">
        <w:t xml:space="preserve"> 1333 de medio ambiente.</w:t>
      </w:r>
    </w:p>
    <w:p w:rsidR="00554391" w:rsidRPr="007C26DB" w:rsidRDefault="00554391" w:rsidP="00554391">
      <w:pPr>
        <w:autoSpaceDE w:val="0"/>
        <w:autoSpaceDN w:val="0"/>
        <w:adjustRightInd w:val="0"/>
        <w:spacing w:after="240"/>
      </w:pPr>
      <w:r w:rsidRPr="007C26DB">
        <w:t>127.</w:t>
      </w:r>
      <w:r w:rsidRPr="007C26DB">
        <w:tab/>
        <w:t>Así también se cuenta con el Reglamento para la gestión de residuos sólidos generados en establecimientos de salud y la Norma boliviana de residuos sólidos generados en establecimientos de salud.</w:t>
      </w:r>
    </w:p>
    <w:p w:rsidR="00554391" w:rsidRPr="007C26DB" w:rsidRDefault="00554391" w:rsidP="001173A8">
      <w:pPr>
        <w:pStyle w:val="Heading6"/>
        <w:keepNext w:val="0"/>
        <w:widowControl/>
        <w:spacing w:before="0" w:after="240" w:line="240" w:lineRule="auto"/>
        <w:ind w:left="567" w:right="0"/>
      </w:pPr>
      <w:r w:rsidRPr="007C26DB">
        <w:t xml:space="preserve">Avances </w:t>
      </w:r>
    </w:p>
    <w:p w:rsidR="00554391" w:rsidRPr="007C26DB" w:rsidRDefault="00554391" w:rsidP="00554391">
      <w:pPr>
        <w:pStyle w:val="Heading6"/>
        <w:keepNext w:val="0"/>
        <w:widowControl/>
        <w:spacing w:before="0" w:after="240" w:line="240" w:lineRule="auto"/>
        <w:ind w:left="1134" w:right="0"/>
      </w:pPr>
      <w:r w:rsidRPr="007C26DB">
        <w:t>Programas</w:t>
      </w:r>
    </w:p>
    <w:p w:rsidR="00554391" w:rsidRPr="007C26DB" w:rsidRDefault="00554391" w:rsidP="00554391">
      <w:pPr>
        <w:autoSpaceDE w:val="0"/>
        <w:autoSpaceDN w:val="0"/>
        <w:adjustRightInd w:val="0"/>
        <w:spacing w:after="240"/>
        <w:ind w:left="1491" w:hanging="357"/>
      </w:pPr>
      <w:r w:rsidRPr="007C26DB">
        <w:t>-</w:t>
      </w:r>
      <w:r w:rsidRPr="007C26DB">
        <w:tab/>
        <w:t>Evaluación de riesgos físicos</w:t>
      </w:r>
      <w:r w:rsidRPr="007C26DB">
        <w:rPr>
          <w:b/>
          <w:bCs/>
          <w:color w:val="000000"/>
        </w:rPr>
        <w:t xml:space="preserve"> </w:t>
      </w:r>
      <w:r w:rsidRPr="007C26DB">
        <w:t>(ruido</w:t>
      </w:r>
      <w:r w:rsidRPr="007C26DB">
        <w:rPr>
          <w:b/>
          <w:bCs/>
          <w:color w:val="000000"/>
        </w:rPr>
        <w:t xml:space="preserve"> </w:t>
      </w:r>
      <w:r w:rsidRPr="007C26DB">
        <w:t>industrial, iluminación, estrés térmico) en</w:t>
      </w:r>
      <w:r w:rsidRPr="007C26DB">
        <w:rPr>
          <w:b/>
          <w:bCs/>
          <w:color w:val="000000"/>
        </w:rPr>
        <w:t xml:space="preserve"> </w:t>
      </w:r>
      <w:r w:rsidRPr="007C26DB">
        <w:t>la</w:t>
      </w:r>
      <w:r w:rsidRPr="007C26DB">
        <w:rPr>
          <w:b/>
          <w:bCs/>
          <w:color w:val="000000"/>
        </w:rPr>
        <w:t xml:space="preserve"> </w:t>
      </w:r>
      <w:r w:rsidRPr="007C26DB">
        <w:t>industria boliviana textil, minera, molinera, fábricas, metalurgia, entre otras;</w:t>
      </w:r>
    </w:p>
    <w:p w:rsidR="00554391" w:rsidRPr="007C26DB" w:rsidRDefault="00554391" w:rsidP="00554391">
      <w:pPr>
        <w:autoSpaceDE w:val="0"/>
        <w:autoSpaceDN w:val="0"/>
        <w:adjustRightInd w:val="0"/>
        <w:spacing w:after="240"/>
        <w:ind w:left="1491" w:hanging="357"/>
      </w:pPr>
      <w:r w:rsidRPr="007C26DB">
        <w:t>-</w:t>
      </w:r>
      <w:r w:rsidRPr="007C26DB">
        <w:tab/>
        <w:t>Evaluación de contaminación ambiental por ruido generado por la industria;</w:t>
      </w:r>
    </w:p>
    <w:p w:rsidR="00554391" w:rsidRPr="007C26DB" w:rsidRDefault="00554391" w:rsidP="00554391">
      <w:pPr>
        <w:autoSpaceDE w:val="0"/>
        <w:autoSpaceDN w:val="0"/>
        <w:adjustRightInd w:val="0"/>
        <w:spacing w:after="240"/>
        <w:ind w:left="1491" w:hanging="357"/>
      </w:pPr>
      <w:r w:rsidRPr="007C26DB">
        <w:t>-</w:t>
      </w:r>
      <w:r w:rsidRPr="007C26DB">
        <w:tab/>
        <w:t>Inspecciones sobre seguridad industrial en las diferentes industrias bolivianas;</w:t>
      </w:r>
    </w:p>
    <w:p w:rsidR="00554391" w:rsidRPr="007C26DB" w:rsidRDefault="00554391" w:rsidP="00554391">
      <w:pPr>
        <w:autoSpaceDE w:val="0"/>
        <w:autoSpaceDN w:val="0"/>
        <w:adjustRightInd w:val="0"/>
        <w:spacing w:after="240"/>
        <w:ind w:left="1491" w:hanging="357"/>
      </w:pPr>
      <w:r w:rsidRPr="007C26DB">
        <w:t>-</w:t>
      </w:r>
      <w:r w:rsidRPr="007C26DB">
        <w:tab/>
        <w:t>Evaluaciones de contaminación acústica ambiental generado por fuentes fijas en locales públicos y privados, discotecas, karaokes, salones de fiestas, etc.;</w:t>
      </w:r>
    </w:p>
    <w:p w:rsidR="00554391" w:rsidRPr="007C26DB" w:rsidRDefault="00554391" w:rsidP="00554391">
      <w:pPr>
        <w:autoSpaceDE w:val="0"/>
        <w:autoSpaceDN w:val="0"/>
        <w:adjustRightInd w:val="0"/>
        <w:spacing w:after="240"/>
        <w:ind w:left="1491" w:hanging="357"/>
      </w:pPr>
      <w:r w:rsidRPr="007C26DB">
        <w:t>-</w:t>
      </w:r>
      <w:r w:rsidRPr="007C26DB">
        <w:tab/>
        <w:t>Programa de capacitación en seguridad e higiene industrial a trabajadores, mandos medios y ejecutivos.</w:t>
      </w:r>
    </w:p>
    <w:p w:rsidR="00554391" w:rsidRPr="001173A8" w:rsidRDefault="00554391" w:rsidP="001173A8">
      <w:pPr>
        <w:pStyle w:val="Heading6"/>
        <w:keepNext w:val="0"/>
        <w:widowControl/>
        <w:spacing w:before="0" w:after="240" w:line="240" w:lineRule="auto"/>
        <w:ind w:left="1134" w:right="0"/>
      </w:pPr>
      <w:r w:rsidRPr="001173A8">
        <w:rPr>
          <w:bCs w:val="0"/>
        </w:rPr>
        <w:t>Convenios</w:t>
      </w:r>
    </w:p>
    <w:p w:rsidR="00554391" w:rsidRPr="007C26DB" w:rsidRDefault="00554391" w:rsidP="00554391">
      <w:pPr>
        <w:autoSpaceDE w:val="0"/>
        <w:autoSpaceDN w:val="0"/>
        <w:adjustRightInd w:val="0"/>
        <w:spacing w:after="240"/>
        <w:ind w:left="1491" w:hanging="357"/>
      </w:pPr>
      <w:r w:rsidRPr="007C26DB">
        <w:rPr>
          <w:rFonts w:ascii="Arial" w:hAnsi="Arial" w:cs="Arial"/>
        </w:rPr>
        <w:t>-</w:t>
      </w:r>
      <w:r w:rsidRPr="007C26DB">
        <w:rPr>
          <w:rFonts w:ascii="Arial" w:hAnsi="Arial" w:cs="Arial"/>
        </w:rPr>
        <w:tab/>
      </w:r>
      <w:r w:rsidRPr="007C26DB">
        <w:t>Convenio con la Facultad de Medicina - Carrera de enfermería de la U</w:t>
      </w:r>
      <w:r w:rsidR="00706FFA" w:rsidRPr="007C26DB">
        <w:t>niversidad Mayor de San Andrés</w:t>
      </w:r>
      <w:r w:rsidRPr="007C26DB">
        <w:t xml:space="preserve"> sobre capacitación sobre higiene y seguridad</w:t>
      </w:r>
      <w:r w:rsidRPr="007C26DB">
        <w:rPr>
          <w:b/>
          <w:bCs/>
          <w:color w:val="000000"/>
        </w:rPr>
        <w:t xml:space="preserve"> </w:t>
      </w:r>
      <w:r w:rsidRPr="007C26DB">
        <w:rPr>
          <w:bCs/>
          <w:color w:val="000000"/>
        </w:rPr>
        <w:t>i</w:t>
      </w:r>
      <w:r w:rsidRPr="007C26DB">
        <w:t>ndustrial para universitarios de tercer año</w:t>
      </w:r>
      <w:r w:rsidRPr="007C26DB">
        <w:rPr>
          <w:bCs/>
        </w:rPr>
        <w:t>;</w:t>
      </w:r>
    </w:p>
    <w:p w:rsidR="00554391" w:rsidRPr="007C26DB" w:rsidRDefault="00554391" w:rsidP="00554391">
      <w:pPr>
        <w:autoSpaceDE w:val="0"/>
        <w:autoSpaceDN w:val="0"/>
        <w:adjustRightInd w:val="0"/>
        <w:spacing w:after="240"/>
        <w:ind w:left="1491" w:hanging="357"/>
      </w:pPr>
      <w:r w:rsidRPr="007C26DB">
        <w:rPr>
          <w:rFonts w:ascii="Arial" w:hAnsi="Arial" w:cs="Arial"/>
        </w:rPr>
        <w:t>-</w:t>
      </w:r>
      <w:r w:rsidRPr="007C26DB">
        <w:rPr>
          <w:rFonts w:ascii="Arial" w:hAnsi="Arial" w:cs="Arial"/>
        </w:rPr>
        <w:tab/>
      </w:r>
      <w:r w:rsidRPr="007C26DB">
        <w:t>Convenio con la Facultad de Medicina - Carrera de enfermería de la Universidad Católica sobre capacitación sobre higiene</w:t>
      </w:r>
      <w:r w:rsidRPr="007C26DB">
        <w:rPr>
          <w:bCs/>
          <w:color w:val="000000"/>
        </w:rPr>
        <w:t xml:space="preserve"> </w:t>
      </w:r>
      <w:r w:rsidRPr="007C26DB">
        <w:t>y</w:t>
      </w:r>
      <w:r w:rsidRPr="007C26DB">
        <w:rPr>
          <w:b/>
          <w:bCs/>
          <w:color w:val="000000"/>
        </w:rPr>
        <w:t xml:space="preserve"> </w:t>
      </w:r>
      <w:r w:rsidRPr="007C26DB">
        <w:rPr>
          <w:bCs/>
          <w:color w:val="000000"/>
        </w:rPr>
        <w:t>s</w:t>
      </w:r>
      <w:r w:rsidRPr="007C26DB">
        <w:t>eguridad</w:t>
      </w:r>
      <w:r w:rsidRPr="007C26DB">
        <w:rPr>
          <w:b/>
          <w:bCs/>
          <w:color w:val="000000"/>
        </w:rPr>
        <w:t xml:space="preserve"> </w:t>
      </w:r>
      <w:r w:rsidRPr="007C26DB">
        <w:rPr>
          <w:bCs/>
          <w:color w:val="000000"/>
        </w:rPr>
        <w:t>i</w:t>
      </w:r>
      <w:r w:rsidRPr="007C26DB">
        <w:t>ndustrial para universitarios de tercer año.</w:t>
      </w:r>
    </w:p>
    <w:p w:rsidR="00554391" w:rsidRPr="007C26DB" w:rsidRDefault="00554391" w:rsidP="001173A8">
      <w:pPr>
        <w:keepNext/>
        <w:keepLines/>
        <w:autoSpaceDE w:val="0"/>
        <w:autoSpaceDN w:val="0"/>
        <w:adjustRightInd w:val="0"/>
        <w:spacing w:after="240"/>
        <w:ind w:left="360" w:hanging="360"/>
        <w:jc w:val="center"/>
      </w:pPr>
      <w:r w:rsidRPr="007C26DB">
        <w:rPr>
          <w:b/>
          <w:bCs/>
        </w:rPr>
        <w:t xml:space="preserve">E.  La prevención y el tratamiento de las enfermedades epidémicas, </w:t>
      </w:r>
      <w:r w:rsidR="00253D92">
        <w:rPr>
          <w:b/>
          <w:bCs/>
        </w:rPr>
        <w:br/>
      </w:r>
      <w:r w:rsidRPr="007C26DB">
        <w:rPr>
          <w:b/>
          <w:bCs/>
        </w:rPr>
        <w:t>endémicas, profesionales y de otra índole, y lucha contra ellas</w:t>
      </w:r>
    </w:p>
    <w:p w:rsidR="00554391" w:rsidRPr="007C26DB" w:rsidRDefault="00554391" w:rsidP="001173A8">
      <w:pPr>
        <w:keepNext/>
        <w:keepLines/>
        <w:autoSpaceDE w:val="0"/>
        <w:autoSpaceDN w:val="0"/>
        <w:adjustRightInd w:val="0"/>
        <w:spacing w:after="240"/>
        <w:rPr>
          <w:b/>
          <w:bCs/>
        </w:rPr>
      </w:pPr>
      <w:r w:rsidRPr="007C26DB">
        <w:rPr>
          <w:b/>
          <w:bCs/>
        </w:rPr>
        <w:t>Malaria</w:t>
      </w:r>
    </w:p>
    <w:p w:rsidR="00554391" w:rsidRPr="007C26DB" w:rsidRDefault="00554391" w:rsidP="001173A8">
      <w:pPr>
        <w:keepNext/>
        <w:keepLines/>
        <w:autoSpaceDE w:val="0"/>
        <w:autoSpaceDN w:val="0"/>
        <w:adjustRightInd w:val="0"/>
        <w:spacing w:after="240"/>
      </w:pPr>
      <w:r w:rsidRPr="007C26DB">
        <w:rPr>
          <w:b/>
          <w:bCs/>
        </w:rPr>
        <w:tab/>
        <w:t>Antecedentes</w:t>
      </w:r>
    </w:p>
    <w:p w:rsidR="00554391" w:rsidRPr="007C26DB" w:rsidRDefault="00554391" w:rsidP="001173A8">
      <w:pPr>
        <w:autoSpaceDE w:val="0"/>
        <w:autoSpaceDN w:val="0"/>
        <w:adjustRightInd w:val="0"/>
        <w:spacing w:after="240"/>
        <w:ind w:left="567"/>
        <w:rPr>
          <w:b/>
          <w:bCs/>
          <w:i/>
        </w:rPr>
      </w:pPr>
      <w:r w:rsidRPr="007C26DB">
        <w:rPr>
          <w:b/>
          <w:bCs/>
          <w:i/>
        </w:rPr>
        <w:t>Breve diagnóstico de la problemática de la malaria en Bolivia</w:t>
      </w:r>
    </w:p>
    <w:p w:rsidR="00554391" w:rsidRPr="007C26DB" w:rsidRDefault="00554391" w:rsidP="001173A8">
      <w:pPr>
        <w:autoSpaceDE w:val="0"/>
        <w:autoSpaceDN w:val="0"/>
        <w:adjustRightInd w:val="0"/>
        <w:spacing w:after="240"/>
      </w:pPr>
      <w:r w:rsidRPr="007C26DB">
        <w:t>128.</w:t>
      </w:r>
      <w:r w:rsidRPr="007C26DB">
        <w:tab/>
        <w:t>El análisis de las limitaciones y problemas del Programa Nacional de Vigilancia y Control de la Malaria, durante el período 1998-2004 permite identificar los principales logros y retos del programa para alcanzar el control de la malaria.  Las áreas examinadas del programa correspondientes a la vigilancia epidemiológica y sistemas de información, gestión y gerencia del programa, la promoción y prevención de la malaria, vigilancia entomológica y control vectorial muestran que son componentes de implementación, fortalecimiento y desarrollo.</w:t>
      </w:r>
    </w:p>
    <w:p w:rsidR="00554391" w:rsidRPr="007C26DB" w:rsidRDefault="00554391" w:rsidP="00554391">
      <w:pPr>
        <w:autoSpaceDE w:val="0"/>
        <w:autoSpaceDN w:val="0"/>
        <w:adjustRightInd w:val="0"/>
        <w:spacing w:after="240"/>
      </w:pPr>
      <w:r w:rsidRPr="007C26DB">
        <w:t>129.</w:t>
      </w:r>
      <w:r w:rsidRPr="007C26DB">
        <w:tab/>
        <w:t>El Programa Nacional de Vigilancia y Control de la Malaria (PNVCM) apoya la implementación de las políticas de salud y de prioridad nacional:  la universalización del aseguramiento y la inclusión de la protección social en salud como prioridad trascendente; la priorización de la salud materno infantil, el control de endemias y enfermedades prevalentes transmitidas por vectores, involucrar a la sociedad en las decisiones y acciones por la salud individual y colectiva.</w:t>
      </w:r>
    </w:p>
    <w:p w:rsidR="00554391" w:rsidRPr="007C26DB" w:rsidRDefault="00554391" w:rsidP="00554391">
      <w:pPr>
        <w:autoSpaceDE w:val="0"/>
        <w:autoSpaceDN w:val="0"/>
        <w:adjustRightInd w:val="0"/>
        <w:spacing w:after="240"/>
      </w:pPr>
      <w:r w:rsidRPr="007C26DB">
        <w:t>130.</w:t>
      </w:r>
      <w:r w:rsidRPr="007C26DB">
        <w:tab/>
        <w:t>Para consolidar el control del daño, se definieron metas que son:  fortalecimiento de la vigilancia epidemiológica y sistemas de información en salud; la mejora de la gestión y gerencia de las actividades de prevención y control efectuadas por el Programa; la mejora de la promoción de la salud y prevención, el fortalecimiento del diagnóstico local y tratamiento por los servicios generales de salud y la comunidad; el fortalecimiento de la vigilancia ambiental, entomológica y control vectorial integrado de la malaria; y el desarrollo de los procesos de supervisión, monitoreo y evaluación de las actividades de prevención y control de la enfermedad.</w:t>
      </w:r>
    </w:p>
    <w:p w:rsidR="00554391" w:rsidRPr="007C26DB" w:rsidRDefault="00554391" w:rsidP="00554391">
      <w:pPr>
        <w:autoSpaceDE w:val="0"/>
        <w:autoSpaceDN w:val="0"/>
        <w:adjustRightInd w:val="0"/>
        <w:spacing w:after="240"/>
      </w:pPr>
      <w:r w:rsidRPr="007C26DB">
        <w:t>131.</w:t>
      </w:r>
      <w:r w:rsidRPr="007C26DB">
        <w:tab/>
        <w:t>Es un instrumento de coordinación para la cooperación técnica y financiera internacional y un modelo de intervención del Ministerio de Salud y Deportes, afín de las necesidades y prioridades de salud; destacándose en el buen nivel de participación interinstitucional alcanzados durante el proceso de análisis y discusión del Programa, constituye un trabajo y aporte conjunto de las instancias técnicas nacionales, internacionales y públicas con relación al problema de la malaria.</w:t>
      </w:r>
    </w:p>
    <w:p w:rsidR="00554391" w:rsidRPr="007C26DB" w:rsidRDefault="00554391" w:rsidP="00554391">
      <w:pPr>
        <w:autoSpaceDE w:val="0"/>
        <w:autoSpaceDN w:val="0"/>
        <w:adjustRightInd w:val="0"/>
        <w:spacing w:after="240"/>
        <w:ind w:left="567"/>
        <w:rPr>
          <w:b/>
          <w:bCs/>
          <w:i/>
        </w:rPr>
      </w:pPr>
      <w:r w:rsidRPr="007C26DB">
        <w:rPr>
          <w:b/>
          <w:bCs/>
          <w:i/>
        </w:rPr>
        <w:t>Promoción de la salud y prevención de la malaria</w:t>
      </w:r>
    </w:p>
    <w:p w:rsidR="00554391" w:rsidRPr="007C26DB" w:rsidRDefault="00554391" w:rsidP="00554391">
      <w:pPr>
        <w:autoSpaceDE w:val="0"/>
        <w:autoSpaceDN w:val="0"/>
        <w:adjustRightInd w:val="0"/>
        <w:spacing w:after="240"/>
      </w:pPr>
      <w:r w:rsidRPr="007C26DB">
        <w:t>132.</w:t>
      </w:r>
      <w:r w:rsidRPr="007C26DB">
        <w:tab/>
        <w:t xml:space="preserve">La promoción de la salud y prevención de la malaria es el componente que da sostenibilidad al control en el mediano a largo plazo.  Se basa en intervenciones de información, educación y comunicación, mediante campañas de </w:t>
      </w:r>
      <w:r w:rsidR="00297937" w:rsidRPr="007C26DB">
        <w:t>información, educación y capacitación</w:t>
      </w:r>
      <w:r w:rsidRPr="007C26DB">
        <w:t xml:space="preserve"> para difundir medidas de autoprotección y mejora de conductas en el individuo y la población, destinadas a evitar el riesgo de infección por malaria; la promoción del uso de materiales impregnados para prevenir la transmisión (mallas, mosquiteros, repelentes); la organización y capacitación de colaboradores voluntarios comunitarios en localización, diagnóstico y tratamiento, difusión de medidas preventivas y mejoramiento físico del ambiente intra y peridomiciliario para reducir la transmisión. </w:t>
      </w:r>
      <w:r w:rsidR="00E37267" w:rsidRPr="007C26DB">
        <w:t xml:space="preserve"> </w:t>
      </w:r>
      <w:r w:rsidRPr="007C26DB">
        <w:t>La</w:t>
      </w:r>
      <w:r w:rsidR="00E37267" w:rsidRPr="007C26DB">
        <w:t xml:space="preserve"> </w:t>
      </w:r>
      <w:r w:rsidRPr="007C26DB">
        <w:t>promoción y dotación de materiales impregnados con insecticidas en la población del área endémica; la evaluación de las condiciones del saneamiento del medio ambiente, su modificación y la mejora de viviendas tiene por objetivo la modificación definitiva de las condiciones sanitarias ambientales y de viviendas a favor del control permanente de la transmisión de la enfermedad, en relación a estos objetivos se desarrolla el Manual de prevención de la malaria.</w:t>
      </w:r>
    </w:p>
    <w:p w:rsidR="00554391" w:rsidRPr="007C26DB" w:rsidRDefault="00554391" w:rsidP="00554391">
      <w:pPr>
        <w:autoSpaceDE w:val="0"/>
        <w:autoSpaceDN w:val="0"/>
        <w:adjustRightInd w:val="0"/>
        <w:spacing w:after="240"/>
      </w:pPr>
      <w:r w:rsidRPr="007C26DB">
        <w:t>133.</w:t>
      </w:r>
      <w:r w:rsidRPr="007C26DB">
        <w:tab/>
        <w:t>Los logros en este componente están referidos a la organización de una red de colaboradores voluntarios y líderes indígenas que están efectuando acciones de localización de casos sospechosos, tratamiento y seguimiento de éstos; difusión de información sobre prevención y control de la malaria; se ha producido materiales educativos destinados a los servicios de salud y población (manuales de malaria para líderes y colaboradores voluntarios, Manual de capacitación para uso del capacitador comunitario).</w:t>
      </w:r>
    </w:p>
    <w:p w:rsidR="00554391" w:rsidRPr="007C26DB" w:rsidRDefault="00554391" w:rsidP="00554391">
      <w:pPr>
        <w:widowControl w:val="0"/>
        <w:autoSpaceDE w:val="0"/>
        <w:autoSpaceDN w:val="0"/>
        <w:adjustRightInd w:val="0"/>
        <w:spacing w:after="240"/>
        <w:ind w:right="91"/>
      </w:pPr>
      <w:r w:rsidRPr="007C26DB">
        <w:t>134.</w:t>
      </w:r>
      <w:r w:rsidRPr="007C26DB">
        <w:tab/>
        <w:t xml:space="preserve">Los retos están relacionados al desarrollo y consolidación de la estrategia de </w:t>
      </w:r>
      <w:r w:rsidR="00297937" w:rsidRPr="007C26DB">
        <w:t>información, educación y capacitación</w:t>
      </w:r>
      <w:r w:rsidRPr="007C26DB">
        <w:t xml:space="preserve"> para difundir la promoción, prevención en la población general y capacitación del personal institucional en esta área; la consolidación y expansión de la red de colaboradores voluntarios, su crecimiento cuantitativo, monitoreo y evaluación de sus actividades; la validación y evaluación del método de mosquiteros impregnados como una estrategia válida para el control de la malaria en las áreas endémicas; y la incorporación del mejoramiento sanitario ambiental y de viviendas en áreas refractarias a las medidas convencionales del control vectorial.</w:t>
      </w:r>
    </w:p>
    <w:p w:rsidR="00554391" w:rsidRPr="007C26DB" w:rsidRDefault="00554391" w:rsidP="00554391">
      <w:pPr>
        <w:autoSpaceDE w:val="0"/>
        <w:autoSpaceDN w:val="0"/>
        <w:adjustRightInd w:val="0"/>
        <w:spacing w:after="240"/>
      </w:pPr>
      <w:r w:rsidRPr="007C26DB">
        <w:t>135.</w:t>
      </w:r>
      <w:r w:rsidRPr="007C26DB">
        <w:tab/>
        <w:t>Los documentos de educación, información y capacitación entraron en vigencia a partir de su difusión a nivel nacional.</w:t>
      </w:r>
    </w:p>
    <w:p w:rsidR="00554391" w:rsidRPr="007C26DB" w:rsidRDefault="00554391" w:rsidP="00554391">
      <w:pPr>
        <w:autoSpaceDE w:val="0"/>
        <w:autoSpaceDN w:val="0"/>
        <w:adjustRightInd w:val="0"/>
        <w:spacing w:after="240"/>
        <w:ind w:left="567"/>
        <w:rPr>
          <w:b/>
          <w:bCs/>
          <w:i/>
        </w:rPr>
      </w:pPr>
      <w:r w:rsidRPr="007C26DB">
        <w:rPr>
          <w:b/>
          <w:bCs/>
          <w:i/>
        </w:rPr>
        <w:t>Finalidad</w:t>
      </w:r>
    </w:p>
    <w:p w:rsidR="00554391" w:rsidRPr="007C26DB" w:rsidRDefault="00554391" w:rsidP="00554391">
      <w:pPr>
        <w:autoSpaceDE w:val="0"/>
        <w:autoSpaceDN w:val="0"/>
        <w:adjustRightInd w:val="0"/>
        <w:spacing w:after="240"/>
      </w:pPr>
      <w:r w:rsidRPr="007C26DB">
        <w:t>136.</w:t>
      </w:r>
      <w:r w:rsidRPr="007C26DB">
        <w:tab/>
        <w:t>Reducir la incidencia y prevalencia de la malaria por niveles de control, por debajo de 5 por cada 1.000 habitantes expuestos y contribuir al desarrollo socioeconómico del país.</w:t>
      </w:r>
    </w:p>
    <w:p w:rsidR="00554391" w:rsidRPr="007C26DB" w:rsidRDefault="00554391" w:rsidP="00554391">
      <w:pPr>
        <w:widowControl w:val="0"/>
        <w:autoSpaceDE w:val="0"/>
        <w:autoSpaceDN w:val="0"/>
        <w:adjustRightInd w:val="0"/>
        <w:spacing w:after="240"/>
        <w:rPr>
          <w:sz w:val="26"/>
          <w:szCs w:val="26"/>
        </w:rPr>
      </w:pPr>
      <w:r w:rsidRPr="007C26DB">
        <w:t>137.</w:t>
      </w:r>
      <w:r w:rsidRPr="007C26DB">
        <w:tab/>
        <w:t>Sostener la disminución de la morbimortalidad por malaria y contribuir a mejorar la calidad de vida de la población boliviana.</w:t>
      </w:r>
    </w:p>
    <w:p w:rsidR="00554391" w:rsidRPr="007C26DB" w:rsidRDefault="00554391" w:rsidP="00554391">
      <w:pPr>
        <w:autoSpaceDE w:val="0"/>
        <w:autoSpaceDN w:val="0"/>
        <w:adjustRightInd w:val="0"/>
        <w:spacing w:after="240"/>
      </w:pPr>
      <w:r w:rsidRPr="007C26DB">
        <w:t>138.</w:t>
      </w:r>
      <w:r w:rsidRPr="007C26DB">
        <w:tab/>
        <w:t>Mejorar la capacidad de vigilancia y control de la malaria y en las ocho sedes del área endémica de malaria, para efectuar seguimiento y evaluación del cumplimiento de objetivos y metas del control de la malaria, mejorando la gestión y gerencia de los componentes del Programa nacional de vigilancia y contra la malaria por niveles de ejecución en los servicios de salud.</w:t>
      </w:r>
    </w:p>
    <w:p w:rsidR="00554391" w:rsidRPr="007C26DB" w:rsidRDefault="00554391" w:rsidP="006930BB">
      <w:pPr>
        <w:keepNext/>
        <w:autoSpaceDE w:val="0"/>
        <w:autoSpaceDN w:val="0"/>
        <w:adjustRightInd w:val="0"/>
        <w:spacing w:after="240"/>
        <w:ind w:left="567"/>
        <w:rPr>
          <w:sz w:val="26"/>
          <w:szCs w:val="26"/>
        </w:rPr>
      </w:pPr>
      <w:r w:rsidRPr="007C26DB">
        <w:rPr>
          <w:b/>
          <w:bCs/>
        </w:rPr>
        <w:t>Avances</w:t>
      </w:r>
    </w:p>
    <w:p w:rsidR="00554391" w:rsidRPr="007C26DB" w:rsidRDefault="00554391" w:rsidP="00554391">
      <w:pPr>
        <w:autoSpaceDE w:val="0"/>
        <w:autoSpaceDN w:val="0"/>
        <w:adjustRightInd w:val="0"/>
        <w:spacing w:after="240"/>
      </w:pPr>
      <w:r w:rsidRPr="007C26DB">
        <w:t>139.</w:t>
      </w:r>
      <w:r w:rsidRPr="007C26DB">
        <w:tab/>
        <w:t>El documento de logros epidemiológicos en el control de la malaria en Bolivia, período 1998-2004, señala las acciones realizadas por el Departamento (por el volumen del mismo se adjunta la información en impresa).</w:t>
      </w:r>
    </w:p>
    <w:p w:rsidR="00554391" w:rsidRPr="007C26DB" w:rsidRDefault="00554391" w:rsidP="00B45D11">
      <w:pPr>
        <w:keepNext/>
        <w:keepLines/>
        <w:autoSpaceDE w:val="0"/>
        <w:autoSpaceDN w:val="0"/>
        <w:adjustRightInd w:val="0"/>
        <w:spacing w:after="240"/>
      </w:pPr>
      <w:r w:rsidRPr="007C26DB">
        <w:t>140.</w:t>
      </w:r>
      <w:r w:rsidRPr="007C26DB">
        <w:tab/>
        <w:t>Se elaboró el siguiente material de concienciación, Ministerio de Salud y Deportes:</w:t>
      </w:r>
    </w:p>
    <w:p w:rsidR="00554391" w:rsidRPr="007C26DB" w:rsidRDefault="00554391" w:rsidP="00B45D11">
      <w:pPr>
        <w:keepNext/>
        <w:keepLines/>
        <w:autoSpaceDE w:val="0"/>
        <w:autoSpaceDN w:val="0"/>
        <w:adjustRightInd w:val="0"/>
        <w:spacing w:after="240"/>
        <w:ind w:left="567"/>
      </w:pPr>
      <w:r w:rsidRPr="007C26DB">
        <w:t>Malaria, manual de prevención</w:t>
      </w:r>
    </w:p>
    <w:p w:rsidR="00554391" w:rsidRPr="007C26DB" w:rsidRDefault="00554391" w:rsidP="00554391">
      <w:pPr>
        <w:autoSpaceDE w:val="0"/>
        <w:autoSpaceDN w:val="0"/>
        <w:adjustRightInd w:val="0"/>
        <w:spacing w:after="240"/>
        <w:ind w:left="567"/>
      </w:pPr>
      <w:r w:rsidRPr="007C26DB">
        <w:t>Normas de tratamiento de la malaria, manual práctico</w:t>
      </w:r>
    </w:p>
    <w:p w:rsidR="00554391" w:rsidRPr="007C26DB" w:rsidRDefault="00554391" w:rsidP="00554391">
      <w:pPr>
        <w:autoSpaceDE w:val="0"/>
        <w:autoSpaceDN w:val="0"/>
        <w:adjustRightInd w:val="0"/>
        <w:spacing w:after="240"/>
        <w:ind w:left="567"/>
      </w:pPr>
      <w:r w:rsidRPr="007C26DB">
        <w:t>Manual de diagnostico microscópico de la malaria</w:t>
      </w:r>
    </w:p>
    <w:p w:rsidR="00554391" w:rsidRPr="007C26DB" w:rsidRDefault="00554391" w:rsidP="00554391">
      <w:pPr>
        <w:autoSpaceDE w:val="0"/>
        <w:autoSpaceDN w:val="0"/>
        <w:adjustRightInd w:val="0"/>
        <w:spacing w:after="240"/>
        <w:ind w:left="567"/>
      </w:pPr>
      <w:r w:rsidRPr="007C26DB">
        <w:t>Manual de malaria para líderes y colaboradores voluntarios de salud</w:t>
      </w:r>
    </w:p>
    <w:p w:rsidR="00554391" w:rsidRPr="007C26DB" w:rsidRDefault="00554391" w:rsidP="00554391">
      <w:pPr>
        <w:autoSpaceDE w:val="0"/>
        <w:autoSpaceDN w:val="0"/>
        <w:adjustRightInd w:val="0"/>
        <w:spacing w:after="240"/>
        <w:ind w:left="567"/>
      </w:pPr>
      <w:r w:rsidRPr="007C26DB">
        <w:t>Manual de capacitación para uso del capacitador voluntario</w:t>
      </w:r>
    </w:p>
    <w:p w:rsidR="00554391" w:rsidRPr="007C26DB" w:rsidRDefault="00554391" w:rsidP="00554391">
      <w:pPr>
        <w:autoSpaceDE w:val="0"/>
        <w:autoSpaceDN w:val="0"/>
        <w:adjustRightInd w:val="0"/>
        <w:spacing w:after="240"/>
        <w:ind w:left="567"/>
      </w:pPr>
      <w:r w:rsidRPr="007C26DB">
        <w:t>Instrucciones para curar enfermos de malaria o paludismo</w:t>
      </w:r>
    </w:p>
    <w:p w:rsidR="00554391" w:rsidRPr="007C26DB" w:rsidRDefault="00554391" w:rsidP="00554391">
      <w:pPr>
        <w:autoSpaceDE w:val="0"/>
        <w:autoSpaceDN w:val="0"/>
        <w:adjustRightInd w:val="0"/>
        <w:spacing w:after="240"/>
        <w:ind w:left="567"/>
      </w:pPr>
      <w:r w:rsidRPr="007C26DB">
        <w:t>Material de información.</w:t>
      </w:r>
    </w:p>
    <w:p w:rsidR="00554391" w:rsidRPr="007C26DB" w:rsidRDefault="00554391" w:rsidP="00814900">
      <w:pPr>
        <w:widowControl w:val="0"/>
        <w:autoSpaceDE w:val="0"/>
        <w:autoSpaceDN w:val="0"/>
        <w:adjustRightInd w:val="0"/>
        <w:spacing w:after="240"/>
        <w:rPr>
          <w:b/>
          <w:bCs/>
        </w:rPr>
      </w:pPr>
      <w:r w:rsidRPr="007C26DB">
        <w:rPr>
          <w:b/>
          <w:bCs/>
        </w:rPr>
        <w:t>Chagas</w:t>
      </w:r>
    </w:p>
    <w:p w:rsidR="00554391" w:rsidRPr="007C26DB" w:rsidRDefault="00554391" w:rsidP="00814900">
      <w:pPr>
        <w:widowControl w:val="0"/>
        <w:autoSpaceDE w:val="0"/>
        <w:autoSpaceDN w:val="0"/>
        <w:adjustRightInd w:val="0"/>
        <w:spacing w:after="240"/>
        <w:rPr>
          <w:b/>
          <w:bCs/>
        </w:rPr>
      </w:pPr>
      <w:r w:rsidRPr="007C26DB">
        <w:rPr>
          <w:b/>
          <w:bCs/>
        </w:rPr>
        <w:tab/>
        <w:t>Antecedentes</w:t>
      </w:r>
    </w:p>
    <w:p w:rsidR="00554391" w:rsidRPr="007C26DB" w:rsidRDefault="00554391" w:rsidP="00554391">
      <w:pPr>
        <w:autoSpaceDE w:val="0"/>
        <w:autoSpaceDN w:val="0"/>
        <w:adjustRightInd w:val="0"/>
        <w:spacing w:after="240"/>
      </w:pPr>
      <w:r w:rsidRPr="007C26DB">
        <w:t>141.</w:t>
      </w:r>
      <w:r w:rsidRPr="007C26DB">
        <w:tab/>
        <w:t>Se reconoce a la enfermedad de Chagas como el más urgente e impactante problema de salud del Cono Sur de América, tanto por su magnitud, como por su impacto y su control ha sido declarado de atención prioritaria en los diferentes países.</w:t>
      </w:r>
    </w:p>
    <w:p w:rsidR="00554391" w:rsidRPr="007C26DB" w:rsidRDefault="00554391" w:rsidP="00554391">
      <w:pPr>
        <w:autoSpaceDE w:val="0"/>
        <w:autoSpaceDN w:val="0"/>
        <w:adjustRightInd w:val="0"/>
        <w:spacing w:after="240"/>
      </w:pPr>
      <w:r w:rsidRPr="007C26DB">
        <w:t>142.</w:t>
      </w:r>
      <w:r w:rsidRPr="007C26DB">
        <w:tab/>
        <w:t xml:space="preserve">Basado en lo anterior, los Ministros de Salud de la Argentina, Bolivia, el Brasil, Chile, el Paraguay y el Uruguay, reunidos en Brasilia en julio de 1991, se comprometieron a efectuar las acciones necesarias para la eliminación del </w:t>
      </w:r>
      <w:r w:rsidRPr="007C26DB">
        <w:rPr>
          <w:i/>
          <w:iCs/>
        </w:rPr>
        <w:t xml:space="preserve">Triatoma infestans </w:t>
      </w:r>
      <w:r w:rsidRPr="007C26DB">
        <w:t>y el control de la transmisión transfusional de la enfermedad de Chagas.  Para el logro de este objetivo se creó una Comisión Intergubernamental con la finalidad de promover un programa y plan de acción subregional, siendo designada la Organización Panamericana de la Salud para cumplir las funciones de secretariado.</w:t>
      </w:r>
    </w:p>
    <w:p w:rsidR="00554391" w:rsidRPr="007C26DB" w:rsidRDefault="00554391" w:rsidP="00554391">
      <w:pPr>
        <w:autoSpaceDE w:val="0"/>
        <w:autoSpaceDN w:val="0"/>
        <w:adjustRightInd w:val="0"/>
        <w:spacing w:after="240"/>
      </w:pPr>
      <w:r w:rsidRPr="007C26DB">
        <w:t>143.</w:t>
      </w:r>
      <w:r w:rsidRPr="007C26DB">
        <w:tab/>
        <w:t>Desde entonces, la Comisión Intergubernamental ha requerido informes periódicos sobre el estado de las acciones de prevención y control a los países miembros, efectuando 14 reuniones técnicas, rotativas entre Buenos Aires, agosto de 1992 y Bolivia, marzo de 2005.</w:t>
      </w:r>
    </w:p>
    <w:p w:rsidR="00554391" w:rsidRPr="007C26DB" w:rsidRDefault="00554391" w:rsidP="005B4907">
      <w:pPr>
        <w:keepNext/>
        <w:keepLines/>
        <w:autoSpaceDE w:val="0"/>
        <w:autoSpaceDN w:val="0"/>
        <w:adjustRightInd w:val="0"/>
        <w:spacing w:after="240"/>
      </w:pPr>
      <w:r w:rsidRPr="007C26DB">
        <w:t>144.</w:t>
      </w:r>
      <w:r w:rsidRPr="007C26DB">
        <w:tab/>
        <w:t>Como consecuencia de las condiciones creadas con la Iniciativa INCOSUR/Chagas (1991) y con toda la acumulación de conocimiento ya existente en el país, el año 1998 es histórico para Bolivia, ya que como una de las estrategias fundamentales de las</w:t>
      </w:r>
      <w:r w:rsidRPr="007C26DB">
        <w:tab/>
        <w:t xml:space="preserve"> políticas de salud se decide implementar el "Escudo epidemiológico" como una estrategia dirigida, entre otros aspectos, a la lucha frontal contra las enfermedades con alta prevalencia, entre las que se prioriza el "control de la enfermedad de Chagas", para lo que asegura un importante crédito del Banco Interamericano de Desarrollo (BID).</w:t>
      </w:r>
    </w:p>
    <w:p w:rsidR="00554391" w:rsidRPr="007C26DB" w:rsidRDefault="00554391" w:rsidP="00554391">
      <w:pPr>
        <w:autoSpaceDE w:val="0"/>
        <w:autoSpaceDN w:val="0"/>
        <w:adjustRightInd w:val="0"/>
        <w:spacing w:after="240"/>
      </w:pPr>
      <w:r w:rsidRPr="007C26DB">
        <w:t>145.</w:t>
      </w:r>
      <w:r w:rsidRPr="007C26DB">
        <w:tab/>
        <w:t xml:space="preserve">En el año 1999 se inició la construcción de la línea de base en relación a la dispersión e infestación domiciliaria por el vector. </w:t>
      </w:r>
      <w:r w:rsidR="00E37267" w:rsidRPr="007C26DB">
        <w:t xml:space="preserve"> </w:t>
      </w:r>
      <w:r w:rsidRPr="007C26DB">
        <w:t xml:space="preserve">En los años subsiguientes (2000 y 2004), ya con recursos del crédito </w:t>
      </w:r>
      <w:r w:rsidR="006930BB" w:rsidRPr="007C26DB">
        <w:t xml:space="preserve">del </w:t>
      </w:r>
      <w:r w:rsidRPr="007C26DB">
        <w:t>B</w:t>
      </w:r>
      <w:r w:rsidR="006930BB" w:rsidRPr="007C26DB">
        <w:t xml:space="preserve">anco Interamericano de </w:t>
      </w:r>
      <w:r w:rsidRPr="007C26DB">
        <w:t>D</w:t>
      </w:r>
      <w:r w:rsidR="006930BB" w:rsidRPr="007C26DB">
        <w:t>esarrollo</w:t>
      </w:r>
      <w:r w:rsidRPr="007C26DB">
        <w:t>, se extiende gradualmente la cobertura del área endémica, completándose en parte de ella los dos ciclos de tratamiento químico domiciliar y se intensifican las evaluaciones entomológicas posrociado.  En la gestión 2003 se realiza un completo barrido de las viviendas en toda el área.  Esta resultó ser la más extensa operación antivectorial cumplida en el país, con la pesquisa del vector y el rociado con insecticida en aproximadamente 670.000 viviendas.  Para la gestión 2004 dicha cobertura -principalmente para la evaluación entomológica- fue mantenida con prioridad</w:t>
      </w:r>
    </w:p>
    <w:p w:rsidR="00554391" w:rsidRPr="007C26DB" w:rsidRDefault="00554391" w:rsidP="00554391">
      <w:pPr>
        <w:autoSpaceDE w:val="0"/>
        <w:autoSpaceDN w:val="0"/>
        <w:adjustRightInd w:val="0"/>
        <w:spacing w:after="240"/>
      </w:pPr>
      <w:r w:rsidRPr="007C26DB">
        <w:t>146.</w:t>
      </w:r>
      <w:r w:rsidRPr="007C26DB">
        <w:tab/>
        <w:t>Para la gestión 2005 se cuenta con una propuesta metodológica para la etapa de consolidación, con base en el nivel de control alcanzado.</w:t>
      </w:r>
    </w:p>
    <w:p w:rsidR="00554391" w:rsidRPr="007C26DB" w:rsidRDefault="00554391" w:rsidP="00554391">
      <w:pPr>
        <w:autoSpaceDE w:val="0"/>
        <w:autoSpaceDN w:val="0"/>
        <w:adjustRightInd w:val="0"/>
        <w:spacing w:after="240"/>
      </w:pPr>
      <w:r w:rsidRPr="007C26DB">
        <w:t>147.</w:t>
      </w:r>
      <w:r w:rsidRPr="007C26DB">
        <w:tab/>
        <w:t>Las actividades en el componente de información, educación y comunicación, se desarrollaron a la par de las acciones vectoriales, a principios del 2000 se llevó adelante un trabajo de acciones rápidas destinadas al posicionamiento del programa, posteriormente y con un diagnóstico de base se desarrolló la estrategia decenal.</w:t>
      </w:r>
    </w:p>
    <w:p w:rsidR="00554391" w:rsidRPr="007C26DB" w:rsidRDefault="00554391" w:rsidP="00554391">
      <w:pPr>
        <w:autoSpaceDE w:val="0"/>
        <w:autoSpaceDN w:val="0"/>
        <w:adjustRightInd w:val="0"/>
        <w:spacing w:after="240"/>
      </w:pPr>
      <w:r w:rsidRPr="007C26DB">
        <w:t>148.</w:t>
      </w:r>
      <w:r w:rsidRPr="007C26DB">
        <w:tab/>
        <w:t>Referido al diagnóstico y tratamiento en niños menores de 5 años, hubo un aparente retraso al empezar las actividades, considerado el tiempo transcurrido desde que el proyecto entró en efectividad, justificable por el hecho de que solamente tiene sentido el tratamiento de la población en áreas con transmisión vectorial interrumpida o con riesgo mínimo de que pueda ocurrir reinfección.</w:t>
      </w:r>
    </w:p>
    <w:p w:rsidR="00554391" w:rsidRPr="007C26DB" w:rsidRDefault="00554391" w:rsidP="00554391">
      <w:pPr>
        <w:autoSpaceDE w:val="0"/>
        <w:autoSpaceDN w:val="0"/>
        <w:adjustRightInd w:val="0"/>
        <w:spacing w:after="240"/>
        <w:ind w:left="567"/>
      </w:pPr>
      <w:r w:rsidRPr="007C26DB">
        <w:rPr>
          <w:b/>
          <w:bCs/>
        </w:rPr>
        <w:t>Avances</w:t>
      </w:r>
    </w:p>
    <w:p w:rsidR="00554391" w:rsidRPr="00253D92" w:rsidRDefault="00554391" w:rsidP="00554391">
      <w:pPr>
        <w:autoSpaceDE w:val="0"/>
        <w:autoSpaceDN w:val="0"/>
        <w:adjustRightInd w:val="0"/>
        <w:spacing w:after="240"/>
        <w:ind w:left="567"/>
        <w:rPr>
          <w:b/>
          <w:i/>
          <w:sz w:val="26"/>
          <w:szCs w:val="26"/>
        </w:rPr>
      </w:pPr>
      <w:r w:rsidRPr="00253D92">
        <w:rPr>
          <w:b/>
          <w:bCs/>
          <w:i/>
        </w:rPr>
        <w:t>Logros en control vectorial</w:t>
      </w:r>
    </w:p>
    <w:p w:rsidR="00554391" w:rsidRPr="007C26DB" w:rsidRDefault="00554391" w:rsidP="00554391">
      <w:pPr>
        <w:autoSpaceDE w:val="0"/>
        <w:autoSpaceDN w:val="0"/>
        <w:adjustRightInd w:val="0"/>
        <w:spacing w:after="240"/>
      </w:pPr>
      <w:r w:rsidRPr="007C26DB">
        <w:t>149.</w:t>
      </w:r>
      <w:r w:rsidRPr="007C26DB">
        <w:tab/>
        <w:t>Está actualizada la información entomológica en relación a la infestación por departamentos y municipios, que permite orientar las actividades de control vectorial (ver gráfico</w:t>
      </w:r>
      <w:r w:rsidR="006823F8" w:rsidRPr="007C26DB">
        <w:t> </w:t>
      </w:r>
      <w:r w:rsidRPr="007C26DB">
        <w:t>1).</w:t>
      </w:r>
    </w:p>
    <w:p w:rsidR="00554391" w:rsidRPr="007C26DB" w:rsidRDefault="00554391" w:rsidP="00554391">
      <w:pPr>
        <w:autoSpaceDE w:val="0"/>
        <w:autoSpaceDN w:val="0"/>
        <w:adjustRightInd w:val="0"/>
        <w:spacing w:after="240"/>
      </w:pPr>
      <w:r w:rsidRPr="007C26DB">
        <w:t>150.</w:t>
      </w:r>
      <w:r w:rsidRPr="007C26DB">
        <w:tab/>
        <w:t>La situación del control vectorial en Bolivia se destaca con una significativa reducción triatomínica en las regiones trabajadas.  Los niveles de infestación que se obtuvieron cuando se realizó la línea base a partir de 1999 y concluida el 2003 (75%), en comparación con la situación observada de la infestación residual, medida por las evaluaciones entomológicas posrociado del</w:t>
      </w:r>
      <w:r w:rsidR="00814900" w:rsidRPr="007C26DB">
        <w:t> </w:t>
      </w:r>
      <w:r w:rsidRPr="007C26DB">
        <w:t>2003 (4,1%) y 2004 (2,8%) (ver gráfico 2).</w:t>
      </w:r>
    </w:p>
    <w:p w:rsidR="00554391" w:rsidRPr="00253D92" w:rsidRDefault="00554391" w:rsidP="005B4907">
      <w:pPr>
        <w:keepNext/>
        <w:keepLines/>
        <w:autoSpaceDE w:val="0"/>
        <w:autoSpaceDN w:val="0"/>
        <w:adjustRightInd w:val="0"/>
        <w:spacing w:after="240"/>
        <w:ind w:left="567"/>
        <w:rPr>
          <w:b/>
          <w:i/>
        </w:rPr>
      </w:pPr>
      <w:r w:rsidRPr="00253D92">
        <w:rPr>
          <w:b/>
          <w:bCs/>
          <w:i/>
        </w:rPr>
        <w:t>Logros en diagnóstico y tratamiento</w:t>
      </w:r>
    </w:p>
    <w:p w:rsidR="00554391" w:rsidRPr="007C26DB" w:rsidRDefault="00554391" w:rsidP="00554391">
      <w:pPr>
        <w:autoSpaceDE w:val="0"/>
        <w:autoSpaceDN w:val="0"/>
        <w:adjustRightInd w:val="0"/>
        <w:spacing w:after="240"/>
      </w:pPr>
      <w:r w:rsidRPr="007C26DB">
        <w:t>151.</w:t>
      </w:r>
      <w:r w:rsidRPr="007C26DB">
        <w:tab/>
        <w:t>Se han conformado los equipos regionales con excepción de Tarija y Potosí, se han elaborado los manuales de diagnóstico y manejo clínico, validados por consultores expertos internacionales acreditados por la OPS/OMS del Brasil y la Argentina y OPS/OMS Bolivia y la Sociedad boliviana de pediatría; está diseñada la estrategia de intervención para diagnosticar aproximadamente a 330.000 niños y niñas menores de 5 años y tratar a 124.120 niños y niñas infectados chagásicos.</w:t>
      </w:r>
    </w:p>
    <w:p w:rsidR="00554391" w:rsidRPr="007C26DB" w:rsidRDefault="00554391" w:rsidP="00554391">
      <w:pPr>
        <w:autoSpaceDE w:val="0"/>
        <w:autoSpaceDN w:val="0"/>
        <w:adjustRightInd w:val="0"/>
        <w:spacing w:after="240"/>
      </w:pPr>
      <w:r w:rsidRPr="007C26DB">
        <w:t>152.</w:t>
      </w:r>
      <w:r w:rsidRPr="007C26DB">
        <w:tab/>
        <w:t>Actualmente se encuentra en ejecución el piloto para diagnóstico y tratamiento en el municipio de Mairana, Santa Cruz; se estima la conclusión del trabajo en julio de 2005.</w:t>
      </w:r>
    </w:p>
    <w:p w:rsidR="00554391" w:rsidRPr="007C26DB" w:rsidRDefault="00554391" w:rsidP="00554391">
      <w:pPr>
        <w:autoSpaceDE w:val="0"/>
        <w:autoSpaceDN w:val="0"/>
        <w:adjustRightInd w:val="0"/>
        <w:spacing w:after="240"/>
      </w:pPr>
      <w:r w:rsidRPr="007C26DB">
        <w:t>153.</w:t>
      </w:r>
      <w:r w:rsidRPr="007C26DB">
        <w:tab/>
        <w:t>Como parte integrante del componente se tiene el Proyecto de control de Chagas congénito que cuenta con la cooperación belga; se propone contribuir al control de la enfermedad congénita de Chagas a través del diagnóstico y tratamiento de los recién nacidos infectados en los hospitales de segundo y tercer nivel de los departamentos endémicos de Bolivia.</w:t>
      </w:r>
    </w:p>
    <w:p w:rsidR="00554391" w:rsidRDefault="00554391" w:rsidP="00554391">
      <w:pPr>
        <w:autoSpaceDE w:val="0"/>
        <w:autoSpaceDN w:val="0"/>
        <w:adjustRightInd w:val="0"/>
        <w:spacing w:after="240"/>
      </w:pPr>
      <w:r w:rsidRPr="007C26DB">
        <w:t>154.</w:t>
      </w:r>
      <w:r w:rsidRPr="007C26DB">
        <w:tab/>
        <w:t>Se elaboró la siguiente documentación para su concienciación</w:t>
      </w:r>
      <w:r w:rsidR="001B3066">
        <w:t xml:space="preserve">, </w:t>
      </w:r>
      <w:r w:rsidR="001B3066" w:rsidRPr="007C26DB">
        <w:t>Ministerio de Salud y</w:t>
      </w:r>
      <w:r w:rsidR="001B3066">
        <w:t> </w:t>
      </w:r>
      <w:r w:rsidR="001B3066" w:rsidRPr="007C26DB">
        <w:t>Deportes</w:t>
      </w:r>
      <w:r w:rsidR="001B3066">
        <w:t xml:space="preserve">: </w:t>
      </w:r>
    </w:p>
    <w:p w:rsidR="001B3066" w:rsidRDefault="001B3066" w:rsidP="001B3066">
      <w:pPr>
        <w:autoSpaceDE w:val="0"/>
        <w:autoSpaceDN w:val="0"/>
        <w:adjustRightInd w:val="0"/>
        <w:spacing w:after="240"/>
        <w:ind w:left="567"/>
      </w:pPr>
      <w:r w:rsidRPr="007C26DB">
        <w:t>Puesto de información de vectores, PIV</w:t>
      </w:r>
    </w:p>
    <w:p w:rsidR="001B3066" w:rsidRDefault="001B3066" w:rsidP="001B3066">
      <w:pPr>
        <w:autoSpaceDE w:val="0"/>
        <w:autoSpaceDN w:val="0"/>
        <w:adjustRightInd w:val="0"/>
        <w:spacing w:after="240"/>
        <w:ind w:left="567"/>
      </w:pPr>
      <w:r w:rsidRPr="007C26DB">
        <w:t>Chagas congénito, estrategias de diagnóstico y control</w:t>
      </w:r>
    </w:p>
    <w:p w:rsidR="001B3066" w:rsidRDefault="001B3066" w:rsidP="001B3066">
      <w:pPr>
        <w:autoSpaceDE w:val="0"/>
        <w:autoSpaceDN w:val="0"/>
        <w:adjustRightInd w:val="0"/>
        <w:spacing w:after="240"/>
        <w:ind w:left="567"/>
      </w:pPr>
      <w:r w:rsidRPr="007C26DB">
        <w:t>Manual de operaciones de campo</w:t>
      </w:r>
    </w:p>
    <w:p w:rsidR="001B3066" w:rsidRDefault="001B3066" w:rsidP="001B3066">
      <w:pPr>
        <w:autoSpaceDE w:val="0"/>
        <w:autoSpaceDN w:val="0"/>
        <w:adjustRightInd w:val="0"/>
        <w:spacing w:after="240"/>
        <w:ind w:left="567"/>
      </w:pPr>
      <w:r w:rsidRPr="007C26DB">
        <w:t>Manual de malaria para líderes y colaboradores voluntarios de salud</w:t>
      </w:r>
    </w:p>
    <w:p w:rsidR="001B3066" w:rsidRDefault="001B3066" w:rsidP="001B3066">
      <w:pPr>
        <w:autoSpaceDE w:val="0"/>
        <w:autoSpaceDN w:val="0"/>
        <w:adjustRightInd w:val="0"/>
        <w:spacing w:after="240"/>
        <w:ind w:left="567"/>
      </w:pPr>
      <w:r w:rsidRPr="007C26DB">
        <w:t>Manual de operaciones de campo</w:t>
      </w:r>
    </w:p>
    <w:p w:rsidR="001B3066" w:rsidRDefault="001B3066" w:rsidP="001B3066">
      <w:pPr>
        <w:autoSpaceDE w:val="0"/>
        <w:autoSpaceDN w:val="0"/>
        <w:adjustRightInd w:val="0"/>
        <w:spacing w:after="240"/>
        <w:ind w:left="567"/>
      </w:pPr>
      <w:r w:rsidRPr="007C26DB">
        <w:t>CD, Programa nacional de Chagas, información, educación y capacitación</w:t>
      </w:r>
    </w:p>
    <w:p w:rsidR="001B3066" w:rsidRDefault="001B3066" w:rsidP="001B3066">
      <w:pPr>
        <w:autoSpaceDE w:val="0"/>
        <w:autoSpaceDN w:val="0"/>
        <w:adjustRightInd w:val="0"/>
        <w:spacing w:after="240"/>
        <w:ind w:left="567"/>
      </w:pPr>
      <w:r w:rsidRPr="007C26DB">
        <w:t>Resumen ejecutivo, estrategia de información, educación y comunicación del Programa nacional de Chagas</w:t>
      </w:r>
    </w:p>
    <w:p w:rsidR="001B3066" w:rsidRDefault="001B3066" w:rsidP="001B3066">
      <w:pPr>
        <w:autoSpaceDE w:val="0"/>
        <w:autoSpaceDN w:val="0"/>
        <w:adjustRightInd w:val="0"/>
        <w:spacing w:after="240"/>
        <w:ind w:left="567"/>
      </w:pPr>
      <w:r w:rsidRPr="007C26DB">
        <w:t>Estrategia de información, educación y comunicación del Programa nacional de Chagas</w:t>
      </w:r>
    </w:p>
    <w:p w:rsidR="001B3066" w:rsidRDefault="001B3066" w:rsidP="001B3066">
      <w:pPr>
        <w:autoSpaceDE w:val="0"/>
        <w:autoSpaceDN w:val="0"/>
        <w:adjustRightInd w:val="0"/>
        <w:spacing w:after="240"/>
        <w:ind w:left="567"/>
      </w:pPr>
      <w:r w:rsidRPr="007C26DB">
        <w:t>Estudio de conocimientos, actitudes y prácticas sobre la enfermedad de Chagas</w:t>
      </w:r>
    </w:p>
    <w:p w:rsidR="001B3066" w:rsidRDefault="001B3066" w:rsidP="001B3066">
      <w:pPr>
        <w:autoSpaceDE w:val="0"/>
        <w:autoSpaceDN w:val="0"/>
        <w:adjustRightInd w:val="0"/>
        <w:spacing w:after="240"/>
        <w:ind w:left="567"/>
      </w:pPr>
      <w:r w:rsidRPr="007C26DB">
        <w:t>Plan nacional de Chagas</w:t>
      </w:r>
    </w:p>
    <w:p w:rsidR="001B3066" w:rsidRPr="007C26DB" w:rsidRDefault="001B3066" w:rsidP="001B3066">
      <w:pPr>
        <w:autoSpaceDE w:val="0"/>
        <w:autoSpaceDN w:val="0"/>
        <w:adjustRightInd w:val="0"/>
        <w:spacing w:after="240"/>
        <w:ind w:left="567"/>
      </w:pPr>
      <w:r w:rsidRPr="007C26DB">
        <w:t>Funciones y procesos tecnicoadministrativos, Programa nacional de Chagas</w:t>
      </w:r>
    </w:p>
    <w:p w:rsidR="004F6CC6" w:rsidRPr="00620956" w:rsidRDefault="004F6CC6" w:rsidP="00620956">
      <w:pPr>
        <w:keepNext/>
        <w:keepLines/>
        <w:autoSpaceDE w:val="0"/>
        <w:autoSpaceDN w:val="0"/>
        <w:adjustRightInd w:val="0"/>
        <w:spacing w:after="240"/>
        <w:ind w:left="567"/>
        <w:rPr>
          <w:i/>
        </w:rPr>
      </w:pPr>
      <w:r w:rsidRPr="00620956">
        <w:rPr>
          <w:b/>
          <w:bCs/>
          <w:i/>
        </w:rPr>
        <w:t>Logros para el componente I.E.C. y capacitación</w:t>
      </w:r>
    </w:p>
    <w:p w:rsidR="004F6CC6" w:rsidRPr="007C26DB" w:rsidRDefault="004F6CC6" w:rsidP="004F6CC6">
      <w:pPr>
        <w:widowControl w:val="0"/>
        <w:autoSpaceDE w:val="0"/>
        <w:autoSpaceDN w:val="0"/>
        <w:adjustRightInd w:val="0"/>
        <w:spacing w:after="240"/>
      </w:pPr>
      <w:r w:rsidRPr="007C26DB">
        <w:t>155.</w:t>
      </w:r>
      <w:r w:rsidRPr="007C26DB">
        <w:tab/>
        <w:t xml:space="preserve">Considerando que el componente es una transversal en todo el proceso del programa, pues desarrollará acciones antes, concomitantes y posteriores al crédito </w:t>
      </w:r>
      <w:r w:rsidR="006930BB" w:rsidRPr="007C26DB">
        <w:t xml:space="preserve">del </w:t>
      </w:r>
      <w:r w:rsidRPr="007C26DB">
        <w:t>B</w:t>
      </w:r>
      <w:r w:rsidR="006930BB" w:rsidRPr="007C26DB">
        <w:t xml:space="preserve">anco </w:t>
      </w:r>
      <w:r w:rsidRPr="007C26DB">
        <w:t>I</w:t>
      </w:r>
      <w:r w:rsidR="006930BB" w:rsidRPr="007C26DB">
        <w:t xml:space="preserve">nteramericano de </w:t>
      </w:r>
      <w:r w:rsidRPr="007C26DB">
        <w:t>D</w:t>
      </w:r>
      <w:r w:rsidR="006930BB" w:rsidRPr="007C26DB">
        <w:t>esarrollo</w:t>
      </w:r>
      <w:r w:rsidRPr="007C26DB">
        <w:t>.  Podemos citar como logros significativos:</w:t>
      </w:r>
    </w:p>
    <w:p w:rsidR="004F6CC6" w:rsidRPr="007C26DB" w:rsidRDefault="004F6CC6" w:rsidP="004F6CC6">
      <w:pPr>
        <w:autoSpaceDE w:val="0"/>
        <w:autoSpaceDN w:val="0"/>
        <w:adjustRightInd w:val="0"/>
        <w:spacing w:after="240"/>
        <w:ind w:left="924" w:hanging="357"/>
      </w:pPr>
      <w:r w:rsidRPr="007C26DB">
        <w:t>-</w:t>
      </w:r>
      <w:r w:rsidRPr="007C26DB">
        <w:tab/>
        <w:t>El diseño de una política, que reconoce que la comunicación juega un rol muy importante en el desarrollo y progreso de una sociedad, a través de la democratización de la información y en el acceso al conocimiento de los asuntos vinculados a la salud;</w:t>
      </w:r>
    </w:p>
    <w:p w:rsidR="004F6CC6" w:rsidRPr="007C26DB" w:rsidRDefault="004F6CC6" w:rsidP="004F6CC6">
      <w:pPr>
        <w:autoSpaceDE w:val="0"/>
        <w:autoSpaceDN w:val="0"/>
        <w:adjustRightInd w:val="0"/>
        <w:spacing w:after="240"/>
        <w:ind w:left="924" w:hanging="357"/>
      </w:pPr>
      <w:r w:rsidRPr="007C26DB">
        <w:t>-</w:t>
      </w:r>
      <w:r w:rsidRPr="007C26DB">
        <w:tab/>
        <w:t>Los resultados de la investigación de conocimientos, actitudes, prácticas, percepciones y representaciones de los pobladores del área endémica con relación a los temas principales relacionados a la transmisión y la propia enfermedad de Chagas;</w:t>
      </w:r>
    </w:p>
    <w:p w:rsidR="004F6CC6" w:rsidRPr="007C26DB" w:rsidRDefault="004F6CC6" w:rsidP="004F6CC6">
      <w:pPr>
        <w:autoSpaceDE w:val="0"/>
        <w:autoSpaceDN w:val="0"/>
        <w:adjustRightInd w:val="0"/>
        <w:spacing w:after="240"/>
        <w:ind w:left="924" w:hanging="357"/>
      </w:pPr>
      <w:r w:rsidRPr="007C26DB">
        <w:t>-</w:t>
      </w:r>
      <w:r w:rsidRPr="007C26DB">
        <w:tab/>
        <w:t>El diseño de una estrategia a corto, mediano y largo plazo con acciones dirigidas al cambio de actitudes y prácticas a través del potenciamiento de las capacidades locales, la promoción de la participación, la apertura de espacios de diálogo, democracia y pluralidad en un contexto nacional.</w:t>
      </w:r>
    </w:p>
    <w:p w:rsidR="004F6CC6" w:rsidRPr="007C26DB" w:rsidRDefault="004F6CC6" w:rsidP="00A8188B">
      <w:pPr>
        <w:keepNext/>
        <w:keepLines/>
        <w:spacing w:after="120"/>
        <w:jc w:val="center"/>
        <w:rPr>
          <w:b/>
          <w:bCs/>
          <w:sz w:val="22"/>
          <w:szCs w:val="22"/>
        </w:rPr>
      </w:pPr>
      <w:r w:rsidRPr="007C26DB">
        <w:rPr>
          <w:b/>
          <w:bCs/>
          <w:sz w:val="22"/>
          <w:szCs w:val="22"/>
        </w:rPr>
        <w:t xml:space="preserve">Gráfico 1 </w:t>
      </w:r>
    </w:p>
    <w:p w:rsidR="004F6CC6" w:rsidRPr="007C26DB" w:rsidRDefault="004F6CC6" w:rsidP="00A8188B">
      <w:pPr>
        <w:keepNext/>
        <w:autoSpaceDE w:val="0"/>
        <w:autoSpaceDN w:val="0"/>
        <w:adjustRightInd w:val="0"/>
        <w:spacing w:after="220"/>
        <w:jc w:val="center"/>
        <w:rPr>
          <w:b/>
          <w:bCs/>
          <w:sz w:val="22"/>
          <w:szCs w:val="22"/>
        </w:rPr>
      </w:pPr>
      <w:r w:rsidRPr="007C26DB">
        <w:rPr>
          <w:b/>
          <w:bCs/>
          <w:sz w:val="22"/>
          <w:szCs w:val="22"/>
        </w:rPr>
        <w:t>Infestación inicial, 1999-2003</w:t>
      </w:r>
    </w:p>
    <w:p w:rsidR="004F6CC6" w:rsidRPr="007C26DB" w:rsidRDefault="004F6CC6" w:rsidP="00A8188B">
      <w:pPr>
        <w:keepNext/>
        <w:autoSpaceDE w:val="0"/>
        <w:autoSpaceDN w:val="0"/>
        <w:adjustRightInd w:val="0"/>
        <w:spacing w:after="120"/>
        <w:jc w:val="center"/>
        <w:rPr>
          <w:b/>
          <w:bCs/>
          <w:sz w:val="22"/>
          <w:szCs w:val="22"/>
        </w:rPr>
      </w:pPr>
      <w:r w:rsidRPr="007C26DB">
        <w:rPr>
          <w:b/>
          <w:bCs/>
          <w:sz w:val="22"/>
          <w:szCs w:val="22"/>
        </w:rPr>
        <w:t>Infestación posrociado, 2003-2004</w:t>
      </w:r>
    </w:p>
    <w:bookmarkStart w:id="0" w:name="_MON_1251539100"/>
    <w:bookmarkStart w:id="1" w:name="_MON_1251540740"/>
    <w:bookmarkStart w:id="2" w:name="_MON_1251542609"/>
    <w:bookmarkStart w:id="3" w:name="_MON_1251542669"/>
    <w:bookmarkStart w:id="4" w:name="_MON_1251543091"/>
    <w:bookmarkStart w:id="5" w:name="_MON_1251875787"/>
    <w:bookmarkStart w:id="6" w:name="_MON_1251875815"/>
    <w:bookmarkStart w:id="7" w:name="_MON_1251879099"/>
    <w:bookmarkStart w:id="8" w:name="_MON_1251879361"/>
    <w:bookmarkStart w:id="9" w:name="_MON_1251879852"/>
    <w:bookmarkStart w:id="10" w:name="_MON_1251879895"/>
    <w:bookmarkStart w:id="11" w:name="_MON_1251879933"/>
    <w:bookmarkStart w:id="12" w:name="_MON_1251880104"/>
    <w:bookmarkStart w:id="13" w:name="_MON_1251880124"/>
    <w:bookmarkStart w:id="14" w:name="_MON_1251880200"/>
    <w:bookmarkStart w:id="15" w:name="_MON_1251880481"/>
    <w:bookmarkStart w:id="16" w:name="_MON_1251880670"/>
    <w:bookmarkStart w:id="17" w:name="_MON_1251880721"/>
    <w:bookmarkStart w:id="18" w:name="_MON_1251880770"/>
    <w:bookmarkStart w:id="19" w:name="_MON_1251880792"/>
    <w:bookmarkStart w:id="20" w:name="_MON_1251880798"/>
    <w:bookmarkStart w:id="21" w:name="_MON_1251880816"/>
    <w:bookmarkStart w:id="22" w:name="_MON_1251880877"/>
    <w:bookmarkStart w:id="23" w:name="_MON_1251880906"/>
    <w:bookmarkStart w:id="24" w:name="_MON_1251881036"/>
    <w:bookmarkStart w:id="25" w:name="_MON_1251881066"/>
    <w:bookmarkStart w:id="26" w:name="_MON_1251881071"/>
    <w:bookmarkStart w:id="27" w:name="_MON_1251881147"/>
    <w:bookmarkStart w:id="28" w:name="_MON_125188118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rsidR="004F6CC6" w:rsidRPr="007C26DB" w:rsidRDefault="004F6CC6" w:rsidP="004F6CC6">
      <w:pPr>
        <w:jc w:val="center"/>
      </w:pPr>
      <w:r w:rsidRPr="007C26DB">
        <w:rPr>
          <w:b/>
          <w:bCs/>
        </w:rPr>
        <w:object w:dxaOrig="8440" w:dyaOrig="4488">
          <v:shape id="_x0000_i1025" type="#_x0000_t75" style="width:443.25pt;height:226.5pt" o:ole="">
            <v:imagedata r:id="rId9" o:title="" croptop="9220f" cropbottom="10019f" cropleft="2987f" cropright="2806f"/>
          </v:shape>
          <o:OLEObject Type="Embed" ProgID="Word.Picture.8" ShapeID="_x0000_i1025" DrawAspect="Content" ObjectID="_1394898066" r:id="rId10"/>
        </w:object>
      </w:r>
    </w:p>
    <w:p w:rsidR="005B4907" w:rsidRPr="007C26DB" w:rsidRDefault="004F6CC6" w:rsidP="00A8188B">
      <w:pPr>
        <w:tabs>
          <w:tab w:val="left" w:pos="434"/>
        </w:tabs>
        <w:spacing w:before="150" w:after="180"/>
        <w:rPr>
          <w:sz w:val="22"/>
          <w:szCs w:val="22"/>
        </w:rPr>
      </w:pPr>
      <w:r w:rsidRPr="007C26DB">
        <w:rPr>
          <w:i/>
          <w:iCs/>
          <w:sz w:val="22"/>
          <w:szCs w:val="22"/>
        </w:rPr>
        <w:tab/>
        <w:t xml:space="preserve">Fuente:  </w:t>
      </w:r>
      <w:r w:rsidRPr="007C26DB">
        <w:rPr>
          <w:sz w:val="22"/>
          <w:szCs w:val="22"/>
        </w:rPr>
        <w:t>Programa nacional de Chagas.</w:t>
      </w:r>
    </w:p>
    <w:p w:rsidR="004F6CC6" w:rsidRPr="007C26DB" w:rsidRDefault="004F6CC6" w:rsidP="005B4907">
      <w:pPr>
        <w:tabs>
          <w:tab w:val="left" w:pos="434"/>
        </w:tabs>
        <w:spacing w:after="240"/>
        <w:jc w:val="center"/>
        <w:rPr>
          <w:b/>
          <w:bCs/>
        </w:rPr>
      </w:pPr>
      <w:r w:rsidRPr="007C26DB">
        <w:rPr>
          <w:b/>
          <w:bCs/>
        </w:rPr>
        <w:t>Gráfico 2</w:t>
      </w:r>
    </w:p>
    <w:p w:rsidR="004F6CC6" w:rsidRPr="007C26DB" w:rsidRDefault="004F6CC6" w:rsidP="00A8188B">
      <w:pPr>
        <w:spacing w:after="200"/>
        <w:jc w:val="center"/>
        <w:rPr>
          <w:b/>
          <w:bCs/>
        </w:rPr>
      </w:pPr>
      <w:r w:rsidRPr="007C26DB">
        <w:rPr>
          <w:b/>
          <w:bCs/>
        </w:rPr>
        <w:t>Programa nacional de Chagas</w:t>
      </w:r>
    </w:p>
    <w:p w:rsidR="004F6CC6" w:rsidRPr="007C26DB" w:rsidRDefault="004F6CC6" w:rsidP="00814900">
      <w:pPr>
        <w:spacing w:after="120"/>
        <w:jc w:val="center"/>
        <w:rPr>
          <w:b/>
          <w:bCs/>
        </w:rPr>
      </w:pPr>
      <w:r w:rsidRPr="007C26DB">
        <w:rPr>
          <w:b/>
          <w:bCs/>
        </w:rPr>
        <w:t>Acciones de rociado - Infestación posrociado, 1999-2004</w:t>
      </w:r>
    </w:p>
    <w:p w:rsidR="004F6CC6" w:rsidRPr="007C26DB" w:rsidRDefault="004F6CC6" w:rsidP="004F6CC6">
      <w:pPr>
        <w:spacing w:after="240"/>
        <w:jc w:val="center"/>
      </w:pPr>
      <w:r w:rsidRPr="007C26DB">
        <w:rPr>
          <w:noProof/>
          <w:sz w:val="20"/>
          <w:lang w:eastAsia="es-ES"/>
        </w:rPr>
        <w:pict>
          <v:shape id="_x0000_s1032" type="#_x0000_t75" style="position:absolute;left:0;text-align:left;margin-left:0;margin-top:-.3pt;width:431.25pt;height:270.75pt;z-index:7;visibility:visible;mso-wrap-edited:f;mso-position-horizontal:center" o:allowoverlap="f">
            <v:imagedata r:id="rId11" o:title=""/>
          </v:shape>
          <o:OLEObject Type="Embed" ProgID="Word.Picture.8" ShapeID="_x0000_s1032" DrawAspect="Content" ObjectID="_1394898075" r:id="rId12"/>
        </w:pict>
      </w:r>
    </w:p>
    <w:p w:rsidR="004F6CC6" w:rsidRPr="007C26DB" w:rsidRDefault="004F6CC6" w:rsidP="004F6CC6">
      <w:pPr>
        <w:autoSpaceDE w:val="0"/>
        <w:autoSpaceDN w:val="0"/>
        <w:adjustRightInd w:val="0"/>
        <w:spacing w:after="240"/>
      </w:pPr>
    </w:p>
    <w:p w:rsidR="004F6CC6" w:rsidRPr="007C26DB" w:rsidRDefault="004F6CC6" w:rsidP="004F6CC6">
      <w:pPr>
        <w:autoSpaceDE w:val="0"/>
        <w:autoSpaceDN w:val="0"/>
        <w:adjustRightInd w:val="0"/>
        <w:spacing w:after="240"/>
      </w:pPr>
    </w:p>
    <w:p w:rsidR="004F6CC6" w:rsidRPr="007C26DB" w:rsidRDefault="004F6CC6" w:rsidP="004F6CC6">
      <w:pPr>
        <w:autoSpaceDE w:val="0"/>
        <w:autoSpaceDN w:val="0"/>
        <w:adjustRightInd w:val="0"/>
        <w:spacing w:after="240"/>
      </w:pPr>
    </w:p>
    <w:p w:rsidR="004F6CC6" w:rsidRPr="007C26DB" w:rsidRDefault="004F6CC6" w:rsidP="004F6CC6">
      <w:pPr>
        <w:autoSpaceDE w:val="0"/>
        <w:autoSpaceDN w:val="0"/>
        <w:adjustRightInd w:val="0"/>
        <w:spacing w:after="240"/>
      </w:pPr>
    </w:p>
    <w:p w:rsidR="004F6CC6" w:rsidRPr="007C26DB" w:rsidRDefault="004F6CC6" w:rsidP="004F6CC6">
      <w:pPr>
        <w:autoSpaceDE w:val="0"/>
        <w:autoSpaceDN w:val="0"/>
        <w:adjustRightInd w:val="0"/>
        <w:spacing w:after="240"/>
      </w:pPr>
    </w:p>
    <w:p w:rsidR="004F6CC6" w:rsidRPr="007C26DB" w:rsidRDefault="004F6CC6" w:rsidP="004F6CC6">
      <w:pPr>
        <w:autoSpaceDE w:val="0"/>
        <w:autoSpaceDN w:val="0"/>
        <w:adjustRightInd w:val="0"/>
        <w:spacing w:after="240"/>
      </w:pPr>
    </w:p>
    <w:p w:rsidR="004F6CC6" w:rsidRPr="007C26DB" w:rsidRDefault="004F6CC6" w:rsidP="004F6CC6">
      <w:pPr>
        <w:autoSpaceDE w:val="0"/>
        <w:autoSpaceDN w:val="0"/>
        <w:adjustRightInd w:val="0"/>
        <w:spacing w:after="240"/>
      </w:pPr>
    </w:p>
    <w:p w:rsidR="004F6CC6" w:rsidRPr="007C26DB" w:rsidRDefault="004F6CC6" w:rsidP="004F6CC6">
      <w:pPr>
        <w:autoSpaceDE w:val="0"/>
        <w:autoSpaceDN w:val="0"/>
        <w:adjustRightInd w:val="0"/>
        <w:spacing w:after="240"/>
      </w:pPr>
    </w:p>
    <w:p w:rsidR="004F6CC6" w:rsidRPr="007C26DB" w:rsidRDefault="004F6CC6" w:rsidP="004F6CC6">
      <w:pPr>
        <w:autoSpaceDE w:val="0"/>
        <w:autoSpaceDN w:val="0"/>
        <w:adjustRightInd w:val="0"/>
        <w:spacing w:after="200"/>
      </w:pPr>
    </w:p>
    <w:p w:rsidR="004F6CC6" w:rsidRPr="007C26DB" w:rsidRDefault="004F6CC6" w:rsidP="00A8188B">
      <w:pPr>
        <w:widowControl w:val="0"/>
        <w:tabs>
          <w:tab w:val="left" w:pos="406"/>
        </w:tabs>
        <w:autoSpaceDE w:val="0"/>
        <w:autoSpaceDN w:val="0"/>
        <w:adjustRightInd w:val="0"/>
        <w:spacing w:before="180" w:after="480"/>
        <w:rPr>
          <w:bCs/>
          <w:i/>
          <w:color w:val="000000"/>
        </w:rPr>
      </w:pPr>
      <w:r w:rsidRPr="007C26DB">
        <w:tab/>
      </w:r>
      <w:r w:rsidRPr="007C26DB">
        <w:rPr>
          <w:i/>
          <w:iCs/>
        </w:rPr>
        <w:t xml:space="preserve">Fuente:  </w:t>
      </w:r>
      <w:r w:rsidRPr="007C26DB">
        <w:t>Programa nacional de Chagas.</w:t>
      </w:r>
    </w:p>
    <w:p w:rsidR="004F6CC6" w:rsidRPr="007C26DB" w:rsidRDefault="004F6CC6" w:rsidP="004F6CC6">
      <w:pPr>
        <w:widowControl w:val="0"/>
        <w:autoSpaceDE w:val="0"/>
        <w:autoSpaceDN w:val="0"/>
        <w:adjustRightInd w:val="0"/>
        <w:spacing w:after="240"/>
        <w:rPr>
          <w:b/>
          <w:bCs/>
          <w:color w:val="000000"/>
        </w:rPr>
      </w:pPr>
      <w:r w:rsidRPr="007C26DB">
        <w:rPr>
          <w:b/>
          <w:bCs/>
          <w:color w:val="000000"/>
        </w:rPr>
        <w:t>Programa de enfermedades emergentes y reemergentes</w:t>
      </w:r>
    </w:p>
    <w:p w:rsidR="004F6CC6" w:rsidRPr="007C26DB" w:rsidRDefault="004F6CC6" w:rsidP="008E79D8">
      <w:pPr>
        <w:widowControl w:val="0"/>
        <w:autoSpaceDE w:val="0"/>
        <w:autoSpaceDN w:val="0"/>
        <w:adjustRightInd w:val="0"/>
        <w:spacing w:after="240"/>
        <w:ind w:left="567"/>
        <w:rPr>
          <w:color w:val="000000"/>
        </w:rPr>
      </w:pPr>
      <w:r w:rsidRPr="007C26DB">
        <w:rPr>
          <w:b/>
          <w:bCs/>
          <w:color w:val="000000"/>
        </w:rPr>
        <w:t>Antecedentes</w:t>
      </w:r>
    </w:p>
    <w:p w:rsidR="004F6CC6" w:rsidRPr="007C26DB" w:rsidRDefault="004F6CC6" w:rsidP="004F6CC6">
      <w:pPr>
        <w:widowControl w:val="0"/>
        <w:autoSpaceDE w:val="0"/>
        <w:autoSpaceDN w:val="0"/>
        <w:adjustRightInd w:val="0"/>
        <w:spacing w:after="240"/>
        <w:rPr>
          <w:color w:val="000000"/>
        </w:rPr>
      </w:pPr>
      <w:r w:rsidRPr="007C26DB">
        <w:rPr>
          <w:color w:val="000000"/>
        </w:rPr>
        <w:t>156.</w:t>
      </w:r>
      <w:r w:rsidRPr="007C26DB">
        <w:rPr>
          <w:color w:val="000000"/>
        </w:rPr>
        <w:tab/>
        <w:t>El programa de enfermedades emergentes y reemergentes, tiene la misión de apoyar en las políticas, estrategias y normas en las áreas de:  rabia canina, leishmaniasis, dengue, lepra, cólera, fiebre hemorrágica, con el objetivo de prevenir, informar y educar a la población en general sobre la salud y bienestar de la población boliviana, así como garantizar las condiciones adecuadas de seguridad y de prevención de riesgos en la ciudadanía.</w:t>
      </w:r>
    </w:p>
    <w:p w:rsidR="004F6CC6" w:rsidRPr="007C26DB" w:rsidRDefault="004F6CC6" w:rsidP="004F6CC6">
      <w:pPr>
        <w:widowControl w:val="0"/>
        <w:autoSpaceDE w:val="0"/>
        <w:autoSpaceDN w:val="0"/>
        <w:adjustRightInd w:val="0"/>
        <w:spacing w:after="240"/>
        <w:ind w:left="567"/>
        <w:rPr>
          <w:color w:val="000000"/>
        </w:rPr>
      </w:pPr>
      <w:r w:rsidRPr="007C26DB">
        <w:rPr>
          <w:b/>
          <w:bCs/>
          <w:color w:val="000000"/>
        </w:rPr>
        <w:t>Avances</w:t>
      </w:r>
    </w:p>
    <w:p w:rsidR="004F6CC6" w:rsidRPr="007C26DB" w:rsidRDefault="004F6CC6" w:rsidP="004F6CC6">
      <w:pPr>
        <w:widowControl w:val="0"/>
        <w:autoSpaceDE w:val="0"/>
        <w:autoSpaceDN w:val="0"/>
        <w:adjustRightInd w:val="0"/>
        <w:spacing w:after="240"/>
        <w:rPr>
          <w:color w:val="000000"/>
        </w:rPr>
      </w:pPr>
      <w:r w:rsidRPr="007C26DB">
        <w:rPr>
          <w:color w:val="000000"/>
        </w:rPr>
        <w:t>157.</w:t>
      </w:r>
      <w:r w:rsidRPr="007C26DB">
        <w:rPr>
          <w:color w:val="000000"/>
        </w:rPr>
        <w:tab/>
        <w:t>Se ha elaborado un Plan quinquenal, 2003-2007, con el objetivo de prevenir y controlar la ocurrencia de estas enfermedades en el territorio nacional.</w:t>
      </w:r>
    </w:p>
    <w:p w:rsidR="004F6CC6" w:rsidRPr="007C26DB" w:rsidRDefault="004F6CC6" w:rsidP="004F6CC6">
      <w:pPr>
        <w:widowControl w:val="0"/>
        <w:autoSpaceDE w:val="0"/>
        <w:autoSpaceDN w:val="0"/>
        <w:adjustRightInd w:val="0"/>
        <w:spacing w:after="240"/>
        <w:ind w:left="567"/>
        <w:rPr>
          <w:color w:val="000000"/>
        </w:rPr>
      </w:pPr>
      <w:r w:rsidRPr="007C26DB">
        <w:rPr>
          <w:b/>
          <w:bCs/>
          <w:color w:val="000000"/>
        </w:rPr>
        <w:t>Resultados</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Elaborado, revisado y aprobado por el Viceministerio de Inversión Pública, Plan nacional de prevención y control del dengue y dengue hemorrágico, encontrándose en ejecución;</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Elaborado y revisado el Plan nacional de vigilancia epidemiológica e investigación del cólera, encontrándose en ejecución;</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Plan nacional de prevención de la lepra:  aprobado;</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Fiebre hemorrágica encontrándose en revisión el Plan nacional;</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Rabia canina, Manual de normas elaborado, publicado y distribuido para la vigilancia epidemiológica y el Programa del control nacional de la rabia dirigido a los municipios urbanos.</w:t>
      </w:r>
    </w:p>
    <w:p w:rsidR="004F6CC6" w:rsidRPr="007C26DB" w:rsidRDefault="004F6CC6" w:rsidP="004F6CC6">
      <w:pPr>
        <w:widowControl w:val="0"/>
        <w:autoSpaceDE w:val="0"/>
        <w:autoSpaceDN w:val="0"/>
        <w:adjustRightInd w:val="0"/>
        <w:spacing w:after="240"/>
        <w:rPr>
          <w:color w:val="000000"/>
        </w:rPr>
      </w:pPr>
      <w:r w:rsidRPr="007C26DB">
        <w:rPr>
          <w:color w:val="000000"/>
        </w:rPr>
        <w:t>158.</w:t>
      </w:r>
      <w:r w:rsidRPr="007C26DB">
        <w:rPr>
          <w:color w:val="000000"/>
        </w:rPr>
        <w:tab/>
        <w:t>La aprobación de este programa por el Viceministerio de Inversión Pública ha permitido que a partir del 2005 este programa cuente con presupuesto para la implementación del plan.</w:t>
      </w:r>
    </w:p>
    <w:p w:rsidR="004F6CC6" w:rsidRPr="007C26DB" w:rsidRDefault="004F6CC6" w:rsidP="004F6CC6">
      <w:pPr>
        <w:widowControl w:val="0"/>
        <w:autoSpaceDE w:val="0"/>
        <w:autoSpaceDN w:val="0"/>
        <w:adjustRightInd w:val="0"/>
        <w:spacing w:after="240"/>
        <w:rPr>
          <w:color w:val="000000"/>
        </w:rPr>
      </w:pPr>
      <w:r w:rsidRPr="007C26DB">
        <w:rPr>
          <w:color w:val="000000"/>
        </w:rPr>
        <w:t>159.</w:t>
      </w:r>
      <w:r w:rsidRPr="007C26DB">
        <w:rPr>
          <w:color w:val="000000"/>
        </w:rPr>
        <w:tab/>
        <w:t>Se tiene previsto en una primera fase de evaluación para el 2006, donde se podrán mostrar los resultados cualicuantitativos de la implementación.</w:t>
      </w:r>
    </w:p>
    <w:p w:rsidR="004F6CC6" w:rsidRPr="007C26DB" w:rsidRDefault="004F6CC6" w:rsidP="004F6CC6">
      <w:pPr>
        <w:widowControl w:val="0"/>
        <w:autoSpaceDE w:val="0"/>
        <w:autoSpaceDN w:val="0"/>
        <w:adjustRightInd w:val="0"/>
        <w:spacing w:after="240"/>
        <w:rPr>
          <w:color w:val="000000"/>
        </w:rPr>
      </w:pPr>
      <w:r w:rsidRPr="007C26DB">
        <w:rPr>
          <w:color w:val="000000"/>
        </w:rPr>
        <w:t>160.</w:t>
      </w:r>
      <w:r w:rsidRPr="007C26DB">
        <w:rPr>
          <w:color w:val="000000"/>
        </w:rPr>
        <w:tab/>
        <w:t>Se cuenta con la elaboración del siguiente material de difusión a cargo del Ministerio de Salud y Deportes:</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Manual de prevención, vigilancia y control de la teniasis/cisicercosis;</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Programa nacional de enfermedades emergentes reemergente (Plan</w:t>
      </w:r>
      <w:r w:rsidR="00EB2BC2">
        <w:rPr>
          <w:color w:val="000000"/>
        </w:rPr>
        <w:t> </w:t>
      </w:r>
      <w:r w:rsidRPr="007C26DB">
        <w:rPr>
          <w:color w:val="000000"/>
        </w:rPr>
        <w:t>quinquenal 2003</w:t>
      </w:r>
      <w:r w:rsidRPr="007C26DB">
        <w:rPr>
          <w:color w:val="000000"/>
        </w:rPr>
        <w:noBreakHyphen/>
        <w:t>2007);</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Programa nacional de enfermedades emergentes reemergentes, Plan anual 2004;</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Plan quinquenal leishmaniasis 2006-2010;</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Plan estratégico dirigido a disminuir la incidencia y prevalencia de la lepra en Bolivia, 2006-2006;</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Manual de normas y procedimientos de lepra, Bolivia 2005;</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Plan de emergencia de prevención y control del dengue en municipios priorizados, Bolivia 2005;</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Plan de vigilancia y control de dengue, Bolivia 2005;</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Manual de normas para la prevención, vigilancia y eliminación de la rabia, 2001;</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Plan quinquenal 2004</w:t>
      </w:r>
      <w:r w:rsidR="008E79D8" w:rsidRPr="007C26DB">
        <w:rPr>
          <w:color w:val="000000"/>
        </w:rPr>
        <w:t>-</w:t>
      </w:r>
      <w:r w:rsidRPr="007C26DB">
        <w:rPr>
          <w:color w:val="000000"/>
        </w:rPr>
        <w:t>2008, Programa de control nacional de la rabia "Municipios Libres de Rabia".</w:t>
      </w:r>
    </w:p>
    <w:p w:rsidR="004F6CC6" w:rsidRPr="007C26DB" w:rsidRDefault="004F6CC6" w:rsidP="00D45CDD">
      <w:pPr>
        <w:autoSpaceDE w:val="0"/>
        <w:autoSpaceDN w:val="0"/>
        <w:adjustRightInd w:val="0"/>
        <w:spacing w:after="240"/>
        <w:rPr>
          <w:color w:val="000000"/>
        </w:rPr>
      </w:pPr>
      <w:r w:rsidRPr="007C26DB">
        <w:rPr>
          <w:b/>
          <w:bCs/>
          <w:color w:val="000000"/>
        </w:rPr>
        <w:t>Programa ITS/VIH/SIDA</w:t>
      </w:r>
    </w:p>
    <w:p w:rsidR="004F6CC6" w:rsidRPr="007C26DB" w:rsidRDefault="004F6CC6" w:rsidP="00D45CDD">
      <w:pPr>
        <w:autoSpaceDE w:val="0"/>
        <w:autoSpaceDN w:val="0"/>
        <w:adjustRightInd w:val="0"/>
        <w:spacing w:after="240"/>
        <w:ind w:left="567"/>
        <w:rPr>
          <w:color w:val="000000"/>
          <w:szCs w:val="26"/>
        </w:rPr>
      </w:pPr>
      <w:r w:rsidRPr="007C26DB">
        <w:rPr>
          <w:b/>
          <w:bCs/>
          <w:color w:val="000000"/>
        </w:rPr>
        <w:t>Antecedentes</w:t>
      </w:r>
    </w:p>
    <w:p w:rsidR="004F6CC6" w:rsidRPr="007C26DB" w:rsidRDefault="004F6CC6" w:rsidP="00D45CDD">
      <w:pPr>
        <w:autoSpaceDE w:val="0"/>
        <w:autoSpaceDN w:val="0"/>
        <w:adjustRightInd w:val="0"/>
        <w:spacing w:after="240"/>
        <w:rPr>
          <w:color w:val="000000"/>
        </w:rPr>
      </w:pPr>
      <w:r w:rsidRPr="007C26DB">
        <w:rPr>
          <w:color w:val="000000"/>
        </w:rPr>
        <w:t>161.</w:t>
      </w:r>
      <w:r w:rsidRPr="007C26DB">
        <w:rPr>
          <w:color w:val="000000"/>
        </w:rPr>
        <w:tab/>
        <w:t>El Programa nacional de ITS/VIH/SIDA se orienta a la prevención, control y vigilancia epidemiológica de grupos con comportamiento de riesgo.  En este grupo están comprendidas las personas que se dedican a la actividad sexual comercial como son las trabajadoras sexuales comerciales y a los hombres que tienen sexo con hombres.  Sin embargo el programa tiene también acciones para la atención a la población general, tanto con atención de consultas, laboratorio y consejería que se brinda en los centros de salud de primer y segundo nivel, actividad considerada como estrategia de la extensión de cobertura.</w:t>
      </w:r>
    </w:p>
    <w:p w:rsidR="004F6CC6" w:rsidRPr="007C26DB" w:rsidRDefault="004F6CC6" w:rsidP="004F6CC6">
      <w:pPr>
        <w:widowControl w:val="0"/>
        <w:autoSpaceDE w:val="0"/>
        <w:autoSpaceDN w:val="0"/>
        <w:adjustRightInd w:val="0"/>
        <w:spacing w:after="240"/>
        <w:ind w:left="567"/>
        <w:rPr>
          <w:color w:val="000000"/>
        </w:rPr>
      </w:pPr>
      <w:r w:rsidRPr="007C26DB">
        <w:rPr>
          <w:b/>
          <w:bCs/>
          <w:color w:val="000000"/>
        </w:rPr>
        <w:t>Avances</w:t>
      </w:r>
    </w:p>
    <w:p w:rsidR="004F6CC6" w:rsidRPr="007C26DB" w:rsidRDefault="004F6CC6" w:rsidP="004F6CC6">
      <w:pPr>
        <w:widowControl w:val="0"/>
        <w:autoSpaceDE w:val="0"/>
        <w:autoSpaceDN w:val="0"/>
        <w:adjustRightInd w:val="0"/>
        <w:spacing w:after="240"/>
        <w:rPr>
          <w:color w:val="000000"/>
        </w:rPr>
      </w:pPr>
      <w:r w:rsidRPr="007C26DB">
        <w:rPr>
          <w:color w:val="000000"/>
        </w:rPr>
        <w:t>162.</w:t>
      </w:r>
      <w:r w:rsidRPr="007C26DB">
        <w:rPr>
          <w:color w:val="000000"/>
        </w:rPr>
        <w:tab/>
        <w:t>Cuenta con un Programa estratégico 2004-2008, cuyas actividades se están realizando con recursos del Fondo Global y por otras agencias de cooperación externa.</w:t>
      </w:r>
    </w:p>
    <w:p w:rsidR="004F6CC6" w:rsidRPr="007C26DB" w:rsidRDefault="004F6CC6" w:rsidP="004F6CC6">
      <w:pPr>
        <w:widowControl w:val="0"/>
        <w:autoSpaceDE w:val="0"/>
        <w:autoSpaceDN w:val="0"/>
        <w:adjustRightInd w:val="0"/>
        <w:spacing w:after="240"/>
        <w:ind w:left="567"/>
        <w:rPr>
          <w:color w:val="000000"/>
        </w:rPr>
      </w:pPr>
      <w:r w:rsidRPr="007C26DB">
        <w:rPr>
          <w:b/>
          <w:bCs/>
          <w:color w:val="000000"/>
        </w:rPr>
        <w:t>Resultados</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Se han elaborado instrumentos y normas para la atención en centros de salud con el objetivo de capacitar al personal de salud;</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Guías de atención para los pacientes, el objetivo es educativo;</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Guías informativas para la población en general, el objetivo es informativo;</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Investigaciones realizadas sobre el conocimiento sobre VIH/SIDA;</w:t>
      </w:r>
    </w:p>
    <w:p w:rsidR="004F6CC6" w:rsidRPr="007C26DB" w:rsidRDefault="004F6CC6" w:rsidP="004F6CC6">
      <w:pPr>
        <w:tabs>
          <w:tab w:val="left" w:pos="7180"/>
        </w:tabs>
        <w:autoSpaceDE w:val="0"/>
        <w:autoSpaceDN w:val="0"/>
        <w:adjustRightInd w:val="0"/>
        <w:spacing w:after="240"/>
        <w:ind w:left="924" w:hanging="357"/>
        <w:rPr>
          <w:color w:val="000000"/>
        </w:rPr>
      </w:pPr>
      <w:r w:rsidRPr="007C26DB">
        <w:rPr>
          <w:color w:val="000000"/>
        </w:rPr>
        <w:t>-</w:t>
      </w:r>
      <w:r w:rsidRPr="007C26DB">
        <w:rPr>
          <w:color w:val="000000"/>
        </w:rPr>
        <w:tab/>
        <w:t>Estudios de conocimientos, actitudes y percepciones, dirigidas a la población adolescente y joven.</w:t>
      </w:r>
    </w:p>
    <w:p w:rsidR="004F6CC6" w:rsidRPr="007C26DB" w:rsidRDefault="004F6CC6" w:rsidP="00174B98">
      <w:pPr>
        <w:widowControl w:val="0"/>
        <w:autoSpaceDE w:val="0"/>
        <w:autoSpaceDN w:val="0"/>
        <w:adjustRightInd w:val="0"/>
        <w:spacing w:after="240"/>
        <w:ind w:left="567"/>
        <w:rPr>
          <w:color w:val="000000"/>
        </w:rPr>
      </w:pPr>
      <w:r w:rsidRPr="007C26DB">
        <w:rPr>
          <w:b/>
          <w:bCs/>
          <w:color w:val="000000"/>
        </w:rPr>
        <w:t>Principales logros</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Se cuenta con 400 tratamientos antirretrovirales triterapia para personas que viven con el VIH/SIDA, medicamentos donados por la República del Brasil a partir de 2003;</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La aprobación de la propuesta de VIH/SIDA por el Fondo Global por un monto de 16 millones de dólares para cinco años;</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La implementación de siete sitios centinela en diferentes grupos de la población general que permitirá conocer la tendencia del VIH/SIDA en Bolivia.</w:t>
      </w:r>
    </w:p>
    <w:p w:rsidR="004F6CC6" w:rsidRPr="007C26DB" w:rsidRDefault="004F6CC6" w:rsidP="004F6CC6">
      <w:pPr>
        <w:autoSpaceDE w:val="0"/>
        <w:autoSpaceDN w:val="0"/>
        <w:adjustRightInd w:val="0"/>
        <w:spacing w:after="240"/>
        <w:rPr>
          <w:color w:val="000000"/>
        </w:rPr>
      </w:pPr>
      <w:r w:rsidRPr="007C26DB">
        <w:rPr>
          <w:color w:val="000000"/>
        </w:rPr>
        <w:t>163.</w:t>
      </w:r>
      <w:r w:rsidRPr="007C26DB">
        <w:rPr>
          <w:color w:val="000000"/>
        </w:rPr>
        <w:tab/>
        <w:t>Es importante destacar que el Ministerio de Salud y Deportes elaboró el siguiente material:</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Guía del manejo del síndrome de las infecciones de transmisión sexual, 2001;</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Normas de bioseguridad para el personal de salud, 2002;</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Resolución ministerial N</w:t>
      </w:r>
      <w:r w:rsidR="00F720CB" w:rsidRPr="007C26DB">
        <w:rPr>
          <w:color w:val="000000"/>
        </w:rPr>
        <w:t>º</w:t>
      </w:r>
      <w:r w:rsidRPr="007C26DB">
        <w:rPr>
          <w:color w:val="000000"/>
        </w:rPr>
        <w:t xml:space="preserve"> 0711 para la prevención y vigilancia del VIH/SIDA en Bolivia, 2002;</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Manual de orientación para la realización de la prueba voluntaria del VIH;</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Conociendo la sexualidad en hombres y mujeres de asociaciones juveniles de El Alto y los niveles de información y actitudes respecto a las ITS, VIH y SIDA;</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r>
      <w:r w:rsidRPr="007C26DB">
        <w:rPr>
          <w:i/>
          <w:iCs/>
          <w:color w:val="000000"/>
        </w:rPr>
        <w:t>Boletín Semestral SIDA</w:t>
      </w:r>
      <w:r w:rsidRPr="007C26DB">
        <w:rPr>
          <w:color w:val="000000"/>
        </w:rPr>
        <w:t>, 5 de Julio 2004;</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Compilación bibliográfica relacionada con el VIH/SIDA en Bolivia, 1985-2000;</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Guía para la gestión de proyectos, Bolivia 2003;</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Guía para a elaboración de protocolos para la vigilancia centinela del VIH, Bolivia 2003;</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Guía para la elaboración de protocolos para la vigilancia del comportamiento para el VIH/SIDA e ITS, 2003;</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Guía de vigilancia de segunda generación para VIH/SIDA e ITS, 2003;</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Taller de capacitación en vigilancia del centinela del VIH, Bolivia 2003;</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Formularios (31) para la atención de VIH/SIDA;</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Guía de tratamiento clínico de la infección por el VIH en niños, Bolivia 2005;</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Plan estratégico para la prevención y control de ITS/VIH/SIDA 2004-2008;</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Recomendaciones para profilaxis de la transmisión vertical del VIH y terapia;</w:t>
      </w:r>
    </w:p>
    <w:p w:rsidR="004F6CC6" w:rsidRPr="007C26DB" w:rsidRDefault="004F6CC6" w:rsidP="004F6CC6">
      <w:pPr>
        <w:autoSpaceDE w:val="0"/>
        <w:autoSpaceDN w:val="0"/>
        <w:adjustRightInd w:val="0"/>
        <w:spacing w:after="240"/>
        <w:ind w:left="924" w:hanging="357"/>
        <w:rPr>
          <w:color w:val="000000"/>
        </w:rPr>
      </w:pPr>
      <w:r w:rsidRPr="007C26DB">
        <w:rPr>
          <w:color w:val="000000"/>
        </w:rPr>
        <w:t>-</w:t>
      </w:r>
      <w:r w:rsidRPr="007C26DB">
        <w:rPr>
          <w:color w:val="000000"/>
        </w:rPr>
        <w:tab/>
        <w:t>Antirretroviral en embarazadas, Bolivia 2005.</w:t>
      </w:r>
    </w:p>
    <w:p w:rsidR="004F6CC6" w:rsidRPr="007C26DB" w:rsidRDefault="004F6CC6" w:rsidP="00D45CDD">
      <w:pPr>
        <w:keepNext/>
        <w:keepLines/>
        <w:autoSpaceDE w:val="0"/>
        <w:autoSpaceDN w:val="0"/>
        <w:adjustRightInd w:val="0"/>
        <w:spacing w:after="240"/>
        <w:rPr>
          <w:color w:val="000000"/>
        </w:rPr>
      </w:pPr>
      <w:r w:rsidRPr="007C26DB">
        <w:rPr>
          <w:b/>
          <w:bCs/>
          <w:color w:val="000000"/>
        </w:rPr>
        <w:t xml:space="preserve">Programa ampliado de inmunizaciones </w:t>
      </w:r>
      <w:r w:rsidR="00D45CDD">
        <w:rPr>
          <w:b/>
          <w:bCs/>
          <w:color w:val="000000"/>
        </w:rPr>
        <w:t>(</w:t>
      </w:r>
      <w:r w:rsidRPr="007C26DB">
        <w:rPr>
          <w:b/>
          <w:bCs/>
          <w:color w:val="000000"/>
        </w:rPr>
        <w:t>PAI</w:t>
      </w:r>
      <w:r w:rsidR="00D45CDD">
        <w:rPr>
          <w:b/>
          <w:bCs/>
          <w:color w:val="000000"/>
        </w:rPr>
        <w:t>)</w:t>
      </w:r>
      <w:r w:rsidRPr="007C26DB">
        <w:rPr>
          <w:b/>
          <w:bCs/>
          <w:color w:val="000000"/>
        </w:rPr>
        <w:t xml:space="preserve"> (anexo 2)</w:t>
      </w:r>
    </w:p>
    <w:p w:rsidR="004F6CC6" w:rsidRPr="007C26DB" w:rsidRDefault="004F6CC6" w:rsidP="00D45CDD">
      <w:pPr>
        <w:keepNext/>
        <w:keepLines/>
        <w:autoSpaceDE w:val="0"/>
        <w:autoSpaceDN w:val="0"/>
        <w:adjustRightInd w:val="0"/>
        <w:spacing w:after="240"/>
        <w:rPr>
          <w:color w:val="000000"/>
        </w:rPr>
      </w:pPr>
      <w:r w:rsidRPr="007C26DB">
        <w:rPr>
          <w:color w:val="000000"/>
        </w:rPr>
        <w:t>164.</w:t>
      </w:r>
      <w:r w:rsidRPr="007C26DB">
        <w:rPr>
          <w:color w:val="000000"/>
        </w:rPr>
        <w:tab/>
        <w:t>El P</w:t>
      </w:r>
      <w:r w:rsidR="004625A0" w:rsidRPr="007C26DB">
        <w:rPr>
          <w:color w:val="000000"/>
        </w:rPr>
        <w:t>rograma ampliado de inmunizaciones</w:t>
      </w:r>
      <w:r w:rsidRPr="007C26DB">
        <w:rPr>
          <w:color w:val="000000"/>
        </w:rPr>
        <w:t xml:space="preserve"> en Bolivia se organizó en octubre de 1979, desarrollando diversas estrategias con el fin de lograr la inmunización universal de la población infantil.</w:t>
      </w:r>
    </w:p>
    <w:p w:rsidR="004F6CC6" w:rsidRPr="007C26DB" w:rsidRDefault="004F6CC6" w:rsidP="004F6CC6">
      <w:pPr>
        <w:autoSpaceDE w:val="0"/>
        <w:autoSpaceDN w:val="0"/>
        <w:adjustRightInd w:val="0"/>
        <w:spacing w:after="240"/>
        <w:rPr>
          <w:color w:val="000000"/>
        </w:rPr>
      </w:pPr>
      <w:r w:rsidRPr="007C26DB">
        <w:rPr>
          <w:color w:val="000000"/>
        </w:rPr>
        <w:t>165.</w:t>
      </w:r>
      <w:r w:rsidRPr="007C26DB">
        <w:rPr>
          <w:color w:val="000000"/>
        </w:rPr>
        <w:tab/>
        <w:t>Hasta 1999, el esquema nacional incluía cuatro vacunas con la prevención de seis enfermedades en los niños y una vacuna a las MEF.  A partir de julio del año 2000, se mantiene el número de vacunas pero se amplía el número de enfermedades a prevenir a 12, añadiendo además la vacuna antiamarílica a la población en general.</w:t>
      </w:r>
    </w:p>
    <w:p w:rsidR="004F6CC6" w:rsidRPr="007C26DB" w:rsidRDefault="004F6CC6" w:rsidP="004F6CC6">
      <w:pPr>
        <w:widowControl w:val="0"/>
        <w:autoSpaceDE w:val="0"/>
        <w:autoSpaceDN w:val="0"/>
        <w:adjustRightInd w:val="0"/>
        <w:spacing w:after="240"/>
        <w:rPr>
          <w:color w:val="000000"/>
        </w:rPr>
      </w:pPr>
      <w:r w:rsidRPr="007C26DB">
        <w:rPr>
          <w:color w:val="000000"/>
        </w:rPr>
        <w:t>166.</w:t>
      </w:r>
      <w:r w:rsidRPr="007C26DB">
        <w:rPr>
          <w:color w:val="000000"/>
        </w:rPr>
        <w:tab/>
        <w:t>Bolivia ha comprometido en diversos foros internacionales su participación en la erradicación del sarampión, la mantención de la erradicación de la transmisión autóctona de la polio, la eliminación virtual del tétanos neonatal y el control de las demás inmunoprevenibles.</w:t>
      </w:r>
    </w:p>
    <w:p w:rsidR="004F6CC6" w:rsidRPr="007C26DB" w:rsidRDefault="004F6CC6" w:rsidP="004F6CC6">
      <w:pPr>
        <w:widowControl w:val="0"/>
        <w:autoSpaceDE w:val="0"/>
        <w:autoSpaceDN w:val="0"/>
        <w:adjustRightInd w:val="0"/>
        <w:spacing w:after="240"/>
        <w:rPr>
          <w:color w:val="000000"/>
        </w:rPr>
      </w:pPr>
      <w:r w:rsidRPr="007C26DB">
        <w:rPr>
          <w:b/>
          <w:bCs/>
          <w:color w:val="000000"/>
        </w:rPr>
        <w:tab/>
        <w:t>Antecedente</w:t>
      </w:r>
      <w:r w:rsidR="00B937E7">
        <w:rPr>
          <w:b/>
          <w:bCs/>
          <w:color w:val="000000"/>
        </w:rPr>
        <w:t>s</w:t>
      </w:r>
    </w:p>
    <w:p w:rsidR="004F6CC6" w:rsidRPr="007C26DB" w:rsidRDefault="004F6CC6" w:rsidP="004F6CC6">
      <w:pPr>
        <w:widowControl w:val="0"/>
        <w:autoSpaceDE w:val="0"/>
        <w:autoSpaceDN w:val="0"/>
        <w:adjustRightInd w:val="0"/>
        <w:spacing w:after="240"/>
        <w:rPr>
          <w:color w:val="000000"/>
        </w:rPr>
      </w:pPr>
      <w:r w:rsidRPr="007C26DB">
        <w:rPr>
          <w:color w:val="000000"/>
        </w:rPr>
        <w:t>167.</w:t>
      </w:r>
      <w:r w:rsidRPr="007C26DB">
        <w:rPr>
          <w:color w:val="000000"/>
        </w:rPr>
        <w:tab/>
        <w:t>El análisis de la situación actual del Programa ampliado de inmunización, permite identificar logros muy importantes, tales como:  la ausencia de casos de sarampión desde el mes de octubre del año 2000, cero casos de poliomielitis desde hace 19 años, disminución de la incidencia de casos de fiebre amarilla, así como de difteria y tétanos neonatal, certificados a través de monitoreos rápidos de coberturas de vacunación realizados en el ámbito local y la búsqueda activa de casos sospechosos de estas enfermedades.</w:t>
      </w:r>
    </w:p>
    <w:p w:rsidR="004F6CC6" w:rsidRPr="007C26DB" w:rsidRDefault="004F6CC6" w:rsidP="004F6CC6">
      <w:pPr>
        <w:widowControl w:val="0"/>
        <w:autoSpaceDE w:val="0"/>
        <w:autoSpaceDN w:val="0"/>
        <w:adjustRightInd w:val="0"/>
        <w:spacing w:after="240"/>
        <w:rPr>
          <w:color w:val="000000"/>
        </w:rPr>
      </w:pPr>
      <w:r w:rsidRPr="007C26DB">
        <w:rPr>
          <w:color w:val="000000"/>
        </w:rPr>
        <w:t>168.</w:t>
      </w:r>
      <w:r w:rsidRPr="007C26DB">
        <w:rPr>
          <w:color w:val="000000"/>
        </w:rPr>
        <w:tab/>
        <w:t>As</w:t>
      </w:r>
      <w:r w:rsidR="00B937E7">
        <w:rPr>
          <w:color w:val="000000"/>
        </w:rPr>
        <w:t>i</w:t>
      </w:r>
      <w:r w:rsidRPr="007C26DB">
        <w:rPr>
          <w:color w:val="000000"/>
        </w:rPr>
        <w:t>mismo las coberturas alcanzadas en la administración de las diferentes vacunas del Programa en los últimos cinco años han tenido un comportamiento ascendente y positivo, logrando igualmente un avance importante en la vigilancia epidemiológica de las diferentes enfermedades inmunoprevenibles en el país.</w:t>
      </w:r>
    </w:p>
    <w:p w:rsidR="004F6CC6" w:rsidRPr="007C26DB" w:rsidRDefault="004F6CC6" w:rsidP="004F6CC6">
      <w:pPr>
        <w:widowControl w:val="0"/>
        <w:autoSpaceDE w:val="0"/>
        <w:autoSpaceDN w:val="0"/>
        <w:adjustRightInd w:val="0"/>
        <w:spacing w:after="240"/>
        <w:rPr>
          <w:color w:val="000000"/>
        </w:rPr>
      </w:pPr>
      <w:r w:rsidRPr="007C26DB">
        <w:rPr>
          <w:color w:val="000000"/>
        </w:rPr>
        <w:t>169.</w:t>
      </w:r>
      <w:r w:rsidRPr="007C26DB">
        <w:rPr>
          <w:color w:val="000000"/>
        </w:rPr>
        <w:tab/>
        <w:t>Por otra parte el desarrollo e implementación de diferentes instrumentos técnicos, de monitoreo y evaluación, además de fortalecer la capacidad técnica del personal de salud ha generado el mejoramiento paulatino de la calidad de las diferentes acciones del Programa.</w:t>
      </w:r>
    </w:p>
    <w:p w:rsidR="004F6CC6" w:rsidRPr="007C26DB" w:rsidRDefault="004F6CC6" w:rsidP="004F6CC6">
      <w:pPr>
        <w:widowControl w:val="0"/>
        <w:autoSpaceDE w:val="0"/>
        <w:autoSpaceDN w:val="0"/>
        <w:adjustRightInd w:val="0"/>
        <w:spacing w:after="240"/>
        <w:rPr>
          <w:color w:val="000000"/>
        </w:rPr>
      </w:pPr>
      <w:r w:rsidRPr="007C26DB">
        <w:rPr>
          <w:color w:val="000000"/>
        </w:rPr>
        <w:t>170.</w:t>
      </w:r>
      <w:r w:rsidRPr="007C26DB">
        <w:rPr>
          <w:color w:val="000000"/>
        </w:rPr>
        <w:tab/>
        <w:t>Sin embargo consciente de algunas deficiencias identificadas como la falta de garantía de la disponibilidad de recursos para la adquisición de vacunas y jeringas, los problemas en la calidad de la información sobre las dosis administradas y otros relacionados con la equidad de las coberturas de vacunación hacen que el P</w:t>
      </w:r>
      <w:r w:rsidR="009D52FC" w:rsidRPr="007C26DB">
        <w:rPr>
          <w:color w:val="000000"/>
        </w:rPr>
        <w:t>rograma ampliado de inmunizac</w:t>
      </w:r>
      <w:r w:rsidR="004625A0" w:rsidRPr="007C26DB">
        <w:rPr>
          <w:color w:val="000000"/>
        </w:rPr>
        <w:t>iones</w:t>
      </w:r>
      <w:r w:rsidRPr="007C26DB">
        <w:rPr>
          <w:color w:val="000000"/>
        </w:rPr>
        <w:t xml:space="preserve"> se plantee para el próximo quinquenio nuevos retos que serán abordados en sus diferentes gestiones operativas.  El</w:t>
      </w:r>
      <w:r w:rsidR="009D52FC" w:rsidRPr="007C26DB">
        <w:rPr>
          <w:color w:val="000000"/>
        </w:rPr>
        <w:t> </w:t>
      </w:r>
      <w:r w:rsidRPr="007C26DB">
        <w:rPr>
          <w:color w:val="000000"/>
        </w:rPr>
        <w:t>presente informe resume algunas intervenciones consideradas estratégicas que se hallan incorporadas en el Plan anual operativo del Programa de la gestión 2005, así como el presupuesto aprobado con sus diferentes fuentes de financiamiento y los resultados que se esperan alcanzar.</w:t>
      </w:r>
    </w:p>
    <w:p w:rsidR="004F6CC6" w:rsidRPr="007C26DB" w:rsidRDefault="004F6CC6" w:rsidP="00D45CDD">
      <w:pPr>
        <w:keepNext/>
        <w:keepLines/>
        <w:autoSpaceDE w:val="0"/>
        <w:autoSpaceDN w:val="0"/>
        <w:adjustRightInd w:val="0"/>
        <w:spacing w:after="240"/>
        <w:ind w:left="567"/>
        <w:rPr>
          <w:color w:val="000000"/>
          <w:szCs w:val="10"/>
        </w:rPr>
      </w:pPr>
      <w:r w:rsidRPr="007C26DB">
        <w:rPr>
          <w:b/>
          <w:bCs/>
          <w:color w:val="000000"/>
        </w:rPr>
        <w:t>Objetivo</w:t>
      </w:r>
    </w:p>
    <w:p w:rsidR="004F6CC6" w:rsidRPr="007C26DB" w:rsidRDefault="004F6CC6" w:rsidP="00D45CDD">
      <w:pPr>
        <w:keepNext/>
        <w:keepLines/>
        <w:autoSpaceDE w:val="0"/>
        <w:autoSpaceDN w:val="0"/>
        <w:adjustRightInd w:val="0"/>
        <w:spacing w:after="240"/>
        <w:rPr>
          <w:color w:val="000000"/>
        </w:rPr>
      </w:pPr>
      <w:r w:rsidRPr="007C26DB">
        <w:rPr>
          <w:color w:val="000000"/>
        </w:rPr>
        <w:t>171.</w:t>
      </w:r>
      <w:r w:rsidRPr="007C26DB">
        <w:rPr>
          <w:color w:val="000000"/>
        </w:rPr>
        <w:tab/>
        <w:t>Reducir el riesgo de enfermar y morir por enfermedades inmunoprevenibles mediante la vacunación universal y la vigilancia epidemiológica.</w:t>
      </w:r>
    </w:p>
    <w:p w:rsidR="004F6CC6" w:rsidRPr="007C26DB" w:rsidRDefault="004F6CC6" w:rsidP="00D45CDD">
      <w:pPr>
        <w:keepNext/>
        <w:keepLines/>
        <w:autoSpaceDE w:val="0"/>
        <w:autoSpaceDN w:val="0"/>
        <w:adjustRightInd w:val="0"/>
        <w:spacing w:after="240"/>
        <w:ind w:left="567"/>
        <w:rPr>
          <w:color w:val="000000"/>
        </w:rPr>
      </w:pPr>
      <w:r w:rsidRPr="007C26DB">
        <w:rPr>
          <w:b/>
          <w:bCs/>
          <w:color w:val="000000"/>
        </w:rPr>
        <w:t>Procesos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8"/>
      </w:tblGrid>
      <w:tr w:rsidR="004F6CC6" w:rsidRPr="007C26DB" w:rsidTr="00F720CB">
        <w:tblPrEx>
          <w:tblCellMar>
            <w:top w:w="0" w:type="dxa"/>
            <w:bottom w:w="0" w:type="dxa"/>
          </w:tblCellMar>
        </w:tblPrEx>
        <w:trPr>
          <w:tblHeader/>
        </w:trPr>
        <w:tc>
          <w:tcPr>
            <w:tcW w:w="4747" w:type="dxa"/>
            <w:vAlign w:val="center"/>
          </w:tcPr>
          <w:p w:rsidR="004F6CC6" w:rsidRPr="007C26DB" w:rsidRDefault="004F6CC6" w:rsidP="00FE22F2">
            <w:pPr>
              <w:widowControl w:val="0"/>
              <w:autoSpaceDE w:val="0"/>
              <w:autoSpaceDN w:val="0"/>
              <w:adjustRightInd w:val="0"/>
              <w:jc w:val="center"/>
              <w:rPr>
                <w:b/>
                <w:bCs/>
                <w:color w:val="000000"/>
                <w:szCs w:val="16"/>
              </w:rPr>
            </w:pPr>
            <w:r w:rsidRPr="007C26DB">
              <w:rPr>
                <w:b/>
                <w:bCs/>
                <w:color w:val="000000"/>
                <w:szCs w:val="16"/>
              </w:rPr>
              <w:t>Avances</w:t>
            </w:r>
          </w:p>
        </w:tc>
        <w:tc>
          <w:tcPr>
            <w:tcW w:w="4748" w:type="dxa"/>
            <w:vAlign w:val="center"/>
          </w:tcPr>
          <w:p w:rsidR="004F6CC6" w:rsidRPr="007C26DB" w:rsidRDefault="004F6CC6" w:rsidP="00FE22F2">
            <w:pPr>
              <w:widowControl w:val="0"/>
              <w:autoSpaceDE w:val="0"/>
              <w:autoSpaceDN w:val="0"/>
              <w:adjustRightInd w:val="0"/>
              <w:jc w:val="center"/>
              <w:rPr>
                <w:b/>
                <w:bCs/>
                <w:color w:val="000000"/>
                <w:szCs w:val="16"/>
              </w:rPr>
            </w:pPr>
            <w:r w:rsidRPr="007C26DB">
              <w:rPr>
                <w:b/>
                <w:bCs/>
                <w:color w:val="000000"/>
                <w:szCs w:val="16"/>
              </w:rPr>
              <w:t>Resultados</w:t>
            </w:r>
          </w:p>
        </w:tc>
      </w:tr>
      <w:tr w:rsidR="004F6CC6" w:rsidRPr="007C26DB" w:rsidTr="00145A1B">
        <w:tblPrEx>
          <w:tblCellMar>
            <w:top w:w="0" w:type="dxa"/>
            <w:bottom w:w="0" w:type="dxa"/>
          </w:tblCellMar>
        </w:tblPrEx>
        <w:tc>
          <w:tcPr>
            <w:tcW w:w="4747" w:type="dxa"/>
          </w:tcPr>
          <w:p w:rsidR="004F6CC6" w:rsidRPr="007C26DB" w:rsidRDefault="004F6CC6" w:rsidP="00FE22F2">
            <w:pPr>
              <w:widowControl w:val="0"/>
              <w:tabs>
                <w:tab w:val="left" w:pos="368"/>
              </w:tabs>
              <w:autoSpaceDE w:val="0"/>
              <w:autoSpaceDN w:val="0"/>
              <w:adjustRightInd w:val="0"/>
              <w:spacing w:after="120"/>
              <w:ind w:left="369" w:hanging="369"/>
            </w:pPr>
            <w:r w:rsidRPr="007C26DB">
              <w:rPr>
                <w:b/>
                <w:bCs/>
              </w:rPr>
              <w:t>1.</w:t>
            </w:r>
            <w:r w:rsidRPr="007C26DB">
              <w:rPr>
                <w:b/>
                <w:bCs/>
              </w:rPr>
              <w:tab/>
              <w:t>Implementación del Sistema de logística del P</w:t>
            </w:r>
            <w:r w:rsidR="004625A0" w:rsidRPr="007C26DB">
              <w:rPr>
                <w:b/>
                <w:bCs/>
              </w:rPr>
              <w:t>rograma ampliado de inmunizaciones</w:t>
            </w:r>
            <w:r w:rsidRPr="007C26DB">
              <w:rPr>
                <w:b/>
                <w:bCs/>
              </w:rPr>
              <w:t xml:space="preserve"> en </w:t>
            </w:r>
            <w:r w:rsidR="004625A0" w:rsidRPr="007C26DB">
              <w:rPr>
                <w:b/>
                <w:bCs/>
              </w:rPr>
              <w:t>seis</w:t>
            </w:r>
            <w:r w:rsidRPr="007C26DB">
              <w:rPr>
                <w:b/>
                <w:bCs/>
              </w:rPr>
              <w:t xml:space="preserve"> departamentos</w:t>
            </w:r>
          </w:p>
          <w:p w:rsidR="004F6CC6" w:rsidRPr="007C26DB" w:rsidRDefault="004F6CC6" w:rsidP="00FE22F2">
            <w:pPr>
              <w:widowControl w:val="0"/>
              <w:tabs>
                <w:tab w:val="left" w:pos="406"/>
              </w:tabs>
              <w:autoSpaceDE w:val="0"/>
              <w:autoSpaceDN w:val="0"/>
              <w:adjustRightInd w:val="0"/>
              <w:spacing w:after="240"/>
              <w:rPr>
                <w:color w:val="000000"/>
                <w:szCs w:val="16"/>
              </w:rPr>
            </w:pPr>
            <w:r w:rsidRPr="007C26DB">
              <w:tab/>
              <w:t>La implementación de este sistema a nivel nacional permitirá contar con la información necesaria y actualizada periódicamente sobre el movimiento logístico de los biológicos e insumos, así como de la situación real de la cadena de frío.</w:t>
            </w:r>
          </w:p>
        </w:tc>
        <w:tc>
          <w:tcPr>
            <w:tcW w:w="4748" w:type="dxa"/>
          </w:tcPr>
          <w:p w:rsidR="004F6CC6" w:rsidRPr="007C26DB" w:rsidRDefault="004F6CC6" w:rsidP="00FE22F2">
            <w:pPr>
              <w:widowControl w:val="0"/>
              <w:tabs>
                <w:tab w:val="left" w:pos="406"/>
              </w:tabs>
              <w:autoSpaceDE w:val="0"/>
              <w:autoSpaceDN w:val="0"/>
              <w:adjustRightInd w:val="0"/>
              <w:spacing w:after="240"/>
              <w:rPr>
                <w:color w:val="000000"/>
                <w:szCs w:val="16"/>
              </w:rPr>
            </w:pPr>
            <w:r w:rsidRPr="007C26DB">
              <w:tab/>
              <w:t>Se ha logrado fortalecer la capacidad logística</w:t>
            </w:r>
            <w:r w:rsidRPr="007C26DB">
              <w:rPr>
                <w:b/>
                <w:bCs/>
              </w:rPr>
              <w:t xml:space="preserve"> </w:t>
            </w:r>
            <w:r w:rsidRPr="007C26DB">
              <w:t>de almacenamiento, distribución, monitoreo y control de los diferentes</w:t>
            </w:r>
            <w:r w:rsidRPr="007C26DB">
              <w:rPr>
                <w:b/>
                <w:bCs/>
              </w:rPr>
              <w:t xml:space="preserve"> </w:t>
            </w:r>
            <w:r w:rsidRPr="007C26DB">
              <w:t>biológicos</w:t>
            </w:r>
            <w:r w:rsidRPr="007C26DB">
              <w:rPr>
                <w:b/>
                <w:bCs/>
              </w:rPr>
              <w:t xml:space="preserve"> </w:t>
            </w:r>
            <w:r w:rsidRPr="007C26DB">
              <w:t>e</w:t>
            </w:r>
            <w:r w:rsidRPr="007C26DB">
              <w:rPr>
                <w:b/>
                <w:bCs/>
              </w:rPr>
              <w:t xml:space="preserve"> </w:t>
            </w:r>
            <w:r w:rsidRPr="007C26DB">
              <w:t>insumos</w:t>
            </w:r>
            <w:r w:rsidRPr="007C26DB">
              <w:rPr>
                <w:b/>
                <w:bCs/>
              </w:rPr>
              <w:t xml:space="preserve"> </w:t>
            </w:r>
            <w:r w:rsidRPr="007C26DB">
              <w:t>del Programa así como</w:t>
            </w:r>
            <w:r w:rsidRPr="007C26DB">
              <w:rPr>
                <w:b/>
                <w:bCs/>
              </w:rPr>
              <w:t xml:space="preserve"> </w:t>
            </w:r>
            <w:r w:rsidRPr="007C26DB">
              <w:t>de los diferentes activos</w:t>
            </w:r>
            <w:r w:rsidRPr="007C26DB">
              <w:rPr>
                <w:b/>
                <w:bCs/>
              </w:rPr>
              <w:t xml:space="preserve"> </w:t>
            </w:r>
            <w:r w:rsidRPr="007C26DB">
              <w:t>de</w:t>
            </w:r>
            <w:r w:rsidRPr="007C26DB">
              <w:rPr>
                <w:b/>
                <w:bCs/>
              </w:rPr>
              <w:t xml:space="preserve"> </w:t>
            </w:r>
            <w:r w:rsidRPr="007C26DB">
              <w:t>la</w:t>
            </w:r>
            <w:r w:rsidRPr="007C26DB">
              <w:rPr>
                <w:b/>
                <w:bCs/>
              </w:rPr>
              <w:t xml:space="preserve"> </w:t>
            </w:r>
            <w:r w:rsidRPr="007C26DB">
              <w:t>cadena</w:t>
            </w:r>
            <w:r w:rsidRPr="007C26DB">
              <w:rPr>
                <w:b/>
                <w:bCs/>
              </w:rPr>
              <w:t xml:space="preserve"> </w:t>
            </w:r>
            <w:r w:rsidRPr="007C26DB">
              <w:t>de</w:t>
            </w:r>
            <w:r w:rsidRPr="007C26DB">
              <w:rPr>
                <w:b/>
                <w:bCs/>
              </w:rPr>
              <w:t xml:space="preserve"> </w:t>
            </w:r>
            <w:r w:rsidRPr="007C26DB">
              <w:rPr>
                <w:bCs/>
              </w:rPr>
              <w:t>f</w:t>
            </w:r>
            <w:r w:rsidRPr="007C26DB">
              <w:t>río</w:t>
            </w:r>
            <w:r w:rsidRPr="007C26DB">
              <w:rPr>
                <w:b/>
                <w:bCs/>
              </w:rPr>
              <w:t xml:space="preserve"> </w:t>
            </w:r>
            <w:r w:rsidRPr="007C26DB">
              <w:t>del Programa a nivel nacional y local.</w:t>
            </w:r>
          </w:p>
        </w:tc>
      </w:tr>
      <w:tr w:rsidR="004F6CC6" w:rsidRPr="007C26DB" w:rsidTr="00145A1B">
        <w:tblPrEx>
          <w:tblCellMar>
            <w:top w:w="0" w:type="dxa"/>
            <w:bottom w:w="0" w:type="dxa"/>
          </w:tblCellMar>
        </w:tblPrEx>
        <w:tc>
          <w:tcPr>
            <w:tcW w:w="4747" w:type="dxa"/>
          </w:tcPr>
          <w:p w:rsidR="004F6CC6" w:rsidRPr="007C26DB" w:rsidRDefault="004F6CC6" w:rsidP="00671940">
            <w:pPr>
              <w:keepNext/>
              <w:keepLines/>
              <w:widowControl w:val="0"/>
              <w:tabs>
                <w:tab w:val="left" w:pos="368"/>
              </w:tabs>
              <w:autoSpaceDE w:val="0"/>
              <w:autoSpaceDN w:val="0"/>
              <w:adjustRightInd w:val="0"/>
              <w:spacing w:after="120"/>
              <w:ind w:left="369" w:hanging="369"/>
            </w:pPr>
            <w:r w:rsidRPr="007C26DB">
              <w:rPr>
                <w:b/>
                <w:bCs/>
              </w:rPr>
              <w:t>2.</w:t>
            </w:r>
            <w:r w:rsidRPr="007C26DB">
              <w:rPr>
                <w:b/>
                <w:bCs/>
              </w:rPr>
              <w:tab/>
              <w:t>Fortalecimiento de la cadena de frío, mediante la construcción de almacenes a nivel nacional y departamental</w:t>
            </w:r>
          </w:p>
          <w:p w:rsidR="004F6CC6" w:rsidRPr="007C26DB" w:rsidRDefault="004F6CC6" w:rsidP="00671940">
            <w:pPr>
              <w:keepNext/>
              <w:keepLines/>
              <w:widowControl w:val="0"/>
              <w:tabs>
                <w:tab w:val="left" w:pos="406"/>
              </w:tabs>
              <w:autoSpaceDE w:val="0"/>
              <w:autoSpaceDN w:val="0"/>
              <w:adjustRightInd w:val="0"/>
              <w:spacing w:after="240"/>
              <w:rPr>
                <w:b/>
                <w:bCs/>
              </w:rPr>
            </w:pPr>
            <w:r w:rsidRPr="007C26DB">
              <w:tab/>
              <w:t>Con el objeto de fortalecer el sistema de almacenamiento de la cadena de frío y garantizar el mantenimiento adecuado de los biológicos del Programa, se tiene programado la construcción de la cadena de frío en el nivel nacional y de los siete almacenes departamentales (LP, Cbba, SCZ, Chuq, Or, Tarija, el de Beni en construcción).</w:t>
            </w:r>
          </w:p>
        </w:tc>
        <w:tc>
          <w:tcPr>
            <w:tcW w:w="4748" w:type="dxa"/>
          </w:tcPr>
          <w:p w:rsidR="004F6CC6" w:rsidRPr="007C26DB" w:rsidRDefault="004F6CC6" w:rsidP="00671940">
            <w:pPr>
              <w:keepNext/>
              <w:keepLines/>
              <w:widowControl w:val="0"/>
              <w:tabs>
                <w:tab w:val="left" w:pos="406"/>
              </w:tabs>
              <w:autoSpaceDE w:val="0"/>
              <w:autoSpaceDN w:val="0"/>
              <w:adjustRightInd w:val="0"/>
              <w:spacing w:after="240"/>
            </w:pPr>
            <w:r w:rsidRPr="007C26DB">
              <w:tab/>
              <w:t>Se ha mejorado la capacidad instalada de la cadena de frío a nivel nacional y departamental. Además de garantizar el poder inmunológico de vacunas con una adecuada cadena de frío.</w:t>
            </w:r>
          </w:p>
        </w:tc>
      </w:tr>
      <w:tr w:rsidR="004F6CC6" w:rsidRPr="007C26DB" w:rsidTr="00145A1B">
        <w:tblPrEx>
          <w:tblCellMar>
            <w:top w:w="0" w:type="dxa"/>
            <w:bottom w:w="0" w:type="dxa"/>
          </w:tblCellMar>
        </w:tblPrEx>
        <w:tc>
          <w:tcPr>
            <w:tcW w:w="4747" w:type="dxa"/>
          </w:tcPr>
          <w:p w:rsidR="004F6CC6" w:rsidRPr="007C26DB" w:rsidRDefault="004F6CC6" w:rsidP="00FE22F2">
            <w:pPr>
              <w:widowControl w:val="0"/>
              <w:tabs>
                <w:tab w:val="left" w:pos="368"/>
              </w:tabs>
              <w:autoSpaceDE w:val="0"/>
              <w:autoSpaceDN w:val="0"/>
              <w:adjustRightInd w:val="0"/>
              <w:spacing w:after="120"/>
              <w:ind w:left="369" w:hanging="369"/>
            </w:pPr>
            <w:r w:rsidRPr="007C26DB">
              <w:rPr>
                <w:b/>
                <w:bCs/>
              </w:rPr>
              <w:t>3.</w:t>
            </w:r>
            <w:r w:rsidRPr="007C26DB">
              <w:rPr>
                <w:b/>
                <w:bCs/>
              </w:rPr>
              <w:tab/>
              <w:t>Aprobación de la Ley de vacunas</w:t>
            </w:r>
          </w:p>
          <w:p w:rsidR="004F6CC6" w:rsidRPr="007C26DB" w:rsidRDefault="004F6CC6" w:rsidP="00FE22F2">
            <w:pPr>
              <w:widowControl w:val="0"/>
              <w:tabs>
                <w:tab w:val="left" w:pos="406"/>
              </w:tabs>
              <w:autoSpaceDE w:val="0"/>
              <w:autoSpaceDN w:val="0"/>
              <w:adjustRightInd w:val="0"/>
              <w:spacing w:after="240"/>
              <w:rPr>
                <w:b/>
                <w:bCs/>
              </w:rPr>
            </w:pPr>
            <w:r w:rsidRPr="007C26DB">
              <w:tab/>
              <w:t>Que permitirá asegurar los mecanismos del Estado para el financiamiento de los biológicos del Programa generando la sostenibilidad de sus acciones.  Actualmente la ley se encuentra en revisión en el Congreso Nacional.</w:t>
            </w:r>
          </w:p>
        </w:tc>
        <w:tc>
          <w:tcPr>
            <w:tcW w:w="4748" w:type="dxa"/>
          </w:tcPr>
          <w:p w:rsidR="004F6CC6" w:rsidRPr="007C26DB" w:rsidRDefault="004F6CC6" w:rsidP="00FE22F2">
            <w:pPr>
              <w:widowControl w:val="0"/>
              <w:tabs>
                <w:tab w:val="left" w:pos="406"/>
              </w:tabs>
              <w:autoSpaceDE w:val="0"/>
              <w:autoSpaceDN w:val="0"/>
              <w:adjustRightInd w:val="0"/>
              <w:spacing w:after="240"/>
            </w:pPr>
            <w:r w:rsidRPr="007C26DB">
              <w:tab/>
              <w:t>Se ha garantizado la sostenibilidad del pago total de vacunas y jeringas para inmunizar a la población objeto del Programa.</w:t>
            </w:r>
          </w:p>
        </w:tc>
      </w:tr>
      <w:tr w:rsidR="004F6CC6" w:rsidRPr="007C26DB" w:rsidTr="00145A1B">
        <w:tblPrEx>
          <w:tblCellMar>
            <w:top w:w="0" w:type="dxa"/>
            <w:bottom w:w="0" w:type="dxa"/>
          </w:tblCellMar>
        </w:tblPrEx>
        <w:tc>
          <w:tcPr>
            <w:tcW w:w="4747" w:type="dxa"/>
          </w:tcPr>
          <w:p w:rsidR="004F6CC6" w:rsidRPr="007C26DB" w:rsidRDefault="004F6CC6" w:rsidP="00FE22F2">
            <w:pPr>
              <w:widowControl w:val="0"/>
              <w:tabs>
                <w:tab w:val="left" w:pos="368"/>
              </w:tabs>
              <w:autoSpaceDE w:val="0"/>
              <w:autoSpaceDN w:val="0"/>
              <w:adjustRightInd w:val="0"/>
              <w:spacing w:after="120"/>
              <w:ind w:left="369" w:hanging="369"/>
              <w:rPr>
                <w:b/>
                <w:bCs/>
              </w:rPr>
            </w:pPr>
            <w:r w:rsidRPr="007C26DB">
              <w:rPr>
                <w:b/>
                <w:bCs/>
              </w:rPr>
              <w:t>4.</w:t>
            </w:r>
            <w:r w:rsidRPr="007C26DB">
              <w:rPr>
                <w:b/>
                <w:bCs/>
              </w:rPr>
              <w:tab/>
              <w:t>Reclasificación de los municipios crónicos</w:t>
            </w:r>
          </w:p>
          <w:p w:rsidR="004F6CC6" w:rsidRPr="007C26DB" w:rsidRDefault="004F6CC6" w:rsidP="00FE22F2">
            <w:pPr>
              <w:widowControl w:val="0"/>
              <w:tabs>
                <w:tab w:val="left" w:pos="406"/>
              </w:tabs>
              <w:autoSpaceDE w:val="0"/>
              <w:autoSpaceDN w:val="0"/>
              <w:adjustRightInd w:val="0"/>
              <w:spacing w:after="240"/>
              <w:rPr>
                <w:b/>
                <w:bCs/>
              </w:rPr>
            </w:pPr>
            <w:r w:rsidRPr="007C26DB">
              <w:tab/>
              <w:t>Considerando que el indicador de "Municipios en riesgo", permite medir la equidad, justicia social, homogeneidad de las coberturas de vacunación, es importante monitorear como indicador los municipios que se encuentran en riesgo por más de cinco años.</w:t>
            </w:r>
          </w:p>
        </w:tc>
        <w:tc>
          <w:tcPr>
            <w:tcW w:w="4748" w:type="dxa"/>
          </w:tcPr>
          <w:p w:rsidR="004F6CC6" w:rsidRPr="007C26DB" w:rsidRDefault="004F6CC6" w:rsidP="00FE22F2">
            <w:pPr>
              <w:widowControl w:val="0"/>
              <w:tabs>
                <w:tab w:val="left" w:pos="406"/>
              </w:tabs>
              <w:autoSpaceDE w:val="0"/>
              <w:autoSpaceDN w:val="0"/>
              <w:adjustRightInd w:val="0"/>
              <w:spacing w:after="240"/>
            </w:pPr>
            <w:r w:rsidRPr="007C26DB">
              <w:tab/>
              <w:t>Se han identificado los municipios en riesgo</w:t>
            </w:r>
            <w:r w:rsidRPr="007C26DB">
              <w:rPr>
                <w:b/>
                <w:bCs/>
              </w:rPr>
              <w:t xml:space="preserve"> </w:t>
            </w:r>
            <w:r w:rsidRPr="007C26DB">
              <w:t>crónicos,</w:t>
            </w:r>
            <w:r w:rsidRPr="007C26DB">
              <w:rPr>
                <w:b/>
                <w:bCs/>
              </w:rPr>
              <w:t xml:space="preserve"> </w:t>
            </w:r>
            <w:r w:rsidRPr="007C26DB">
              <w:t>para</w:t>
            </w:r>
            <w:r w:rsidRPr="007C26DB">
              <w:rPr>
                <w:b/>
                <w:bCs/>
              </w:rPr>
              <w:t xml:space="preserve"> </w:t>
            </w:r>
            <w:r w:rsidRPr="007C26DB">
              <w:t>priorizar</w:t>
            </w:r>
            <w:r w:rsidRPr="007C26DB">
              <w:rPr>
                <w:b/>
                <w:bCs/>
              </w:rPr>
              <w:t xml:space="preserve"> </w:t>
            </w:r>
            <w:r w:rsidRPr="007C26DB">
              <w:t>las intervenciones a nivel local.</w:t>
            </w:r>
          </w:p>
        </w:tc>
      </w:tr>
      <w:tr w:rsidR="004F6CC6" w:rsidRPr="007C26DB" w:rsidTr="00145A1B">
        <w:tblPrEx>
          <w:tblCellMar>
            <w:top w:w="0" w:type="dxa"/>
            <w:bottom w:w="0" w:type="dxa"/>
          </w:tblCellMar>
        </w:tblPrEx>
        <w:tc>
          <w:tcPr>
            <w:tcW w:w="4747" w:type="dxa"/>
          </w:tcPr>
          <w:p w:rsidR="004F6CC6" w:rsidRPr="007C26DB" w:rsidRDefault="004F6CC6" w:rsidP="00FE22F2">
            <w:pPr>
              <w:widowControl w:val="0"/>
              <w:tabs>
                <w:tab w:val="left" w:pos="368"/>
              </w:tabs>
              <w:autoSpaceDE w:val="0"/>
              <w:autoSpaceDN w:val="0"/>
              <w:adjustRightInd w:val="0"/>
              <w:spacing w:after="120"/>
              <w:ind w:left="369" w:hanging="369"/>
            </w:pPr>
            <w:r w:rsidRPr="007C26DB">
              <w:rPr>
                <w:b/>
                <w:bCs/>
              </w:rPr>
              <w:t>5.</w:t>
            </w:r>
            <w:r w:rsidRPr="007C26DB">
              <w:rPr>
                <w:b/>
                <w:bCs/>
              </w:rPr>
              <w:tab/>
              <w:t>Capacitación en sistemas de gestión de calidad ISO 9000:  2000 para acreditación de vacunatorios</w:t>
            </w:r>
          </w:p>
          <w:p w:rsidR="004F6CC6" w:rsidRPr="007C26DB" w:rsidRDefault="004F6CC6" w:rsidP="00FE22F2">
            <w:pPr>
              <w:widowControl w:val="0"/>
              <w:tabs>
                <w:tab w:val="left" w:pos="406"/>
              </w:tabs>
              <w:autoSpaceDE w:val="0"/>
              <w:autoSpaceDN w:val="0"/>
              <w:adjustRightInd w:val="0"/>
              <w:spacing w:after="240"/>
              <w:rPr>
                <w:b/>
                <w:bCs/>
              </w:rPr>
            </w:pPr>
            <w:r w:rsidRPr="007C26DB">
              <w:tab/>
              <w:t>Como parte del mejoramiento continuo de la calidad de los servicios de vacunación en el país y en consonancia con la identificación de las necesidades de la población y buscando dar respuesta a las mismas, se capacita a 38 personas (epidemiólogos y responsables regionales del P</w:t>
            </w:r>
            <w:r w:rsidR="004625A0" w:rsidRPr="007C26DB">
              <w:t>rograma ampliado de inmunizaciones</w:t>
            </w:r>
            <w:r w:rsidRPr="007C26DB">
              <w:rPr>
                <w:bCs/>
              </w:rPr>
              <w:t>).</w:t>
            </w:r>
          </w:p>
        </w:tc>
        <w:tc>
          <w:tcPr>
            <w:tcW w:w="4748" w:type="dxa"/>
          </w:tcPr>
          <w:p w:rsidR="004F6CC6" w:rsidRPr="007C26DB" w:rsidRDefault="004F6CC6" w:rsidP="00FE22F2">
            <w:pPr>
              <w:widowControl w:val="0"/>
              <w:tabs>
                <w:tab w:val="left" w:pos="406"/>
              </w:tabs>
              <w:autoSpaceDE w:val="0"/>
              <w:autoSpaceDN w:val="0"/>
              <w:adjustRightInd w:val="0"/>
              <w:spacing w:after="240"/>
            </w:pPr>
            <w:r w:rsidRPr="007C26DB">
              <w:tab/>
              <w:t>Se habrá fortalecido la calidad de los servicios de vacunación y su reconocimiento.</w:t>
            </w:r>
          </w:p>
        </w:tc>
      </w:tr>
    </w:tbl>
    <w:p w:rsidR="004F6CC6" w:rsidRPr="007C26DB" w:rsidRDefault="004F6CC6" w:rsidP="00EB2BC2">
      <w:pPr>
        <w:autoSpaceDE w:val="0"/>
        <w:autoSpaceDN w:val="0"/>
        <w:adjustRightInd w:val="0"/>
        <w:spacing w:before="480" w:after="240"/>
        <w:jc w:val="center"/>
      </w:pPr>
      <w:r w:rsidRPr="007C26DB">
        <w:rPr>
          <w:b/>
          <w:bCs/>
        </w:rPr>
        <w:t>F.  La creación de condiciones que aseguren a todos asistencia médica</w:t>
      </w:r>
      <w:r w:rsidRPr="007C26DB">
        <w:rPr>
          <w:b/>
          <w:bCs/>
        </w:rPr>
        <w:br/>
        <w:t>y servicios médicos en caso de enfermedad</w:t>
      </w:r>
    </w:p>
    <w:p w:rsidR="004F6CC6" w:rsidRPr="007C26DB" w:rsidRDefault="004F6CC6" w:rsidP="004F6CC6">
      <w:pPr>
        <w:widowControl w:val="0"/>
        <w:autoSpaceDE w:val="0"/>
        <w:autoSpaceDN w:val="0"/>
        <w:adjustRightInd w:val="0"/>
        <w:spacing w:after="240"/>
        <w:rPr>
          <w:sz w:val="26"/>
          <w:szCs w:val="26"/>
        </w:rPr>
      </w:pPr>
      <w:r w:rsidRPr="007C26DB">
        <w:rPr>
          <w:b/>
          <w:bCs/>
        </w:rPr>
        <w:t>Antecedentes</w:t>
      </w:r>
    </w:p>
    <w:p w:rsidR="004F6CC6" w:rsidRPr="007C26DB" w:rsidRDefault="004F6CC6" w:rsidP="004F6CC6">
      <w:pPr>
        <w:widowControl w:val="0"/>
        <w:autoSpaceDE w:val="0"/>
        <w:autoSpaceDN w:val="0"/>
        <w:adjustRightInd w:val="0"/>
        <w:spacing w:after="240"/>
        <w:ind w:left="567"/>
      </w:pPr>
      <w:r w:rsidRPr="007C26DB">
        <w:rPr>
          <w:b/>
          <w:bCs/>
        </w:rPr>
        <w:t>Política Nacional de Salud, 2004</w:t>
      </w:r>
    </w:p>
    <w:p w:rsidR="004F6CC6" w:rsidRPr="007C26DB" w:rsidRDefault="004F6CC6" w:rsidP="004F6CC6">
      <w:pPr>
        <w:widowControl w:val="0"/>
        <w:autoSpaceDE w:val="0"/>
        <w:autoSpaceDN w:val="0"/>
        <w:adjustRightInd w:val="0"/>
        <w:spacing w:after="240"/>
      </w:pPr>
      <w:r w:rsidRPr="007C26DB">
        <w:t>172.</w:t>
      </w:r>
      <w:r w:rsidRPr="007C26DB">
        <w:tab/>
        <w:t>Prioriza el binomio madre niño, sin embargo el objetivo estratégico es la totalidad de la población y todo el ciclo de vida de las personas</w:t>
      </w:r>
      <w:r w:rsidRPr="007C26DB">
        <w:rPr>
          <w:i/>
          <w:iCs/>
        </w:rPr>
        <w:t>.</w:t>
      </w:r>
    </w:p>
    <w:p w:rsidR="004F6CC6" w:rsidRPr="007C26DB" w:rsidRDefault="004F6CC6" w:rsidP="004F6CC6">
      <w:pPr>
        <w:widowControl w:val="0"/>
        <w:autoSpaceDE w:val="0"/>
        <w:autoSpaceDN w:val="0"/>
        <w:adjustRightInd w:val="0"/>
        <w:spacing w:after="240"/>
      </w:pPr>
      <w:r w:rsidRPr="007C26DB">
        <w:t>173.</w:t>
      </w:r>
      <w:r w:rsidRPr="007C26DB">
        <w:tab/>
        <w:t>Objetivo general</w:t>
      </w:r>
      <w:r w:rsidRPr="007C26DB">
        <w:rPr>
          <w:b/>
          <w:bCs/>
        </w:rPr>
        <w:t xml:space="preserve"> </w:t>
      </w:r>
      <w:r w:rsidRPr="007C26DB">
        <w:t>"Asegurar el acceso equitativo, efectivo y universal al Sistema único nacional de salud sin exclusión".</w:t>
      </w:r>
    </w:p>
    <w:p w:rsidR="004F6CC6" w:rsidRPr="007C26DB" w:rsidRDefault="004F6CC6" w:rsidP="004F6CC6">
      <w:pPr>
        <w:widowControl w:val="0"/>
        <w:autoSpaceDE w:val="0"/>
        <w:autoSpaceDN w:val="0"/>
        <w:adjustRightInd w:val="0"/>
        <w:spacing w:after="240"/>
      </w:pPr>
      <w:r w:rsidRPr="007C26DB">
        <w:t>174.</w:t>
      </w:r>
      <w:r w:rsidRPr="007C26DB">
        <w:tab/>
        <w:t>Principios de la política de salud en Bolivia:</w:t>
      </w:r>
    </w:p>
    <w:p w:rsidR="004F6CC6" w:rsidRPr="007C26DB" w:rsidRDefault="004F6CC6" w:rsidP="004F6CC6">
      <w:pPr>
        <w:autoSpaceDE w:val="0"/>
        <w:autoSpaceDN w:val="0"/>
        <w:adjustRightInd w:val="0"/>
        <w:spacing w:after="240"/>
        <w:ind w:left="924" w:hanging="357"/>
      </w:pPr>
      <w:r w:rsidRPr="007C26DB">
        <w:t>-</w:t>
      </w:r>
      <w:r w:rsidRPr="007C26DB">
        <w:tab/>
        <w:t>Universalidad, para proteger a toda la población, sin ningún tipo de discriminación;</w:t>
      </w:r>
    </w:p>
    <w:p w:rsidR="004F6CC6" w:rsidRPr="007C26DB" w:rsidRDefault="004F6CC6" w:rsidP="004F6CC6">
      <w:pPr>
        <w:autoSpaceDE w:val="0"/>
        <w:autoSpaceDN w:val="0"/>
        <w:adjustRightInd w:val="0"/>
        <w:spacing w:after="240"/>
        <w:ind w:left="924" w:hanging="357"/>
      </w:pPr>
      <w:r w:rsidRPr="007C26DB">
        <w:t>-</w:t>
      </w:r>
      <w:r w:rsidRPr="007C26DB">
        <w:tab/>
        <w:t>Equidad de género y generacional,</w:t>
      </w:r>
      <w:r w:rsidRPr="007C26DB">
        <w:rPr>
          <w:i/>
          <w:iCs/>
        </w:rPr>
        <w:t xml:space="preserve"> </w:t>
      </w:r>
      <w:r w:rsidRPr="007C26DB">
        <w:t>porque los bolivianos y bolivianas de todas las edades tienen derecho a una atención de calidad;</w:t>
      </w:r>
    </w:p>
    <w:p w:rsidR="004F6CC6" w:rsidRPr="007C26DB" w:rsidRDefault="004F6CC6" w:rsidP="004F6CC6">
      <w:pPr>
        <w:autoSpaceDE w:val="0"/>
        <w:autoSpaceDN w:val="0"/>
        <w:adjustRightInd w:val="0"/>
        <w:spacing w:after="240"/>
        <w:ind w:left="924" w:hanging="357"/>
      </w:pPr>
      <w:r w:rsidRPr="007C26DB">
        <w:rPr>
          <w:i/>
          <w:iCs/>
        </w:rPr>
        <w:t>-</w:t>
      </w:r>
      <w:r w:rsidRPr="007C26DB">
        <w:rPr>
          <w:i/>
          <w:iCs/>
        </w:rPr>
        <w:tab/>
      </w:r>
      <w:r w:rsidRPr="007C26DB">
        <w:t>Humanismo,</w:t>
      </w:r>
      <w:r w:rsidRPr="007C26DB">
        <w:rPr>
          <w:i/>
          <w:iCs/>
        </w:rPr>
        <w:t xml:space="preserve"> </w:t>
      </w:r>
      <w:r w:rsidRPr="007C26DB">
        <w:t>para que en todos los servicios de salud la atención brindada sea respetuosa de los usos y costumbres no nocivos de la población boliviana;</w:t>
      </w:r>
    </w:p>
    <w:p w:rsidR="004F6CC6" w:rsidRPr="007C26DB" w:rsidRDefault="004F6CC6" w:rsidP="004F6CC6">
      <w:pPr>
        <w:autoSpaceDE w:val="0"/>
        <w:autoSpaceDN w:val="0"/>
        <w:adjustRightInd w:val="0"/>
        <w:spacing w:after="240"/>
        <w:ind w:left="924" w:hanging="357"/>
      </w:pPr>
      <w:r w:rsidRPr="007C26DB">
        <w:rPr>
          <w:i/>
          <w:iCs/>
        </w:rPr>
        <w:t>-</w:t>
      </w:r>
      <w:r w:rsidRPr="007C26DB">
        <w:rPr>
          <w:i/>
          <w:iCs/>
        </w:rPr>
        <w:tab/>
      </w:r>
      <w:r w:rsidRPr="007C26DB">
        <w:t>Solidaridad, para que quienes cuentan con mayores recursos contribuyan a que los sectores menos favorecidos tengan mejor acceso a los servicios de salud;</w:t>
      </w:r>
    </w:p>
    <w:p w:rsidR="004F6CC6" w:rsidRPr="007C26DB" w:rsidRDefault="004F6CC6" w:rsidP="004F6CC6">
      <w:pPr>
        <w:autoSpaceDE w:val="0"/>
        <w:autoSpaceDN w:val="0"/>
        <w:adjustRightInd w:val="0"/>
        <w:spacing w:after="240"/>
        <w:ind w:left="924" w:hanging="357"/>
      </w:pPr>
      <w:r w:rsidRPr="007C26DB">
        <w:rPr>
          <w:i/>
          <w:iCs/>
        </w:rPr>
        <w:t>-</w:t>
      </w:r>
      <w:r w:rsidRPr="007C26DB">
        <w:rPr>
          <w:i/>
          <w:iCs/>
        </w:rPr>
        <w:tab/>
      </w:r>
      <w:r w:rsidRPr="007C26DB">
        <w:t>Transparencia,</w:t>
      </w:r>
      <w:r w:rsidRPr="007C26DB">
        <w:rPr>
          <w:i/>
          <w:iCs/>
        </w:rPr>
        <w:t xml:space="preserve"> </w:t>
      </w:r>
      <w:r w:rsidRPr="007C26DB">
        <w:t>para que todos accedan a la información técnica y administrativa oportuna, veraz y confiable sobre la problemática de salud y la forma en que actúan las autoridades gubernamentales frente a ella.</w:t>
      </w:r>
    </w:p>
    <w:p w:rsidR="004F6CC6" w:rsidRPr="007C26DB" w:rsidRDefault="004F6CC6" w:rsidP="00D45CDD">
      <w:pPr>
        <w:keepNext/>
        <w:keepLines/>
        <w:autoSpaceDE w:val="0"/>
        <w:autoSpaceDN w:val="0"/>
        <w:adjustRightInd w:val="0"/>
        <w:spacing w:after="240"/>
      </w:pPr>
      <w:r w:rsidRPr="007C26DB">
        <w:t>175.</w:t>
      </w:r>
      <w:r w:rsidRPr="007C26DB">
        <w:tab/>
        <w:t>La política de salud en Bolivia, reconoce las atribuciones del Sistema único nacional de salud a saber:</w:t>
      </w:r>
    </w:p>
    <w:p w:rsidR="004F6CC6" w:rsidRPr="007C26DB" w:rsidRDefault="004F6CC6" w:rsidP="004F6CC6">
      <w:pPr>
        <w:autoSpaceDE w:val="0"/>
        <w:autoSpaceDN w:val="0"/>
        <w:adjustRightInd w:val="0"/>
        <w:spacing w:after="240"/>
        <w:ind w:left="1134" w:hanging="567"/>
      </w:pPr>
      <w:r w:rsidRPr="007C26DB">
        <w:t>1.</w:t>
      </w:r>
      <w:r w:rsidRPr="007C26DB">
        <w:tab/>
        <w:t>Promoción de la salud,</w:t>
      </w:r>
      <w:r w:rsidRPr="007C26DB">
        <w:rPr>
          <w:b/>
          <w:bCs/>
        </w:rPr>
        <w:t xml:space="preserve"> </w:t>
      </w:r>
      <w:r w:rsidRPr="007C26DB">
        <w:t>mediante la participación comunitaria y movilización social, la información y educación y la reorientación de los servicios de salud, para fomentar las prácticas saludables y prevenir enfermedades no transmisibles;</w:t>
      </w:r>
    </w:p>
    <w:p w:rsidR="004F6CC6" w:rsidRPr="007C26DB" w:rsidRDefault="004F6CC6" w:rsidP="004F6CC6">
      <w:pPr>
        <w:autoSpaceDE w:val="0"/>
        <w:autoSpaceDN w:val="0"/>
        <w:adjustRightInd w:val="0"/>
        <w:spacing w:after="240"/>
        <w:ind w:left="1134" w:hanging="567"/>
      </w:pPr>
      <w:r w:rsidRPr="007C26DB">
        <w:t>2.</w:t>
      </w:r>
      <w:r w:rsidRPr="007C26DB">
        <w:tab/>
        <w:t>Prevención de riesgos,</w:t>
      </w:r>
      <w:r w:rsidRPr="007C26DB">
        <w:rPr>
          <w:b/>
          <w:bCs/>
        </w:rPr>
        <w:t xml:space="preserve"> </w:t>
      </w:r>
      <w:r w:rsidRPr="007C26DB">
        <w:t>fundamentalmente en áreas de cultura de salud ambiental y el Programa ampliado de inmunización;</w:t>
      </w:r>
    </w:p>
    <w:p w:rsidR="004F6CC6" w:rsidRPr="007C26DB" w:rsidRDefault="004F6CC6" w:rsidP="004F6CC6">
      <w:pPr>
        <w:autoSpaceDE w:val="0"/>
        <w:autoSpaceDN w:val="0"/>
        <w:adjustRightInd w:val="0"/>
        <w:spacing w:after="240"/>
        <w:ind w:left="1134" w:hanging="567"/>
      </w:pPr>
      <w:r w:rsidRPr="007C26DB">
        <w:t>3.</w:t>
      </w:r>
      <w:r w:rsidRPr="007C26DB">
        <w:tab/>
        <w:t>Control de enfermedades, agrupadas bajo el escudo epidemiológico como la malaria, dengue, leishmaniasis, rabia, chagas, tuberculosis, SIDA y las que comprometen la salud sexual y reproductiva, la salud materna e infantil, por ser estas las que muestran el avance o retraso de la situación del país y por estar claramente identificadas con las metas del Milenio a alcanzar;</w:t>
      </w:r>
    </w:p>
    <w:p w:rsidR="004F6CC6" w:rsidRPr="007C26DB" w:rsidRDefault="004F6CC6" w:rsidP="004F6CC6">
      <w:pPr>
        <w:autoSpaceDE w:val="0"/>
        <w:autoSpaceDN w:val="0"/>
        <w:adjustRightInd w:val="0"/>
        <w:spacing w:after="240"/>
        <w:ind w:left="1134" w:hanging="567"/>
      </w:pPr>
      <w:r w:rsidRPr="007C26DB">
        <w:t>4.</w:t>
      </w:r>
      <w:r w:rsidRPr="007C26DB">
        <w:tab/>
        <w:t>Rehabilitación de discapacidades;</w:t>
      </w:r>
    </w:p>
    <w:p w:rsidR="004F6CC6" w:rsidRPr="007C26DB" w:rsidRDefault="004F6CC6" w:rsidP="004F6CC6">
      <w:pPr>
        <w:autoSpaceDE w:val="0"/>
        <w:autoSpaceDN w:val="0"/>
        <w:adjustRightInd w:val="0"/>
        <w:spacing w:after="240"/>
        <w:ind w:left="1134" w:hanging="567"/>
      </w:pPr>
      <w:r w:rsidRPr="007C26DB">
        <w:t>5.</w:t>
      </w:r>
      <w:r w:rsidRPr="007C26DB">
        <w:tab/>
        <w:t>Fortalecimiento de la Rectoría:</w:t>
      </w:r>
    </w:p>
    <w:p w:rsidR="004F6CC6" w:rsidRPr="007C26DB" w:rsidRDefault="004F6CC6" w:rsidP="004F6CC6">
      <w:pPr>
        <w:autoSpaceDE w:val="0"/>
        <w:autoSpaceDN w:val="0"/>
        <w:adjustRightInd w:val="0"/>
        <w:spacing w:after="240"/>
        <w:ind w:left="1701" w:hanging="567"/>
      </w:pPr>
      <w:r w:rsidRPr="007C26DB">
        <w:t>a)</w:t>
      </w:r>
      <w:r w:rsidRPr="007C26DB">
        <w:rPr>
          <w:b/>
          <w:bCs/>
        </w:rPr>
        <w:tab/>
      </w:r>
      <w:r w:rsidRPr="007C26DB">
        <w:t>En la gestión del Sistema único nacional de salud, con miras al aseguramiento universal, la separación de roles en la descentralización, y para garantizar que sea sostenible, efectivo y eficiente;</w:t>
      </w:r>
    </w:p>
    <w:p w:rsidR="004F6CC6" w:rsidRPr="007C26DB" w:rsidRDefault="004F6CC6" w:rsidP="004F6CC6">
      <w:pPr>
        <w:autoSpaceDE w:val="0"/>
        <w:autoSpaceDN w:val="0"/>
        <w:adjustRightInd w:val="0"/>
        <w:spacing w:after="240"/>
        <w:ind w:left="1701" w:hanging="567"/>
      </w:pPr>
      <w:r w:rsidRPr="007C26DB">
        <w:t>b)</w:t>
      </w:r>
      <w:r w:rsidRPr="007C26DB">
        <w:tab/>
        <w:t>En la gestión intersectorial, porque es indispensable sumar esfuerzos para el logro de las metas del Milenio, que son objetivos comprometidos por todo el Estado boliviano y no sólo del sector salud, y también porque existen experiencias de trabajo intersectorial positivas que deben profundizarse;</w:t>
      </w:r>
    </w:p>
    <w:p w:rsidR="004F6CC6" w:rsidRPr="007C26DB" w:rsidRDefault="004F6CC6" w:rsidP="00FE22F2">
      <w:pPr>
        <w:keepNext/>
        <w:keepLines/>
        <w:autoSpaceDE w:val="0"/>
        <w:autoSpaceDN w:val="0"/>
        <w:adjustRightInd w:val="0"/>
        <w:spacing w:after="240"/>
        <w:ind w:left="1701" w:hanging="567"/>
      </w:pPr>
      <w:r w:rsidRPr="007C26DB">
        <w:t>c)</w:t>
      </w:r>
      <w:r w:rsidRPr="007C26DB">
        <w:tab/>
        <w:t>En la gestión internacional, porque Bolivia forma parte de la globalización y de los procesos de integración americanos y requiere normas que regulen los aspectos sanitarios en los tratados comerciales y de integración regional.</w:t>
      </w:r>
    </w:p>
    <w:p w:rsidR="004F6CC6" w:rsidRPr="007C26DB" w:rsidRDefault="004F6CC6" w:rsidP="00FE22F2">
      <w:pPr>
        <w:widowControl w:val="0"/>
        <w:autoSpaceDE w:val="0"/>
        <w:autoSpaceDN w:val="0"/>
        <w:adjustRightInd w:val="0"/>
        <w:spacing w:after="240"/>
      </w:pPr>
      <w:r w:rsidRPr="007C26DB">
        <w:rPr>
          <w:b/>
          <w:bCs/>
        </w:rPr>
        <w:t>Avances</w:t>
      </w:r>
    </w:p>
    <w:p w:rsidR="004F6CC6" w:rsidRPr="007C26DB" w:rsidRDefault="004F6CC6" w:rsidP="00FE22F2">
      <w:pPr>
        <w:widowControl w:val="0"/>
        <w:autoSpaceDE w:val="0"/>
        <w:autoSpaceDN w:val="0"/>
        <w:adjustRightInd w:val="0"/>
        <w:spacing w:after="240"/>
      </w:pPr>
      <w:r w:rsidRPr="007C26DB">
        <w:t>176.</w:t>
      </w:r>
      <w:r w:rsidRPr="007C26DB">
        <w:tab/>
        <w:t>Política nacional de salud, basada en el precepto de que la salud es un derecho y una responsabilidad de todos.</w:t>
      </w:r>
    </w:p>
    <w:p w:rsidR="004F6CC6" w:rsidRPr="007C26DB" w:rsidRDefault="004F6CC6" w:rsidP="00FE22F2">
      <w:pPr>
        <w:widowControl w:val="0"/>
        <w:autoSpaceDE w:val="0"/>
        <w:autoSpaceDN w:val="0"/>
        <w:adjustRightInd w:val="0"/>
        <w:spacing w:after="240"/>
        <w:ind w:left="567"/>
      </w:pPr>
      <w:r w:rsidRPr="007C26DB">
        <w:rPr>
          <w:b/>
          <w:bCs/>
        </w:rPr>
        <w:t>Diálogo nacional de salud 1</w:t>
      </w:r>
    </w:p>
    <w:p w:rsidR="004F6CC6" w:rsidRPr="007C26DB" w:rsidRDefault="004F6CC6" w:rsidP="004F6CC6">
      <w:pPr>
        <w:widowControl w:val="0"/>
        <w:autoSpaceDE w:val="0"/>
        <w:autoSpaceDN w:val="0"/>
        <w:adjustRightInd w:val="0"/>
        <w:spacing w:after="240"/>
      </w:pPr>
      <w:r w:rsidRPr="007C26DB">
        <w:t>177.</w:t>
      </w:r>
      <w:r w:rsidRPr="007C26DB">
        <w:tab/>
        <w:t>Con la participación de los actores institucionales del sector público y privado y de la sociedad civil se ha realizado el Diálogo nacional de salud, como una condición básica para promover la introducción de nuevas orientaciones y la redefinición de las prácticas sanitarias y flexionar un nuevo modelo de salud que satisfaga las necesidades de salud de la población boliviana.</w:t>
      </w:r>
    </w:p>
    <w:p w:rsidR="004F6CC6" w:rsidRPr="007C26DB" w:rsidRDefault="004F6CC6" w:rsidP="00D45CDD">
      <w:pPr>
        <w:keepNext/>
        <w:keepLines/>
        <w:autoSpaceDE w:val="0"/>
        <w:autoSpaceDN w:val="0"/>
        <w:adjustRightInd w:val="0"/>
        <w:spacing w:after="240"/>
      </w:pPr>
      <w:r w:rsidRPr="007C26DB">
        <w:t>178.</w:t>
      </w:r>
      <w:r w:rsidRPr="007C26DB">
        <w:tab/>
        <w:t>El Diálogo se propuso:  1) reafirmar la orientación de los objetivos estratégicos del Sistema nacional de salud hacia la satisfacción del usuario y el logro de las metas del Milenio;  2) consolidar un espacio permanente de comunicación y participación de la sociedad civil en la elaboración de las políticas de salud;  3) reconocer la rectoría necesaria para garantizar un sistema nacional de salud de calidad, satisfactorio para el conjunto de la población y el Estado boliviano, en el contexto nacional e internacional;  4) lograr que la atención primaria de salud sea el eje trazador del modelo nacional;  5) avanzar hacia la protección social en salud y la universalización;  6) concertar los lineamientos de la política integral de recursos humanos;  7) concertar los lineamientos hacia la reforma de la seguridad a corto plazo; y  8) promover la participación de la sociedad civil en la gestión del sistema de salud.</w:t>
      </w:r>
    </w:p>
    <w:p w:rsidR="004F6CC6" w:rsidRPr="007C26DB" w:rsidRDefault="004F6CC6" w:rsidP="00FE22F2">
      <w:pPr>
        <w:widowControl w:val="0"/>
        <w:autoSpaceDE w:val="0"/>
        <w:autoSpaceDN w:val="0"/>
        <w:adjustRightInd w:val="0"/>
        <w:spacing w:after="240"/>
        <w:ind w:left="567"/>
      </w:pPr>
      <w:r w:rsidRPr="007C26DB">
        <w:rPr>
          <w:b/>
          <w:bCs/>
        </w:rPr>
        <w:t>Bolivia productiva</w:t>
      </w:r>
    </w:p>
    <w:p w:rsidR="004F6CC6" w:rsidRPr="007C26DB" w:rsidRDefault="004F6CC6" w:rsidP="004F6CC6">
      <w:pPr>
        <w:widowControl w:val="0"/>
        <w:autoSpaceDE w:val="0"/>
        <w:autoSpaceDN w:val="0"/>
        <w:adjustRightInd w:val="0"/>
        <w:spacing w:after="240"/>
      </w:pPr>
      <w:r w:rsidRPr="007C26DB">
        <w:t>179.</w:t>
      </w:r>
      <w:r w:rsidRPr="007C26DB">
        <w:tab/>
        <w:t>En septiembre de 2003 se dio inicio al tercer diálogo, habiendo conformado un Directorio nacional entre las organizaciones de la sociedad civil y el poder ejecutivo, con la finalidad de que sea un proceso inclusivo y participativo.</w:t>
      </w:r>
    </w:p>
    <w:p w:rsidR="004F6CC6" w:rsidRPr="007C26DB" w:rsidRDefault="004F6CC6" w:rsidP="004F6CC6">
      <w:pPr>
        <w:widowControl w:val="0"/>
        <w:autoSpaceDE w:val="0"/>
        <w:autoSpaceDN w:val="0"/>
        <w:adjustRightInd w:val="0"/>
        <w:spacing w:after="240"/>
      </w:pPr>
      <w:r w:rsidRPr="007C26DB">
        <w:t>180.</w:t>
      </w:r>
      <w:r w:rsidRPr="007C26DB">
        <w:tab/>
        <w:t>El consenso se denominó Diálogo Nacional Bolivia Productiva (DNBP).  El mismo que tiene como objetivo:  "Concertar y promover la institucionalización productiva, económica y social con enfoque integral que oriente la política de reducción de la pobreza en el ámbito municipal, departamental y nacional con interculturalidad, equidad e inclusión social".</w:t>
      </w:r>
    </w:p>
    <w:p w:rsidR="004F6CC6" w:rsidRPr="007C26DB" w:rsidRDefault="004F6CC6" w:rsidP="00D45CDD">
      <w:pPr>
        <w:widowControl w:val="0"/>
        <w:autoSpaceDE w:val="0"/>
        <w:autoSpaceDN w:val="0"/>
        <w:adjustRightInd w:val="0"/>
        <w:spacing w:after="240"/>
      </w:pPr>
      <w:r w:rsidRPr="007C26DB">
        <w:t>181.</w:t>
      </w:r>
      <w:r w:rsidRPr="007C26DB">
        <w:tab/>
        <w:t>El Diálogo se desarrolló en cuatro fases:</w:t>
      </w:r>
    </w:p>
    <w:p w:rsidR="004F6CC6" w:rsidRPr="007C26DB" w:rsidRDefault="004F6CC6" w:rsidP="004F6CC6">
      <w:pPr>
        <w:autoSpaceDE w:val="0"/>
        <w:autoSpaceDN w:val="0"/>
        <w:adjustRightInd w:val="0"/>
        <w:spacing w:after="240"/>
        <w:ind w:left="1134" w:hanging="567"/>
      </w:pPr>
      <w:r w:rsidRPr="007C26DB">
        <w:t>a)</w:t>
      </w:r>
      <w:r w:rsidRPr="007C26DB">
        <w:tab/>
        <w:t>Prediálogo, primera fase del Diálogo nacional donde las organizaciones convocan a sus bases para construir sus estrategias productivas integrales con autonomía en bases a sus usos y costumbres;</w:t>
      </w:r>
    </w:p>
    <w:p w:rsidR="004F6CC6" w:rsidRPr="007C26DB" w:rsidRDefault="004F6CC6" w:rsidP="004F6CC6">
      <w:pPr>
        <w:autoSpaceDE w:val="0"/>
        <w:autoSpaceDN w:val="0"/>
        <w:adjustRightInd w:val="0"/>
        <w:spacing w:after="240"/>
        <w:ind w:left="1134" w:hanging="567"/>
      </w:pPr>
      <w:r w:rsidRPr="007C26DB">
        <w:t>b)</w:t>
      </w:r>
      <w:r w:rsidRPr="007C26DB">
        <w:tab/>
        <w:t>Diálogo municipal, segunda fase del Diálogo nacional desarrollado en los 314 municipios del país, donde se concertaron estrategias productivas integrales municipales;</w:t>
      </w:r>
    </w:p>
    <w:p w:rsidR="004F6CC6" w:rsidRPr="007C26DB" w:rsidRDefault="004F6CC6" w:rsidP="004F6CC6">
      <w:pPr>
        <w:autoSpaceDE w:val="0"/>
        <w:autoSpaceDN w:val="0"/>
        <w:adjustRightInd w:val="0"/>
        <w:spacing w:after="240"/>
        <w:ind w:left="1134" w:hanging="567"/>
      </w:pPr>
      <w:r w:rsidRPr="007C26DB">
        <w:t>c)</w:t>
      </w:r>
      <w:r w:rsidRPr="007C26DB">
        <w:tab/>
        <w:t>Diálogo departamental, tercera fase realizada en los nueve departamentos, una vez que concluyeron los diálogos se concertaron las estrategias productivas integrales departamentales;</w:t>
      </w:r>
    </w:p>
    <w:p w:rsidR="004F6CC6" w:rsidRPr="007C26DB" w:rsidRDefault="004F6CC6" w:rsidP="004F6CC6">
      <w:pPr>
        <w:autoSpaceDE w:val="0"/>
        <w:autoSpaceDN w:val="0"/>
        <w:adjustRightInd w:val="0"/>
        <w:spacing w:after="240"/>
        <w:ind w:left="1134" w:hanging="567"/>
      </w:pPr>
      <w:r w:rsidRPr="007C26DB">
        <w:t>d)</w:t>
      </w:r>
      <w:r w:rsidRPr="007C26DB">
        <w:tab/>
        <w:t>Diálogo nacional, fase final, donde participaron representantes de los departamentos y se concertó la estrategia productiva nacional.</w:t>
      </w:r>
    </w:p>
    <w:p w:rsidR="004F6CC6" w:rsidRPr="007C26DB" w:rsidRDefault="004F6CC6" w:rsidP="004F6CC6">
      <w:pPr>
        <w:spacing w:after="240"/>
      </w:pPr>
      <w:r w:rsidRPr="007C26DB">
        <w:t>182.</w:t>
      </w:r>
      <w:r w:rsidRPr="007C26DB">
        <w:tab/>
        <w:t>La Estrategia productiva integral (EPI), es un conjunto de acciones y decisión de manera participativa para fortalecer los procesos productivos y resultados positivos</w:t>
      </w:r>
      <w:r w:rsidRPr="007C26DB">
        <w:rPr>
          <w:rStyle w:val="FootnoteReference"/>
        </w:rPr>
        <w:footnoteReference w:id="12"/>
      </w:r>
      <w:r w:rsidRPr="007C26DB">
        <w:t>.</w:t>
      </w:r>
    </w:p>
    <w:p w:rsidR="00575541" w:rsidRPr="007C26DB" w:rsidRDefault="00575541" w:rsidP="00D45CDD">
      <w:pPr>
        <w:keepNext/>
        <w:autoSpaceDE w:val="0"/>
        <w:autoSpaceDN w:val="0"/>
        <w:adjustRightInd w:val="0"/>
        <w:spacing w:after="240"/>
      </w:pPr>
      <w:r w:rsidRPr="007C26DB">
        <w:t>183.</w:t>
      </w:r>
      <w:r w:rsidRPr="007C26DB">
        <w:tab/>
        <w:t>El glosario de términos del área de salud:</w:t>
      </w:r>
    </w:p>
    <w:p w:rsidR="00575541" w:rsidRPr="007C26DB" w:rsidRDefault="00575541" w:rsidP="00D45CDD">
      <w:pPr>
        <w:keepNext/>
        <w:autoSpaceDE w:val="0"/>
        <w:autoSpaceDN w:val="0"/>
        <w:adjustRightInd w:val="0"/>
      </w:pPr>
      <w:r w:rsidRPr="007C26DB">
        <w:rPr>
          <w:b/>
          <w:bCs/>
        </w:rPr>
        <w:tab/>
        <w:t>INASES</w:t>
      </w:r>
      <w:r w:rsidRPr="007C26DB">
        <w:rPr>
          <w:b/>
          <w:bCs/>
        </w:rPr>
        <w:tab/>
      </w:r>
      <w:r w:rsidRPr="007C26DB">
        <w:rPr>
          <w:b/>
          <w:bCs/>
        </w:rPr>
        <w:tab/>
      </w:r>
      <w:r w:rsidRPr="007C26DB">
        <w:t xml:space="preserve">Instituto Nacional de Seguros de Salud </w:t>
      </w:r>
    </w:p>
    <w:p w:rsidR="00575541" w:rsidRPr="007C26DB" w:rsidRDefault="00575541" w:rsidP="00D45CDD">
      <w:pPr>
        <w:keepNext/>
        <w:autoSpaceDE w:val="0"/>
        <w:autoSpaceDN w:val="0"/>
        <w:adjustRightInd w:val="0"/>
      </w:pPr>
      <w:r w:rsidRPr="007C26DB">
        <w:rPr>
          <w:b/>
          <w:bCs/>
        </w:rPr>
        <w:tab/>
        <w:t>OIT</w:t>
      </w:r>
      <w:r w:rsidRPr="007C26DB">
        <w:rPr>
          <w:b/>
          <w:bCs/>
        </w:rPr>
        <w:tab/>
      </w:r>
      <w:r w:rsidRPr="007C26DB">
        <w:rPr>
          <w:b/>
          <w:bCs/>
        </w:rPr>
        <w:tab/>
      </w:r>
      <w:r w:rsidRPr="007C26DB">
        <w:rPr>
          <w:b/>
          <w:bCs/>
        </w:rPr>
        <w:tab/>
      </w:r>
      <w:r w:rsidRPr="007C26DB">
        <w:t>Organización Internacional de</w:t>
      </w:r>
      <w:r w:rsidR="00112A97" w:rsidRPr="007C26DB">
        <w:t>l</w:t>
      </w:r>
      <w:r w:rsidRPr="007C26DB">
        <w:t xml:space="preserve"> Trabajo </w:t>
      </w:r>
    </w:p>
    <w:p w:rsidR="00575541" w:rsidRPr="007C26DB" w:rsidRDefault="00575541" w:rsidP="00D45CDD">
      <w:pPr>
        <w:keepNext/>
        <w:autoSpaceDE w:val="0"/>
        <w:autoSpaceDN w:val="0"/>
        <w:adjustRightInd w:val="0"/>
      </w:pPr>
      <w:r w:rsidRPr="007C26DB">
        <w:rPr>
          <w:b/>
          <w:bCs/>
        </w:rPr>
        <w:tab/>
        <w:t>SUMI</w:t>
      </w:r>
      <w:r w:rsidRPr="007C26DB">
        <w:rPr>
          <w:b/>
          <w:bCs/>
        </w:rPr>
        <w:tab/>
      </w:r>
      <w:r w:rsidRPr="007C26DB">
        <w:rPr>
          <w:b/>
          <w:bCs/>
        </w:rPr>
        <w:tab/>
      </w:r>
      <w:r w:rsidRPr="007C26DB">
        <w:t xml:space="preserve">Seguro </w:t>
      </w:r>
      <w:r w:rsidR="00CD7FB5" w:rsidRPr="007C26DB">
        <w:t>Universal Materno Infantil</w:t>
      </w:r>
    </w:p>
    <w:p w:rsidR="00575541" w:rsidRPr="007C26DB" w:rsidRDefault="00575541" w:rsidP="00575541">
      <w:pPr>
        <w:widowControl w:val="0"/>
        <w:autoSpaceDE w:val="0"/>
        <w:autoSpaceDN w:val="0"/>
        <w:adjustRightInd w:val="0"/>
      </w:pPr>
      <w:r w:rsidRPr="007C26DB">
        <w:rPr>
          <w:b/>
          <w:bCs/>
        </w:rPr>
        <w:tab/>
        <w:t>SIAS</w:t>
      </w:r>
      <w:r w:rsidRPr="007C26DB">
        <w:rPr>
          <w:b/>
          <w:bCs/>
        </w:rPr>
        <w:tab/>
      </w:r>
      <w:r w:rsidRPr="007C26DB">
        <w:rPr>
          <w:b/>
          <w:bCs/>
        </w:rPr>
        <w:tab/>
      </w:r>
      <w:r w:rsidRPr="007C26DB">
        <w:rPr>
          <w:b/>
          <w:bCs/>
        </w:rPr>
        <w:tab/>
      </w:r>
      <w:r w:rsidRPr="007C26DB">
        <w:t>Sistema de información agua y saneamiento</w:t>
      </w:r>
    </w:p>
    <w:p w:rsidR="00575541" w:rsidRPr="007C26DB" w:rsidRDefault="00575541" w:rsidP="00575541">
      <w:pPr>
        <w:widowControl w:val="0"/>
        <w:autoSpaceDE w:val="0"/>
        <w:autoSpaceDN w:val="0"/>
        <w:adjustRightInd w:val="0"/>
      </w:pPr>
      <w:r w:rsidRPr="007C26DB">
        <w:rPr>
          <w:b/>
          <w:bCs/>
        </w:rPr>
        <w:tab/>
        <w:t>SNIS</w:t>
      </w:r>
      <w:r w:rsidRPr="007C26DB">
        <w:rPr>
          <w:b/>
          <w:bCs/>
        </w:rPr>
        <w:tab/>
      </w:r>
      <w:r w:rsidRPr="007C26DB">
        <w:rPr>
          <w:b/>
          <w:bCs/>
        </w:rPr>
        <w:tab/>
      </w:r>
      <w:r w:rsidRPr="007C26DB">
        <w:rPr>
          <w:b/>
          <w:bCs/>
        </w:rPr>
        <w:tab/>
      </w:r>
      <w:r w:rsidRPr="007C26DB">
        <w:t xml:space="preserve">Sistema nacional de información en salud </w:t>
      </w:r>
    </w:p>
    <w:p w:rsidR="00575541" w:rsidRPr="007C26DB" w:rsidRDefault="00575541" w:rsidP="00575541">
      <w:pPr>
        <w:widowControl w:val="0"/>
        <w:autoSpaceDE w:val="0"/>
        <w:autoSpaceDN w:val="0"/>
        <w:adjustRightInd w:val="0"/>
      </w:pPr>
      <w:r w:rsidRPr="007C26DB">
        <w:rPr>
          <w:b/>
          <w:bCs/>
        </w:rPr>
        <w:tab/>
        <w:t>ENDSA</w:t>
      </w:r>
      <w:r w:rsidRPr="007C26DB">
        <w:rPr>
          <w:b/>
          <w:bCs/>
        </w:rPr>
        <w:tab/>
      </w:r>
      <w:r w:rsidRPr="007C26DB">
        <w:rPr>
          <w:b/>
          <w:bCs/>
        </w:rPr>
        <w:tab/>
      </w:r>
      <w:r w:rsidRPr="007C26DB">
        <w:t>Encuesta nacional de demografía y salud</w:t>
      </w:r>
    </w:p>
    <w:p w:rsidR="00575541" w:rsidRPr="007C26DB" w:rsidRDefault="00575541" w:rsidP="00575541">
      <w:pPr>
        <w:widowControl w:val="0"/>
        <w:autoSpaceDE w:val="0"/>
        <w:autoSpaceDN w:val="0"/>
        <w:adjustRightInd w:val="0"/>
      </w:pPr>
      <w:r w:rsidRPr="007C26DB">
        <w:rPr>
          <w:b/>
          <w:bCs/>
        </w:rPr>
        <w:tab/>
        <w:t>PGDES</w:t>
      </w:r>
      <w:r w:rsidRPr="007C26DB">
        <w:rPr>
          <w:b/>
          <w:bCs/>
        </w:rPr>
        <w:tab/>
      </w:r>
      <w:r w:rsidRPr="007C26DB">
        <w:rPr>
          <w:b/>
          <w:bCs/>
        </w:rPr>
        <w:tab/>
      </w:r>
      <w:r w:rsidRPr="007C26DB">
        <w:t>Plan General de Desarrollo Económico y Social</w:t>
      </w:r>
    </w:p>
    <w:p w:rsidR="00575541" w:rsidRPr="007C26DB" w:rsidRDefault="00575541" w:rsidP="00575541">
      <w:pPr>
        <w:widowControl w:val="0"/>
        <w:autoSpaceDE w:val="0"/>
        <w:autoSpaceDN w:val="0"/>
        <w:adjustRightInd w:val="0"/>
      </w:pPr>
      <w:r w:rsidRPr="007C26DB">
        <w:rPr>
          <w:b/>
          <w:bCs/>
        </w:rPr>
        <w:tab/>
        <w:t>ENDAR</w:t>
      </w:r>
      <w:r w:rsidRPr="007C26DB">
        <w:rPr>
          <w:b/>
          <w:bCs/>
        </w:rPr>
        <w:tab/>
      </w:r>
      <w:r w:rsidRPr="007C26DB">
        <w:rPr>
          <w:b/>
          <w:bCs/>
        </w:rPr>
        <w:tab/>
      </w:r>
      <w:r w:rsidRPr="007C26DB">
        <w:t>Estrategia nacional de desarrollo agrícola y rural</w:t>
      </w:r>
    </w:p>
    <w:p w:rsidR="00575541" w:rsidRPr="007C26DB" w:rsidRDefault="00575541" w:rsidP="00575541">
      <w:pPr>
        <w:widowControl w:val="0"/>
        <w:autoSpaceDE w:val="0"/>
        <w:autoSpaceDN w:val="0"/>
        <w:adjustRightInd w:val="0"/>
      </w:pPr>
      <w:r w:rsidRPr="007C26DB">
        <w:rPr>
          <w:b/>
          <w:bCs/>
        </w:rPr>
        <w:tab/>
        <w:t>AIPE</w:t>
      </w:r>
      <w:r w:rsidRPr="007C26DB">
        <w:rPr>
          <w:b/>
          <w:bCs/>
        </w:rPr>
        <w:tab/>
      </w:r>
      <w:r w:rsidRPr="007C26DB">
        <w:rPr>
          <w:b/>
          <w:bCs/>
        </w:rPr>
        <w:tab/>
      </w:r>
      <w:r w:rsidRPr="007C26DB">
        <w:t>Asociación de Instituciones de Promoción y Educación</w:t>
      </w:r>
    </w:p>
    <w:p w:rsidR="00575541" w:rsidRPr="007C26DB" w:rsidRDefault="00575541" w:rsidP="00575541">
      <w:pPr>
        <w:widowControl w:val="0"/>
        <w:autoSpaceDE w:val="0"/>
        <w:autoSpaceDN w:val="0"/>
        <w:adjustRightInd w:val="0"/>
      </w:pPr>
      <w:r w:rsidRPr="007C26DB">
        <w:rPr>
          <w:b/>
          <w:bCs/>
        </w:rPr>
        <w:tab/>
        <w:t>MACA</w:t>
      </w:r>
      <w:r w:rsidRPr="007C26DB">
        <w:rPr>
          <w:b/>
          <w:bCs/>
        </w:rPr>
        <w:tab/>
      </w:r>
      <w:r w:rsidRPr="007C26DB">
        <w:rPr>
          <w:b/>
          <w:bCs/>
        </w:rPr>
        <w:tab/>
      </w:r>
      <w:r w:rsidRPr="007C26DB">
        <w:t>Ministerio de Asuntos Campesinos y Agropecuarios</w:t>
      </w:r>
    </w:p>
    <w:p w:rsidR="00575541" w:rsidRPr="007C26DB" w:rsidRDefault="00575541" w:rsidP="00575541">
      <w:pPr>
        <w:widowControl w:val="0"/>
        <w:autoSpaceDE w:val="0"/>
        <w:autoSpaceDN w:val="0"/>
        <w:adjustRightInd w:val="0"/>
      </w:pPr>
      <w:r w:rsidRPr="007C26DB">
        <w:rPr>
          <w:b/>
          <w:bCs/>
        </w:rPr>
        <w:tab/>
        <w:t>PASA</w:t>
      </w:r>
      <w:r w:rsidRPr="007C26DB">
        <w:rPr>
          <w:b/>
          <w:bCs/>
        </w:rPr>
        <w:tab/>
      </w:r>
      <w:r w:rsidRPr="007C26DB">
        <w:rPr>
          <w:b/>
          <w:bCs/>
        </w:rPr>
        <w:tab/>
      </w:r>
      <w:r w:rsidRPr="007C26DB">
        <w:t>Programa de apoyo a la seguridad alimentaria</w:t>
      </w:r>
    </w:p>
    <w:p w:rsidR="00575541" w:rsidRPr="007C26DB" w:rsidRDefault="00575541" w:rsidP="00575541">
      <w:pPr>
        <w:widowControl w:val="0"/>
        <w:autoSpaceDE w:val="0"/>
        <w:autoSpaceDN w:val="0"/>
        <w:adjustRightInd w:val="0"/>
      </w:pPr>
      <w:r w:rsidRPr="007C26DB">
        <w:rPr>
          <w:b/>
          <w:bCs/>
        </w:rPr>
        <w:tab/>
        <w:t>AIEPI</w:t>
      </w:r>
      <w:r w:rsidRPr="007C26DB">
        <w:rPr>
          <w:b/>
          <w:bCs/>
        </w:rPr>
        <w:tab/>
      </w:r>
      <w:r w:rsidRPr="007C26DB">
        <w:rPr>
          <w:b/>
          <w:bCs/>
        </w:rPr>
        <w:tab/>
      </w:r>
      <w:r w:rsidRPr="007C26DB">
        <w:t>Atención integral en enfermedades prevalentes de la infancia</w:t>
      </w:r>
    </w:p>
    <w:p w:rsidR="00575541" w:rsidRPr="007C26DB" w:rsidRDefault="00575541" w:rsidP="00575541">
      <w:pPr>
        <w:widowControl w:val="0"/>
        <w:autoSpaceDE w:val="0"/>
        <w:autoSpaceDN w:val="0"/>
        <w:adjustRightInd w:val="0"/>
      </w:pPr>
      <w:r w:rsidRPr="007C26DB">
        <w:rPr>
          <w:b/>
          <w:bCs/>
        </w:rPr>
        <w:tab/>
        <w:t>UMSA</w:t>
      </w:r>
      <w:r w:rsidRPr="007C26DB">
        <w:rPr>
          <w:b/>
          <w:bCs/>
        </w:rPr>
        <w:tab/>
      </w:r>
      <w:r w:rsidRPr="007C26DB">
        <w:rPr>
          <w:b/>
          <w:bCs/>
        </w:rPr>
        <w:tab/>
      </w:r>
      <w:r w:rsidRPr="007C26DB">
        <w:t>Universidad Mayor de San Andrés</w:t>
      </w:r>
    </w:p>
    <w:p w:rsidR="00575541" w:rsidRPr="007C26DB" w:rsidRDefault="00575541" w:rsidP="00575541">
      <w:pPr>
        <w:widowControl w:val="0"/>
        <w:autoSpaceDE w:val="0"/>
        <w:autoSpaceDN w:val="0"/>
        <w:adjustRightInd w:val="0"/>
      </w:pPr>
      <w:r w:rsidRPr="007C26DB">
        <w:rPr>
          <w:b/>
          <w:bCs/>
        </w:rPr>
        <w:tab/>
        <w:t>RAFA</w:t>
      </w:r>
      <w:r w:rsidRPr="007C26DB">
        <w:rPr>
          <w:b/>
          <w:bCs/>
        </w:rPr>
        <w:tab/>
      </w:r>
      <w:r w:rsidRPr="007C26DB">
        <w:rPr>
          <w:b/>
          <w:bCs/>
        </w:rPr>
        <w:tab/>
      </w:r>
      <w:r w:rsidRPr="007C26DB">
        <w:t>Red de Actividad Física de las Américas</w:t>
      </w:r>
    </w:p>
    <w:p w:rsidR="00575541" w:rsidRPr="007C26DB" w:rsidRDefault="00575541" w:rsidP="00575541">
      <w:pPr>
        <w:widowControl w:val="0"/>
        <w:autoSpaceDE w:val="0"/>
        <w:autoSpaceDN w:val="0"/>
        <w:adjustRightInd w:val="0"/>
      </w:pPr>
      <w:r w:rsidRPr="007C26DB">
        <w:rPr>
          <w:b/>
          <w:bCs/>
        </w:rPr>
        <w:tab/>
        <w:t>OPS</w:t>
      </w:r>
      <w:r w:rsidRPr="007C26DB">
        <w:rPr>
          <w:b/>
          <w:bCs/>
        </w:rPr>
        <w:tab/>
      </w:r>
      <w:r w:rsidRPr="007C26DB">
        <w:rPr>
          <w:b/>
          <w:bCs/>
        </w:rPr>
        <w:tab/>
      </w:r>
      <w:r w:rsidRPr="007C26DB">
        <w:rPr>
          <w:b/>
          <w:bCs/>
        </w:rPr>
        <w:tab/>
      </w:r>
      <w:r w:rsidRPr="007C26DB">
        <w:t>Organización Panamericana de la Salud</w:t>
      </w:r>
    </w:p>
    <w:p w:rsidR="00575541" w:rsidRPr="007C26DB" w:rsidRDefault="00575541" w:rsidP="00575541">
      <w:pPr>
        <w:widowControl w:val="0"/>
        <w:autoSpaceDE w:val="0"/>
        <w:autoSpaceDN w:val="0"/>
        <w:adjustRightInd w:val="0"/>
      </w:pPr>
      <w:r w:rsidRPr="007C26DB">
        <w:rPr>
          <w:b/>
          <w:bCs/>
        </w:rPr>
        <w:tab/>
        <w:t>OMS</w:t>
      </w:r>
      <w:r w:rsidRPr="007C26DB">
        <w:rPr>
          <w:b/>
          <w:bCs/>
        </w:rPr>
        <w:tab/>
      </w:r>
      <w:r w:rsidRPr="007C26DB">
        <w:rPr>
          <w:b/>
          <w:bCs/>
        </w:rPr>
        <w:tab/>
      </w:r>
      <w:r w:rsidRPr="007C26DB">
        <w:rPr>
          <w:b/>
          <w:bCs/>
        </w:rPr>
        <w:tab/>
      </w:r>
      <w:r w:rsidRPr="007C26DB">
        <w:t>Organización Mundial de la Salud</w:t>
      </w:r>
    </w:p>
    <w:p w:rsidR="00575541" w:rsidRPr="007C26DB" w:rsidRDefault="00575541" w:rsidP="00575541">
      <w:pPr>
        <w:widowControl w:val="0"/>
        <w:autoSpaceDE w:val="0"/>
        <w:autoSpaceDN w:val="0"/>
        <w:adjustRightInd w:val="0"/>
      </w:pPr>
      <w:r w:rsidRPr="007C26DB">
        <w:rPr>
          <w:b/>
          <w:bCs/>
        </w:rPr>
        <w:tab/>
        <w:t>ODESUR</w:t>
      </w:r>
      <w:r w:rsidRPr="007C26DB">
        <w:rPr>
          <w:b/>
          <w:bCs/>
        </w:rPr>
        <w:tab/>
      </w:r>
      <w:r w:rsidRPr="007C26DB">
        <w:rPr>
          <w:b/>
          <w:bCs/>
        </w:rPr>
        <w:tab/>
      </w:r>
      <w:r w:rsidRPr="007C26DB">
        <w:t>Organización Deportiva del Sur</w:t>
      </w:r>
    </w:p>
    <w:p w:rsidR="00575541" w:rsidRPr="007C26DB" w:rsidRDefault="00575541" w:rsidP="00575541">
      <w:pPr>
        <w:widowControl w:val="0"/>
        <w:autoSpaceDE w:val="0"/>
        <w:autoSpaceDN w:val="0"/>
        <w:adjustRightInd w:val="0"/>
      </w:pPr>
      <w:r w:rsidRPr="007C26DB">
        <w:rPr>
          <w:b/>
          <w:bCs/>
        </w:rPr>
        <w:tab/>
        <w:t>CONAPE</w:t>
      </w:r>
      <w:r w:rsidRPr="007C26DB">
        <w:rPr>
          <w:b/>
          <w:bCs/>
        </w:rPr>
        <w:tab/>
      </w:r>
      <w:r w:rsidRPr="007C26DB">
        <w:rPr>
          <w:b/>
          <w:bCs/>
        </w:rPr>
        <w:tab/>
      </w:r>
      <w:r w:rsidRPr="007C26DB">
        <w:t>Consejo Nacional de Políticas Económicas</w:t>
      </w:r>
    </w:p>
    <w:p w:rsidR="00575541" w:rsidRPr="007C26DB" w:rsidRDefault="00575541" w:rsidP="00575541">
      <w:pPr>
        <w:widowControl w:val="0"/>
        <w:autoSpaceDE w:val="0"/>
        <w:autoSpaceDN w:val="0"/>
        <w:adjustRightInd w:val="0"/>
      </w:pPr>
      <w:r w:rsidRPr="007C26DB">
        <w:rPr>
          <w:b/>
          <w:bCs/>
        </w:rPr>
        <w:tab/>
        <w:t>SNMN</w:t>
      </w:r>
      <w:r w:rsidRPr="007C26DB">
        <w:rPr>
          <w:b/>
          <w:bCs/>
        </w:rPr>
        <w:tab/>
      </w:r>
      <w:r w:rsidRPr="007C26DB">
        <w:rPr>
          <w:b/>
          <w:bCs/>
        </w:rPr>
        <w:tab/>
      </w:r>
      <w:r w:rsidRPr="007C26DB">
        <w:t xml:space="preserve">Seguro </w:t>
      </w:r>
      <w:r w:rsidR="008A052C" w:rsidRPr="007C26DB">
        <w:t xml:space="preserve">Nacional </w:t>
      </w:r>
      <w:r w:rsidRPr="007C26DB">
        <w:t xml:space="preserve">de </w:t>
      </w:r>
      <w:r w:rsidR="008A052C" w:rsidRPr="007C26DB">
        <w:t xml:space="preserve">Maternidad </w:t>
      </w:r>
      <w:r w:rsidRPr="007C26DB">
        <w:t xml:space="preserve">y </w:t>
      </w:r>
      <w:r w:rsidR="008A052C" w:rsidRPr="007C26DB">
        <w:t>Niñez</w:t>
      </w:r>
    </w:p>
    <w:p w:rsidR="00575541" w:rsidRPr="007C26DB" w:rsidRDefault="00575541" w:rsidP="00575541">
      <w:pPr>
        <w:widowControl w:val="0"/>
        <w:autoSpaceDE w:val="0"/>
        <w:autoSpaceDN w:val="0"/>
        <w:adjustRightInd w:val="0"/>
      </w:pPr>
      <w:r w:rsidRPr="007C26DB">
        <w:rPr>
          <w:b/>
          <w:bCs/>
        </w:rPr>
        <w:tab/>
        <w:t>SBS</w:t>
      </w:r>
      <w:r w:rsidRPr="007C26DB">
        <w:rPr>
          <w:b/>
          <w:bCs/>
        </w:rPr>
        <w:tab/>
      </w:r>
      <w:r w:rsidRPr="007C26DB">
        <w:rPr>
          <w:b/>
          <w:bCs/>
        </w:rPr>
        <w:tab/>
      </w:r>
      <w:r w:rsidRPr="007C26DB">
        <w:rPr>
          <w:b/>
          <w:bCs/>
        </w:rPr>
        <w:tab/>
      </w:r>
      <w:r w:rsidRPr="007C26DB">
        <w:t>Seguro básico de salud</w:t>
      </w:r>
    </w:p>
    <w:p w:rsidR="00575541" w:rsidRPr="007C26DB" w:rsidRDefault="00575541" w:rsidP="00575541">
      <w:pPr>
        <w:widowControl w:val="0"/>
        <w:autoSpaceDE w:val="0"/>
        <w:autoSpaceDN w:val="0"/>
        <w:adjustRightInd w:val="0"/>
      </w:pPr>
      <w:r w:rsidRPr="007C26DB">
        <w:rPr>
          <w:b/>
          <w:bCs/>
        </w:rPr>
        <w:tab/>
        <w:t>DILOS</w:t>
      </w:r>
      <w:r w:rsidRPr="007C26DB">
        <w:rPr>
          <w:b/>
          <w:bCs/>
        </w:rPr>
        <w:tab/>
      </w:r>
      <w:r w:rsidRPr="007C26DB">
        <w:rPr>
          <w:b/>
          <w:bCs/>
        </w:rPr>
        <w:tab/>
      </w:r>
      <w:r w:rsidRPr="007C26DB">
        <w:t>Directorio local de salud</w:t>
      </w:r>
    </w:p>
    <w:p w:rsidR="00575541" w:rsidRPr="007C26DB" w:rsidRDefault="00575541" w:rsidP="00575541">
      <w:pPr>
        <w:widowControl w:val="0"/>
        <w:autoSpaceDE w:val="0"/>
        <w:autoSpaceDN w:val="0"/>
        <w:adjustRightInd w:val="0"/>
      </w:pPr>
      <w:r w:rsidRPr="007C26DB">
        <w:rPr>
          <w:b/>
          <w:bCs/>
        </w:rPr>
        <w:tab/>
        <w:t>SEDES</w:t>
      </w:r>
      <w:r w:rsidRPr="007C26DB">
        <w:rPr>
          <w:b/>
          <w:bCs/>
        </w:rPr>
        <w:tab/>
      </w:r>
      <w:r w:rsidRPr="007C26DB">
        <w:rPr>
          <w:b/>
          <w:bCs/>
        </w:rPr>
        <w:tab/>
      </w:r>
      <w:r w:rsidRPr="007C26DB">
        <w:t>Servicio departamental de salud</w:t>
      </w:r>
    </w:p>
    <w:p w:rsidR="00575541" w:rsidRPr="007C26DB" w:rsidRDefault="00575541" w:rsidP="00575541">
      <w:pPr>
        <w:widowControl w:val="0"/>
        <w:autoSpaceDE w:val="0"/>
        <w:autoSpaceDN w:val="0"/>
        <w:adjustRightInd w:val="0"/>
      </w:pPr>
      <w:r w:rsidRPr="007C26DB">
        <w:rPr>
          <w:b/>
          <w:bCs/>
        </w:rPr>
        <w:tab/>
        <w:t>SNUS</w:t>
      </w:r>
      <w:r w:rsidRPr="007C26DB">
        <w:rPr>
          <w:b/>
          <w:bCs/>
        </w:rPr>
        <w:tab/>
      </w:r>
      <w:r w:rsidRPr="007C26DB">
        <w:rPr>
          <w:b/>
          <w:bCs/>
        </w:rPr>
        <w:tab/>
      </w:r>
      <w:r w:rsidRPr="007C26DB">
        <w:t>Sistema nacional único de salud</w:t>
      </w:r>
    </w:p>
    <w:p w:rsidR="00575541" w:rsidRPr="007C26DB" w:rsidRDefault="00575541" w:rsidP="00575541">
      <w:pPr>
        <w:widowControl w:val="0"/>
        <w:autoSpaceDE w:val="0"/>
        <w:autoSpaceDN w:val="0"/>
        <w:adjustRightInd w:val="0"/>
      </w:pPr>
      <w:r w:rsidRPr="007C26DB">
        <w:rPr>
          <w:b/>
          <w:bCs/>
        </w:rPr>
        <w:tab/>
        <w:t>PNVCM</w:t>
      </w:r>
      <w:r w:rsidRPr="007C26DB">
        <w:rPr>
          <w:b/>
          <w:bCs/>
        </w:rPr>
        <w:tab/>
      </w:r>
      <w:r w:rsidRPr="007C26DB">
        <w:rPr>
          <w:b/>
          <w:bCs/>
        </w:rPr>
        <w:tab/>
      </w:r>
      <w:r w:rsidRPr="007C26DB">
        <w:t>Programa Nacional de Vigilancia y Control de la Malaria</w:t>
      </w:r>
    </w:p>
    <w:p w:rsidR="00575541" w:rsidRPr="007C26DB" w:rsidRDefault="00575541" w:rsidP="00575541">
      <w:pPr>
        <w:widowControl w:val="0"/>
        <w:autoSpaceDE w:val="0"/>
        <w:autoSpaceDN w:val="0"/>
        <w:adjustRightInd w:val="0"/>
      </w:pPr>
      <w:r w:rsidRPr="007C26DB">
        <w:rPr>
          <w:b/>
          <w:bCs/>
        </w:rPr>
        <w:tab/>
        <w:t>BID</w:t>
      </w:r>
      <w:r w:rsidRPr="007C26DB">
        <w:rPr>
          <w:b/>
          <w:bCs/>
        </w:rPr>
        <w:tab/>
      </w:r>
      <w:r w:rsidRPr="007C26DB">
        <w:rPr>
          <w:b/>
          <w:bCs/>
        </w:rPr>
        <w:tab/>
      </w:r>
      <w:r w:rsidRPr="007C26DB">
        <w:rPr>
          <w:b/>
          <w:bCs/>
        </w:rPr>
        <w:tab/>
      </w:r>
      <w:r w:rsidRPr="007C26DB">
        <w:t xml:space="preserve">Banco Interamericano de Desarrollo </w:t>
      </w:r>
    </w:p>
    <w:p w:rsidR="00575541" w:rsidRPr="007C26DB" w:rsidRDefault="00575541" w:rsidP="00575541">
      <w:pPr>
        <w:widowControl w:val="0"/>
        <w:autoSpaceDE w:val="0"/>
        <w:autoSpaceDN w:val="0"/>
        <w:adjustRightInd w:val="0"/>
        <w:ind w:right="-23"/>
        <w:rPr>
          <w:i/>
          <w:iCs/>
        </w:rPr>
      </w:pPr>
      <w:r w:rsidRPr="007C26DB">
        <w:rPr>
          <w:b/>
          <w:bCs/>
        </w:rPr>
        <w:tab/>
        <w:t>DNBP</w:t>
      </w:r>
      <w:r w:rsidRPr="007C26DB">
        <w:rPr>
          <w:b/>
          <w:bCs/>
        </w:rPr>
        <w:tab/>
      </w:r>
      <w:r w:rsidRPr="007C26DB">
        <w:rPr>
          <w:b/>
          <w:bCs/>
        </w:rPr>
        <w:tab/>
      </w:r>
      <w:r w:rsidRPr="007C26DB">
        <w:t xml:space="preserve">Dialogo nacional de Bolivia productiva </w:t>
      </w:r>
    </w:p>
    <w:p w:rsidR="00575541" w:rsidRPr="007C26DB" w:rsidRDefault="00575541" w:rsidP="00575541">
      <w:pPr>
        <w:widowControl w:val="0"/>
        <w:autoSpaceDE w:val="0"/>
        <w:autoSpaceDN w:val="0"/>
        <w:adjustRightInd w:val="0"/>
        <w:spacing w:after="240"/>
        <w:rPr>
          <w:sz w:val="20"/>
          <w:szCs w:val="20"/>
        </w:rPr>
      </w:pPr>
      <w:r w:rsidRPr="007C26DB">
        <w:rPr>
          <w:b/>
          <w:bCs/>
        </w:rPr>
        <w:tab/>
        <w:t>EPI</w:t>
      </w:r>
      <w:r w:rsidRPr="007C26DB">
        <w:rPr>
          <w:b/>
          <w:bCs/>
        </w:rPr>
        <w:tab/>
      </w:r>
      <w:r w:rsidRPr="007C26DB">
        <w:rPr>
          <w:b/>
          <w:bCs/>
        </w:rPr>
        <w:tab/>
      </w:r>
      <w:r w:rsidRPr="007C26DB">
        <w:rPr>
          <w:b/>
          <w:bCs/>
        </w:rPr>
        <w:tab/>
      </w:r>
      <w:r w:rsidRPr="007C26DB">
        <w:t>Estrategia</w:t>
      </w:r>
      <w:r w:rsidRPr="007C26DB">
        <w:rPr>
          <w:i/>
          <w:iCs/>
        </w:rPr>
        <w:t xml:space="preserve"> </w:t>
      </w:r>
      <w:r w:rsidRPr="007C26DB">
        <w:rPr>
          <w:iCs/>
        </w:rPr>
        <w:t>p</w:t>
      </w:r>
      <w:r w:rsidRPr="007C26DB">
        <w:t>roductiva integral</w:t>
      </w:r>
      <w:r w:rsidRPr="007C26DB">
        <w:rPr>
          <w:i/>
          <w:iCs/>
        </w:rPr>
        <w:t>.</w:t>
      </w:r>
    </w:p>
    <w:p w:rsidR="00575541" w:rsidRPr="007C26DB" w:rsidRDefault="00575541" w:rsidP="00EB2BC2">
      <w:pPr>
        <w:autoSpaceDE w:val="0"/>
        <w:autoSpaceDN w:val="0"/>
        <w:adjustRightInd w:val="0"/>
        <w:spacing w:after="240"/>
        <w:jc w:val="center"/>
      </w:pPr>
      <w:r w:rsidRPr="007C26DB">
        <w:rPr>
          <w:b/>
          <w:bCs/>
        </w:rPr>
        <w:t>G.  El derecho a la educación y los derechos culturales</w:t>
      </w:r>
    </w:p>
    <w:p w:rsidR="00575541" w:rsidRPr="007C26DB" w:rsidRDefault="00575541" w:rsidP="00EB2BC2">
      <w:pPr>
        <w:autoSpaceDE w:val="0"/>
        <w:autoSpaceDN w:val="0"/>
        <w:adjustRightInd w:val="0"/>
        <w:spacing w:after="240"/>
      </w:pPr>
      <w:r w:rsidRPr="007C26DB">
        <w:t>184.</w:t>
      </w:r>
      <w:r w:rsidRPr="007C26DB">
        <w:tab/>
        <w:t>La Ley N</w:t>
      </w:r>
      <w:r w:rsidR="00CD7FB5" w:rsidRPr="007C26DB">
        <w:t>º</w:t>
      </w:r>
      <w:r w:rsidRPr="007C26DB">
        <w:t xml:space="preserve"> 1565 de reforma educativa, implementada desde 1994 en Bolivia, determina entre sus bases que la educación debe responder a las necesidades sociales, de manera universal, gratuita, democrática, participativa, intercultural y bilingüe, promoviendo a su vez los valores democráticos y la unidad nacional.  Asimismo, los fines establecidos apuntan a la formación integral de la persona, a la promoción de los valores humanos y de las normas éticas universalmente aceptadas tomando en cuenta las prácticas de cada cultura, el fortalecimiento de la identidad nacional, la valoración del trabajo como factor de formación y realización humana, la generación de equidad de género y la formación de principios de soberanía política y económica.</w:t>
      </w:r>
    </w:p>
    <w:p w:rsidR="00575541" w:rsidRPr="007C26DB" w:rsidRDefault="00575541" w:rsidP="00575541">
      <w:pPr>
        <w:autoSpaceDE w:val="0"/>
        <w:autoSpaceDN w:val="0"/>
        <w:adjustRightInd w:val="0"/>
        <w:spacing w:after="240"/>
      </w:pPr>
      <w:r w:rsidRPr="007C26DB">
        <w:t>185.</w:t>
      </w:r>
      <w:r w:rsidRPr="007C26DB">
        <w:tab/>
        <w:t>La información estadística empleada para el presente informe, consigna datos y comparaciones basados en los censos realizados en Bolivia en los últimos años (1992 y</w:t>
      </w:r>
      <w:r w:rsidR="00CD7FB5" w:rsidRPr="007C26DB">
        <w:t xml:space="preserve"> </w:t>
      </w:r>
      <w:r w:rsidRPr="007C26DB">
        <w:t>2001) y en el Sistema de Información Educativa (SIE).  En consecuencia, la información oficial manejada por el Ministerio de Educación se extiende sólo hasta el año 2002.</w:t>
      </w:r>
    </w:p>
    <w:p w:rsidR="00575541" w:rsidRPr="007C26DB" w:rsidRDefault="00575541" w:rsidP="00D45CDD">
      <w:pPr>
        <w:keepNext/>
        <w:keepLines/>
        <w:autoSpaceDE w:val="0"/>
        <w:autoSpaceDN w:val="0"/>
        <w:adjustRightInd w:val="0"/>
        <w:spacing w:after="240"/>
        <w:jc w:val="center"/>
      </w:pPr>
      <w:r w:rsidRPr="007C26DB">
        <w:rPr>
          <w:b/>
          <w:bCs/>
        </w:rPr>
        <w:t>H.  Derecho a la educación primaria, secundaria y superior</w:t>
      </w:r>
    </w:p>
    <w:p w:rsidR="00575541" w:rsidRPr="007C26DB" w:rsidRDefault="00575541" w:rsidP="00CD7FB5">
      <w:pPr>
        <w:widowControl w:val="0"/>
        <w:autoSpaceDE w:val="0"/>
        <w:autoSpaceDN w:val="0"/>
        <w:adjustRightInd w:val="0"/>
        <w:spacing w:after="240"/>
      </w:pPr>
      <w:r w:rsidRPr="007C26DB">
        <w:t>186.</w:t>
      </w:r>
      <w:r w:rsidRPr="007C26DB">
        <w:tab/>
        <w:t>Dentro de este ámbito del derecho a la educación tanto primaria, como secundaria y superior, el Estado boliviano informa de lo siguiente.</w:t>
      </w:r>
    </w:p>
    <w:p w:rsidR="00575541" w:rsidRPr="007C26DB" w:rsidRDefault="00575541" w:rsidP="00CD7FB5">
      <w:pPr>
        <w:widowControl w:val="0"/>
        <w:autoSpaceDE w:val="0"/>
        <w:autoSpaceDN w:val="0"/>
        <w:adjustRightInd w:val="0"/>
        <w:spacing w:after="240"/>
      </w:pPr>
      <w:r w:rsidRPr="007C26DB">
        <w:t>187.</w:t>
      </w:r>
      <w:r w:rsidRPr="007C26DB">
        <w:tab/>
        <w:t>Dentro de la reforma educativa se ha dado la p</w:t>
      </w:r>
      <w:r w:rsidRPr="007C26DB">
        <w:rPr>
          <w:bCs/>
        </w:rPr>
        <w:t>roducción de materiales educativos,</w:t>
      </w:r>
      <w:r w:rsidRPr="007C26DB">
        <w:rPr>
          <w:b/>
          <w:bCs/>
        </w:rPr>
        <w:t xml:space="preserve"> </w:t>
      </w:r>
      <w:r w:rsidRPr="007C26DB">
        <w:t>entre los que se tiene d</w:t>
      </w:r>
      <w:r w:rsidRPr="007C26DB">
        <w:rPr>
          <w:bCs/>
        </w:rPr>
        <w:t>iseño curricular para los diferentes niveles del Servicio de Educación Pública:</w:t>
      </w:r>
    </w:p>
    <w:p w:rsidR="00575541" w:rsidRPr="007C26DB" w:rsidRDefault="00575541" w:rsidP="00575541">
      <w:pPr>
        <w:tabs>
          <w:tab w:val="left" w:pos="6740"/>
        </w:tabs>
        <w:autoSpaceDE w:val="0"/>
        <w:autoSpaceDN w:val="0"/>
        <w:adjustRightInd w:val="0"/>
        <w:spacing w:after="240"/>
        <w:ind w:left="924" w:hanging="357"/>
      </w:pPr>
      <w:r w:rsidRPr="007C26DB">
        <w:rPr>
          <w:rFonts w:ascii="Arial" w:hAnsi="Arial" w:cs="Arial"/>
        </w:rPr>
        <w:t>-</w:t>
      </w:r>
      <w:r w:rsidRPr="007C26DB">
        <w:rPr>
          <w:rFonts w:ascii="Arial" w:hAnsi="Arial" w:cs="Arial"/>
        </w:rPr>
        <w:tab/>
      </w:r>
      <w:r w:rsidRPr="007C26DB">
        <w:t>Se cuenta con el documento de diseño curricular para los niveles inicial y primario que desarrolla en el acápite de temas transversales, herramientas conceptuales, propósitos educativos y problemáticas identificadas sobre educación para la democracia;</w:t>
      </w:r>
    </w:p>
    <w:p w:rsidR="00575541" w:rsidRPr="007C26DB" w:rsidRDefault="00575541" w:rsidP="00575541">
      <w:pPr>
        <w:tabs>
          <w:tab w:val="left" w:pos="6740"/>
        </w:tabs>
        <w:autoSpaceDE w:val="0"/>
        <w:autoSpaceDN w:val="0"/>
        <w:adjustRightInd w:val="0"/>
        <w:spacing w:after="240"/>
        <w:ind w:left="924" w:hanging="357"/>
      </w:pPr>
      <w:r w:rsidRPr="007C26DB">
        <w:rPr>
          <w:rFonts w:ascii="Arial" w:hAnsi="Arial" w:cs="Arial"/>
        </w:rPr>
        <w:t>-</w:t>
      </w:r>
      <w:r w:rsidRPr="007C26DB">
        <w:rPr>
          <w:rFonts w:ascii="Arial" w:hAnsi="Arial" w:cs="Arial"/>
        </w:rPr>
        <w:tab/>
      </w:r>
      <w:r w:rsidRPr="007C26DB">
        <w:t>Se ha concluido la elaboración de los planes y programas del primer y segundo ciclo del nivel primario que identifican competencias, indicadores y contextos de relevancia social del tema transversal de educación para democracia;</w:t>
      </w:r>
    </w:p>
    <w:p w:rsidR="00575541" w:rsidRPr="007C26DB" w:rsidRDefault="00575541" w:rsidP="00575541">
      <w:pPr>
        <w:tabs>
          <w:tab w:val="left" w:pos="6740"/>
        </w:tabs>
        <w:autoSpaceDE w:val="0"/>
        <w:autoSpaceDN w:val="0"/>
        <w:adjustRightInd w:val="0"/>
        <w:spacing w:after="240"/>
        <w:ind w:left="924" w:hanging="357"/>
      </w:pPr>
      <w:r w:rsidRPr="007C26DB">
        <w:t>-</w:t>
      </w:r>
      <w:r w:rsidRPr="007C26DB">
        <w:tab/>
        <w:t xml:space="preserve">Se cuenta </w:t>
      </w:r>
      <w:r w:rsidR="00FB4237">
        <w:t xml:space="preserve">con </w:t>
      </w:r>
      <w:r w:rsidRPr="007C26DB">
        <w:t>el documento de trabajo para el tercer ciclo del nivel primario;</w:t>
      </w:r>
    </w:p>
    <w:p w:rsidR="00575541" w:rsidRPr="007C26DB" w:rsidRDefault="00575541" w:rsidP="00575541">
      <w:pPr>
        <w:tabs>
          <w:tab w:val="left" w:pos="6740"/>
        </w:tabs>
        <w:autoSpaceDE w:val="0"/>
        <w:autoSpaceDN w:val="0"/>
        <w:adjustRightInd w:val="0"/>
        <w:spacing w:after="240"/>
        <w:ind w:left="924" w:hanging="357"/>
      </w:pPr>
      <w:r w:rsidRPr="007C26DB">
        <w:t>-</w:t>
      </w:r>
      <w:r w:rsidRPr="007C26DB">
        <w:tab/>
        <w:t>Se han producido materiales educativos como guías didácticas dirigidas a los docentes, con perspectiva de democracia, en las áreas curriculares de matemáticas, lenguaje, ciencias de la vida y tecnología, y expresión y creatividad, entre otras;</w:t>
      </w:r>
    </w:p>
    <w:p w:rsidR="00575541" w:rsidRPr="007C26DB" w:rsidRDefault="00575541" w:rsidP="00575541">
      <w:pPr>
        <w:tabs>
          <w:tab w:val="left" w:pos="6740"/>
        </w:tabs>
        <w:autoSpaceDE w:val="0"/>
        <w:autoSpaceDN w:val="0"/>
        <w:adjustRightInd w:val="0"/>
        <w:spacing w:after="240"/>
        <w:ind w:left="924" w:hanging="357"/>
      </w:pPr>
      <w:r w:rsidRPr="007C26DB">
        <w:t>-</w:t>
      </w:r>
      <w:r w:rsidRPr="007C26DB">
        <w:tab/>
        <w:t>Se cuenta con módulos de aprendizaje dirigidos a los niños y niñas en cuatro lenguas: aimará, quechua, guaraní y castellano para el primer y segundo ciclo del nivel primario;</w:t>
      </w:r>
    </w:p>
    <w:p w:rsidR="00575541" w:rsidRPr="007C26DB" w:rsidRDefault="00575541" w:rsidP="00575541">
      <w:pPr>
        <w:tabs>
          <w:tab w:val="left" w:pos="6740"/>
        </w:tabs>
        <w:autoSpaceDE w:val="0"/>
        <w:autoSpaceDN w:val="0"/>
        <w:adjustRightInd w:val="0"/>
        <w:spacing w:after="240"/>
        <w:ind w:left="924" w:hanging="357"/>
      </w:pPr>
      <w:r w:rsidRPr="007C26DB">
        <w:t>-</w:t>
      </w:r>
      <w:r w:rsidRPr="007C26DB">
        <w:tab/>
        <w:t>En las bibliotecas de aula se encuentra material orientado a trabajar los temas transversales, en especial los valores de la convivencia y el respeto por la diversidad.</w:t>
      </w:r>
    </w:p>
    <w:p w:rsidR="00575541" w:rsidRPr="007C26DB" w:rsidRDefault="00575541" w:rsidP="00FB4237">
      <w:pPr>
        <w:autoSpaceDE w:val="0"/>
        <w:autoSpaceDN w:val="0"/>
        <w:adjustRightInd w:val="0"/>
        <w:spacing w:after="240"/>
      </w:pPr>
      <w:r w:rsidRPr="007C26DB">
        <w:rPr>
          <w:b/>
          <w:bCs/>
        </w:rPr>
        <w:t>Formación docente y capacitación a maestros</w:t>
      </w:r>
    </w:p>
    <w:p w:rsidR="00575541" w:rsidRPr="007C26DB" w:rsidRDefault="00575541" w:rsidP="00FB4237">
      <w:pPr>
        <w:autoSpaceDE w:val="0"/>
        <w:autoSpaceDN w:val="0"/>
        <w:adjustRightInd w:val="0"/>
        <w:spacing w:after="240"/>
      </w:pPr>
      <w:r w:rsidRPr="007C26DB">
        <w:t>188.</w:t>
      </w:r>
      <w:r w:rsidRPr="007C26DB">
        <w:tab/>
        <w:t>Se ha fortalecido el trabajo desarrollado en los Institutos Normales Superiores (INS), a través de la implementación del nuevo diseño curricular base para la formación de maestros del nivel primario (1999).  Es importante destacar esto último ya que permitirá a nuestro país nuevos maestros, con una formación completamente distinta, no solamente de calidad académica, acorde al nuevo currículo, pero además habiendo incorporado en su propia formación los temas transversales como el de la democracia.</w:t>
      </w:r>
    </w:p>
    <w:p w:rsidR="00575541" w:rsidRPr="007C26DB" w:rsidRDefault="00575541" w:rsidP="00FB4237">
      <w:pPr>
        <w:autoSpaceDE w:val="0"/>
        <w:autoSpaceDN w:val="0"/>
        <w:adjustRightInd w:val="0"/>
        <w:spacing w:after="240"/>
        <w:rPr>
          <w:b/>
          <w:bCs/>
        </w:rPr>
      </w:pPr>
      <w:r w:rsidRPr="007C26DB">
        <w:rPr>
          <w:b/>
          <w:bCs/>
        </w:rPr>
        <w:t>Investigaciones</w:t>
      </w:r>
    </w:p>
    <w:p w:rsidR="00575541" w:rsidRPr="007C26DB" w:rsidRDefault="00575541" w:rsidP="00575541">
      <w:pPr>
        <w:widowControl w:val="0"/>
        <w:autoSpaceDE w:val="0"/>
        <w:autoSpaceDN w:val="0"/>
        <w:adjustRightInd w:val="0"/>
        <w:spacing w:after="240"/>
      </w:pPr>
      <w:r w:rsidRPr="007C26DB">
        <w:t>189.</w:t>
      </w:r>
      <w:r w:rsidRPr="007C26DB">
        <w:tab/>
        <w:t>Hasta la fecha se han llevado a cabo investigaciones sobre las visiones culturales y la democracia en las culturas quechua, aimara, movima, tsimán, moxeña, guaraní, ayorea y chiquitana.</w:t>
      </w:r>
    </w:p>
    <w:p w:rsidR="00575541" w:rsidRPr="007C26DB" w:rsidRDefault="00575541" w:rsidP="00575541">
      <w:pPr>
        <w:widowControl w:val="0"/>
        <w:autoSpaceDE w:val="0"/>
        <w:autoSpaceDN w:val="0"/>
        <w:adjustRightInd w:val="0"/>
        <w:spacing w:after="240"/>
      </w:pPr>
      <w:r w:rsidRPr="007C26DB">
        <w:t>190.</w:t>
      </w:r>
      <w:r w:rsidRPr="007C26DB">
        <w:tab/>
        <w:t>En la perspectiva de fortalecer la integración de la democracia desde la interculturalidad se han desarrollado investigaciones en las regiones Oriente y Chaco, andina, y amazónica, cuyos resultados ayudarán para la elaboración de los materiales educativos y otros documentos dirigidos a los docentes.</w:t>
      </w:r>
    </w:p>
    <w:p w:rsidR="00575541" w:rsidRPr="007C26DB" w:rsidRDefault="00575541" w:rsidP="00D45CDD">
      <w:pPr>
        <w:keepNext/>
        <w:keepLines/>
        <w:autoSpaceDE w:val="0"/>
        <w:autoSpaceDN w:val="0"/>
        <w:adjustRightInd w:val="0"/>
        <w:spacing w:after="240"/>
      </w:pPr>
      <w:r w:rsidRPr="007C26DB">
        <w:t>191.</w:t>
      </w:r>
      <w:r w:rsidRPr="007C26DB">
        <w:tab/>
        <w:t>Tomando en cuenta la normativa vigente y en procura de lograr que la enseñanza primaria, que actualmente es obligatoria y gratuita, sea más asequible y, al mismo tiempo, mejorar las condiciones para la secundaria, la política educativa boliviana ha logrado incrementar la cobertura, accesibilidad y permanencia y, aunque todavía persisten algunos problemas, se han registrado avances importantes que se aprecian gracias a los indicadores que comparan los datos de 1992 y 2001.</w:t>
      </w:r>
    </w:p>
    <w:p w:rsidR="00575541" w:rsidRPr="007C26DB" w:rsidRDefault="00575541" w:rsidP="00575541">
      <w:pPr>
        <w:widowControl w:val="0"/>
        <w:autoSpaceDE w:val="0"/>
        <w:autoSpaceDN w:val="0"/>
        <w:adjustRightInd w:val="0"/>
        <w:spacing w:after="240"/>
      </w:pPr>
      <w:r w:rsidRPr="007C26DB">
        <w:t>192.</w:t>
      </w:r>
      <w:r w:rsidRPr="007C26DB">
        <w:tab/>
        <w:t>En la actualidad</w:t>
      </w:r>
      <w:r w:rsidR="00B82644">
        <w:t>,</w:t>
      </w:r>
      <w:r w:rsidRPr="007C26DB">
        <w:t xml:space="preserve"> el Plan operativo multianual 2004-2008 del Ministerio de Educación, </w:t>
      </w:r>
      <w:r w:rsidR="00B82644">
        <w:t>h</w:t>
      </w:r>
      <w:r w:rsidRPr="007C26DB">
        <w:t>a establecido el mejoramiento de la calidad y el acceso y la permanencia en el Sistema Educativo Nacional de la población que sufre altos niveles de exclusión.</w:t>
      </w:r>
    </w:p>
    <w:p w:rsidR="00575541" w:rsidRPr="007C26DB" w:rsidRDefault="00575541" w:rsidP="00FE22F2">
      <w:pPr>
        <w:widowControl w:val="0"/>
        <w:autoSpaceDE w:val="0"/>
        <w:autoSpaceDN w:val="0"/>
        <w:adjustRightInd w:val="0"/>
        <w:spacing w:after="240"/>
        <w:rPr>
          <w:b/>
          <w:bCs/>
        </w:rPr>
      </w:pPr>
      <w:r w:rsidRPr="007C26DB">
        <w:rPr>
          <w:b/>
          <w:bCs/>
        </w:rPr>
        <w:t>Población en edad escolar y matrícula</w:t>
      </w:r>
    </w:p>
    <w:p w:rsidR="00FE22F2" w:rsidRPr="007C26DB" w:rsidRDefault="00575541" w:rsidP="00431BC8">
      <w:pPr>
        <w:widowControl w:val="0"/>
        <w:autoSpaceDE w:val="0"/>
        <w:autoSpaceDN w:val="0"/>
        <w:adjustRightInd w:val="0"/>
        <w:spacing w:after="220"/>
      </w:pPr>
      <w:r w:rsidRPr="007C26DB">
        <w:t>193.</w:t>
      </w:r>
      <w:r w:rsidRPr="007C26DB">
        <w:tab/>
        <w:t>El cuadro 1 permite observar la población en edad escolar del país en 1992 y en 2001 por sexo y área geográfica.  Los grupos de edad muestran la población que debería asistir a cada uno de los niveles de educación.  Así, la población de 4 a 5 años debería asistir al nivel inicial, la de</w:t>
      </w:r>
      <w:r w:rsidR="00B263D8" w:rsidRPr="007C26DB">
        <w:t> </w:t>
      </w:r>
      <w:r w:rsidRPr="007C26DB">
        <w:t>6</w:t>
      </w:r>
      <w:r w:rsidR="00B263D8" w:rsidRPr="007C26DB">
        <w:t> </w:t>
      </w:r>
      <w:r w:rsidRPr="007C26DB">
        <w:t>a 13 años a primaria y la de 14 a 17 años a secundaria.  Asimismo, se ha tomado en cuenta a la población de 0 a 3 años, pues constituye la demanda futura por educación.</w:t>
      </w:r>
    </w:p>
    <w:p w:rsidR="00575541" w:rsidRPr="007C26DB" w:rsidRDefault="00575541" w:rsidP="00431BC8">
      <w:pPr>
        <w:widowControl w:val="0"/>
        <w:autoSpaceDE w:val="0"/>
        <w:autoSpaceDN w:val="0"/>
        <w:adjustRightInd w:val="0"/>
        <w:spacing w:after="200"/>
        <w:jc w:val="center"/>
        <w:rPr>
          <w:b/>
          <w:bCs/>
          <w:sz w:val="22"/>
        </w:rPr>
      </w:pPr>
      <w:r w:rsidRPr="007C26DB">
        <w:rPr>
          <w:b/>
          <w:bCs/>
          <w:sz w:val="22"/>
        </w:rPr>
        <w:t>Cuadro 1</w:t>
      </w:r>
    </w:p>
    <w:p w:rsidR="00575541" w:rsidRPr="007C26DB" w:rsidRDefault="00575541" w:rsidP="00431BC8">
      <w:pPr>
        <w:widowControl w:val="0"/>
        <w:autoSpaceDE w:val="0"/>
        <w:autoSpaceDN w:val="0"/>
        <w:adjustRightInd w:val="0"/>
        <w:spacing w:after="180"/>
        <w:jc w:val="center"/>
        <w:rPr>
          <w:sz w:val="22"/>
        </w:rPr>
      </w:pPr>
      <w:r w:rsidRPr="007C26DB">
        <w:rPr>
          <w:b/>
          <w:bCs/>
          <w:sz w:val="22"/>
        </w:rPr>
        <w:t>Evolución de la población por grupos de edad y área geográfica,</w:t>
      </w:r>
      <w:r w:rsidRPr="007C26DB">
        <w:rPr>
          <w:b/>
          <w:bCs/>
          <w:sz w:val="22"/>
        </w:rPr>
        <w:br/>
        <w:t>según sexo, 1992 y 2001</w:t>
      </w:r>
    </w:p>
    <w:tbl>
      <w:tblPr>
        <w:tblW w:w="4999"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477"/>
        <w:gridCol w:w="1334"/>
        <w:gridCol w:w="1334"/>
        <w:gridCol w:w="1338"/>
        <w:gridCol w:w="1334"/>
        <w:gridCol w:w="1334"/>
        <w:gridCol w:w="1338"/>
      </w:tblGrid>
      <w:tr w:rsidR="00575541" w:rsidRPr="007C26DB" w:rsidTr="00A04C2D">
        <w:tblPrEx>
          <w:tblCellMar>
            <w:top w:w="0" w:type="dxa"/>
            <w:bottom w:w="0" w:type="dxa"/>
          </w:tblCellMar>
        </w:tblPrEx>
        <w:trPr>
          <w:trHeight w:hRule="exact" w:val="278"/>
        </w:trPr>
        <w:tc>
          <w:tcPr>
            <w:tcW w:w="778" w:type="pct"/>
            <w:vMerge w:val="restart"/>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18"/>
              </w:rPr>
              <w:t>Grupos</w:t>
            </w:r>
            <w:r w:rsidRPr="007C26DB">
              <w:rPr>
                <w:b/>
                <w:bCs/>
                <w:sz w:val="22"/>
                <w:szCs w:val="18"/>
              </w:rPr>
              <w:br/>
              <w:t>de edad</w:t>
            </w:r>
          </w:p>
        </w:tc>
        <w:tc>
          <w:tcPr>
            <w:tcW w:w="2111" w:type="pct"/>
            <w:gridSpan w:val="3"/>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22"/>
              </w:rPr>
              <w:t>1992</w:t>
            </w:r>
          </w:p>
        </w:tc>
        <w:tc>
          <w:tcPr>
            <w:tcW w:w="2111" w:type="pct"/>
            <w:gridSpan w:val="3"/>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22"/>
              </w:rPr>
              <w:t>2001</w:t>
            </w:r>
          </w:p>
        </w:tc>
      </w:tr>
      <w:tr w:rsidR="00575541" w:rsidRPr="007C26DB" w:rsidTr="00A04C2D">
        <w:tblPrEx>
          <w:tblCellMar>
            <w:top w:w="0" w:type="dxa"/>
            <w:bottom w:w="0" w:type="dxa"/>
          </w:tblCellMar>
        </w:tblPrEx>
        <w:tc>
          <w:tcPr>
            <w:tcW w:w="778" w:type="pct"/>
            <w:vMerge/>
            <w:tcMar>
              <w:left w:w="68" w:type="dxa"/>
              <w:right w:w="68" w:type="dxa"/>
            </w:tcMar>
            <w:vAlign w:val="center"/>
          </w:tcPr>
          <w:p w:rsidR="00575541" w:rsidRPr="007C26DB" w:rsidRDefault="00575541" w:rsidP="00A04C2D">
            <w:pPr>
              <w:widowControl w:val="0"/>
              <w:autoSpaceDE w:val="0"/>
              <w:autoSpaceDN w:val="0"/>
              <w:adjustRightInd w:val="0"/>
              <w:ind w:left="1421" w:right="1386"/>
              <w:jc w:val="center"/>
              <w:rPr>
                <w:sz w:val="22"/>
              </w:rPr>
            </w:pPr>
          </w:p>
        </w:tc>
        <w:tc>
          <w:tcPr>
            <w:tcW w:w="703" w:type="pct"/>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18"/>
              </w:rPr>
              <w:t>Total</w:t>
            </w:r>
          </w:p>
        </w:tc>
        <w:tc>
          <w:tcPr>
            <w:tcW w:w="703" w:type="pct"/>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18"/>
              </w:rPr>
              <w:t>Masculino</w:t>
            </w:r>
          </w:p>
        </w:tc>
        <w:tc>
          <w:tcPr>
            <w:tcW w:w="704" w:type="pct"/>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18"/>
              </w:rPr>
              <w:t>Femenino</w:t>
            </w:r>
          </w:p>
        </w:tc>
        <w:tc>
          <w:tcPr>
            <w:tcW w:w="703" w:type="pct"/>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18"/>
              </w:rPr>
              <w:t>Total</w:t>
            </w:r>
          </w:p>
        </w:tc>
        <w:tc>
          <w:tcPr>
            <w:tcW w:w="703" w:type="pct"/>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18"/>
              </w:rPr>
              <w:t>Masculino</w:t>
            </w:r>
          </w:p>
        </w:tc>
        <w:tc>
          <w:tcPr>
            <w:tcW w:w="704" w:type="pct"/>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18"/>
              </w:rPr>
              <w:t>Femenino</w:t>
            </w:r>
          </w:p>
        </w:tc>
      </w:tr>
      <w:tr w:rsidR="00575541" w:rsidRPr="007C26DB" w:rsidTr="00A04C2D">
        <w:tblPrEx>
          <w:tblCellMar>
            <w:top w:w="0" w:type="dxa"/>
            <w:bottom w:w="0" w:type="dxa"/>
          </w:tblCellMar>
        </w:tblPrEx>
        <w:trPr>
          <w:trHeight w:hRule="exact" w:val="280"/>
        </w:trPr>
        <w:tc>
          <w:tcPr>
            <w:tcW w:w="778" w:type="pct"/>
            <w:tcMar>
              <w:left w:w="68" w:type="dxa"/>
              <w:right w:w="68" w:type="dxa"/>
            </w:tcMar>
          </w:tcPr>
          <w:p w:rsidR="00575541" w:rsidRPr="007C26DB" w:rsidRDefault="00575541" w:rsidP="00A04C2D">
            <w:pPr>
              <w:widowControl w:val="0"/>
              <w:autoSpaceDE w:val="0"/>
              <w:autoSpaceDN w:val="0"/>
              <w:adjustRightInd w:val="0"/>
              <w:rPr>
                <w:b/>
                <w:sz w:val="22"/>
              </w:rPr>
            </w:pPr>
            <w:r w:rsidRPr="007C26DB">
              <w:rPr>
                <w:b/>
                <w:bCs/>
                <w:sz w:val="22"/>
                <w:szCs w:val="22"/>
              </w:rPr>
              <w:t>0 a 3 años</w:t>
            </w:r>
          </w:p>
        </w:tc>
        <w:tc>
          <w:tcPr>
            <w:tcW w:w="703" w:type="pct"/>
            <w:tcMar>
              <w:left w:w="68" w:type="dxa"/>
              <w:right w:w="68" w:type="dxa"/>
            </w:tcMar>
          </w:tcPr>
          <w:p w:rsidR="00575541" w:rsidRPr="007C26DB" w:rsidRDefault="00575541" w:rsidP="00A04C2D">
            <w:pPr>
              <w:widowControl w:val="0"/>
              <w:tabs>
                <w:tab w:val="decimal" w:pos="971"/>
              </w:tabs>
              <w:autoSpaceDE w:val="0"/>
              <w:autoSpaceDN w:val="0"/>
              <w:adjustRightInd w:val="0"/>
              <w:rPr>
                <w:b/>
                <w:sz w:val="22"/>
                <w:szCs w:val="22"/>
              </w:rPr>
            </w:pPr>
            <w:r w:rsidRPr="007C26DB">
              <w:rPr>
                <w:b/>
                <w:sz w:val="22"/>
                <w:szCs w:val="22"/>
              </w:rPr>
              <w:t>747.736</w:t>
            </w:r>
          </w:p>
        </w:tc>
        <w:tc>
          <w:tcPr>
            <w:tcW w:w="703" w:type="pct"/>
            <w:tcMar>
              <w:left w:w="68" w:type="dxa"/>
              <w:right w:w="68" w:type="dxa"/>
            </w:tcMar>
          </w:tcPr>
          <w:p w:rsidR="00575541" w:rsidRPr="007C26DB" w:rsidRDefault="00575541" w:rsidP="00A04C2D">
            <w:pPr>
              <w:widowControl w:val="0"/>
              <w:tabs>
                <w:tab w:val="decimal" w:pos="911"/>
              </w:tabs>
              <w:autoSpaceDE w:val="0"/>
              <w:autoSpaceDN w:val="0"/>
              <w:adjustRightInd w:val="0"/>
              <w:rPr>
                <w:b/>
                <w:sz w:val="22"/>
                <w:szCs w:val="22"/>
              </w:rPr>
            </w:pPr>
            <w:r w:rsidRPr="007C26DB">
              <w:rPr>
                <w:b/>
                <w:sz w:val="22"/>
                <w:szCs w:val="22"/>
              </w:rPr>
              <w:t>378.385</w:t>
            </w:r>
          </w:p>
        </w:tc>
        <w:tc>
          <w:tcPr>
            <w:tcW w:w="704" w:type="pct"/>
            <w:tcMar>
              <w:left w:w="68" w:type="dxa"/>
              <w:right w:w="68" w:type="dxa"/>
            </w:tcMar>
          </w:tcPr>
          <w:p w:rsidR="00575541" w:rsidRPr="007C26DB" w:rsidRDefault="00575541" w:rsidP="00A04C2D">
            <w:pPr>
              <w:widowControl w:val="0"/>
              <w:tabs>
                <w:tab w:val="decimal" w:pos="879"/>
              </w:tabs>
              <w:autoSpaceDE w:val="0"/>
              <w:autoSpaceDN w:val="0"/>
              <w:adjustRightInd w:val="0"/>
              <w:rPr>
                <w:b/>
                <w:sz w:val="22"/>
                <w:szCs w:val="22"/>
              </w:rPr>
            </w:pPr>
            <w:r w:rsidRPr="007C26DB">
              <w:rPr>
                <w:b/>
                <w:sz w:val="22"/>
                <w:szCs w:val="22"/>
              </w:rPr>
              <w:t>369.351</w:t>
            </w:r>
          </w:p>
        </w:tc>
        <w:tc>
          <w:tcPr>
            <w:tcW w:w="703" w:type="pct"/>
            <w:tcMar>
              <w:left w:w="68" w:type="dxa"/>
              <w:right w:w="68" w:type="dxa"/>
            </w:tcMar>
          </w:tcPr>
          <w:p w:rsidR="00575541" w:rsidRPr="007C26DB" w:rsidRDefault="00575541" w:rsidP="00A04C2D">
            <w:pPr>
              <w:widowControl w:val="0"/>
              <w:tabs>
                <w:tab w:val="decimal" w:pos="982"/>
              </w:tabs>
              <w:autoSpaceDE w:val="0"/>
              <w:autoSpaceDN w:val="0"/>
              <w:adjustRightInd w:val="0"/>
              <w:rPr>
                <w:b/>
                <w:sz w:val="22"/>
                <w:szCs w:val="22"/>
              </w:rPr>
            </w:pPr>
            <w:r w:rsidRPr="007C26DB">
              <w:rPr>
                <w:b/>
                <w:sz w:val="22"/>
                <w:szCs w:val="22"/>
              </w:rPr>
              <w:t>864.333</w:t>
            </w:r>
          </w:p>
        </w:tc>
        <w:tc>
          <w:tcPr>
            <w:tcW w:w="703" w:type="pct"/>
            <w:tcMar>
              <w:left w:w="68" w:type="dxa"/>
              <w:right w:w="68" w:type="dxa"/>
            </w:tcMar>
          </w:tcPr>
          <w:p w:rsidR="00575541" w:rsidRPr="007C26DB" w:rsidRDefault="00575541" w:rsidP="00A04C2D">
            <w:pPr>
              <w:widowControl w:val="0"/>
              <w:tabs>
                <w:tab w:val="decimal" w:pos="922"/>
              </w:tabs>
              <w:autoSpaceDE w:val="0"/>
              <w:autoSpaceDN w:val="0"/>
              <w:adjustRightInd w:val="0"/>
              <w:jc w:val="both"/>
              <w:rPr>
                <w:b/>
                <w:sz w:val="22"/>
                <w:szCs w:val="22"/>
              </w:rPr>
            </w:pPr>
            <w:r w:rsidRPr="007C26DB">
              <w:rPr>
                <w:b/>
                <w:sz w:val="22"/>
                <w:szCs w:val="22"/>
              </w:rPr>
              <w:t>447.348</w:t>
            </w:r>
          </w:p>
        </w:tc>
        <w:tc>
          <w:tcPr>
            <w:tcW w:w="704" w:type="pct"/>
            <w:tcMar>
              <w:left w:w="68" w:type="dxa"/>
              <w:right w:w="68" w:type="dxa"/>
            </w:tcMar>
          </w:tcPr>
          <w:p w:rsidR="00575541" w:rsidRPr="007C26DB" w:rsidRDefault="00575541" w:rsidP="00A04C2D">
            <w:pPr>
              <w:widowControl w:val="0"/>
              <w:tabs>
                <w:tab w:val="decimal" w:pos="946"/>
              </w:tabs>
              <w:autoSpaceDE w:val="0"/>
              <w:autoSpaceDN w:val="0"/>
              <w:adjustRightInd w:val="0"/>
              <w:jc w:val="both"/>
              <w:rPr>
                <w:b/>
                <w:sz w:val="22"/>
                <w:szCs w:val="22"/>
              </w:rPr>
            </w:pPr>
            <w:r w:rsidRPr="007C26DB">
              <w:rPr>
                <w:b/>
                <w:sz w:val="22"/>
                <w:szCs w:val="22"/>
              </w:rPr>
              <w:t>416.985</w:t>
            </w:r>
          </w:p>
        </w:tc>
      </w:tr>
      <w:tr w:rsidR="00575541" w:rsidRPr="007C26DB" w:rsidTr="00A04C2D">
        <w:tblPrEx>
          <w:tblCellMar>
            <w:top w:w="0" w:type="dxa"/>
            <w:bottom w:w="0" w:type="dxa"/>
          </w:tblCellMar>
        </w:tblPrEx>
        <w:trPr>
          <w:trHeight w:hRule="exact" w:val="281"/>
        </w:trPr>
        <w:tc>
          <w:tcPr>
            <w:tcW w:w="778" w:type="pct"/>
            <w:tcMar>
              <w:left w:w="68" w:type="dxa"/>
              <w:right w:w="68" w:type="dxa"/>
            </w:tcMar>
          </w:tcPr>
          <w:p w:rsidR="00575541" w:rsidRPr="007C26DB" w:rsidRDefault="00575541" w:rsidP="00A04C2D">
            <w:pPr>
              <w:widowControl w:val="0"/>
              <w:autoSpaceDE w:val="0"/>
              <w:autoSpaceDN w:val="0"/>
              <w:adjustRightInd w:val="0"/>
              <w:rPr>
                <w:sz w:val="22"/>
              </w:rPr>
            </w:pPr>
            <w:r w:rsidRPr="007C26DB">
              <w:rPr>
                <w:sz w:val="22"/>
                <w:szCs w:val="22"/>
              </w:rPr>
              <w:t>Rural</w:t>
            </w:r>
          </w:p>
        </w:tc>
        <w:tc>
          <w:tcPr>
            <w:tcW w:w="703" w:type="pct"/>
            <w:tcMar>
              <w:left w:w="68" w:type="dxa"/>
              <w:right w:w="68" w:type="dxa"/>
            </w:tcMar>
          </w:tcPr>
          <w:p w:rsidR="00575541" w:rsidRPr="007C26DB" w:rsidRDefault="00575541" w:rsidP="00A04C2D">
            <w:pPr>
              <w:widowControl w:val="0"/>
              <w:tabs>
                <w:tab w:val="decimal" w:pos="971"/>
              </w:tabs>
              <w:autoSpaceDE w:val="0"/>
              <w:autoSpaceDN w:val="0"/>
              <w:adjustRightInd w:val="0"/>
              <w:rPr>
                <w:sz w:val="22"/>
                <w:szCs w:val="22"/>
              </w:rPr>
            </w:pPr>
            <w:r w:rsidRPr="007C26DB">
              <w:rPr>
                <w:sz w:val="22"/>
                <w:szCs w:val="22"/>
              </w:rPr>
              <w:t>347.436</w:t>
            </w:r>
          </w:p>
        </w:tc>
        <w:tc>
          <w:tcPr>
            <w:tcW w:w="703" w:type="pct"/>
            <w:tcMar>
              <w:left w:w="68" w:type="dxa"/>
              <w:right w:w="68" w:type="dxa"/>
            </w:tcMar>
          </w:tcPr>
          <w:p w:rsidR="00575541" w:rsidRPr="007C26DB" w:rsidRDefault="00575541" w:rsidP="00A04C2D">
            <w:pPr>
              <w:widowControl w:val="0"/>
              <w:tabs>
                <w:tab w:val="decimal" w:pos="911"/>
              </w:tabs>
              <w:autoSpaceDE w:val="0"/>
              <w:autoSpaceDN w:val="0"/>
              <w:adjustRightInd w:val="0"/>
              <w:rPr>
                <w:sz w:val="22"/>
                <w:szCs w:val="22"/>
              </w:rPr>
            </w:pPr>
            <w:r w:rsidRPr="007C26DB">
              <w:rPr>
                <w:sz w:val="22"/>
                <w:szCs w:val="22"/>
              </w:rPr>
              <w:t>175.485</w:t>
            </w:r>
          </w:p>
        </w:tc>
        <w:tc>
          <w:tcPr>
            <w:tcW w:w="704" w:type="pct"/>
            <w:tcMar>
              <w:left w:w="68" w:type="dxa"/>
              <w:right w:w="68" w:type="dxa"/>
            </w:tcMar>
          </w:tcPr>
          <w:p w:rsidR="00575541" w:rsidRPr="007C26DB" w:rsidRDefault="00575541" w:rsidP="00A04C2D">
            <w:pPr>
              <w:widowControl w:val="0"/>
              <w:tabs>
                <w:tab w:val="decimal" w:pos="879"/>
              </w:tabs>
              <w:autoSpaceDE w:val="0"/>
              <w:autoSpaceDN w:val="0"/>
              <w:adjustRightInd w:val="0"/>
              <w:rPr>
                <w:sz w:val="22"/>
                <w:szCs w:val="22"/>
              </w:rPr>
            </w:pPr>
            <w:r w:rsidRPr="007C26DB">
              <w:rPr>
                <w:sz w:val="22"/>
                <w:szCs w:val="22"/>
              </w:rPr>
              <w:t>171.951</w:t>
            </w:r>
          </w:p>
        </w:tc>
        <w:tc>
          <w:tcPr>
            <w:tcW w:w="703" w:type="pct"/>
            <w:tcMar>
              <w:left w:w="68" w:type="dxa"/>
              <w:right w:w="68" w:type="dxa"/>
            </w:tcMar>
          </w:tcPr>
          <w:p w:rsidR="00575541" w:rsidRPr="007C26DB" w:rsidRDefault="00575541" w:rsidP="00A04C2D">
            <w:pPr>
              <w:widowControl w:val="0"/>
              <w:tabs>
                <w:tab w:val="decimal" w:pos="982"/>
              </w:tabs>
              <w:autoSpaceDE w:val="0"/>
              <w:autoSpaceDN w:val="0"/>
              <w:adjustRightInd w:val="0"/>
              <w:rPr>
                <w:sz w:val="22"/>
                <w:szCs w:val="22"/>
              </w:rPr>
            </w:pPr>
            <w:r w:rsidRPr="007C26DB">
              <w:rPr>
                <w:sz w:val="22"/>
                <w:szCs w:val="22"/>
              </w:rPr>
              <w:t>364.963</w:t>
            </w:r>
          </w:p>
        </w:tc>
        <w:tc>
          <w:tcPr>
            <w:tcW w:w="703" w:type="pct"/>
            <w:tcMar>
              <w:left w:w="68" w:type="dxa"/>
              <w:right w:w="68" w:type="dxa"/>
            </w:tcMar>
          </w:tcPr>
          <w:p w:rsidR="00575541" w:rsidRPr="007C26DB" w:rsidRDefault="00575541" w:rsidP="00A04C2D">
            <w:pPr>
              <w:widowControl w:val="0"/>
              <w:tabs>
                <w:tab w:val="decimal" w:pos="922"/>
              </w:tabs>
              <w:autoSpaceDE w:val="0"/>
              <w:autoSpaceDN w:val="0"/>
              <w:adjustRightInd w:val="0"/>
              <w:jc w:val="both"/>
              <w:rPr>
                <w:sz w:val="22"/>
                <w:szCs w:val="22"/>
              </w:rPr>
            </w:pPr>
            <w:r w:rsidRPr="007C26DB">
              <w:rPr>
                <w:sz w:val="22"/>
                <w:szCs w:val="22"/>
              </w:rPr>
              <w:t>187.843</w:t>
            </w:r>
          </w:p>
        </w:tc>
        <w:tc>
          <w:tcPr>
            <w:tcW w:w="704" w:type="pct"/>
            <w:tcMar>
              <w:left w:w="68" w:type="dxa"/>
              <w:right w:w="68" w:type="dxa"/>
            </w:tcMar>
          </w:tcPr>
          <w:p w:rsidR="00575541" w:rsidRPr="007C26DB" w:rsidRDefault="00575541" w:rsidP="00A04C2D">
            <w:pPr>
              <w:widowControl w:val="0"/>
              <w:tabs>
                <w:tab w:val="decimal" w:pos="946"/>
              </w:tabs>
              <w:autoSpaceDE w:val="0"/>
              <w:autoSpaceDN w:val="0"/>
              <w:adjustRightInd w:val="0"/>
              <w:jc w:val="both"/>
              <w:rPr>
                <w:sz w:val="22"/>
                <w:szCs w:val="22"/>
              </w:rPr>
            </w:pPr>
            <w:r w:rsidRPr="007C26DB">
              <w:rPr>
                <w:sz w:val="22"/>
                <w:szCs w:val="22"/>
              </w:rPr>
              <w:t>177.120</w:t>
            </w:r>
          </w:p>
        </w:tc>
      </w:tr>
      <w:tr w:rsidR="00575541" w:rsidRPr="007C26DB" w:rsidTr="00A04C2D">
        <w:tblPrEx>
          <w:tblCellMar>
            <w:top w:w="0" w:type="dxa"/>
            <w:bottom w:w="0" w:type="dxa"/>
          </w:tblCellMar>
        </w:tblPrEx>
        <w:trPr>
          <w:trHeight w:hRule="exact" w:val="280"/>
        </w:trPr>
        <w:tc>
          <w:tcPr>
            <w:tcW w:w="778" w:type="pct"/>
            <w:tcMar>
              <w:left w:w="68" w:type="dxa"/>
              <w:right w:w="68" w:type="dxa"/>
            </w:tcMar>
          </w:tcPr>
          <w:p w:rsidR="00575541" w:rsidRPr="007C26DB" w:rsidRDefault="00575541" w:rsidP="00A04C2D">
            <w:pPr>
              <w:widowControl w:val="0"/>
              <w:autoSpaceDE w:val="0"/>
              <w:autoSpaceDN w:val="0"/>
              <w:adjustRightInd w:val="0"/>
              <w:rPr>
                <w:sz w:val="22"/>
              </w:rPr>
            </w:pPr>
            <w:r w:rsidRPr="007C26DB">
              <w:rPr>
                <w:sz w:val="22"/>
                <w:szCs w:val="22"/>
              </w:rPr>
              <w:t>Urbano</w:t>
            </w:r>
          </w:p>
        </w:tc>
        <w:tc>
          <w:tcPr>
            <w:tcW w:w="703" w:type="pct"/>
            <w:tcMar>
              <w:left w:w="68" w:type="dxa"/>
              <w:right w:w="68" w:type="dxa"/>
            </w:tcMar>
          </w:tcPr>
          <w:p w:rsidR="00575541" w:rsidRPr="007C26DB" w:rsidRDefault="00575541" w:rsidP="00A04C2D">
            <w:pPr>
              <w:widowControl w:val="0"/>
              <w:tabs>
                <w:tab w:val="decimal" w:pos="971"/>
              </w:tabs>
              <w:autoSpaceDE w:val="0"/>
              <w:autoSpaceDN w:val="0"/>
              <w:adjustRightInd w:val="0"/>
              <w:rPr>
                <w:sz w:val="22"/>
                <w:szCs w:val="22"/>
              </w:rPr>
            </w:pPr>
            <w:r w:rsidRPr="007C26DB">
              <w:rPr>
                <w:sz w:val="22"/>
                <w:szCs w:val="22"/>
              </w:rPr>
              <w:t>400.300</w:t>
            </w:r>
          </w:p>
        </w:tc>
        <w:tc>
          <w:tcPr>
            <w:tcW w:w="703" w:type="pct"/>
            <w:tcMar>
              <w:left w:w="68" w:type="dxa"/>
              <w:right w:w="68" w:type="dxa"/>
            </w:tcMar>
          </w:tcPr>
          <w:p w:rsidR="00575541" w:rsidRPr="007C26DB" w:rsidRDefault="00575541" w:rsidP="00A04C2D">
            <w:pPr>
              <w:widowControl w:val="0"/>
              <w:tabs>
                <w:tab w:val="decimal" w:pos="911"/>
              </w:tabs>
              <w:autoSpaceDE w:val="0"/>
              <w:autoSpaceDN w:val="0"/>
              <w:adjustRightInd w:val="0"/>
              <w:rPr>
                <w:sz w:val="22"/>
                <w:szCs w:val="22"/>
              </w:rPr>
            </w:pPr>
            <w:r w:rsidRPr="007C26DB">
              <w:rPr>
                <w:sz w:val="22"/>
                <w:szCs w:val="22"/>
              </w:rPr>
              <w:t>202.900</w:t>
            </w:r>
          </w:p>
        </w:tc>
        <w:tc>
          <w:tcPr>
            <w:tcW w:w="704" w:type="pct"/>
            <w:tcMar>
              <w:left w:w="68" w:type="dxa"/>
              <w:right w:w="68" w:type="dxa"/>
            </w:tcMar>
          </w:tcPr>
          <w:p w:rsidR="00575541" w:rsidRPr="007C26DB" w:rsidRDefault="00575541" w:rsidP="00A04C2D">
            <w:pPr>
              <w:widowControl w:val="0"/>
              <w:tabs>
                <w:tab w:val="decimal" w:pos="879"/>
              </w:tabs>
              <w:autoSpaceDE w:val="0"/>
              <w:autoSpaceDN w:val="0"/>
              <w:adjustRightInd w:val="0"/>
              <w:rPr>
                <w:sz w:val="22"/>
                <w:szCs w:val="22"/>
              </w:rPr>
            </w:pPr>
            <w:r w:rsidRPr="007C26DB">
              <w:rPr>
                <w:sz w:val="22"/>
                <w:szCs w:val="22"/>
              </w:rPr>
              <w:t>197.400</w:t>
            </w:r>
          </w:p>
        </w:tc>
        <w:tc>
          <w:tcPr>
            <w:tcW w:w="703" w:type="pct"/>
            <w:tcMar>
              <w:left w:w="68" w:type="dxa"/>
              <w:right w:w="68" w:type="dxa"/>
            </w:tcMar>
          </w:tcPr>
          <w:p w:rsidR="00575541" w:rsidRPr="007C26DB" w:rsidRDefault="00575541" w:rsidP="00A04C2D">
            <w:pPr>
              <w:widowControl w:val="0"/>
              <w:tabs>
                <w:tab w:val="decimal" w:pos="982"/>
              </w:tabs>
              <w:autoSpaceDE w:val="0"/>
              <w:autoSpaceDN w:val="0"/>
              <w:adjustRightInd w:val="0"/>
              <w:rPr>
                <w:sz w:val="22"/>
                <w:szCs w:val="22"/>
              </w:rPr>
            </w:pPr>
            <w:r w:rsidRPr="007C26DB">
              <w:rPr>
                <w:sz w:val="22"/>
                <w:szCs w:val="22"/>
              </w:rPr>
              <w:t>499.370</w:t>
            </w:r>
          </w:p>
        </w:tc>
        <w:tc>
          <w:tcPr>
            <w:tcW w:w="703" w:type="pct"/>
            <w:tcMar>
              <w:left w:w="68" w:type="dxa"/>
              <w:right w:w="68" w:type="dxa"/>
            </w:tcMar>
          </w:tcPr>
          <w:p w:rsidR="00575541" w:rsidRPr="007C26DB" w:rsidRDefault="00575541" w:rsidP="00A04C2D">
            <w:pPr>
              <w:widowControl w:val="0"/>
              <w:tabs>
                <w:tab w:val="decimal" w:pos="922"/>
              </w:tabs>
              <w:autoSpaceDE w:val="0"/>
              <w:autoSpaceDN w:val="0"/>
              <w:adjustRightInd w:val="0"/>
              <w:jc w:val="both"/>
              <w:rPr>
                <w:sz w:val="22"/>
                <w:szCs w:val="22"/>
              </w:rPr>
            </w:pPr>
            <w:r w:rsidRPr="007C26DB">
              <w:rPr>
                <w:sz w:val="22"/>
                <w:szCs w:val="22"/>
              </w:rPr>
              <w:t>259.505</w:t>
            </w:r>
          </w:p>
        </w:tc>
        <w:tc>
          <w:tcPr>
            <w:tcW w:w="704" w:type="pct"/>
            <w:tcMar>
              <w:left w:w="68" w:type="dxa"/>
              <w:right w:w="68" w:type="dxa"/>
            </w:tcMar>
          </w:tcPr>
          <w:p w:rsidR="00575541" w:rsidRPr="007C26DB" w:rsidRDefault="00575541" w:rsidP="00A04C2D">
            <w:pPr>
              <w:widowControl w:val="0"/>
              <w:tabs>
                <w:tab w:val="decimal" w:pos="946"/>
              </w:tabs>
              <w:autoSpaceDE w:val="0"/>
              <w:autoSpaceDN w:val="0"/>
              <w:adjustRightInd w:val="0"/>
              <w:jc w:val="both"/>
              <w:rPr>
                <w:sz w:val="22"/>
                <w:szCs w:val="22"/>
              </w:rPr>
            </w:pPr>
            <w:r w:rsidRPr="007C26DB">
              <w:rPr>
                <w:sz w:val="22"/>
                <w:szCs w:val="22"/>
              </w:rPr>
              <w:t>239.865</w:t>
            </w:r>
          </w:p>
        </w:tc>
      </w:tr>
      <w:tr w:rsidR="00575541" w:rsidRPr="007C26DB" w:rsidTr="00A04C2D">
        <w:tblPrEx>
          <w:tblCellMar>
            <w:top w:w="0" w:type="dxa"/>
            <w:bottom w:w="0" w:type="dxa"/>
          </w:tblCellMar>
        </w:tblPrEx>
        <w:trPr>
          <w:trHeight w:hRule="exact" w:val="281"/>
        </w:trPr>
        <w:tc>
          <w:tcPr>
            <w:tcW w:w="778" w:type="pct"/>
            <w:tcMar>
              <w:left w:w="68" w:type="dxa"/>
              <w:right w:w="68" w:type="dxa"/>
            </w:tcMar>
          </w:tcPr>
          <w:p w:rsidR="00575541" w:rsidRPr="007C26DB" w:rsidRDefault="00575541" w:rsidP="00A04C2D">
            <w:pPr>
              <w:widowControl w:val="0"/>
              <w:autoSpaceDE w:val="0"/>
              <w:autoSpaceDN w:val="0"/>
              <w:adjustRightInd w:val="0"/>
              <w:rPr>
                <w:b/>
                <w:sz w:val="22"/>
              </w:rPr>
            </w:pPr>
            <w:r w:rsidRPr="007C26DB">
              <w:rPr>
                <w:b/>
                <w:bCs/>
                <w:sz w:val="22"/>
                <w:szCs w:val="22"/>
              </w:rPr>
              <w:t>4 a 5 años</w:t>
            </w:r>
          </w:p>
        </w:tc>
        <w:tc>
          <w:tcPr>
            <w:tcW w:w="703" w:type="pct"/>
            <w:tcMar>
              <w:left w:w="68" w:type="dxa"/>
              <w:right w:w="68" w:type="dxa"/>
            </w:tcMar>
          </w:tcPr>
          <w:p w:rsidR="00575541" w:rsidRPr="007C26DB" w:rsidRDefault="00575541" w:rsidP="00A04C2D">
            <w:pPr>
              <w:widowControl w:val="0"/>
              <w:tabs>
                <w:tab w:val="decimal" w:pos="971"/>
              </w:tabs>
              <w:autoSpaceDE w:val="0"/>
              <w:autoSpaceDN w:val="0"/>
              <w:adjustRightInd w:val="0"/>
              <w:rPr>
                <w:b/>
                <w:sz w:val="22"/>
                <w:szCs w:val="22"/>
              </w:rPr>
            </w:pPr>
            <w:r w:rsidRPr="007C26DB">
              <w:rPr>
                <w:b/>
                <w:sz w:val="22"/>
                <w:szCs w:val="22"/>
              </w:rPr>
              <w:t>387.264</w:t>
            </w:r>
          </w:p>
        </w:tc>
        <w:tc>
          <w:tcPr>
            <w:tcW w:w="703" w:type="pct"/>
            <w:tcMar>
              <w:left w:w="68" w:type="dxa"/>
              <w:right w:w="68" w:type="dxa"/>
            </w:tcMar>
          </w:tcPr>
          <w:p w:rsidR="00575541" w:rsidRPr="007C26DB" w:rsidRDefault="00575541" w:rsidP="00A04C2D">
            <w:pPr>
              <w:widowControl w:val="0"/>
              <w:tabs>
                <w:tab w:val="decimal" w:pos="911"/>
              </w:tabs>
              <w:autoSpaceDE w:val="0"/>
              <w:autoSpaceDN w:val="0"/>
              <w:adjustRightInd w:val="0"/>
              <w:rPr>
                <w:b/>
                <w:sz w:val="22"/>
                <w:szCs w:val="22"/>
              </w:rPr>
            </w:pPr>
            <w:r w:rsidRPr="007C26DB">
              <w:rPr>
                <w:b/>
                <w:sz w:val="22"/>
                <w:szCs w:val="22"/>
              </w:rPr>
              <w:t>196.431</w:t>
            </w:r>
          </w:p>
        </w:tc>
        <w:tc>
          <w:tcPr>
            <w:tcW w:w="704" w:type="pct"/>
            <w:tcMar>
              <w:left w:w="68" w:type="dxa"/>
              <w:right w:w="68" w:type="dxa"/>
            </w:tcMar>
          </w:tcPr>
          <w:p w:rsidR="00575541" w:rsidRPr="007C26DB" w:rsidRDefault="00575541" w:rsidP="00A04C2D">
            <w:pPr>
              <w:widowControl w:val="0"/>
              <w:tabs>
                <w:tab w:val="decimal" w:pos="879"/>
              </w:tabs>
              <w:autoSpaceDE w:val="0"/>
              <w:autoSpaceDN w:val="0"/>
              <w:adjustRightInd w:val="0"/>
              <w:rPr>
                <w:b/>
                <w:sz w:val="22"/>
                <w:szCs w:val="22"/>
              </w:rPr>
            </w:pPr>
            <w:r w:rsidRPr="007C26DB">
              <w:rPr>
                <w:b/>
                <w:sz w:val="22"/>
                <w:szCs w:val="22"/>
              </w:rPr>
              <w:t>190.833</w:t>
            </w:r>
          </w:p>
        </w:tc>
        <w:tc>
          <w:tcPr>
            <w:tcW w:w="703" w:type="pct"/>
            <w:tcMar>
              <w:left w:w="68" w:type="dxa"/>
              <w:right w:w="68" w:type="dxa"/>
            </w:tcMar>
          </w:tcPr>
          <w:p w:rsidR="00575541" w:rsidRPr="007C26DB" w:rsidRDefault="00575541" w:rsidP="00A04C2D">
            <w:pPr>
              <w:widowControl w:val="0"/>
              <w:tabs>
                <w:tab w:val="decimal" w:pos="982"/>
              </w:tabs>
              <w:autoSpaceDE w:val="0"/>
              <w:autoSpaceDN w:val="0"/>
              <w:adjustRightInd w:val="0"/>
              <w:rPr>
                <w:b/>
                <w:sz w:val="22"/>
                <w:szCs w:val="22"/>
              </w:rPr>
            </w:pPr>
            <w:r w:rsidRPr="007C26DB">
              <w:rPr>
                <w:b/>
                <w:sz w:val="22"/>
                <w:szCs w:val="22"/>
              </w:rPr>
              <w:t>449.466</w:t>
            </w:r>
          </w:p>
        </w:tc>
        <w:tc>
          <w:tcPr>
            <w:tcW w:w="703" w:type="pct"/>
            <w:tcMar>
              <w:left w:w="68" w:type="dxa"/>
              <w:right w:w="68" w:type="dxa"/>
            </w:tcMar>
          </w:tcPr>
          <w:p w:rsidR="00575541" w:rsidRPr="007C26DB" w:rsidRDefault="00575541" w:rsidP="00A04C2D">
            <w:pPr>
              <w:widowControl w:val="0"/>
              <w:tabs>
                <w:tab w:val="decimal" w:pos="922"/>
              </w:tabs>
              <w:autoSpaceDE w:val="0"/>
              <w:autoSpaceDN w:val="0"/>
              <w:adjustRightInd w:val="0"/>
              <w:jc w:val="both"/>
              <w:rPr>
                <w:b/>
                <w:sz w:val="22"/>
                <w:szCs w:val="22"/>
              </w:rPr>
            </w:pPr>
            <w:r w:rsidRPr="007C26DB">
              <w:rPr>
                <w:b/>
                <w:sz w:val="22"/>
                <w:szCs w:val="22"/>
              </w:rPr>
              <w:t>233.069</w:t>
            </w:r>
          </w:p>
        </w:tc>
        <w:tc>
          <w:tcPr>
            <w:tcW w:w="704" w:type="pct"/>
            <w:tcMar>
              <w:left w:w="68" w:type="dxa"/>
              <w:right w:w="68" w:type="dxa"/>
            </w:tcMar>
          </w:tcPr>
          <w:p w:rsidR="00575541" w:rsidRPr="007C26DB" w:rsidRDefault="00575541" w:rsidP="00A04C2D">
            <w:pPr>
              <w:widowControl w:val="0"/>
              <w:tabs>
                <w:tab w:val="decimal" w:pos="946"/>
              </w:tabs>
              <w:autoSpaceDE w:val="0"/>
              <w:autoSpaceDN w:val="0"/>
              <w:adjustRightInd w:val="0"/>
              <w:jc w:val="both"/>
              <w:rPr>
                <w:b/>
                <w:sz w:val="22"/>
                <w:szCs w:val="22"/>
              </w:rPr>
            </w:pPr>
            <w:r w:rsidRPr="007C26DB">
              <w:rPr>
                <w:b/>
                <w:sz w:val="22"/>
                <w:szCs w:val="22"/>
              </w:rPr>
              <w:t>216.397</w:t>
            </w:r>
          </w:p>
        </w:tc>
      </w:tr>
      <w:tr w:rsidR="00575541" w:rsidRPr="007C26DB" w:rsidTr="00A04C2D">
        <w:tblPrEx>
          <w:tblCellMar>
            <w:top w:w="0" w:type="dxa"/>
            <w:bottom w:w="0" w:type="dxa"/>
          </w:tblCellMar>
        </w:tblPrEx>
        <w:trPr>
          <w:trHeight w:hRule="exact" w:val="280"/>
        </w:trPr>
        <w:tc>
          <w:tcPr>
            <w:tcW w:w="778" w:type="pct"/>
            <w:tcMar>
              <w:left w:w="68" w:type="dxa"/>
              <w:right w:w="68" w:type="dxa"/>
            </w:tcMar>
          </w:tcPr>
          <w:p w:rsidR="00575541" w:rsidRPr="007C26DB" w:rsidRDefault="00575541" w:rsidP="00A04C2D">
            <w:pPr>
              <w:widowControl w:val="0"/>
              <w:autoSpaceDE w:val="0"/>
              <w:autoSpaceDN w:val="0"/>
              <w:adjustRightInd w:val="0"/>
              <w:rPr>
                <w:sz w:val="22"/>
                <w:szCs w:val="22"/>
              </w:rPr>
            </w:pPr>
            <w:r w:rsidRPr="007C26DB">
              <w:rPr>
                <w:sz w:val="22"/>
                <w:szCs w:val="22"/>
              </w:rPr>
              <w:t>Rural</w:t>
            </w:r>
          </w:p>
        </w:tc>
        <w:tc>
          <w:tcPr>
            <w:tcW w:w="703" w:type="pct"/>
            <w:tcMar>
              <w:left w:w="68" w:type="dxa"/>
              <w:right w:w="68" w:type="dxa"/>
            </w:tcMar>
          </w:tcPr>
          <w:p w:rsidR="00575541" w:rsidRPr="007C26DB" w:rsidRDefault="00575541" w:rsidP="00A04C2D">
            <w:pPr>
              <w:widowControl w:val="0"/>
              <w:tabs>
                <w:tab w:val="decimal" w:pos="971"/>
              </w:tabs>
              <w:autoSpaceDE w:val="0"/>
              <w:autoSpaceDN w:val="0"/>
              <w:adjustRightInd w:val="0"/>
              <w:rPr>
                <w:sz w:val="22"/>
                <w:szCs w:val="22"/>
              </w:rPr>
            </w:pPr>
            <w:r w:rsidRPr="007C26DB">
              <w:rPr>
                <w:sz w:val="22"/>
                <w:szCs w:val="22"/>
              </w:rPr>
              <w:t>181.859</w:t>
            </w:r>
          </w:p>
        </w:tc>
        <w:tc>
          <w:tcPr>
            <w:tcW w:w="703" w:type="pct"/>
            <w:tcMar>
              <w:left w:w="68" w:type="dxa"/>
              <w:right w:w="68" w:type="dxa"/>
            </w:tcMar>
          </w:tcPr>
          <w:p w:rsidR="00575541" w:rsidRPr="007C26DB" w:rsidRDefault="00575541" w:rsidP="00A04C2D">
            <w:pPr>
              <w:widowControl w:val="0"/>
              <w:tabs>
                <w:tab w:val="decimal" w:pos="911"/>
              </w:tabs>
              <w:autoSpaceDE w:val="0"/>
              <w:autoSpaceDN w:val="0"/>
              <w:adjustRightInd w:val="0"/>
              <w:rPr>
                <w:sz w:val="22"/>
                <w:szCs w:val="22"/>
              </w:rPr>
            </w:pPr>
            <w:r w:rsidRPr="007C26DB">
              <w:rPr>
                <w:sz w:val="22"/>
                <w:szCs w:val="22"/>
              </w:rPr>
              <w:t>92.097</w:t>
            </w:r>
          </w:p>
        </w:tc>
        <w:tc>
          <w:tcPr>
            <w:tcW w:w="704" w:type="pct"/>
            <w:tcMar>
              <w:left w:w="68" w:type="dxa"/>
              <w:right w:w="68" w:type="dxa"/>
            </w:tcMar>
          </w:tcPr>
          <w:p w:rsidR="00575541" w:rsidRPr="007C26DB" w:rsidRDefault="00575541" w:rsidP="00A04C2D">
            <w:pPr>
              <w:widowControl w:val="0"/>
              <w:tabs>
                <w:tab w:val="decimal" w:pos="879"/>
              </w:tabs>
              <w:autoSpaceDE w:val="0"/>
              <w:autoSpaceDN w:val="0"/>
              <w:adjustRightInd w:val="0"/>
              <w:rPr>
                <w:sz w:val="22"/>
                <w:szCs w:val="22"/>
              </w:rPr>
            </w:pPr>
            <w:r w:rsidRPr="007C26DB">
              <w:rPr>
                <w:sz w:val="22"/>
                <w:szCs w:val="22"/>
              </w:rPr>
              <w:t>89.762</w:t>
            </w:r>
          </w:p>
        </w:tc>
        <w:tc>
          <w:tcPr>
            <w:tcW w:w="703" w:type="pct"/>
            <w:tcMar>
              <w:left w:w="68" w:type="dxa"/>
              <w:right w:w="68" w:type="dxa"/>
            </w:tcMar>
          </w:tcPr>
          <w:p w:rsidR="00575541" w:rsidRPr="007C26DB" w:rsidRDefault="00575541" w:rsidP="00A04C2D">
            <w:pPr>
              <w:widowControl w:val="0"/>
              <w:tabs>
                <w:tab w:val="decimal" w:pos="982"/>
              </w:tabs>
              <w:autoSpaceDE w:val="0"/>
              <w:autoSpaceDN w:val="0"/>
              <w:adjustRightInd w:val="0"/>
              <w:rPr>
                <w:sz w:val="22"/>
                <w:szCs w:val="22"/>
              </w:rPr>
            </w:pPr>
            <w:r w:rsidRPr="007C26DB">
              <w:rPr>
                <w:sz w:val="22"/>
                <w:szCs w:val="22"/>
              </w:rPr>
              <w:t>191.353</w:t>
            </w:r>
          </w:p>
        </w:tc>
        <w:tc>
          <w:tcPr>
            <w:tcW w:w="703" w:type="pct"/>
            <w:tcMar>
              <w:left w:w="68" w:type="dxa"/>
              <w:right w:w="68" w:type="dxa"/>
            </w:tcMar>
          </w:tcPr>
          <w:p w:rsidR="00575541" w:rsidRPr="007C26DB" w:rsidRDefault="00575541" w:rsidP="00A04C2D">
            <w:pPr>
              <w:widowControl w:val="0"/>
              <w:tabs>
                <w:tab w:val="decimal" w:pos="922"/>
              </w:tabs>
              <w:autoSpaceDE w:val="0"/>
              <w:autoSpaceDN w:val="0"/>
              <w:adjustRightInd w:val="0"/>
              <w:jc w:val="both"/>
              <w:rPr>
                <w:sz w:val="22"/>
                <w:szCs w:val="22"/>
              </w:rPr>
            </w:pPr>
            <w:r w:rsidRPr="007C26DB">
              <w:rPr>
                <w:sz w:val="22"/>
                <w:szCs w:val="22"/>
              </w:rPr>
              <w:t>99.042</w:t>
            </w:r>
          </w:p>
        </w:tc>
        <w:tc>
          <w:tcPr>
            <w:tcW w:w="704" w:type="pct"/>
            <w:tcMar>
              <w:left w:w="68" w:type="dxa"/>
              <w:right w:w="68" w:type="dxa"/>
            </w:tcMar>
          </w:tcPr>
          <w:p w:rsidR="00575541" w:rsidRPr="007C26DB" w:rsidRDefault="00575541" w:rsidP="00A04C2D">
            <w:pPr>
              <w:widowControl w:val="0"/>
              <w:tabs>
                <w:tab w:val="decimal" w:pos="946"/>
              </w:tabs>
              <w:autoSpaceDE w:val="0"/>
              <w:autoSpaceDN w:val="0"/>
              <w:adjustRightInd w:val="0"/>
              <w:jc w:val="both"/>
              <w:rPr>
                <w:sz w:val="22"/>
                <w:szCs w:val="22"/>
              </w:rPr>
            </w:pPr>
            <w:r w:rsidRPr="007C26DB">
              <w:rPr>
                <w:sz w:val="22"/>
                <w:szCs w:val="22"/>
              </w:rPr>
              <w:t>92.311</w:t>
            </w:r>
          </w:p>
        </w:tc>
      </w:tr>
      <w:tr w:rsidR="00575541" w:rsidRPr="007C26DB" w:rsidTr="00A04C2D">
        <w:tblPrEx>
          <w:tblCellMar>
            <w:top w:w="0" w:type="dxa"/>
            <w:bottom w:w="0" w:type="dxa"/>
          </w:tblCellMar>
        </w:tblPrEx>
        <w:trPr>
          <w:trHeight w:hRule="exact" w:val="281"/>
        </w:trPr>
        <w:tc>
          <w:tcPr>
            <w:tcW w:w="778" w:type="pct"/>
            <w:tcMar>
              <w:left w:w="68" w:type="dxa"/>
              <w:right w:w="68" w:type="dxa"/>
            </w:tcMar>
          </w:tcPr>
          <w:p w:rsidR="00575541" w:rsidRPr="007C26DB" w:rsidRDefault="00575541" w:rsidP="00A04C2D">
            <w:pPr>
              <w:widowControl w:val="0"/>
              <w:autoSpaceDE w:val="0"/>
              <w:autoSpaceDN w:val="0"/>
              <w:adjustRightInd w:val="0"/>
              <w:rPr>
                <w:sz w:val="22"/>
                <w:szCs w:val="22"/>
              </w:rPr>
            </w:pPr>
            <w:r w:rsidRPr="007C26DB">
              <w:rPr>
                <w:sz w:val="22"/>
                <w:szCs w:val="22"/>
              </w:rPr>
              <w:t>Urbano</w:t>
            </w:r>
          </w:p>
        </w:tc>
        <w:tc>
          <w:tcPr>
            <w:tcW w:w="703" w:type="pct"/>
            <w:tcMar>
              <w:left w:w="68" w:type="dxa"/>
              <w:right w:w="68" w:type="dxa"/>
            </w:tcMar>
          </w:tcPr>
          <w:p w:rsidR="00575541" w:rsidRPr="007C26DB" w:rsidRDefault="00575541" w:rsidP="00A04C2D">
            <w:pPr>
              <w:widowControl w:val="0"/>
              <w:tabs>
                <w:tab w:val="decimal" w:pos="971"/>
              </w:tabs>
              <w:autoSpaceDE w:val="0"/>
              <w:autoSpaceDN w:val="0"/>
              <w:adjustRightInd w:val="0"/>
              <w:rPr>
                <w:sz w:val="22"/>
                <w:szCs w:val="22"/>
              </w:rPr>
            </w:pPr>
            <w:r w:rsidRPr="007C26DB">
              <w:rPr>
                <w:sz w:val="22"/>
                <w:szCs w:val="22"/>
              </w:rPr>
              <w:t>205.405</w:t>
            </w:r>
          </w:p>
        </w:tc>
        <w:tc>
          <w:tcPr>
            <w:tcW w:w="703" w:type="pct"/>
            <w:tcMar>
              <w:left w:w="68" w:type="dxa"/>
              <w:right w:w="68" w:type="dxa"/>
            </w:tcMar>
          </w:tcPr>
          <w:p w:rsidR="00575541" w:rsidRPr="007C26DB" w:rsidRDefault="00575541" w:rsidP="00A04C2D">
            <w:pPr>
              <w:widowControl w:val="0"/>
              <w:tabs>
                <w:tab w:val="decimal" w:pos="911"/>
              </w:tabs>
              <w:autoSpaceDE w:val="0"/>
              <w:autoSpaceDN w:val="0"/>
              <w:adjustRightInd w:val="0"/>
              <w:rPr>
                <w:sz w:val="22"/>
                <w:szCs w:val="22"/>
              </w:rPr>
            </w:pPr>
            <w:r w:rsidRPr="007C26DB">
              <w:rPr>
                <w:sz w:val="22"/>
                <w:szCs w:val="22"/>
              </w:rPr>
              <w:t>104.334</w:t>
            </w:r>
          </w:p>
        </w:tc>
        <w:tc>
          <w:tcPr>
            <w:tcW w:w="704" w:type="pct"/>
            <w:tcMar>
              <w:left w:w="68" w:type="dxa"/>
              <w:right w:w="68" w:type="dxa"/>
            </w:tcMar>
          </w:tcPr>
          <w:p w:rsidR="00575541" w:rsidRPr="007C26DB" w:rsidRDefault="00575541" w:rsidP="00A04C2D">
            <w:pPr>
              <w:widowControl w:val="0"/>
              <w:tabs>
                <w:tab w:val="decimal" w:pos="879"/>
              </w:tabs>
              <w:autoSpaceDE w:val="0"/>
              <w:autoSpaceDN w:val="0"/>
              <w:adjustRightInd w:val="0"/>
              <w:rPr>
                <w:sz w:val="22"/>
                <w:szCs w:val="22"/>
              </w:rPr>
            </w:pPr>
            <w:r w:rsidRPr="007C26DB">
              <w:rPr>
                <w:sz w:val="22"/>
                <w:szCs w:val="22"/>
              </w:rPr>
              <w:t>101.071</w:t>
            </w:r>
          </w:p>
        </w:tc>
        <w:tc>
          <w:tcPr>
            <w:tcW w:w="703" w:type="pct"/>
            <w:tcMar>
              <w:left w:w="68" w:type="dxa"/>
              <w:right w:w="68" w:type="dxa"/>
            </w:tcMar>
          </w:tcPr>
          <w:p w:rsidR="00575541" w:rsidRPr="007C26DB" w:rsidRDefault="00575541" w:rsidP="00A04C2D">
            <w:pPr>
              <w:widowControl w:val="0"/>
              <w:tabs>
                <w:tab w:val="decimal" w:pos="982"/>
              </w:tabs>
              <w:autoSpaceDE w:val="0"/>
              <w:autoSpaceDN w:val="0"/>
              <w:adjustRightInd w:val="0"/>
              <w:rPr>
                <w:sz w:val="22"/>
                <w:szCs w:val="22"/>
              </w:rPr>
            </w:pPr>
            <w:r w:rsidRPr="007C26DB">
              <w:rPr>
                <w:sz w:val="22"/>
                <w:szCs w:val="22"/>
              </w:rPr>
              <w:t>258.113</w:t>
            </w:r>
          </w:p>
        </w:tc>
        <w:tc>
          <w:tcPr>
            <w:tcW w:w="703" w:type="pct"/>
            <w:tcMar>
              <w:left w:w="68" w:type="dxa"/>
              <w:right w:w="68" w:type="dxa"/>
            </w:tcMar>
          </w:tcPr>
          <w:p w:rsidR="00575541" w:rsidRPr="007C26DB" w:rsidRDefault="00575541" w:rsidP="00A04C2D">
            <w:pPr>
              <w:widowControl w:val="0"/>
              <w:tabs>
                <w:tab w:val="decimal" w:pos="922"/>
              </w:tabs>
              <w:autoSpaceDE w:val="0"/>
              <w:autoSpaceDN w:val="0"/>
              <w:adjustRightInd w:val="0"/>
              <w:jc w:val="both"/>
              <w:rPr>
                <w:sz w:val="22"/>
                <w:szCs w:val="22"/>
              </w:rPr>
            </w:pPr>
            <w:r w:rsidRPr="007C26DB">
              <w:rPr>
                <w:sz w:val="22"/>
                <w:szCs w:val="22"/>
              </w:rPr>
              <w:t>134.027</w:t>
            </w:r>
          </w:p>
        </w:tc>
        <w:tc>
          <w:tcPr>
            <w:tcW w:w="704" w:type="pct"/>
            <w:tcMar>
              <w:left w:w="68" w:type="dxa"/>
              <w:right w:w="68" w:type="dxa"/>
            </w:tcMar>
          </w:tcPr>
          <w:p w:rsidR="00575541" w:rsidRPr="007C26DB" w:rsidRDefault="00575541" w:rsidP="00A04C2D">
            <w:pPr>
              <w:widowControl w:val="0"/>
              <w:tabs>
                <w:tab w:val="decimal" w:pos="946"/>
              </w:tabs>
              <w:autoSpaceDE w:val="0"/>
              <w:autoSpaceDN w:val="0"/>
              <w:adjustRightInd w:val="0"/>
              <w:jc w:val="both"/>
              <w:rPr>
                <w:sz w:val="22"/>
                <w:szCs w:val="22"/>
              </w:rPr>
            </w:pPr>
            <w:r w:rsidRPr="007C26DB">
              <w:rPr>
                <w:sz w:val="22"/>
                <w:szCs w:val="22"/>
              </w:rPr>
              <w:t>124.086</w:t>
            </w:r>
          </w:p>
        </w:tc>
      </w:tr>
      <w:tr w:rsidR="00575541" w:rsidRPr="007C26DB" w:rsidTr="00A04C2D">
        <w:tblPrEx>
          <w:tblCellMar>
            <w:top w:w="0" w:type="dxa"/>
            <w:bottom w:w="0" w:type="dxa"/>
          </w:tblCellMar>
        </w:tblPrEx>
        <w:trPr>
          <w:trHeight w:hRule="exact" w:val="280"/>
        </w:trPr>
        <w:tc>
          <w:tcPr>
            <w:tcW w:w="778" w:type="pct"/>
            <w:tcMar>
              <w:left w:w="68" w:type="dxa"/>
              <w:right w:w="68" w:type="dxa"/>
            </w:tcMar>
          </w:tcPr>
          <w:p w:rsidR="00575541" w:rsidRPr="007C26DB" w:rsidRDefault="00575541" w:rsidP="00A04C2D">
            <w:pPr>
              <w:widowControl w:val="0"/>
              <w:autoSpaceDE w:val="0"/>
              <w:autoSpaceDN w:val="0"/>
              <w:adjustRightInd w:val="0"/>
              <w:rPr>
                <w:b/>
                <w:sz w:val="22"/>
              </w:rPr>
            </w:pPr>
            <w:r w:rsidRPr="007C26DB">
              <w:rPr>
                <w:b/>
                <w:bCs/>
                <w:sz w:val="22"/>
                <w:szCs w:val="22"/>
              </w:rPr>
              <w:t>6 a 13 años</w:t>
            </w:r>
          </w:p>
        </w:tc>
        <w:tc>
          <w:tcPr>
            <w:tcW w:w="703" w:type="pct"/>
            <w:tcMar>
              <w:left w:w="68" w:type="dxa"/>
              <w:right w:w="68" w:type="dxa"/>
            </w:tcMar>
          </w:tcPr>
          <w:p w:rsidR="00575541" w:rsidRPr="007C26DB" w:rsidRDefault="00575541" w:rsidP="00A04C2D">
            <w:pPr>
              <w:widowControl w:val="0"/>
              <w:tabs>
                <w:tab w:val="decimal" w:pos="971"/>
              </w:tabs>
              <w:autoSpaceDE w:val="0"/>
              <w:autoSpaceDN w:val="0"/>
              <w:adjustRightInd w:val="0"/>
              <w:rPr>
                <w:b/>
                <w:sz w:val="22"/>
                <w:szCs w:val="22"/>
              </w:rPr>
            </w:pPr>
            <w:r w:rsidRPr="007C26DB">
              <w:rPr>
                <w:b/>
                <w:sz w:val="22"/>
                <w:szCs w:val="22"/>
              </w:rPr>
              <w:t>1.362.179</w:t>
            </w:r>
          </w:p>
        </w:tc>
        <w:tc>
          <w:tcPr>
            <w:tcW w:w="703" w:type="pct"/>
            <w:tcMar>
              <w:left w:w="68" w:type="dxa"/>
              <w:right w:w="68" w:type="dxa"/>
            </w:tcMar>
          </w:tcPr>
          <w:p w:rsidR="00575541" w:rsidRPr="007C26DB" w:rsidRDefault="00575541" w:rsidP="00A04C2D">
            <w:pPr>
              <w:widowControl w:val="0"/>
              <w:tabs>
                <w:tab w:val="decimal" w:pos="911"/>
              </w:tabs>
              <w:autoSpaceDE w:val="0"/>
              <w:autoSpaceDN w:val="0"/>
              <w:adjustRightInd w:val="0"/>
              <w:rPr>
                <w:b/>
                <w:sz w:val="22"/>
                <w:szCs w:val="22"/>
              </w:rPr>
            </w:pPr>
            <w:r w:rsidRPr="007C26DB">
              <w:rPr>
                <w:b/>
                <w:sz w:val="22"/>
                <w:szCs w:val="22"/>
              </w:rPr>
              <w:t>692.745</w:t>
            </w:r>
          </w:p>
        </w:tc>
        <w:tc>
          <w:tcPr>
            <w:tcW w:w="704" w:type="pct"/>
            <w:tcMar>
              <w:left w:w="68" w:type="dxa"/>
              <w:right w:w="68" w:type="dxa"/>
            </w:tcMar>
          </w:tcPr>
          <w:p w:rsidR="00575541" w:rsidRPr="007C26DB" w:rsidRDefault="00575541" w:rsidP="00A04C2D">
            <w:pPr>
              <w:widowControl w:val="0"/>
              <w:tabs>
                <w:tab w:val="decimal" w:pos="879"/>
              </w:tabs>
              <w:autoSpaceDE w:val="0"/>
              <w:autoSpaceDN w:val="0"/>
              <w:adjustRightInd w:val="0"/>
              <w:rPr>
                <w:b/>
                <w:sz w:val="22"/>
                <w:szCs w:val="22"/>
              </w:rPr>
            </w:pPr>
            <w:r w:rsidRPr="007C26DB">
              <w:rPr>
                <w:b/>
                <w:sz w:val="22"/>
                <w:szCs w:val="22"/>
              </w:rPr>
              <w:t>669.434</w:t>
            </w:r>
          </w:p>
        </w:tc>
        <w:tc>
          <w:tcPr>
            <w:tcW w:w="703" w:type="pct"/>
            <w:tcMar>
              <w:left w:w="68" w:type="dxa"/>
              <w:right w:w="68" w:type="dxa"/>
            </w:tcMar>
          </w:tcPr>
          <w:p w:rsidR="00575541" w:rsidRPr="007C26DB" w:rsidRDefault="00575541" w:rsidP="00A04C2D">
            <w:pPr>
              <w:widowControl w:val="0"/>
              <w:tabs>
                <w:tab w:val="decimal" w:pos="982"/>
              </w:tabs>
              <w:autoSpaceDE w:val="0"/>
              <w:autoSpaceDN w:val="0"/>
              <w:adjustRightInd w:val="0"/>
              <w:jc w:val="center"/>
              <w:rPr>
                <w:b/>
                <w:sz w:val="22"/>
                <w:szCs w:val="22"/>
              </w:rPr>
            </w:pPr>
            <w:r w:rsidRPr="007C26DB">
              <w:rPr>
                <w:b/>
                <w:sz w:val="22"/>
                <w:szCs w:val="22"/>
              </w:rPr>
              <w:t>1.687.123</w:t>
            </w:r>
          </w:p>
        </w:tc>
        <w:tc>
          <w:tcPr>
            <w:tcW w:w="703" w:type="pct"/>
            <w:tcMar>
              <w:left w:w="68" w:type="dxa"/>
              <w:right w:w="68" w:type="dxa"/>
            </w:tcMar>
          </w:tcPr>
          <w:p w:rsidR="00575541" w:rsidRPr="007C26DB" w:rsidRDefault="00575541" w:rsidP="00A04C2D">
            <w:pPr>
              <w:widowControl w:val="0"/>
              <w:tabs>
                <w:tab w:val="decimal" w:pos="922"/>
              </w:tabs>
              <w:autoSpaceDE w:val="0"/>
              <w:autoSpaceDN w:val="0"/>
              <w:adjustRightInd w:val="0"/>
              <w:jc w:val="both"/>
              <w:rPr>
                <w:b/>
                <w:sz w:val="22"/>
                <w:szCs w:val="22"/>
              </w:rPr>
            </w:pPr>
            <w:r w:rsidRPr="007C26DB">
              <w:rPr>
                <w:b/>
                <w:sz w:val="22"/>
                <w:szCs w:val="22"/>
              </w:rPr>
              <w:t>861.136</w:t>
            </w:r>
          </w:p>
        </w:tc>
        <w:tc>
          <w:tcPr>
            <w:tcW w:w="704" w:type="pct"/>
            <w:tcMar>
              <w:left w:w="68" w:type="dxa"/>
              <w:right w:w="68" w:type="dxa"/>
            </w:tcMar>
          </w:tcPr>
          <w:p w:rsidR="00575541" w:rsidRPr="007C26DB" w:rsidRDefault="00575541" w:rsidP="00A04C2D">
            <w:pPr>
              <w:widowControl w:val="0"/>
              <w:tabs>
                <w:tab w:val="decimal" w:pos="946"/>
              </w:tabs>
              <w:autoSpaceDE w:val="0"/>
              <w:autoSpaceDN w:val="0"/>
              <w:adjustRightInd w:val="0"/>
              <w:jc w:val="both"/>
              <w:rPr>
                <w:b/>
                <w:sz w:val="22"/>
                <w:szCs w:val="22"/>
              </w:rPr>
            </w:pPr>
            <w:r w:rsidRPr="007C26DB">
              <w:rPr>
                <w:b/>
                <w:sz w:val="22"/>
                <w:szCs w:val="22"/>
              </w:rPr>
              <w:t>825.987</w:t>
            </w:r>
          </w:p>
        </w:tc>
      </w:tr>
      <w:tr w:rsidR="00575541" w:rsidRPr="007C26DB" w:rsidTr="00A04C2D">
        <w:tblPrEx>
          <w:tblCellMar>
            <w:top w:w="0" w:type="dxa"/>
            <w:bottom w:w="0" w:type="dxa"/>
          </w:tblCellMar>
        </w:tblPrEx>
        <w:trPr>
          <w:trHeight w:hRule="exact" w:val="281"/>
        </w:trPr>
        <w:tc>
          <w:tcPr>
            <w:tcW w:w="778" w:type="pct"/>
            <w:tcMar>
              <w:left w:w="68" w:type="dxa"/>
              <w:right w:w="68" w:type="dxa"/>
            </w:tcMar>
          </w:tcPr>
          <w:p w:rsidR="00575541" w:rsidRPr="007C26DB" w:rsidRDefault="00575541" w:rsidP="00A04C2D">
            <w:pPr>
              <w:widowControl w:val="0"/>
              <w:autoSpaceDE w:val="0"/>
              <w:autoSpaceDN w:val="0"/>
              <w:adjustRightInd w:val="0"/>
              <w:rPr>
                <w:sz w:val="22"/>
                <w:szCs w:val="22"/>
              </w:rPr>
            </w:pPr>
            <w:r w:rsidRPr="007C26DB">
              <w:rPr>
                <w:sz w:val="22"/>
                <w:szCs w:val="22"/>
              </w:rPr>
              <w:t>Rural</w:t>
            </w:r>
          </w:p>
        </w:tc>
        <w:tc>
          <w:tcPr>
            <w:tcW w:w="703" w:type="pct"/>
            <w:tcMar>
              <w:left w:w="68" w:type="dxa"/>
              <w:right w:w="68" w:type="dxa"/>
            </w:tcMar>
          </w:tcPr>
          <w:p w:rsidR="00575541" w:rsidRPr="007C26DB" w:rsidRDefault="00575541" w:rsidP="00A04C2D">
            <w:pPr>
              <w:widowControl w:val="0"/>
              <w:tabs>
                <w:tab w:val="decimal" w:pos="971"/>
              </w:tabs>
              <w:autoSpaceDE w:val="0"/>
              <w:autoSpaceDN w:val="0"/>
              <w:adjustRightInd w:val="0"/>
              <w:rPr>
                <w:sz w:val="22"/>
                <w:szCs w:val="22"/>
              </w:rPr>
            </w:pPr>
            <w:r w:rsidRPr="007C26DB">
              <w:rPr>
                <w:sz w:val="22"/>
                <w:szCs w:val="22"/>
              </w:rPr>
              <w:t>608.500</w:t>
            </w:r>
          </w:p>
        </w:tc>
        <w:tc>
          <w:tcPr>
            <w:tcW w:w="703" w:type="pct"/>
            <w:tcMar>
              <w:left w:w="68" w:type="dxa"/>
              <w:right w:w="68" w:type="dxa"/>
            </w:tcMar>
          </w:tcPr>
          <w:p w:rsidR="00575541" w:rsidRPr="007C26DB" w:rsidRDefault="00575541" w:rsidP="00A04C2D">
            <w:pPr>
              <w:widowControl w:val="0"/>
              <w:tabs>
                <w:tab w:val="decimal" w:pos="911"/>
              </w:tabs>
              <w:autoSpaceDE w:val="0"/>
              <w:autoSpaceDN w:val="0"/>
              <w:adjustRightInd w:val="0"/>
              <w:rPr>
                <w:sz w:val="22"/>
                <w:szCs w:val="22"/>
              </w:rPr>
            </w:pPr>
            <w:r w:rsidRPr="007C26DB">
              <w:rPr>
                <w:sz w:val="22"/>
                <w:szCs w:val="22"/>
              </w:rPr>
              <w:t>312.443</w:t>
            </w:r>
          </w:p>
        </w:tc>
        <w:tc>
          <w:tcPr>
            <w:tcW w:w="704" w:type="pct"/>
            <w:tcMar>
              <w:left w:w="68" w:type="dxa"/>
              <w:right w:w="68" w:type="dxa"/>
            </w:tcMar>
          </w:tcPr>
          <w:p w:rsidR="00575541" w:rsidRPr="007C26DB" w:rsidRDefault="00575541" w:rsidP="00A04C2D">
            <w:pPr>
              <w:widowControl w:val="0"/>
              <w:tabs>
                <w:tab w:val="decimal" w:pos="879"/>
              </w:tabs>
              <w:autoSpaceDE w:val="0"/>
              <w:autoSpaceDN w:val="0"/>
              <w:adjustRightInd w:val="0"/>
              <w:rPr>
                <w:sz w:val="22"/>
                <w:szCs w:val="22"/>
              </w:rPr>
            </w:pPr>
            <w:r w:rsidRPr="007C26DB">
              <w:rPr>
                <w:sz w:val="22"/>
                <w:szCs w:val="22"/>
              </w:rPr>
              <w:t>296.057</w:t>
            </w:r>
          </w:p>
        </w:tc>
        <w:tc>
          <w:tcPr>
            <w:tcW w:w="703" w:type="pct"/>
            <w:tcMar>
              <w:left w:w="68" w:type="dxa"/>
              <w:right w:w="68" w:type="dxa"/>
            </w:tcMar>
          </w:tcPr>
          <w:p w:rsidR="00575541" w:rsidRPr="007C26DB" w:rsidRDefault="00575541" w:rsidP="00A04C2D">
            <w:pPr>
              <w:widowControl w:val="0"/>
              <w:tabs>
                <w:tab w:val="decimal" w:pos="982"/>
              </w:tabs>
              <w:autoSpaceDE w:val="0"/>
              <w:autoSpaceDN w:val="0"/>
              <w:adjustRightInd w:val="0"/>
              <w:rPr>
                <w:sz w:val="22"/>
                <w:szCs w:val="22"/>
              </w:rPr>
            </w:pPr>
            <w:r w:rsidRPr="007C26DB">
              <w:rPr>
                <w:sz w:val="22"/>
                <w:szCs w:val="22"/>
              </w:rPr>
              <w:t>682.743</w:t>
            </w:r>
          </w:p>
        </w:tc>
        <w:tc>
          <w:tcPr>
            <w:tcW w:w="703" w:type="pct"/>
            <w:tcMar>
              <w:left w:w="68" w:type="dxa"/>
              <w:right w:w="68" w:type="dxa"/>
            </w:tcMar>
          </w:tcPr>
          <w:p w:rsidR="00575541" w:rsidRPr="007C26DB" w:rsidRDefault="00575541" w:rsidP="00A04C2D">
            <w:pPr>
              <w:widowControl w:val="0"/>
              <w:tabs>
                <w:tab w:val="decimal" w:pos="922"/>
              </w:tabs>
              <w:autoSpaceDE w:val="0"/>
              <w:autoSpaceDN w:val="0"/>
              <w:adjustRightInd w:val="0"/>
              <w:jc w:val="both"/>
              <w:rPr>
                <w:sz w:val="22"/>
                <w:szCs w:val="22"/>
              </w:rPr>
            </w:pPr>
            <w:r w:rsidRPr="007C26DB">
              <w:rPr>
                <w:sz w:val="22"/>
                <w:szCs w:val="22"/>
              </w:rPr>
              <w:t>353.842</w:t>
            </w:r>
          </w:p>
        </w:tc>
        <w:tc>
          <w:tcPr>
            <w:tcW w:w="704" w:type="pct"/>
            <w:tcMar>
              <w:left w:w="68" w:type="dxa"/>
              <w:right w:w="68" w:type="dxa"/>
            </w:tcMar>
          </w:tcPr>
          <w:p w:rsidR="00575541" w:rsidRPr="007C26DB" w:rsidRDefault="00575541" w:rsidP="00A04C2D">
            <w:pPr>
              <w:widowControl w:val="0"/>
              <w:tabs>
                <w:tab w:val="decimal" w:pos="946"/>
              </w:tabs>
              <w:autoSpaceDE w:val="0"/>
              <w:autoSpaceDN w:val="0"/>
              <w:adjustRightInd w:val="0"/>
              <w:jc w:val="both"/>
              <w:rPr>
                <w:sz w:val="22"/>
                <w:szCs w:val="22"/>
              </w:rPr>
            </w:pPr>
            <w:r w:rsidRPr="007C26DB">
              <w:rPr>
                <w:sz w:val="22"/>
                <w:szCs w:val="22"/>
              </w:rPr>
              <w:t>328.901</w:t>
            </w:r>
          </w:p>
        </w:tc>
      </w:tr>
      <w:tr w:rsidR="00575541" w:rsidRPr="007C26DB" w:rsidTr="00A04C2D">
        <w:tblPrEx>
          <w:tblCellMar>
            <w:top w:w="0" w:type="dxa"/>
            <w:bottom w:w="0" w:type="dxa"/>
          </w:tblCellMar>
        </w:tblPrEx>
        <w:trPr>
          <w:trHeight w:hRule="exact" w:val="280"/>
        </w:trPr>
        <w:tc>
          <w:tcPr>
            <w:tcW w:w="778" w:type="pct"/>
            <w:tcMar>
              <w:left w:w="68" w:type="dxa"/>
              <w:right w:w="68" w:type="dxa"/>
            </w:tcMar>
          </w:tcPr>
          <w:p w:rsidR="00575541" w:rsidRPr="007C26DB" w:rsidRDefault="00575541" w:rsidP="00A04C2D">
            <w:pPr>
              <w:widowControl w:val="0"/>
              <w:autoSpaceDE w:val="0"/>
              <w:autoSpaceDN w:val="0"/>
              <w:adjustRightInd w:val="0"/>
              <w:rPr>
                <w:sz w:val="22"/>
                <w:szCs w:val="22"/>
              </w:rPr>
            </w:pPr>
            <w:r w:rsidRPr="007C26DB">
              <w:rPr>
                <w:sz w:val="22"/>
                <w:szCs w:val="22"/>
              </w:rPr>
              <w:t>Urbano</w:t>
            </w:r>
          </w:p>
        </w:tc>
        <w:tc>
          <w:tcPr>
            <w:tcW w:w="703" w:type="pct"/>
            <w:tcMar>
              <w:left w:w="68" w:type="dxa"/>
              <w:right w:w="68" w:type="dxa"/>
            </w:tcMar>
          </w:tcPr>
          <w:p w:rsidR="00575541" w:rsidRPr="007C26DB" w:rsidRDefault="00575541" w:rsidP="00A04C2D">
            <w:pPr>
              <w:widowControl w:val="0"/>
              <w:tabs>
                <w:tab w:val="decimal" w:pos="971"/>
              </w:tabs>
              <w:autoSpaceDE w:val="0"/>
              <w:autoSpaceDN w:val="0"/>
              <w:adjustRightInd w:val="0"/>
              <w:rPr>
                <w:sz w:val="22"/>
                <w:szCs w:val="22"/>
              </w:rPr>
            </w:pPr>
            <w:r w:rsidRPr="007C26DB">
              <w:rPr>
                <w:sz w:val="22"/>
                <w:szCs w:val="22"/>
              </w:rPr>
              <w:t>753.679</w:t>
            </w:r>
          </w:p>
        </w:tc>
        <w:tc>
          <w:tcPr>
            <w:tcW w:w="703" w:type="pct"/>
            <w:tcMar>
              <w:left w:w="68" w:type="dxa"/>
              <w:right w:w="68" w:type="dxa"/>
            </w:tcMar>
          </w:tcPr>
          <w:p w:rsidR="00575541" w:rsidRPr="007C26DB" w:rsidRDefault="00575541" w:rsidP="00A04C2D">
            <w:pPr>
              <w:widowControl w:val="0"/>
              <w:tabs>
                <w:tab w:val="decimal" w:pos="911"/>
              </w:tabs>
              <w:autoSpaceDE w:val="0"/>
              <w:autoSpaceDN w:val="0"/>
              <w:adjustRightInd w:val="0"/>
              <w:rPr>
                <w:sz w:val="22"/>
                <w:szCs w:val="22"/>
              </w:rPr>
            </w:pPr>
            <w:r w:rsidRPr="007C26DB">
              <w:rPr>
                <w:sz w:val="22"/>
                <w:szCs w:val="22"/>
              </w:rPr>
              <w:t>380.302</w:t>
            </w:r>
          </w:p>
        </w:tc>
        <w:tc>
          <w:tcPr>
            <w:tcW w:w="704" w:type="pct"/>
            <w:tcMar>
              <w:left w:w="68" w:type="dxa"/>
              <w:right w:w="68" w:type="dxa"/>
            </w:tcMar>
          </w:tcPr>
          <w:p w:rsidR="00575541" w:rsidRPr="007C26DB" w:rsidRDefault="00575541" w:rsidP="00A04C2D">
            <w:pPr>
              <w:widowControl w:val="0"/>
              <w:tabs>
                <w:tab w:val="decimal" w:pos="879"/>
              </w:tabs>
              <w:autoSpaceDE w:val="0"/>
              <w:autoSpaceDN w:val="0"/>
              <w:adjustRightInd w:val="0"/>
              <w:rPr>
                <w:sz w:val="22"/>
                <w:szCs w:val="22"/>
              </w:rPr>
            </w:pPr>
            <w:r w:rsidRPr="007C26DB">
              <w:rPr>
                <w:sz w:val="22"/>
                <w:szCs w:val="22"/>
              </w:rPr>
              <w:t>373.377</w:t>
            </w:r>
          </w:p>
        </w:tc>
        <w:tc>
          <w:tcPr>
            <w:tcW w:w="703" w:type="pct"/>
            <w:tcMar>
              <w:left w:w="68" w:type="dxa"/>
              <w:right w:w="68" w:type="dxa"/>
            </w:tcMar>
          </w:tcPr>
          <w:p w:rsidR="00575541" w:rsidRPr="007C26DB" w:rsidRDefault="00575541" w:rsidP="00A04C2D">
            <w:pPr>
              <w:widowControl w:val="0"/>
              <w:tabs>
                <w:tab w:val="decimal" w:pos="982"/>
              </w:tabs>
              <w:autoSpaceDE w:val="0"/>
              <w:autoSpaceDN w:val="0"/>
              <w:adjustRightInd w:val="0"/>
              <w:rPr>
                <w:sz w:val="22"/>
                <w:szCs w:val="22"/>
              </w:rPr>
            </w:pPr>
            <w:r w:rsidRPr="007C26DB">
              <w:rPr>
                <w:sz w:val="22"/>
                <w:szCs w:val="22"/>
              </w:rPr>
              <w:t>1.004.380</w:t>
            </w:r>
          </w:p>
        </w:tc>
        <w:tc>
          <w:tcPr>
            <w:tcW w:w="703" w:type="pct"/>
            <w:tcMar>
              <w:left w:w="68" w:type="dxa"/>
              <w:right w:w="68" w:type="dxa"/>
            </w:tcMar>
          </w:tcPr>
          <w:p w:rsidR="00575541" w:rsidRPr="007C26DB" w:rsidRDefault="00575541" w:rsidP="00A04C2D">
            <w:pPr>
              <w:widowControl w:val="0"/>
              <w:tabs>
                <w:tab w:val="decimal" w:pos="922"/>
              </w:tabs>
              <w:autoSpaceDE w:val="0"/>
              <w:autoSpaceDN w:val="0"/>
              <w:adjustRightInd w:val="0"/>
              <w:jc w:val="both"/>
              <w:rPr>
                <w:sz w:val="22"/>
                <w:szCs w:val="22"/>
              </w:rPr>
            </w:pPr>
            <w:r w:rsidRPr="007C26DB">
              <w:rPr>
                <w:sz w:val="22"/>
                <w:szCs w:val="22"/>
              </w:rPr>
              <w:t>507.294</w:t>
            </w:r>
          </w:p>
        </w:tc>
        <w:tc>
          <w:tcPr>
            <w:tcW w:w="704" w:type="pct"/>
            <w:tcMar>
              <w:left w:w="68" w:type="dxa"/>
              <w:right w:w="68" w:type="dxa"/>
            </w:tcMar>
          </w:tcPr>
          <w:p w:rsidR="00575541" w:rsidRPr="007C26DB" w:rsidRDefault="00575541" w:rsidP="00A04C2D">
            <w:pPr>
              <w:widowControl w:val="0"/>
              <w:tabs>
                <w:tab w:val="decimal" w:pos="946"/>
              </w:tabs>
              <w:autoSpaceDE w:val="0"/>
              <w:autoSpaceDN w:val="0"/>
              <w:adjustRightInd w:val="0"/>
              <w:jc w:val="both"/>
              <w:rPr>
                <w:sz w:val="22"/>
                <w:szCs w:val="22"/>
              </w:rPr>
            </w:pPr>
            <w:r w:rsidRPr="007C26DB">
              <w:rPr>
                <w:sz w:val="22"/>
                <w:szCs w:val="22"/>
              </w:rPr>
              <w:t>497.086</w:t>
            </w:r>
          </w:p>
        </w:tc>
      </w:tr>
      <w:tr w:rsidR="00575541" w:rsidRPr="007C26DB" w:rsidTr="00A04C2D">
        <w:tblPrEx>
          <w:tblCellMar>
            <w:top w:w="0" w:type="dxa"/>
            <w:bottom w:w="0" w:type="dxa"/>
          </w:tblCellMar>
        </w:tblPrEx>
        <w:trPr>
          <w:trHeight w:hRule="exact" w:val="281"/>
        </w:trPr>
        <w:tc>
          <w:tcPr>
            <w:tcW w:w="778" w:type="pct"/>
            <w:tcMar>
              <w:left w:w="68" w:type="dxa"/>
              <w:right w:w="68" w:type="dxa"/>
            </w:tcMar>
          </w:tcPr>
          <w:p w:rsidR="00575541" w:rsidRPr="007C26DB" w:rsidRDefault="00575541" w:rsidP="00A04C2D">
            <w:pPr>
              <w:widowControl w:val="0"/>
              <w:autoSpaceDE w:val="0"/>
              <w:autoSpaceDN w:val="0"/>
              <w:adjustRightInd w:val="0"/>
              <w:rPr>
                <w:b/>
                <w:sz w:val="22"/>
              </w:rPr>
            </w:pPr>
            <w:r w:rsidRPr="007C26DB">
              <w:rPr>
                <w:b/>
                <w:bCs/>
                <w:sz w:val="22"/>
                <w:szCs w:val="22"/>
              </w:rPr>
              <w:t>14 a 17 años</w:t>
            </w:r>
          </w:p>
        </w:tc>
        <w:tc>
          <w:tcPr>
            <w:tcW w:w="703" w:type="pct"/>
            <w:tcMar>
              <w:left w:w="68" w:type="dxa"/>
              <w:right w:w="68" w:type="dxa"/>
            </w:tcMar>
          </w:tcPr>
          <w:p w:rsidR="00575541" w:rsidRPr="007C26DB" w:rsidRDefault="00575541" w:rsidP="00A04C2D">
            <w:pPr>
              <w:widowControl w:val="0"/>
              <w:tabs>
                <w:tab w:val="decimal" w:pos="971"/>
              </w:tabs>
              <w:autoSpaceDE w:val="0"/>
              <w:autoSpaceDN w:val="0"/>
              <w:adjustRightInd w:val="0"/>
              <w:rPr>
                <w:b/>
                <w:sz w:val="22"/>
                <w:szCs w:val="22"/>
              </w:rPr>
            </w:pPr>
            <w:r w:rsidRPr="007C26DB">
              <w:rPr>
                <w:b/>
                <w:sz w:val="22"/>
                <w:szCs w:val="22"/>
              </w:rPr>
              <w:t>562.876</w:t>
            </w:r>
          </w:p>
        </w:tc>
        <w:tc>
          <w:tcPr>
            <w:tcW w:w="703" w:type="pct"/>
            <w:tcMar>
              <w:left w:w="68" w:type="dxa"/>
              <w:right w:w="68" w:type="dxa"/>
            </w:tcMar>
          </w:tcPr>
          <w:p w:rsidR="00575541" w:rsidRPr="007C26DB" w:rsidRDefault="00575541" w:rsidP="00A04C2D">
            <w:pPr>
              <w:widowControl w:val="0"/>
              <w:tabs>
                <w:tab w:val="decimal" w:pos="911"/>
              </w:tabs>
              <w:autoSpaceDE w:val="0"/>
              <w:autoSpaceDN w:val="0"/>
              <w:adjustRightInd w:val="0"/>
              <w:rPr>
                <w:b/>
                <w:sz w:val="22"/>
                <w:szCs w:val="22"/>
              </w:rPr>
            </w:pPr>
            <w:r w:rsidRPr="007C26DB">
              <w:rPr>
                <w:b/>
                <w:sz w:val="22"/>
                <w:szCs w:val="22"/>
              </w:rPr>
              <w:t>279.723</w:t>
            </w:r>
          </w:p>
        </w:tc>
        <w:tc>
          <w:tcPr>
            <w:tcW w:w="704" w:type="pct"/>
            <w:tcMar>
              <w:left w:w="68" w:type="dxa"/>
              <w:right w:w="68" w:type="dxa"/>
            </w:tcMar>
          </w:tcPr>
          <w:p w:rsidR="00575541" w:rsidRPr="007C26DB" w:rsidRDefault="00575541" w:rsidP="00A04C2D">
            <w:pPr>
              <w:widowControl w:val="0"/>
              <w:tabs>
                <w:tab w:val="decimal" w:pos="879"/>
              </w:tabs>
              <w:autoSpaceDE w:val="0"/>
              <w:autoSpaceDN w:val="0"/>
              <w:adjustRightInd w:val="0"/>
              <w:rPr>
                <w:b/>
                <w:sz w:val="22"/>
                <w:szCs w:val="22"/>
              </w:rPr>
            </w:pPr>
            <w:r w:rsidRPr="007C26DB">
              <w:rPr>
                <w:b/>
                <w:sz w:val="22"/>
                <w:szCs w:val="22"/>
              </w:rPr>
              <w:t>283.153</w:t>
            </w:r>
          </w:p>
        </w:tc>
        <w:tc>
          <w:tcPr>
            <w:tcW w:w="703" w:type="pct"/>
            <w:tcMar>
              <w:left w:w="68" w:type="dxa"/>
              <w:right w:w="68" w:type="dxa"/>
            </w:tcMar>
          </w:tcPr>
          <w:p w:rsidR="00575541" w:rsidRPr="007C26DB" w:rsidRDefault="00575541" w:rsidP="00A04C2D">
            <w:pPr>
              <w:widowControl w:val="0"/>
              <w:tabs>
                <w:tab w:val="decimal" w:pos="982"/>
              </w:tabs>
              <w:autoSpaceDE w:val="0"/>
              <w:autoSpaceDN w:val="0"/>
              <w:adjustRightInd w:val="0"/>
              <w:rPr>
                <w:b/>
                <w:sz w:val="22"/>
                <w:szCs w:val="22"/>
              </w:rPr>
            </w:pPr>
            <w:r w:rsidRPr="007C26DB">
              <w:rPr>
                <w:b/>
                <w:sz w:val="22"/>
                <w:szCs w:val="22"/>
              </w:rPr>
              <w:t>729.350</w:t>
            </w:r>
          </w:p>
        </w:tc>
        <w:tc>
          <w:tcPr>
            <w:tcW w:w="703" w:type="pct"/>
            <w:tcMar>
              <w:left w:w="68" w:type="dxa"/>
              <w:right w:w="68" w:type="dxa"/>
            </w:tcMar>
          </w:tcPr>
          <w:p w:rsidR="00575541" w:rsidRPr="007C26DB" w:rsidRDefault="00575541" w:rsidP="00A04C2D">
            <w:pPr>
              <w:widowControl w:val="0"/>
              <w:tabs>
                <w:tab w:val="decimal" w:pos="922"/>
              </w:tabs>
              <w:autoSpaceDE w:val="0"/>
              <w:autoSpaceDN w:val="0"/>
              <w:adjustRightInd w:val="0"/>
              <w:jc w:val="both"/>
              <w:rPr>
                <w:b/>
                <w:sz w:val="22"/>
                <w:szCs w:val="22"/>
              </w:rPr>
            </w:pPr>
            <w:r w:rsidRPr="007C26DB">
              <w:rPr>
                <w:b/>
                <w:sz w:val="22"/>
                <w:szCs w:val="22"/>
              </w:rPr>
              <w:t>366.847</w:t>
            </w:r>
          </w:p>
        </w:tc>
        <w:tc>
          <w:tcPr>
            <w:tcW w:w="704" w:type="pct"/>
            <w:tcMar>
              <w:left w:w="68" w:type="dxa"/>
              <w:right w:w="68" w:type="dxa"/>
            </w:tcMar>
          </w:tcPr>
          <w:p w:rsidR="00575541" w:rsidRPr="007C26DB" w:rsidRDefault="00575541" w:rsidP="00A04C2D">
            <w:pPr>
              <w:widowControl w:val="0"/>
              <w:tabs>
                <w:tab w:val="decimal" w:pos="946"/>
              </w:tabs>
              <w:autoSpaceDE w:val="0"/>
              <w:autoSpaceDN w:val="0"/>
              <w:adjustRightInd w:val="0"/>
              <w:jc w:val="both"/>
              <w:rPr>
                <w:b/>
                <w:sz w:val="22"/>
                <w:szCs w:val="22"/>
              </w:rPr>
            </w:pPr>
            <w:r w:rsidRPr="007C26DB">
              <w:rPr>
                <w:b/>
                <w:sz w:val="22"/>
                <w:szCs w:val="22"/>
              </w:rPr>
              <w:t>362.503</w:t>
            </w:r>
          </w:p>
        </w:tc>
      </w:tr>
      <w:tr w:rsidR="00575541" w:rsidRPr="007C26DB" w:rsidTr="00A04C2D">
        <w:tblPrEx>
          <w:tblCellMar>
            <w:top w:w="0" w:type="dxa"/>
            <w:bottom w:w="0" w:type="dxa"/>
          </w:tblCellMar>
        </w:tblPrEx>
        <w:trPr>
          <w:trHeight w:hRule="exact" w:val="280"/>
        </w:trPr>
        <w:tc>
          <w:tcPr>
            <w:tcW w:w="778" w:type="pct"/>
            <w:tcMar>
              <w:left w:w="68" w:type="dxa"/>
              <w:right w:w="68" w:type="dxa"/>
            </w:tcMar>
          </w:tcPr>
          <w:p w:rsidR="00575541" w:rsidRPr="007C26DB" w:rsidRDefault="00575541" w:rsidP="00A04C2D">
            <w:pPr>
              <w:widowControl w:val="0"/>
              <w:autoSpaceDE w:val="0"/>
              <w:autoSpaceDN w:val="0"/>
              <w:adjustRightInd w:val="0"/>
              <w:rPr>
                <w:sz w:val="22"/>
                <w:szCs w:val="22"/>
              </w:rPr>
            </w:pPr>
            <w:r w:rsidRPr="007C26DB">
              <w:rPr>
                <w:sz w:val="22"/>
                <w:szCs w:val="22"/>
              </w:rPr>
              <w:t>Rural</w:t>
            </w:r>
          </w:p>
        </w:tc>
        <w:tc>
          <w:tcPr>
            <w:tcW w:w="703" w:type="pct"/>
            <w:tcMar>
              <w:left w:w="68" w:type="dxa"/>
              <w:right w:w="68" w:type="dxa"/>
            </w:tcMar>
          </w:tcPr>
          <w:p w:rsidR="00575541" w:rsidRPr="007C26DB" w:rsidRDefault="00575541" w:rsidP="00A04C2D">
            <w:pPr>
              <w:widowControl w:val="0"/>
              <w:tabs>
                <w:tab w:val="decimal" w:pos="971"/>
              </w:tabs>
              <w:autoSpaceDE w:val="0"/>
              <w:autoSpaceDN w:val="0"/>
              <w:adjustRightInd w:val="0"/>
              <w:rPr>
                <w:sz w:val="22"/>
                <w:szCs w:val="22"/>
              </w:rPr>
            </w:pPr>
            <w:r w:rsidRPr="007C26DB">
              <w:rPr>
                <w:sz w:val="22"/>
                <w:szCs w:val="22"/>
              </w:rPr>
              <w:t>211.542</w:t>
            </w:r>
          </w:p>
        </w:tc>
        <w:tc>
          <w:tcPr>
            <w:tcW w:w="703" w:type="pct"/>
            <w:tcMar>
              <w:left w:w="68" w:type="dxa"/>
              <w:right w:w="68" w:type="dxa"/>
            </w:tcMar>
          </w:tcPr>
          <w:p w:rsidR="00575541" w:rsidRPr="007C26DB" w:rsidRDefault="00575541" w:rsidP="00A04C2D">
            <w:pPr>
              <w:widowControl w:val="0"/>
              <w:tabs>
                <w:tab w:val="decimal" w:pos="911"/>
              </w:tabs>
              <w:autoSpaceDE w:val="0"/>
              <w:autoSpaceDN w:val="0"/>
              <w:adjustRightInd w:val="0"/>
              <w:rPr>
                <w:sz w:val="22"/>
                <w:szCs w:val="22"/>
              </w:rPr>
            </w:pPr>
            <w:r w:rsidRPr="007C26DB">
              <w:rPr>
                <w:sz w:val="22"/>
                <w:szCs w:val="22"/>
              </w:rPr>
              <w:t>110.518</w:t>
            </w:r>
          </w:p>
        </w:tc>
        <w:tc>
          <w:tcPr>
            <w:tcW w:w="704" w:type="pct"/>
            <w:tcMar>
              <w:left w:w="68" w:type="dxa"/>
              <w:right w:w="68" w:type="dxa"/>
            </w:tcMar>
          </w:tcPr>
          <w:p w:rsidR="00575541" w:rsidRPr="007C26DB" w:rsidRDefault="00575541" w:rsidP="00A04C2D">
            <w:pPr>
              <w:widowControl w:val="0"/>
              <w:tabs>
                <w:tab w:val="decimal" w:pos="879"/>
              </w:tabs>
              <w:autoSpaceDE w:val="0"/>
              <w:autoSpaceDN w:val="0"/>
              <w:adjustRightInd w:val="0"/>
              <w:rPr>
                <w:sz w:val="22"/>
                <w:szCs w:val="22"/>
              </w:rPr>
            </w:pPr>
            <w:r w:rsidRPr="007C26DB">
              <w:rPr>
                <w:sz w:val="22"/>
                <w:szCs w:val="22"/>
              </w:rPr>
              <w:t>101.024</w:t>
            </w:r>
          </w:p>
        </w:tc>
        <w:tc>
          <w:tcPr>
            <w:tcW w:w="703" w:type="pct"/>
            <w:tcMar>
              <w:left w:w="68" w:type="dxa"/>
              <w:right w:w="68" w:type="dxa"/>
            </w:tcMar>
          </w:tcPr>
          <w:p w:rsidR="00575541" w:rsidRPr="007C26DB" w:rsidRDefault="00575541" w:rsidP="00A04C2D">
            <w:pPr>
              <w:widowControl w:val="0"/>
              <w:tabs>
                <w:tab w:val="decimal" w:pos="982"/>
              </w:tabs>
              <w:autoSpaceDE w:val="0"/>
              <w:autoSpaceDN w:val="0"/>
              <w:adjustRightInd w:val="0"/>
              <w:rPr>
                <w:sz w:val="22"/>
                <w:szCs w:val="22"/>
              </w:rPr>
            </w:pPr>
            <w:r w:rsidRPr="007C26DB">
              <w:rPr>
                <w:sz w:val="22"/>
                <w:szCs w:val="22"/>
              </w:rPr>
              <w:t>249.745</w:t>
            </w:r>
          </w:p>
        </w:tc>
        <w:tc>
          <w:tcPr>
            <w:tcW w:w="703" w:type="pct"/>
            <w:tcMar>
              <w:left w:w="68" w:type="dxa"/>
              <w:right w:w="68" w:type="dxa"/>
            </w:tcMar>
          </w:tcPr>
          <w:p w:rsidR="00575541" w:rsidRPr="007C26DB" w:rsidRDefault="00575541" w:rsidP="00A04C2D">
            <w:pPr>
              <w:widowControl w:val="0"/>
              <w:tabs>
                <w:tab w:val="decimal" w:pos="922"/>
              </w:tabs>
              <w:autoSpaceDE w:val="0"/>
              <w:autoSpaceDN w:val="0"/>
              <w:adjustRightInd w:val="0"/>
              <w:jc w:val="both"/>
              <w:rPr>
                <w:sz w:val="22"/>
                <w:szCs w:val="22"/>
              </w:rPr>
            </w:pPr>
            <w:r w:rsidRPr="007C26DB">
              <w:rPr>
                <w:sz w:val="22"/>
                <w:szCs w:val="22"/>
              </w:rPr>
              <w:t>133.374</w:t>
            </w:r>
          </w:p>
        </w:tc>
        <w:tc>
          <w:tcPr>
            <w:tcW w:w="704" w:type="pct"/>
            <w:tcMar>
              <w:left w:w="68" w:type="dxa"/>
              <w:right w:w="68" w:type="dxa"/>
            </w:tcMar>
          </w:tcPr>
          <w:p w:rsidR="00575541" w:rsidRPr="007C26DB" w:rsidRDefault="00575541" w:rsidP="00A04C2D">
            <w:pPr>
              <w:widowControl w:val="0"/>
              <w:tabs>
                <w:tab w:val="decimal" w:pos="946"/>
              </w:tabs>
              <w:autoSpaceDE w:val="0"/>
              <w:autoSpaceDN w:val="0"/>
              <w:adjustRightInd w:val="0"/>
              <w:jc w:val="both"/>
              <w:rPr>
                <w:sz w:val="22"/>
                <w:szCs w:val="22"/>
              </w:rPr>
            </w:pPr>
            <w:r w:rsidRPr="007C26DB">
              <w:rPr>
                <w:sz w:val="22"/>
                <w:szCs w:val="22"/>
              </w:rPr>
              <w:t>116.371</w:t>
            </w:r>
          </w:p>
        </w:tc>
      </w:tr>
      <w:tr w:rsidR="00575541" w:rsidRPr="007C26DB" w:rsidTr="00A04C2D">
        <w:tblPrEx>
          <w:tblCellMar>
            <w:top w:w="0" w:type="dxa"/>
            <w:bottom w:w="0" w:type="dxa"/>
          </w:tblCellMar>
        </w:tblPrEx>
        <w:trPr>
          <w:trHeight w:hRule="exact" w:val="296"/>
        </w:trPr>
        <w:tc>
          <w:tcPr>
            <w:tcW w:w="778" w:type="pct"/>
            <w:tcMar>
              <w:left w:w="68" w:type="dxa"/>
              <w:right w:w="68" w:type="dxa"/>
            </w:tcMar>
          </w:tcPr>
          <w:p w:rsidR="00575541" w:rsidRPr="007C26DB" w:rsidRDefault="00575541" w:rsidP="00A04C2D">
            <w:pPr>
              <w:widowControl w:val="0"/>
              <w:autoSpaceDE w:val="0"/>
              <w:autoSpaceDN w:val="0"/>
              <w:adjustRightInd w:val="0"/>
              <w:rPr>
                <w:sz w:val="22"/>
                <w:szCs w:val="22"/>
              </w:rPr>
            </w:pPr>
            <w:r w:rsidRPr="007C26DB">
              <w:rPr>
                <w:sz w:val="22"/>
                <w:szCs w:val="22"/>
              </w:rPr>
              <w:t>Urbano</w:t>
            </w:r>
          </w:p>
        </w:tc>
        <w:tc>
          <w:tcPr>
            <w:tcW w:w="703" w:type="pct"/>
            <w:tcMar>
              <w:left w:w="68" w:type="dxa"/>
              <w:right w:w="68" w:type="dxa"/>
            </w:tcMar>
          </w:tcPr>
          <w:p w:rsidR="00575541" w:rsidRPr="007C26DB" w:rsidRDefault="00575541" w:rsidP="00A04C2D">
            <w:pPr>
              <w:widowControl w:val="0"/>
              <w:tabs>
                <w:tab w:val="decimal" w:pos="971"/>
              </w:tabs>
              <w:autoSpaceDE w:val="0"/>
              <w:autoSpaceDN w:val="0"/>
              <w:adjustRightInd w:val="0"/>
              <w:rPr>
                <w:sz w:val="22"/>
                <w:szCs w:val="22"/>
              </w:rPr>
            </w:pPr>
            <w:r w:rsidRPr="007C26DB">
              <w:rPr>
                <w:sz w:val="22"/>
                <w:szCs w:val="22"/>
              </w:rPr>
              <w:t>351.334</w:t>
            </w:r>
          </w:p>
        </w:tc>
        <w:tc>
          <w:tcPr>
            <w:tcW w:w="703" w:type="pct"/>
            <w:tcMar>
              <w:left w:w="68" w:type="dxa"/>
              <w:right w:w="68" w:type="dxa"/>
            </w:tcMar>
          </w:tcPr>
          <w:p w:rsidR="00575541" w:rsidRPr="007C26DB" w:rsidRDefault="00575541" w:rsidP="00A04C2D">
            <w:pPr>
              <w:widowControl w:val="0"/>
              <w:tabs>
                <w:tab w:val="decimal" w:pos="911"/>
              </w:tabs>
              <w:autoSpaceDE w:val="0"/>
              <w:autoSpaceDN w:val="0"/>
              <w:adjustRightInd w:val="0"/>
              <w:rPr>
                <w:sz w:val="22"/>
                <w:szCs w:val="22"/>
              </w:rPr>
            </w:pPr>
            <w:r w:rsidRPr="007C26DB">
              <w:rPr>
                <w:sz w:val="22"/>
                <w:szCs w:val="22"/>
              </w:rPr>
              <w:t>169.205</w:t>
            </w:r>
          </w:p>
        </w:tc>
        <w:tc>
          <w:tcPr>
            <w:tcW w:w="704" w:type="pct"/>
            <w:tcMar>
              <w:left w:w="68" w:type="dxa"/>
              <w:right w:w="68" w:type="dxa"/>
            </w:tcMar>
          </w:tcPr>
          <w:p w:rsidR="00575541" w:rsidRPr="007C26DB" w:rsidRDefault="00575541" w:rsidP="00A04C2D">
            <w:pPr>
              <w:widowControl w:val="0"/>
              <w:tabs>
                <w:tab w:val="decimal" w:pos="879"/>
              </w:tabs>
              <w:autoSpaceDE w:val="0"/>
              <w:autoSpaceDN w:val="0"/>
              <w:adjustRightInd w:val="0"/>
              <w:rPr>
                <w:sz w:val="22"/>
                <w:szCs w:val="22"/>
              </w:rPr>
            </w:pPr>
            <w:r w:rsidRPr="007C26DB">
              <w:rPr>
                <w:sz w:val="22"/>
                <w:szCs w:val="22"/>
              </w:rPr>
              <w:t>182.129</w:t>
            </w:r>
          </w:p>
        </w:tc>
        <w:tc>
          <w:tcPr>
            <w:tcW w:w="703" w:type="pct"/>
            <w:tcMar>
              <w:left w:w="68" w:type="dxa"/>
              <w:right w:w="68" w:type="dxa"/>
            </w:tcMar>
          </w:tcPr>
          <w:p w:rsidR="00575541" w:rsidRPr="007C26DB" w:rsidRDefault="00575541" w:rsidP="00A04C2D">
            <w:pPr>
              <w:widowControl w:val="0"/>
              <w:tabs>
                <w:tab w:val="decimal" w:pos="982"/>
              </w:tabs>
              <w:autoSpaceDE w:val="0"/>
              <w:autoSpaceDN w:val="0"/>
              <w:adjustRightInd w:val="0"/>
              <w:rPr>
                <w:sz w:val="22"/>
                <w:szCs w:val="22"/>
              </w:rPr>
            </w:pPr>
            <w:r w:rsidRPr="007C26DB">
              <w:rPr>
                <w:sz w:val="22"/>
                <w:szCs w:val="22"/>
              </w:rPr>
              <w:t>479.605</w:t>
            </w:r>
          </w:p>
        </w:tc>
        <w:tc>
          <w:tcPr>
            <w:tcW w:w="703" w:type="pct"/>
            <w:tcMar>
              <w:left w:w="68" w:type="dxa"/>
              <w:right w:w="68" w:type="dxa"/>
            </w:tcMar>
          </w:tcPr>
          <w:p w:rsidR="00575541" w:rsidRPr="007C26DB" w:rsidRDefault="00575541" w:rsidP="00A04C2D">
            <w:pPr>
              <w:widowControl w:val="0"/>
              <w:tabs>
                <w:tab w:val="decimal" w:pos="922"/>
              </w:tabs>
              <w:autoSpaceDE w:val="0"/>
              <w:autoSpaceDN w:val="0"/>
              <w:adjustRightInd w:val="0"/>
              <w:jc w:val="both"/>
              <w:rPr>
                <w:sz w:val="22"/>
                <w:szCs w:val="22"/>
              </w:rPr>
            </w:pPr>
            <w:r w:rsidRPr="007C26DB">
              <w:rPr>
                <w:sz w:val="22"/>
                <w:szCs w:val="22"/>
              </w:rPr>
              <w:t>233.473</w:t>
            </w:r>
          </w:p>
        </w:tc>
        <w:tc>
          <w:tcPr>
            <w:tcW w:w="704" w:type="pct"/>
            <w:tcMar>
              <w:left w:w="68" w:type="dxa"/>
              <w:right w:w="68" w:type="dxa"/>
            </w:tcMar>
          </w:tcPr>
          <w:p w:rsidR="00575541" w:rsidRPr="007C26DB" w:rsidRDefault="00575541" w:rsidP="00A04C2D">
            <w:pPr>
              <w:widowControl w:val="0"/>
              <w:tabs>
                <w:tab w:val="decimal" w:pos="946"/>
              </w:tabs>
              <w:autoSpaceDE w:val="0"/>
              <w:autoSpaceDN w:val="0"/>
              <w:adjustRightInd w:val="0"/>
              <w:jc w:val="both"/>
              <w:rPr>
                <w:sz w:val="22"/>
                <w:szCs w:val="22"/>
              </w:rPr>
            </w:pPr>
            <w:r w:rsidRPr="007C26DB">
              <w:rPr>
                <w:sz w:val="22"/>
                <w:szCs w:val="22"/>
              </w:rPr>
              <w:t>246.132</w:t>
            </w:r>
          </w:p>
        </w:tc>
      </w:tr>
    </w:tbl>
    <w:p w:rsidR="00575541" w:rsidRPr="007C26DB" w:rsidRDefault="00575541" w:rsidP="00431BC8">
      <w:pPr>
        <w:widowControl w:val="0"/>
        <w:autoSpaceDE w:val="0"/>
        <w:autoSpaceDN w:val="0"/>
        <w:adjustRightInd w:val="0"/>
        <w:spacing w:before="180" w:after="360"/>
        <w:rPr>
          <w:sz w:val="22"/>
          <w:szCs w:val="20"/>
        </w:rPr>
      </w:pPr>
      <w:r w:rsidRPr="007C26DB">
        <w:rPr>
          <w:i/>
          <w:iCs/>
          <w:sz w:val="22"/>
          <w:szCs w:val="20"/>
        </w:rPr>
        <w:t>Fuente</w:t>
      </w:r>
      <w:r w:rsidRPr="007C26DB">
        <w:rPr>
          <w:iCs/>
          <w:sz w:val="22"/>
          <w:szCs w:val="20"/>
        </w:rPr>
        <w:t>:</w:t>
      </w:r>
      <w:r w:rsidRPr="007C26DB">
        <w:rPr>
          <w:sz w:val="22"/>
          <w:szCs w:val="20"/>
        </w:rPr>
        <w:t xml:space="preserve">  </w:t>
      </w:r>
      <w:r w:rsidRPr="007C26DB">
        <w:rPr>
          <w:iCs/>
          <w:sz w:val="22"/>
          <w:szCs w:val="20"/>
        </w:rPr>
        <w:t>INE (2002d).</w:t>
      </w:r>
    </w:p>
    <w:p w:rsidR="00575541" w:rsidRPr="007C26DB" w:rsidRDefault="00575541" w:rsidP="00CD7FB5">
      <w:pPr>
        <w:widowControl w:val="0"/>
        <w:autoSpaceDE w:val="0"/>
        <w:autoSpaceDN w:val="0"/>
        <w:adjustRightInd w:val="0"/>
        <w:spacing w:after="240"/>
      </w:pPr>
      <w:r w:rsidRPr="007C26DB">
        <w:t>194.</w:t>
      </w:r>
      <w:r w:rsidRPr="007C26DB">
        <w:tab/>
        <w:t>El crecimiento ha sido mayor en la población de 14 a 17 años (29,6%), que corresponde a la población objetivo del nivel secundario, mientras que el rango de menor crecimiento es el de la población de 4 a 5 años (15,6%) correspondiente al nivel inicial.  El crecimiento de la población que debería asistir al nivel primario ha sido de 23,9%.  Este comportamiento de la población en edad escolar destaca, en general, la necesidad de incrementar la oferta educativa para satisfacer una demanda creciente por educación.  La población de 0 a 3 años ha crecido en 15,6%, lo que implica que respecto a 1992 existe una mayor demanda potencial por educación en el 2001, hecho que será efectivo en los próximos años.</w:t>
      </w:r>
    </w:p>
    <w:p w:rsidR="00B263D8" w:rsidRPr="007C26DB" w:rsidRDefault="00575541" w:rsidP="007857FF">
      <w:pPr>
        <w:widowControl w:val="0"/>
        <w:autoSpaceDE w:val="0"/>
        <w:autoSpaceDN w:val="0"/>
        <w:adjustRightInd w:val="0"/>
        <w:spacing w:after="240"/>
      </w:pPr>
      <w:r w:rsidRPr="007C26DB">
        <w:t>195.</w:t>
      </w:r>
      <w:r w:rsidRPr="007C26DB">
        <w:tab/>
        <w:t>El crecimiento de la matrícula durante el período 1992-2001 en el nivel inicial ha sido de 59,9%, en el nivel primario de 34,5% y en el nivel secundario de 94,8% (cuadro</w:t>
      </w:r>
      <w:r w:rsidR="00AC11AF" w:rsidRPr="007C26DB">
        <w:t xml:space="preserve"> </w:t>
      </w:r>
      <w:r w:rsidRPr="007C26DB">
        <w:t>2).  Estas tasas de crecimiento son muy superiores a las tasas de crecimiento poblacional de los diferentes grupos de edad, lo que mostraría que cada vez una proporción mayor de niños asiste a la escuela, fruto de las acciones del sistema educativo y de otros factores como la migración y las decisiones familiares, entre otros.</w:t>
      </w:r>
    </w:p>
    <w:p w:rsidR="00575541" w:rsidRPr="007C26DB" w:rsidRDefault="00575541" w:rsidP="008A000E">
      <w:pPr>
        <w:widowControl w:val="0"/>
        <w:autoSpaceDE w:val="0"/>
        <w:autoSpaceDN w:val="0"/>
        <w:adjustRightInd w:val="0"/>
        <w:spacing w:after="200"/>
        <w:jc w:val="center"/>
        <w:rPr>
          <w:sz w:val="20"/>
          <w:szCs w:val="22"/>
        </w:rPr>
      </w:pPr>
      <w:r w:rsidRPr="007C26DB">
        <w:rPr>
          <w:b/>
          <w:bCs/>
          <w:sz w:val="20"/>
          <w:szCs w:val="22"/>
        </w:rPr>
        <w:t>Cuadro 2</w:t>
      </w:r>
    </w:p>
    <w:p w:rsidR="00575541" w:rsidRPr="007C26DB" w:rsidRDefault="00575541" w:rsidP="008A000E">
      <w:pPr>
        <w:widowControl w:val="0"/>
        <w:autoSpaceDE w:val="0"/>
        <w:autoSpaceDN w:val="0"/>
        <w:adjustRightInd w:val="0"/>
        <w:spacing w:after="200"/>
        <w:jc w:val="center"/>
        <w:rPr>
          <w:sz w:val="20"/>
          <w:szCs w:val="22"/>
        </w:rPr>
      </w:pPr>
      <w:r w:rsidRPr="007C26DB">
        <w:rPr>
          <w:b/>
          <w:bCs/>
          <w:sz w:val="20"/>
          <w:szCs w:val="22"/>
        </w:rPr>
        <w:t>Dependencia pública y privada:  evolución de la matrícula por nivel de educación</w:t>
      </w:r>
      <w:r w:rsidRPr="007C26DB">
        <w:rPr>
          <w:b/>
          <w:bCs/>
          <w:sz w:val="20"/>
          <w:szCs w:val="22"/>
        </w:rPr>
        <w:br/>
        <w:t>y sexo, 1992, 1995, 2000, 2001, 2002</w:t>
      </w:r>
    </w:p>
    <w:tbl>
      <w:tblPr>
        <w:tblW w:w="4995" w:type="pct"/>
        <w:jc w:val="center"/>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401"/>
        <w:gridCol w:w="1216"/>
        <w:gridCol w:w="1216"/>
        <w:gridCol w:w="1216"/>
        <w:gridCol w:w="1223"/>
        <w:gridCol w:w="1210"/>
      </w:tblGrid>
      <w:tr w:rsidR="00575541" w:rsidRPr="007C26DB" w:rsidTr="00671940">
        <w:tblPrEx>
          <w:tblCellMar>
            <w:top w:w="0" w:type="dxa"/>
            <w:left w:w="0" w:type="dxa"/>
            <w:bottom w:w="0" w:type="dxa"/>
            <w:right w:w="0" w:type="dxa"/>
          </w:tblCellMar>
        </w:tblPrEx>
        <w:trPr>
          <w:trHeight w:val="20"/>
          <w:jc w:val="center"/>
        </w:trPr>
        <w:tc>
          <w:tcPr>
            <w:tcW w:w="1794" w:type="pct"/>
            <w:tcMar>
              <w:left w:w="68" w:type="dxa"/>
              <w:right w:w="68" w:type="dxa"/>
            </w:tcMar>
            <w:vAlign w:val="center"/>
          </w:tcPr>
          <w:p w:rsidR="00575541" w:rsidRPr="007C26DB" w:rsidRDefault="00575541" w:rsidP="00671940">
            <w:pPr>
              <w:widowControl w:val="0"/>
              <w:autoSpaceDE w:val="0"/>
              <w:autoSpaceDN w:val="0"/>
              <w:adjustRightInd w:val="0"/>
              <w:jc w:val="center"/>
              <w:rPr>
                <w:sz w:val="20"/>
                <w:szCs w:val="20"/>
              </w:rPr>
            </w:pPr>
            <w:r w:rsidRPr="007C26DB">
              <w:rPr>
                <w:b/>
                <w:bCs/>
                <w:sz w:val="20"/>
                <w:szCs w:val="20"/>
              </w:rPr>
              <w:t>Nivel de educación</w:t>
            </w:r>
          </w:p>
        </w:tc>
        <w:tc>
          <w:tcPr>
            <w:tcW w:w="641" w:type="pct"/>
            <w:tcMar>
              <w:left w:w="68" w:type="dxa"/>
              <w:right w:w="68" w:type="dxa"/>
            </w:tcMar>
            <w:vAlign w:val="center"/>
          </w:tcPr>
          <w:p w:rsidR="00575541" w:rsidRPr="007C26DB" w:rsidRDefault="00575541" w:rsidP="00671940">
            <w:pPr>
              <w:widowControl w:val="0"/>
              <w:autoSpaceDE w:val="0"/>
              <w:autoSpaceDN w:val="0"/>
              <w:adjustRightInd w:val="0"/>
              <w:jc w:val="center"/>
              <w:rPr>
                <w:sz w:val="20"/>
                <w:szCs w:val="20"/>
              </w:rPr>
            </w:pPr>
            <w:r w:rsidRPr="007C26DB">
              <w:rPr>
                <w:b/>
                <w:bCs/>
                <w:sz w:val="20"/>
                <w:szCs w:val="20"/>
              </w:rPr>
              <w:t>1992</w:t>
            </w:r>
          </w:p>
        </w:tc>
        <w:tc>
          <w:tcPr>
            <w:tcW w:w="641" w:type="pct"/>
            <w:tcMar>
              <w:left w:w="68" w:type="dxa"/>
              <w:right w:w="68" w:type="dxa"/>
            </w:tcMar>
            <w:vAlign w:val="center"/>
          </w:tcPr>
          <w:p w:rsidR="00575541" w:rsidRPr="007C26DB" w:rsidRDefault="00575541" w:rsidP="00671940">
            <w:pPr>
              <w:widowControl w:val="0"/>
              <w:autoSpaceDE w:val="0"/>
              <w:autoSpaceDN w:val="0"/>
              <w:adjustRightInd w:val="0"/>
              <w:jc w:val="center"/>
              <w:rPr>
                <w:sz w:val="20"/>
                <w:szCs w:val="20"/>
              </w:rPr>
            </w:pPr>
            <w:r w:rsidRPr="007C26DB">
              <w:rPr>
                <w:b/>
                <w:bCs/>
                <w:sz w:val="20"/>
                <w:szCs w:val="20"/>
              </w:rPr>
              <w:t>1995</w:t>
            </w:r>
          </w:p>
        </w:tc>
        <w:tc>
          <w:tcPr>
            <w:tcW w:w="641" w:type="pct"/>
            <w:tcMar>
              <w:left w:w="68" w:type="dxa"/>
              <w:right w:w="68" w:type="dxa"/>
            </w:tcMar>
            <w:vAlign w:val="center"/>
          </w:tcPr>
          <w:p w:rsidR="00575541" w:rsidRPr="007C26DB" w:rsidRDefault="00575541" w:rsidP="00671940">
            <w:pPr>
              <w:widowControl w:val="0"/>
              <w:autoSpaceDE w:val="0"/>
              <w:autoSpaceDN w:val="0"/>
              <w:adjustRightInd w:val="0"/>
              <w:jc w:val="center"/>
              <w:rPr>
                <w:sz w:val="20"/>
                <w:szCs w:val="20"/>
              </w:rPr>
            </w:pPr>
            <w:r w:rsidRPr="007C26DB">
              <w:rPr>
                <w:b/>
                <w:bCs/>
                <w:sz w:val="20"/>
                <w:szCs w:val="20"/>
              </w:rPr>
              <w:t>2000</w:t>
            </w:r>
          </w:p>
        </w:tc>
        <w:tc>
          <w:tcPr>
            <w:tcW w:w="645" w:type="pct"/>
            <w:tcMar>
              <w:left w:w="68" w:type="dxa"/>
              <w:right w:w="68" w:type="dxa"/>
            </w:tcMar>
            <w:vAlign w:val="center"/>
          </w:tcPr>
          <w:p w:rsidR="00575541" w:rsidRPr="007C26DB" w:rsidRDefault="00575541" w:rsidP="00671940">
            <w:pPr>
              <w:widowControl w:val="0"/>
              <w:autoSpaceDE w:val="0"/>
              <w:autoSpaceDN w:val="0"/>
              <w:adjustRightInd w:val="0"/>
              <w:jc w:val="center"/>
              <w:rPr>
                <w:sz w:val="20"/>
                <w:szCs w:val="20"/>
              </w:rPr>
            </w:pPr>
            <w:r w:rsidRPr="007C26DB">
              <w:rPr>
                <w:b/>
                <w:bCs/>
                <w:sz w:val="20"/>
                <w:szCs w:val="20"/>
              </w:rPr>
              <w:t>2001</w:t>
            </w:r>
          </w:p>
        </w:tc>
        <w:tc>
          <w:tcPr>
            <w:tcW w:w="638" w:type="pct"/>
            <w:tcMar>
              <w:left w:w="68" w:type="dxa"/>
              <w:right w:w="68" w:type="dxa"/>
            </w:tcMar>
            <w:vAlign w:val="center"/>
          </w:tcPr>
          <w:p w:rsidR="00575541" w:rsidRPr="007C26DB" w:rsidRDefault="00575541" w:rsidP="00671940">
            <w:pPr>
              <w:widowControl w:val="0"/>
              <w:autoSpaceDE w:val="0"/>
              <w:autoSpaceDN w:val="0"/>
              <w:adjustRightInd w:val="0"/>
              <w:jc w:val="center"/>
              <w:rPr>
                <w:sz w:val="20"/>
                <w:szCs w:val="20"/>
              </w:rPr>
            </w:pPr>
            <w:r w:rsidRPr="007C26DB">
              <w:rPr>
                <w:b/>
                <w:bCs/>
                <w:sz w:val="20"/>
                <w:szCs w:val="20"/>
              </w:rPr>
              <w:t>2002</w:t>
            </w:r>
          </w:p>
        </w:tc>
      </w:tr>
      <w:tr w:rsidR="00575541" w:rsidRPr="007C26DB" w:rsidTr="00671940">
        <w:tblPrEx>
          <w:tblCellMar>
            <w:top w:w="0" w:type="dxa"/>
            <w:left w:w="0" w:type="dxa"/>
            <w:bottom w:w="0" w:type="dxa"/>
            <w:right w:w="0" w:type="dxa"/>
          </w:tblCellMar>
        </w:tblPrEx>
        <w:trPr>
          <w:trHeight w:val="20"/>
          <w:jc w:val="center"/>
        </w:trPr>
        <w:tc>
          <w:tcPr>
            <w:tcW w:w="1794" w:type="pct"/>
            <w:tcMar>
              <w:left w:w="68" w:type="dxa"/>
              <w:right w:w="68" w:type="dxa"/>
            </w:tcMar>
          </w:tcPr>
          <w:p w:rsidR="00575541" w:rsidRPr="007C26DB" w:rsidRDefault="00575541" w:rsidP="00671940">
            <w:pPr>
              <w:widowControl w:val="0"/>
              <w:autoSpaceDE w:val="0"/>
              <w:autoSpaceDN w:val="0"/>
              <w:adjustRightInd w:val="0"/>
              <w:rPr>
                <w:b/>
                <w:sz w:val="20"/>
                <w:szCs w:val="20"/>
              </w:rPr>
            </w:pPr>
            <w:r w:rsidRPr="007C26DB">
              <w:rPr>
                <w:b/>
                <w:bCs/>
                <w:sz w:val="20"/>
                <w:szCs w:val="20"/>
              </w:rPr>
              <w:t>Inicial</w:t>
            </w:r>
          </w:p>
        </w:tc>
        <w:tc>
          <w:tcPr>
            <w:tcW w:w="641" w:type="pct"/>
            <w:tcMar>
              <w:left w:w="68" w:type="dxa"/>
              <w:right w:w="68" w:type="dxa"/>
            </w:tcMar>
            <w:vAlign w:val="cente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136.520</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156.912</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215.602</w:t>
            </w:r>
          </w:p>
        </w:tc>
        <w:tc>
          <w:tcPr>
            <w:tcW w:w="645" w:type="pct"/>
            <w:tcMar>
              <w:left w:w="68" w:type="dxa"/>
              <w:right w:w="68" w:type="dxa"/>
            </w:tcMa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218.237</w:t>
            </w:r>
          </w:p>
        </w:tc>
        <w:tc>
          <w:tcPr>
            <w:tcW w:w="638" w:type="pct"/>
            <w:tcMar>
              <w:left w:w="68" w:type="dxa"/>
              <w:right w:w="68" w:type="dxa"/>
            </w:tcMa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222.313</w:t>
            </w:r>
          </w:p>
        </w:tc>
      </w:tr>
      <w:tr w:rsidR="00575541" w:rsidRPr="007C26DB" w:rsidTr="00671940">
        <w:tblPrEx>
          <w:tblCellMar>
            <w:top w:w="0" w:type="dxa"/>
            <w:left w:w="0" w:type="dxa"/>
            <w:bottom w:w="0" w:type="dxa"/>
            <w:right w:w="0" w:type="dxa"/>
          </w:tblCellMar>
        </w:tblPrEx>
        <w:trPr>
          <w:trHeight w:val="20"/>
          <w:jc w:val="center"/>
        </w:trPr>
        <w:tc>
          <w:tcPr>
            <w:tcW w:w="1794" w:type="pct"/>
            <w:tcMar>
              <w:left w:w="68" w:type="dxa"/>
              <w:right w:w="68" w:type="dxa"/>
            </w:tcMar>
          </w:tcPr>
          <w:p w:rsidR="00575541" w:rsidRPr="007C26DB" w:rsidRDefault="00575541" w:rsidP="00671940">
            <w:pPr>
              <w:widowControl w:val="0"/>
              <w:autoSpaceDE w:val="0"/>
              <w:autoSpaceDN w:val="0"/>
              <w:adjustRightInd w:val="0"/>
              <w:rPr>
                <w:sz w:val="20"/>
                <w:szCs w:val="20"/>
              </w:rPr>
            </w:pPr>
            <w:r w:rsidRPr="007C26DB">
              <w:rPr>
                <w:sz w:val="20"/>
                <w:szCs w:val="20"/>
              </w:rPr>
              <w:t>Femenino</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66.922</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77.416</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106.348</w:t>
            </w:r>
          </w:p>
        </w:tc>
        <w:tc>
          <w:tcPr>
            <w:tcW w:w="645"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107.576</w:t>
            </w:r>
          </w:p>
        </w:tc>
        <w:tc>
          <w:tcPr>
            <w:tcW w:w="638"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109.981</w:t>
            </w:r>
          </w:p>
        </w:tc>
      </w:tr>
      <w:tr w:rsidR="00575541" w:rsidRPr="007C26DB" w:rsidTr="00671940">
        <w:tblPrEx>
          <w:tblCellMar>
            <w:top w:w="0" w:type="dxa"/>
            <w:left w:w="0" w:type="dxa"/>
            <w:bottom w:w="0" w:type="dxa"/>
            <w:right w:w="0" w:type="dxa"/>
          </w:tblCellMar>
        </w:tblPrEx>
        <w:trPr>
          <w:trHeight w:val="20"/>
          <w:jc w:val="center"/>
        </w:trPr>
        <w:tc>
          <w:tcPr>
            <w:tcW w:w="1794" w:type="pct"/>
            <w:tcMar>
              <w:left w:w="68" w:type="dxa"/>
              <w:right w:w="68" w:type="dxa"/>
            </w:tcMar>
          </w:tcPr>
          <w:p w:rsidR="00575541" w:rsidRPr="007C26DB" w:rsidRDefault="00575541" w:rsidP="00671940">
            <w:pPr>
              <w:widowControl w:val="0"/>
              <w:autoSpaceDE w:val="0"/>
              <w:autoSpaceDN w:val="0"/>
              <w:adjustRightInd w:val="0"/>
              <w:rPr>
                <w:sz w:val="20"/>
                <w:szCs w:val="20"/>
              </w:rPr>
            </w:pPr>
            <w:r w:rsidRPr="007C26DB">
              <w:rPr>
                <w:sz w:val="20"/>
                <w:szCs w:val="20"/>
              </w:rPr>
              <w:t>Masculino</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69.598</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79.495</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109.254</w:t>
            </w:r>
          </w:p>
        </w:tc>
        <w:tc>
          <w:tcPr>
            <w:tcW w:w="645"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110.661</w:t>
            </w:r>
          </w:p>
        </w:tc>
        <w:tc>
          <w:tcPr>
            <w:tcW w:w="638"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112.332</w:t>
            </w:r>
          </w:p>
        </w:tc>
      </w:tr>
      <w:tr w:rsidR="00575541" w:rsidRPr="007C26DB" w:rsidTr="00671940">
        <w:tblPrEx>
          <w:tblCellMar>
            <w:top w:w="0" w:type="dxa"/>
            <w:left w:w="0" w:type="dxa"/>
            <w:bottom w:w="0" w:type="dxa"/>
            <w:right w:w="0" w:type="dxa"/>
          </w:tblCellMar>
        </w:tblPrEx>
        <w:trPr>
          <w:trHeight w:val="20"/>
          <w:jc w:val="center"/>
        </w:trPr>
        <w:tc>
          <w:tcPr>
            <w:tcW w:w="1794" w:type="pct"/>
            <w:tcMar>
              <w:left w:w="68" w:type="dxa"/>
              <w:right w:w="68" w:type="dxa"/>
            </w:tcMar>
          </w:tcPr>
          <w:p w:rsidR="00575541" w:rsidRPr="007C26DB" w:rsidRDefault="00575541" w:rsidP="00671940">
            <w:pPr>
              <w:widowControl w:val="0"/>
              <w:autoSpaceDE w:val="0"/>
              <w:autoSpaceDN w:val="0"/>
              <w:adjustRightInd w:val="0"/>
              <w:rPr>
                <w:b/>
                <w:sz w:val="20"/>
                <w:szCs w:val="20"/>
              </w:rPr>
            </w:pPr>
            <w:r w:rsidRPr="007C26DB">
              <w:rPr>
                <w:b/>
                <w:bCs/>
                <w:sz w:val="20"/>
                <w:szCs w:val="20"/>
              </w:rPr>
              <w:t>Primaria</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1.359.891</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1.538.454</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1.800.738</w:t>
            </w:r>
          </w:p>
        </w:tc>
        <w:tc>
          <w:tcPr>
            <w:tcW w:w="645" w:type="pct"/>
            <w:tcMar>
              <w:left w:w="68" w:type="dxa"/>
              <w:right w:w="68" w:type="dxa"/>
            </w:tcMa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1.829.018</w:t>
            </w:r>
          </w:p>
        </w:tc>
        <w:tc>
          <w:tcPr>
            <w:tcW w:w="638" w:type="pct"/>
            <w:tcMar>
              <w:left w:w="68" w:type="dxa"/>
              <w:right w:w="68" w:type="dxa"/>
            </w:tcMa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1.877.536</w:t>
            </w:r>
          </w:p>
        </w:tc>
      </w:tr>
      <w:tr w:rsidR="00575541" w:rsidRPr="007C26DB" w:rsidTr="00671940">
        <w:tblPrEx>
          <w:tblCellMar>
            <w:top w:w="0" w:type="dxa"/>
            <w:left w:w="0" w:type="dxa"/>
            <w:bottom w:w="0" w:type="dxa"/>
            <w:right w:w="0" w:type="dxa"/>
          </w:tblCellMar>
        </w:tblPrEx>
        <w:trPr>
          <w:trHeight w:val="20"/>
          <w:jc w:val="center"/>
        </w:trPr>
        <w:tc>
          <w:tcPr>
            <w:tcW w:w="1794" w:type="pct"/>
            <w:tcMar>
              <w:left w:w="68" w:type="dxa"/>
              <w:right w:w="68" w:type="dxa"/>
            </w:tcMar>
          </w:tcPr>
          <w:p w:rsidR="00575541" w:rsidRPr="007C26DB" w:rsidRDefault="00575541" w:rsidP="00671940">
            <w:pPr>
              <w:widowControl w:val="0"/>
              <w:autoSpaceDE w:val="0"/>
              <w:autoSpaceDN w:val="0"/>
              <w:adjustRightInd w:val="0"/>
              <w:rPr>
                <w:sz w:val="20"/>
                <w:szCs w:val="20"/>
              </w:rPr>
            </w:pPr>
            <w:r w:rsidRPr="007C26DB">
              <w:rPr>
                <w:sz w:val="20"/>
                <w:szCs w:val="20"/>
              </w:rPr>
              <w:t>Femenino</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646.542</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740.510</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871.885</w:t>
            </w:r>
          </w:p>
        </w:tc>
        <w:tc>
          <w:tcPr>
            <w:tcW w:w="645"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886.665</w:t>
            </w:r>
          </w:p>
        </w:tc>
        <w:tc>
          <w:tcPr>
            <w:tcW w:w="638"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910.924</w:t>
            </w:r>
          </w:p>
        </w:tc>
      </w:tr>
      <w:tr w:rsidR="00575541" w:rsidRPr="007C26DB" w:rsidTr="00671940">
        <w:tblPrEx>
          <w:tblCellMar>
            <w:top w:w="0" w:type="dxa"/>
            <w:left w:w="0" w:type="dxa"/>
            <w:bottom w:w="0" w:type="dxa"/>
            <w:right w:w="0" w:type="dxa"/>
          </w:tblCellMar>
        </w:tblPrEx>
        <w:trPr>
          <w:trHeight w:val="20"/>
          <w:jc w:val="center"/>
        </w:trPr>
        <w:tc>
          <w:tcPr>
            <w:tcW w:w="1794" w:type="pct"/>
            <w:tcMar>
              <w:left w:w="68" w:type="dxa"/>
              <w:right w:w="68" w:type="dxa"/>
            </w:tcMar>
          </w:tcPr>
          <w:p w:rsidR="00575541" w:rsidRPr="007C26DB" w:rsidRDefault="00575541" w:rsidP="00671940">
            <w:pPr>
              <w:widowControl w:val="0"/>
              <w:autoSpaceDE w:val="0"/>
              <w:autoSpaceDN w:val="0"/>
              <w:adjustRightInd w:val="0"/>
              <w:rPr>
                <w:sz w:val="20"/>
                <w:szCs w:val="20"/>
              </w:rPr>
            </w:pPr>
            <w:r w:rsidRPr="007C26DB">
              <w:rPr>
                <w:sz w:val="20"/>
                <w:szCs w:val="20"/>
              </w:rPr>
              <w:t>Masculino</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713.350</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797.944</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928.853</w:t>
            </w:r>
          </w:p>
        </w:tc>
        <w:tc>
          <w:tcPr>
            <w:tcW w:w="645"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942.353</w:t>
            </w:r>
          </w:p>
        </w:tc>
        <w:tc>
          <w:tcPr>
            <w:tcW w:w="638"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966.612</w:t>
            </w:r>
          </w:p>
        </w:tc>
      </w:tr>
      <w:tr w:rsidR="00575541" w:rsidRPr="007C26DB" w:rsidTr="00671940">
        <w:tblPrEx>
          <w:tblCellMar>
            <w:top w:w="0" w:type="dxa"/>
            <w:left w:w="0" w:type="dxa"/>
            <w:bottom w:w="0" w:type="dxa"/>
            <w:right w:w="0" w:type="dxa"/>
          </w:tblCellMar>
        </w:tblPrEx>
        <w:trPr>
          <w:trHeight w:val="20"/>
          <w:jc w:val="center"/>
        </w:trPr>
        <w:tc>
          <w:tcPr>
            <w:tcW w:w="1794" w:type="pct"/>
            <w:tcMar>
              <w:left w:w="68" w:type="dxa"/>
              <w:right w:w="68" w:type="dxa"/>
            </w:tcMar>
          </w:tcPr>
          <w:p w:rsidR="00575541" w:rsidRPr="007C26DB" w:rsidRDefault="00575541" w:rsidP="00671940">
            <w:pPr>
              <w:widowControl w:val="0"/>
              <w:autoSpaceDE w:val="0"/>
              <w:autoSpaceDN w:val="0"/>
              <w:adjustRightInd w:val="0"/>
              <w:rPr>
                <w:b/>
                <w:sz w:val="20"/>
                <w:szCs w:val="20"/>
              </w:rPr>
            </w:pPr>
            <w:r w:rsidRPr="007C26DB">
              <w:rPr>
                <w:b/>
                <w:bCs/>
                <w:sz w:val="20"/>
                <w:szCs w:val="20"/>
              </w:rPr>
              <w:t>Secundaria</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250.170</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293.157</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461.185</w:t>
            </w:r>
          </w:p>
        </w:tc>
        <w:tc>
          <w:tcPr>
            <w:tcW w:w="645" w:type="pct"/>
            <w:tcMar>
              <w:left w:w="68" w:type="dxa"/>
              <w:right w:w="68" w:type="dxa"/>
            </w:tcMa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487.344</w:t>
            </w:r>
          </w:p>
        </w:tc>
        <w:tc>
          <w:tcPr>
            <w:tcW w:w="638" w:type="pct"/>
            <w:tcMar>
              <w:left w:w="68" w:type="dxa"/>
              <w:right w:w="68" w:type="dxa"/>
            </w:tcMa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534.587</w:t>
            </w:r>
          </w:p>
        </w:tc>
      </w:tr>
      <w:tr w:rsidR="00575541" w:rsidRPr="007C26DB" w:rsidTr="00671940">
        <w:tblPrEx>
          <w:tblCellMar>
            <w:top w:w="0" w:type="dxa"/>
            <w:left w:w="0" w:type="dxa"/>
            <w:bottom w:w="0" w:type="dxa"/>
            <w:right w:w="0" w:type="dxa"/>
          </w:tblCellMar>
        </w:tblPrEx>
        <w:trPr>
          <w:trHeight w:val="20"/>
          <w:jc w:val="center"/>
        </w:trPr>
        <w:tc>
          <w:tcPr>
            <w:tcW w:w="1794" w:type="pct"/>
            <w:tcMar>
              <w:left w:w="68" w:type="dxa"/>
              <w:right w:w="68" w:type="dxa"/>
            </w:tcMar>
          </w:tcPr>
          <w:p w:rsidR="00575541" w:rsidRPr="007C26DB" w:rsidRDefault="00575541" w:rsidP="00671940">
            <w:pPr>
              <w:widowControl w:val="0"/>
              <w:autoSpaceDE w:val="0"/>
              <w:autoSpaceDN w:val="0"/>
              <w:adjustRightInd w:val="0"/>
              <w:rPr>
                <w:sz w:val="20"/>
                <w:szCs w:val="20"/>
              </w:rPr>
            </w:pPr>
            <w:r w:rsidRPr="007C26DB">
              <w:rPr>
                <w:sz w:val="20"/>
                <w:szCs w:val="20"/>
              </w:rPr>
              <w:t>Femenino</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116.808</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139.620</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218.569</w:t>
            </w:r>
          </w:p>
        </w:tc>
        <w:tc>
          <w:tcPr>
            <w:tcW w:w="645"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231.024</w:t>
            </w:r>
          </w:p>
        </w:tc>
        <w:tc>
          <w:tcPr>
            <w:tcW w:w="638"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253.857</w:t>
            </w:r>
          </w:p>
        </w:tc>
      </w:tr>
      <w:tr w:rsidR="00575541" w:rsidRPr="007C26DB" w:rsidTr="00671940">
        <w:tblPrEx>
          <w:tblCellMar>
            <w:top w:w="0" w:type="dxa"/>
            <w:left w:w="0" w:type="dxa"/>
            <w:bottom w:w="0" w:type="dxa"/>
            <w:right w:w="0" w:type="dxa"/>
          </w:tblCellMar>
        </w:tblPrEx>
        <w:trPr>
          <w:trHeight w:val="20"/>
          <w:jc w:val="center"/>
        </w:trPr>
        <w:tc>
          <w:tcPr>
            <w:tcW w:w="1794" w:type="pct"/>
            <w:tcMar>
              <w:left w:w="68" w:type="dxa"/>
              <w:right w:w="68" w:type="dxa"/>
            </w:tcMar>
          </w:tcPr>
          <w:p w:rsidR="00575541" w:rsidRPr="007C26DB" w:rsidRDefault="00575541" w:rsidP="00671940">
            <w:pPr>
              <w:widowControl w:val="0"/>
              <w:autoSpaceDE w:val="0"/>
              <w:autoSpaceDN w:val="0"/>
              <w:adjustRightInd w:val="0"/>
              <w:rPr>
                <w:sz w:val="20"/>
                <w:szCs w:val="20"/>
              </w:rPr>
            </w:pPr>
            <w:r w:rsidRPr="007C26DB">
              <w:rPr>
                <w:sz w:val="20"/>
                <w:szCs w:val="20"/>
              </w:rPr>
              <w:t>Masculino</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133.363</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153.536</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242.616</w:t>
            </w:r>
          </w:p>
        </w:tc>
        <w:tc>
          <w:tcPr>
            <w:tcW w:w="645"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256.320</w:t>
            </w:r>
          </w:p>
        </w:tc>
        <w:tc>
          <w:tcPr>
            <w:tcW w:w="638"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280.730</w:t>
            </w:r>
          </w:p>
        </w:tc>
      </w:tr>
      <w:tr w:rsidR="00575541" w:rsidRPr="007C26DB" w:rsidTr="00671940">
        <w:tblPrEx>
          <w:tblCellMar>
            <w:top w:w="0" w:type="dxa"/>
            <w:left w:w="0" w:type="dxa"/>
            <w:bottom w:w="0" w:type="dxa"/>
            <w:right w:w="0" w:type="dxa"/>
          </w:tblCellMar>
        </w:tblPrEx>
        <w:trPr>
          <w:trHeight w:val="20"/>
          <w:jc w:val="center"/>
        </w:trPr>
        <w:tc>
          <w:tcPr>
            <w:tcW w:w="1794" w:type="pct"/>
            <w:tcMar>
              <w:left w:w="68" w:type="dxa"/>
              <w:right w:w="68" w:type="dxa"/>
            </w:tcMar>
            <w:vAlign w:val="center"/>
          </w:tcPr>
          <w:p w:rsidR="00575541" w:rsidRPr="007C26DB" w:rsidRDefault="00575541" w:rsidP="00671940">
            <w:pPr>
              <w:widowControl w:val="0"/>
              <w:autoSpaceDE w:val="0"/>
              <w:autoSpaceDN w:val="0"/>
              <w:adjustRightInd w:val="0"/>
              <w:ind w:firstLine="284"/>
              <w:rPr>
                <w:b/>
                <w:sz w:val="20"/>
                <w:szCs w:val="20"/>
              </w:rPr>
            </w:pPr>
            <w:r w:rsidRPr="007C26DB">
              <w:rPr>
                <w:b/>
                <w:bCs/>
                <w:sz w:val="20"/>
                <w:szCs w:val="20"/>
              </w:rPr>
              <w:t>Inicial, primaria y secundaria</w:t>
            </w:r>
          </w:p>
        </w:tc>
        <w:tc>
          <w:tcPr>
            <w:tcW w:w="641" w:type="pct"/>
            <w:tcMar>
              <w:left w:w="68" w:type="dxa"/>
              <w:right w:w="68" w:type="dxa"/>
            </w:tcMar>
            <w:vAlign w:val="cente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1.746.582</w:t>
            </w:r>
          </w:p>
        </w:tc>
        <w:tc>
          <w:tcPr>
            <w:tcW w:w="641" w:type="pct"/>
            <w:tcMar>
              <w:left w:w="68" w:type="dxa"/>
              <w:right w:w="68" w:type="dxa"/>
            </w:tcMar>
            <w:vAlign w:val="cente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1.988.522</w:t>
            </w:r>
          </w:p>
        </w:tc>
        <w:tc>
          <w:tcPr>
            <w:tcW w:w="641" w:type="pct"/>
            <w:tcMar>
              <w:left w:w="68" w:type="dxa"/>
              <w:right w:w="68" w:type="dxa"/>
            </w:tcMar>
            <w:vAlign w:val="cente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2.477.525</w:t>
            </w:r>
          </w:p>
        </w:tc>
        <w:tc>
          <w:tcPr>
            <w:tcW w:w="645" w:type="pct"/>
            <w:tcMar>
              <w:left w:w="68" w:type="dxa"/>
              <w:right w:w="68" w:type="dxa"/>
            </w:tcMar>
            <w:vAlign w:val="cente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2.534.599</w:t>
            </w:r>
          </w:p>
        </w:tc>
        <w:tc>
          <w:tcPr>
            <w:tcW w:w="638" w:type="pct"/>
            <w:tcMar>
              <w:left w:w="68" w:type="dxa"/>
              <w:right w:w="68" w:type="dxa"/>
            </w:tcMar>
            <w:vAlign w:val="center"/>
          </w:tcPr>
          <w:p w:rsidR="00575541" w:rsidRPr="007C26DB" w:rsidRDefault="00575541" w:rsidP="00671940">
            <w:pPr>
              <w:widowControl w:val="0"/>
              <w:tabs>
                <w:tab w:val="decimal" w:pos="935"/>
              </w:tabs>
              <w:autoSpaceDE w:val="0"/>
              <w:autoSpaceDN w:val="0"/>
              <w:adjustRightInd w:val="0"/>
              <w:rPr>
                <w:b/>
                <w:bCs/>
                <w:sz w:val="20"/>
                <w:szCs w:val="20"/>
              </w:rPr>
            </w:pPr>
            <w:r w:rsidRPr="007C26DB">
              <w:rPr>
                <w:b/>
                <w:bCs/>
                <w:sz w:val="20"/>
                <w:szCs w:val="20"/>
              </w:rPr>
              <w:t>2.634.436</w:t>
            </w:r>
          </w:p>
        </w:tc>
      </w:tr>
      <w:tr w:rsidR="00575541" w:rsidRPr="007C26DB" w:rsidTr="00671940">
        <w:tblPrEx>
          <w:tblCellMar>
            <w:top w:w="0" w:type="dxa"/>
            <w:left w:w="0" w:type="dxa"/>
            <w:bottom w:w="0" w:type="dxa"/>
            <w:right w:w="0" w:type="dxa"/>
          </w:tblCellMar>
        </w:tblPrEx>
        <w:trPr>
          <w:trHeight w:val="20"/>
          <w:jc w:val="center"/>
        </w:trPr>
        <w:tc>
          <w:tcPr>
            <w:tcW w:w="1794" w:type="pct"/>
            <w:tcMar>
              <w:left w:w="68" w:type="dxa"/>
              <w:right w:w="68" w:type="dxa"/>
            </w:tcMar>
          </w:tcPr>
          <w:p w:rsidR="00575541" w:rsidRPr="007C26DB" w:rsidRDefault="00575541" w:rsidP="00671940">
            <w:pPr>
              <w:widowControl w:val="0"/>
              <w:autoSpaceDE w:val="0"/>
              <w:autoSpaceDN w:val="0"/>
              <w:adjustRightInd w:val="0"/>
              <w:ind w:left="454"/>
              <w:rPr>
                <w:b/>
                <w:sz w:val="20"/>
                <w:szCs w:val="20"/>
              </w:rPr>
            </w:pPr>
            <w:r w:rsidRPr="007C26DB">
              <w:rPr>
                <w:b/>
                <w:sz w:val="20"/>
                <w:szCs w:val="20"/>
              </w:rPr>
              <w:t>Femenino</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830.271</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957.547</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1.196.802</w:t>
            </w:r>
          </w:p>
        </w:tc>
        <w:tc>
          <w:tcPr>
            <w:tcW w:w="645"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1.225.265</w:t>
            </w:r>
          </w:p>
        </w:tc>
        <w:tc>
          <w:tcPr>
            <w:tcW w:w="638"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1.274.762</w:t>
            </w:r>
          </w:p>
        </w:tc>
      </w:tr>
      <w:tr w:rsidR="00575541" w:rsidRPr="007C26DB" w:rsidTr="00671940">
        <w:tblPrEx>
          <w:tblCellMar>
            <w:top w:w="0" w:type="dxa"/>
            <w:left w:w="0" w:type="dxa"/>
            <w:bottom w:w="0" w:type="dxa"/>
            <w:right w:w="0" w:type="dxa"/>
          </w:tblCellMar>
        </w:tblPrEx>
        <w:trPr>
          <w:trHeight w:val="20"/>
          <w:jc w:val="center"/>
        </w:trPr>
        <w:tc>
          <w:tcPr>
            <w:tcW w:w="1794" w:type="pct"/>
            <w:tcMar>
              <w:left w:w="68" w:type="dxa"/>
              <w:right w:w="68" w:type="dxa"/>
            </w:tcMar>
          </w:tcPr>
          <w:p w:rsidR="00575541" w:rsidRPr="007C26DB" w:rsidRDefault="00575541" w:rsidP="00671940">
            <w:pPr>
              <w:widowControl w:val="0"/>
              <w:autoSpaceDE w:val="0"/>
              <w:autoSpaceDN w:val="0"/>
              <w:adjustRightInd w:val="0"/>
              <w:ind w:left="454"/>
              <w:rPr>
                <w:b/>
                <w:sz w:val="20"/>
                <w:szCs w:val="20"/>
              </w:rPr>
            </w:pPr>
            <w:r w:rsidRPr="007C26DB">
              <w:rPr>
                <w:b/>
                <w:sz w:val="20"/>
                <w:szCs w:val="20"/>
              </w:rPr>
              <w:t>Masculino</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916.311</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1.030.976</w:t>
            </w:r>
          </w:p>
        </w:tc>
        <w:tc>
          <w:tcPr>
            <w:tcW w:w="641"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1.280.723</w:t>
            </w:r>
          </w:p>
        </w:tc>
        <w:tc>
          <w:tcPr>
            <w:tcW w:w="645"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1.309.334</w:t>
            </w:r>
          </w:p>
        </w:tc>
        <w:tc>
          <w:tcPr>
            <w:tcW w:w="638" w:type="pct"/>
            <w:tcMar>
              <w:left w:w="68" w:type="dxa"/>
              <w:right w:w="68" w:type="dxa"/>
            </w:tcMar>
          </w:tcPr>
          <w:p w:rsidR="00575541" w:rsidRPr="007C26DB" w:rsidRDefault="00575541" w:rsidP="00671940">
            <w:pPr>
              <w:widowControl w:val="0"/>
              <w:tabs>
                <w:tab w:val="decimal" w:pos="935"/>
              </w:tabs>
              <w:autoSpaceDE w:val="0"/>
              <w:autoSpaceDN w:val="0"/>
              <w:adjustRightInd w:val="0"/>
              <w:rPr>
                <w:bCs/>
                <w:sz w:val="20"/>
                <w:szCs w:val="20"/>
              </w:rPr>
            </w:pPr>
            <w:r w:rsidRPr="007C26DB">
              <w:rPr>
                <w:bCs/>
                <w:sz w:val="20"/>
                <w:szCs w:val="20"/>
              </w:rPr>
              <w:t>1.359.674</w:t>
            </w:r>
          </w:p>
        </w:tc>
      </w:tr>
    </w:tbl>
    <w:p w:rsidR="00575541" w:rsidRPr="007C26DB" w:rsidRDefault="00575541" w:rsidP="007857FF">
      <w:pPr>
        <w:widowControl w:val="0"/>
        <w:autoSpaceDE w:val="0"/>
        <w:autoSpaceDN w:val="0"/>
        <w:adjustRightInd w:val="0"/>
        <w:spacing w:before="200" w:after="200"/>
        <w:rPr>
          <w:sz w:val="20"/>
          <w:szCs w:val="20"/>
        </w:rPr>
      </w:pPr>
      <w:r w:rsidRPr="007C26DB">
        <w:rPr>
          <w:i/>
          <w:iCs/>
          <w:sz w:val="20"/>
          <w:szCs w:val="20"/>
        </w:rPr>
        <w:t>Fuente:</w:t>
      </w:r>
      <w:r w:rsidRPr="007C26DB">
        <w:rPr>
          <w:b/>
          <w:bCs/>
          <w:sz w:val="20"/>
          <w:szCs w:val="20"/>
        </w:rPr>
        <w:t xml:space="preserve">  </w:t>
      </w:r>
      <w:r w:rsidRPr="007C26DB">
        <w:rPr>
          <w:sz w:val="20"/>
          <w:szCs w:val="20"/>
        </w:rPr>
        <w:t>1992-1995:  Secretaría Nacional de Educación (1997), 2000-2002:  SIE.</w:t>
      </w:r>
    </w:p>
    <w:p w:rsidR="00575541" w:rsidRPr="007857FF" w:rsidRDefault="00575541" w:rsidP="007857FF">
      <w:pPr>
        <w:widowControl w:val="0"/>
        <w:autoSpaceDE w:val="0"/>
        <w:autoSpaceDN w:val="0"/>
        <w:adjustRightInd w:val="0"/>
        <w:spacing w:after="480"/>
        <w:rPr>
          <w:sz w:val="22"/>
          <w:szCs w:val="20"/>
        </w:rPr>
      </w:pPr>
      <w:r w:rsidRPr="007C26DB">
        <w:rPr>
          <w:i/>
          <w:iCs/>
          <w:sz w:val="20"/>
          <w:szCs w:val="20"/>
        </w:rPr>
        <w:t>Elaboración:</w:t>
      </w:r>
      <w:r w:rsidRPr="007C26DB">
        <w:rPr>
          <w:b/>
          <w:bCs/>
          <w:sz w:val="20"/>
          <w:szCs w:val="20"/>
        </w:rPr>
        <w:t xml:space="preserve">  </w:t>
      </w:r>
      <w:r w:rsidRPr="007C26DB">
        <w:rPr>
          <w:sz w:val="20"/>
          <w:szCs w:val="20"/>
        </w:rPr>
        <w:t>Dirección de análisis (Ministerio de Educación)</w:t>
      </w:r>
      <w:r w:rsidRPr="007C26DB">
        <w:rPr>
          <w:i/>
          <w:iCs/>
          <w:sz w:val="20"/>
          <w:szCs w:val="20"/>
        </w:rPr>
        <w:t>.</w:t>
      </w:r>
    </w:p>
    <w:p w:rsidR="00575541" w:rsidRPr="007C26DB" w:rsidRDefault="00575541" w:rsidP="007857FF">
      <w:pPr>
        <w:widowControl w:val="0"/>
        <w:autoSpaceDE w:val="0"/>
        <w:autoSpaceDN w:val="0"/>
        <w:adjustRightInd w:val="0"/>
        <w:spacing w:after="240"/>
      </w:pPr>
      <w:r w:rsidRPr="007C26DB">
        <w:t>196.</w:t>
      </w:r>
      <w:r w:rsidRPr="007C26DB">
        <w:tab/>
        <w:t>La cantidad de mujeres inscritas en las escuelas creció 24,7 puntos porcentuales más que la población femenina en edad escolar (grupo de edad de 4 a 17 años) en el período 1992-2001, y la de varones sólo 17,9 puntos porcentuales más que la población masculina en edad escolar, lo que sugiere una disminución de las brechas de género en cuanto al acceso a la escuela.</w:t>
      </w:r>
    </w:p>
    <w:p w:rsidR="00431BC8" w:rsidRDefault="00575541" w:rsidP="007857FF">
      <w:pPr>
        <w:widowControl w:val="0"/>
        <w:autoSpaceDE w:val="0"/>
        <w:autoSpaceDN w:val="0"/>
        <w:adjustRightInd w:val="0"/>
        <w:spacing w:after="240"/>
      </w:pPr>
      <w:r w:rsidRPr="007C26DB">
        <w:t>197.</w:t>
      </w:r>
      <w:r w:rsidRPr="007C26DB">
        <w:tab/>
        <w:t>Por área geográfica, en el nivel de educación inicial y primaria, la cantidad de alumnos matriculados en las escuelas públicas no muestra grandes diferencias (cuadro 3), aunque en el nivel de educación secundario las diferencias son grandes en desmedro del área rural.</w:t>
      </w:r>
    </w:p>
    <w:p w:rsidR="00431BC8" w:rsidRPr="00726405" w:rsidRDefault="00431BC8" w:rsidP="007857FF">
      <w:pPr>
        <w:widowControl w:val="0"/>
        <w:autoSpaceDE w:val="0"/>
        <w:autoSpaceDN w:val="0"/>
        <w:adjustRightInd w:val="0"/>
        <w:spacing w:after="240"/>
      </w:pPr>
      <w:r w:rsidRPr="00726405">
        <w:rPr>
          <w:b/>
          <w:bCs/>
          <w:iCs/>
        </w:rPr>
        <w:t>Años de escolaridad</w:t>
      </w:r>
    </w:p>
    <w:p w:rsidR="00575541" w:rsidRPr="007C26DB" w:rsidRDefault="00431BC8" w:rsidP="007857FF">
      <w:pPr>
        <w:widowControl w:val="0"/>
        <w:autoSpaceDE w:val="0"/>
        <w:autoSpaceDN w:val="0"/>
        <w:adjustRightInd w:val="0"/>
        <w:spacing w:after="240"/>
        <w:rPr>
          <w:sz w:val="22"/>
        </w:rPr>
      </w:pPr>
      <w:r w:rsidRPr="007C26DB">
        <w:t>198.</w:t>
      </w:r>
      <w:r w:rsidRPr="007C26DB">
        <w:tab/>
        <w:t>Analizando los años de escolaridad alcanzados se hace evidente que la población femenina, y más aún la que vive en áreas rurales, es la que más dificultades enfrenta.  En el área rural, el promedio de años de escolaridad alcanzados es de tres años lo que equivale en el mejor de los casos al tercero de primaria, mientras que los hombres del área rural alcanzan en promedio cinco años de escolaridad.  En tanto que en el área urbana el promedio de años de escolaridad alcanzados es de aproximadamente ocho para las mujeres y diez años de escolaridad</w:t>
      </w:r>
      <w:r w:rsidR="0028589D">
        <w:t xml:space="preserve"> </w:t>
      </w:r>
      <w:r w:rsidRPr="007C26DB">
        <w:t>para los hombres.</w:t>
      </w:r>
    </w:p>
    <w:p w:rsidR="00575541" w:rsidRPr="007C26DB" w:rsidRDefault="0028589D" w:rsidP="0069187E">
      <w:pPr>
        <w:pStyle w:val="Heading8"/>
        <w:keepNext w:val="0"/>
        <w:spacing w:after="200"/>
        <w:ind w:right="0"/>
        <w:rPr>
          <w:sz w:val="20"/>
          <w:szCs w:val="20"/>
        </w:rPr>
      </w:pPr>
      <w:r>
        <w:rPr>
          <w:sz w:val="20"/>
          <w:szCs w:val="20"/>
        </w:rPr>
        <w:br w:type="page"/>
      </w:r>
      <w:r w:rsidR="00575541" w:rsidRPr="007C26DB">
        <w:rPr>
          <w:sz w:val="20"/>
          <w:szCs w:val="20"/>
        </w:rPr>
        <w:t>Cuadro 3</w:t>
      </w:r>
    </w:p>
    <w:p w:rsidR="00575541" w:rsidRPr="007C26DB" w:rsidRDefault="00575541" w:rsidP="0069187E">
      <w:pPr>
        <w:widowControl w:val="0"/>
        <w:autoSpaceDE w:val="0"/>
        <w:autoSpaceDN w:val="0"/>
        <w:adjustRightInd w:val="0"/>
        <w:spacing w:after="200"/>
        <w:jc w:val="center"/>
        <w:rPr>
          <w:sz w:val="20"/>
          <w:szCs w:val="20"/>
        </w:rPr>
      </w:pPr>
      <w:r w:rsidRPr="007C26DB">
        <w:rPr>
          <w:b/>
          <w:bCs/>
          <w:sz w:val="20"/>
          <w:szCs w:val="20"/>
        </w:rPr>
        <w:t>Dependencia pública:  evolución de la matrícula por nivel de educación</w:t>
      </w:r>
      <w:r w:rsidRPr="007C26DB">
        <w:rPr>
          <w:b/>
          <w:bCs/>
          <w:sz w:val="20"/>
          <w:szCs w:val="20"/>
        </w:rPr>
        <w:br/>
        <w:t>y área geográfica, 1997-2002</w:t>
      </w:r>
    </w:p>
    <w:tbl>
      <w:tblPr>
        <w:tblW w:w="4999"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941"/>
        <w:gridCol w:w="1091"/>
        <w:gridCol w:w="1091"/>
        <w:gridCol w:w="1093"/>
        <w:gridCol w:w="1091"/>
        <w:gridCol w:w="1091"/>
        <w:gridCol w:w="1091"/>
      </w:tblGrid>
      <w:tr w:rsidR="00575541" w:rsidRPr="007C26DB" w:rsidTr="00671940">
        <w:tblPrEx>
          <w:tblCellMar>
            <w:top w:w="0" w:type="dxa"/>
            <w:bottom w:w="0" w:type="dxa"/>
          </w:tblCellMar>
        </w:tblPrEx>
        <w:trPr>
          <w:trHeight w:val="20"/>
        </w:trPr>
        <w:tc>
          <w:tcPr>
            <w:tcW w:w="1549" w:type="pct"/>
            <w:tcMar>
              <w:left w:w="68" w:type="dxa"/>
              <w:right w:w="68" w:type="dxa"/>
            </w:tcMar>
            <w:vAlign w:val="center"/>
          </w:tcPr>
          <w:p w:rsidR="00575541" w:rsidRPr="007C26DB" w:rsidRDefault="00575541" w:rsidP="00A04C2D">
            <w:pPr>
              <w:keepNext/>
              <w:widowControl w:val="0"/>
              <w:autoSpaceDE w:val="0"/>
              <w:autoSpaceDN w:val="0"/>
              <w:adjustRightInd w:val="0"/>
              <w:jc w:val="center"/>
              <w:rPr>
                <w:sz w:val="20"/>
                <w:szCs w:val="20"/>
              </w:rPr>
            </w:pPr>
            <w:r w:rsidRPr="007C26DB">
              <w:rPr>
                <w:b/>
                <w:bCs/>
                <w:sz w:val="20"/>
                <w:szCs w:val="20"/>
              </w:rPr>
              <w:t>Nivel de educación</w:t>
            </w:r>
          </w:p>
        </w:tc>
        <w:tc>
          <w:tcPr>
            <w:tcW w:w="575" w:type="pct"/>
            <w:tcMar>
              <w:left w:w="68" w:type="dxa"/>
              <w:right w:w="68" w:type="dxa"/>
            </w:tcMar>
            <w:vAlign w:val="center"/>
          </w:tcPr>
          <w:p w:rsidR="00575541" w:rsidRPr="007C26DB" w:rsidRDefault="00575541" w:rsidP="00A04C2D">
            <w:pPr>
              <w:keepNext/>
              <w:widowControl w:val="0"/>
              <w:autoSpaceDE w:val="0"/>
              <w:autoSpaceDN w:val="0"/>
              <w:adjustRightInd w:val="0"/>
              <w:jc w:val="center"/>
              <w:rPr>
                <w:sz w:val="20"/>
                <w:szCs w:val="20"/>
              </w:rPr>
            </w:pPr>
            <w:r w:rsidRPr="007C26DB">
              <w:rPr>
                <w:b/>
                <w:bCs/>
                <w:sz w:val="20"/>
                <w:szCs w:val="20"/>
              </w:rPr>
              <w:t>1997</w:t>
            </w:r>
          </w:p>
        </w:tc>
        <w:tc>
          <w:tcPr>
            <w:tcW w:w="575" w:type="pct"/>
            <w:tcMar>
              <w:left w:w="68" w:type="dxa"/>
              <w:right w:w="68" w:type="dxa"/>
            </w:tcMar>
            <w:vAlign w:val="center"/>
          </w:tcPr>
          <w:p w:rsidR="00575541" w:rsidRPr="007C26DB" w:rsidRDefault="00575541" w:rsidP="00A04C2D">
            <w:pPr>
              <w:keepNext/>
              <w:widowControl w:val="0"/>
              <w:autoSpaceDE w:val="0"/>
              <w:autoSpaceDN w:val="0"/>
              <w:adjustRightInd w:val="0"/>
              <w:jc w:val="center"/>
              <w:rPr>
                <w:sz w:val="20"/>
                <w:szCs w:val="20"/>
              </w:rPr>
            </w:pPr>
            <w:r w:rsidRPr="007C26DB">
              <w:rPr>
                <w:b/>
                <w:bCs/>
                <w:sz w:val="20"/>
                <w:szCs w:val="20"/>
              </w:rPr>
              <w:t>1998</w:t>
            </w:r>
          </w:p>
        </w:tc>
        <w:tc>
          <w:tcPr>
            <w:tcW w:w="576" w:type="pct"/>
            <w:tcMar>
              <w:left w:w="68" w:type="dxa"/>
              <w:right w:w="68" w:type="dxa"/>
            </w:tcMar>
            <w:vAlign w:val="center"/>
          </w:tcPr>
          <w:p w:rsidR="00575541" w:rsidRPr="007C26DB" w:rsidRDefault="00575541" w:rsidP="00A04C2D">
            <w:pPr>
              <w:keepNext/>
              <w:widowControl w:val="0"/>
              <w:autoSpaceDE w:val="0"/>
              <w:autoSpaceDN w:val="0"/>
              <w:adjustRightInd w:val="0"/>
              <w:jc w:val="center"/>
              <w:rPr>
                <w:sz w:val="20"/>
                <w:szCs w:val="20"/>
              </w:rPr>
            </w:pPr>
            <w:r w:rsidRPr="007C26DB">
              <w:rPr>
                <w:b/>
                <w:bCs/>
                <w:sz w:val="20"/>
                <w:szCs w:val="20"/>
              </w:rPr>
              <w:t>1999</w:t>
            </w:r>
          </w:p>
        </w:tc>
        <w:tc>
          <w:tcPr>
            <w:tcW w:w="575" w:type="pct"/>
            <w:tcMar>
              <w:left w:w="68" w:type="dxa"/>
              <w:right w:w="68" w:type="dxa"/>
            </w:tcMar>
            <w:vAlign w:val="center"/>
          </w:tcPr>
          <w:p w:rsidR="00575541" w:rsidRPr="007C26DB" w:rsidRDefault="00575541" w:rsidP="00A04C2D">
            <w:pPr>
              <w:keepNext/>
              <w:widowControl w:val="0"/>
              <w:autoSpaceDE w:val="0"/>
              <w:autoSpaceDN w:val="0"/>
              <w:adjustRightInd w:val="0"/>
              <w:jc w:val="center"/>
              <w:rPr>
                <w:sz w:val="20"/>
                <w:szCs w:val="20"/>
              </w:rPr>
            </w:pPr>
            <w:r w:rsidRPr="007C26DB">
              <w:rPr>
                <w:b/>
                <w:bCs/>
                <w:sz w:val="20"/>
                <w:szCs w:val="20"/>
              </w:rPr>
              <w:t>2000</w:t>
            </w:r>
          </w:p>
        </w:tc>
        <w:tc>
          <w:tcPr>
            <w:tcW w:w="575" w:type="pct"/>
            <w:tcMar>
              <w:left w:w="68" w:type="dxa"/>
              <w:right w:w="68" w:type="dxa"/>
            </w:tcMar>
            <w:vAlign w:val="center"/>
          </w:tcPr>
          <w:p w:rsidR="00575541" w:rsidRPr="007C26DB" w:rsidRDefault="00575541" w:rsidP="00A04C2D">
            <w:pPr>
              <w:keepNext/>
              <w:widowControl w:val="0"/>
              <w:autoSpaceDE w:val="0"/>
              <w:autoSpaceDN w:val="0"/>
              <w:adjustRightInd w:val="0"/>
              <w:jc w:val="center"/>
              <w:rPr>
                <w:sz w:val="20"/>
                <w:szCs w:val="20"/>
              </w:rPr>
            </w:pPr>
            <w:r w:rsidRPr="007C26DB">
              <w:rPr>
                <w:b/>
                <w:bCs/>
                <w:sz w:val="20"/>
                <w:szCs w:val="20"/>
              </w:rPr>
              <w:t>2001</w:t>
            </w:r>
          </w:p>
        </w:tc>
        <w:tc>
          <w:tcPr>
            <w:tcW w:w="576" w:type="pct"/>
            <w:tcMar>
              <w:left w:w="68" w:type="dxa"/>
              <w:right w:w="68" w:type="dxa"/>
            </w:tcMar>
            <w:vAlign w:val="center"/>
          </w:tcPr>
          <w:p w:rsidR="00575541" w:rsidRPr="007C26DB" w:rsidRDefault="00575541" w:rsidP="00A04C2D">
            <w:pPr>
              <w:keepNext/>
              <w:widowControl w:val="0"/>
              <w:autoSpaceDE w:val="0"/>
              <w:autoSpaceDN w:val="0"/>
              <w:adjustRightInd w:val="0"/>
              <w:jc w:val="center"/>
              <w:rPr>
                <w:sz w:val="20"/>
                <w:szCs w:val="20"/>
              </w:rPr>
            </w:pPr>
            <w:r w:rsidRPr="007C26DB">
              <w:rPr>
                <w:b/>
                <w:bCs/>
                <w:sz w:val="20"/>
                <w:szCs w:val="20"/>
              </w:rPr>
              <w:t>2002</w:t>
            </w:r>
          </w:p>
        </w:tc>
      </w:tr>
      <w:tr w:rsidR="00575541" w:rsidRPr="007C26DB" w:rsidTr="00671940">
        <w:tblPrEx>
          <w:tblCellMar>
            <w:top w:w="0" w:type="dxa"/>
            <w:bottom w:w="0" w:type="dxa"/>
          </w:tblCellMar>
        </w:tblPrEx>
        <w:trPr>
          <w:trHeight w:val="20"/>
        </w:trPr>
        <w:tc>
          <w:tcPr>
            <w:tcW w:w="1549" w:type="pct"/>
            <w:tcMar>
              <w:left w:w="68" w:type="dxa"/>
              <w:right w:w="68" w:type="dxa"/>
            </w:tcMar>
          </w:tcPr>
          <w:p w:rsidR="00575541" w:rsidRPr="007C26DB" w:rsidRDefault="00575541" w:rsidP="00A04C2D">
            <w:pPr>
              <w:keepNext/>
              <w:widowControl w:val="0"/>
              <w:autoSpaceDE w:val="0"/>
              <w:autoSpaceDN w:val="0"/>
              <w:adjustRightInd w:val="0"/>
              <w:ind w:left="29" w:right="-20"/>
              <w:rPr>
                <w:sz w:val="20"/>
                <w:szCs w:val="20"/>
              </w:rPr>
            </w:pPr>
            <w:r w:rsidRPr="007C26DB">
              <w:rPr>
                <w:b/>
                <w:bCs/>
                <w:sz w:val="20"/>
                <w:szCs w:val="20"/>
              </w:rPr>
              <w:t>Inicial</w:t>
            </w:r>
          </w:p>
        </w:tc>
        <w:tc>
          <w:tcPr>
            <w:tcW w:w="575" w:type="pct"/>
            <w:tcMar>
              <w:left w:w="68" w:type="dxa"/>
              <w:right w:w="68" w:type="dxa"/>
            </w:tcMar>
          </w:tcPr>
          <w:p w:rsidR="00575541" w:rsidRPr="007C26DB" w:rsidRDefault="00575541" w:rsidP="00A04C2D">
            <w:pPr>
              <w:widowControl w:val="0"/>
              <w:tabs>
                <w:tab w:val="decimal" w:pos="823"/>
              </w:tabs>
              <w:autoSpaceDE w:val="0"/>
              <w:autoSpaceDN w:val="0"/>
              <w:adjustRightInd w:val="0"/>
              <w:rPr>
                <w:sz w:val="20"/>
                <w:szCs w:val="20"/>
              </w:rPr>
            </w:pPr>
            <w:r w:rsidRPr="007C26DB">
              <w:rPr>
                <w:b/>
                <w:bCs/>
                <w:sz w:val="20"/>
                <w:szCs w:val="20"/>
              </w:rPr>
              <w:t>182.302</w:t>
            </w:r>
          </w:p>
        </w:tc>
        <w:tc>
          <w:tcPr>
            <w:tcW w:w="575" w:type="pct"/>
            <w:tcMar>
              <w:left w:w="68" w:type="dxa"/>
              <w:right w:w="68" w:type="dxa"/>
            </w:tcMar>
          </w:tcPr>
          <w:p w:rsidR="00575541" w:rsidRPr="007C26DB" w:rsidRDefault="00575541" w:rsidP="00A04C2D">
            <w:pPr>
              <w:widowControl w:val="0"/>
              <w:tabs>
                <w:tab w:val="decimal" w:pos="866"/>
              </w:tabs>
              <w:autoSpaceDE w:val="0"/>
              <w:autoSpaceDN w:val="0"/>
              <w:adjustRightInd w:val="0"/>
              <w:ind w:right="47"/>
              <w:rPr>
                <w:sz w:val="20"/>
                <w:szCs w:val="20"/>
              </w:rPr>
            </w:pPr>
            <w:r w:rsidRPr="007C26DB">
              <w:rPr>
                <w:b/>
                <w:bCs/>
                <w:sz w:val="20"/>
                <w:szCs w:val="20"/>
              </w:rPr>
              <w:t>188.495</w:t>
            </w:r>
          </w:p>
        </w:tc>
        <w:tc>
          <w:tcPr>
            <w:tcW w:w="576" w:type="pct"/>
            <w:tcMar>
              <w:left w:w="68" w:type="dxa"/>
              <w:right w:w="68" w:type="dxa"/>
            </w:tcMar>
          </w:tcPr>
          <w:p w:rsidR="00575541" w:rsidRPr="007C26DB" w:rsidRDefault="00575541" w:rsidP="00A04C2D">
            <w:pPr>
              <w:widowControl w:val="0"/>
              <w:tabs>
                <w:tab w:val="decimal" w:pos="782"/>
              </w:tabs>
              <w:autoSpaceDE w:val="0"/>
              <w:autoSpaceDN w:val="0"/>
              <w:adjustRightInd w:val="0"/>
              <w:rPr>
                <w:sz w:val="20"/>
                <w:szCs w:val="20"/>
              </w:rPr>
            </w:pPr>
            <w:r w:rsidRPr="007C26DB">
              <w:rPr>
                <w:b/>
                <w:bCs/>
                <w:sz w:val="20"/>
                <w:szCs w:val="20"/>
              </w:rPr>
              <w:t>187.759</w:t>
            </w:r>
          </w:p>
        </w:tc>
        <w:tc>
          <w:tcPr>
            <w:tcW w:w="575" w:type="pct"/>
            <w:tcMar>
              <w:left w:w="68" w:type="dxa"/>
              <w:right w:w="68" w:type="dxa"/>
            </w:tcMar>
          </w:tcPr>
          <w:p w:rsidR="00575541" w:rsidRPr="007C26DB" w:rsidRDefault="00575541" w:rsidP="00A04C2D">
            <w:pPr>
              <w:widowControl w:val="0"/>
              <w:tabs>
                <w:tab w:val="decimal" w:pos="862"/>
              </w:tabs>
              <w:autoSpaceDE w:val="0"/>
              <w:autoSpaceDN w:val="0"/>
              <w:adjustRightInd w:val="0"/>
              <w:rPr>
                <w:sz w:val="20"/>
                <w:szCs w:val="20"/>
              </w:rPr>
            </w:pPr>
            <w:r w:rsidRPr="007C26DB">
              <w:rPr>
                <w:b/>
                <w:bCs/>
                <w:sz w:val="20"/>
                <w:szCs w:val="20"/>
              </w:rPr>
              <w:t>196.052</w:t>
            </w:r>
          </w:p>
        </w:tc>
        <w:tc>
          <w:tcPr>
            <w:tcW w:w="575" w:type="pct"/>
            <w:tcMar>
              <w:left w:w="68" w:type="dxa"/>
              <w:right w:w="68" w:type="dxa"/>
            </w:tcMar>
          </w:tcPr>
          <w:p w:rsidR="00575541" w:rsidRPr="007C26DB" w:rsidRDefault="00575541" w:rsidP="00A04C2D">
            <w:pPr>
              <w:widowControl w:val="0"/>
              <w:tabs>
                <w:tab w:val="decimal" w:pos="838"/>
              </w:tabs>
              <w:autoSpaceDE w:val="0"/>
              <w:autoSpaceDN w:val="0"/>
              <w:adjustRightInd w:val="0"/>
              <w:rPr>
                <w:sz w:val="20"/>
                <w:szCs w:val="20"/>
              </w:rPr>
            </w:pPr>
            <w:r w:rsidRPr="007C26DB">
              <w:rPr>
                <w:b/>
                <w:bCs/>
                <w:sz w:val="20"/>
                <w:szCs w:val="20"/>
              </w:rPr>
              <w:t>198.641</w:t>
            </w:r>
          </w:p>
        </w:tc>
        <w:tc>
          <w:tcPr>
            <w:tcW w:w="576" w:type="pct"/>
            <w:tcMar>
              <w:left w:w="68" w:type="dxa"/>
              <w:right w:w="68" w:type="dxa"/>
            </w:tcMar>
          </w:tcPr>
          <w:p w:rsidR="00575541" w:rsidRPr="007C26DB" w:rsidRDefault="00575541" w:rsidP="00A04C2D">
            <w:pPr>
              <w:widowControl w:val="0"/>
              <w:tabs>
                <w:tab w:val="decimal" w:pos="895"/>
              </w:tabs>
              <w:autoSpaceDE w:val="0"/>
              <w:autoSpaceDN w:val="0"/>
              <w:adjustRightInd w:val="0"/>
              <w:rPr>
                <w:sz w:val="20"/>
                <w:szCs w:val="20"/>
              </w:rPr>
            </w:pPr>
            <w:r w:rsidRPr="007C26DB">
              <w:rPr>
                <w:b/>
                <w:bCs/>
                <w:sz w:val="20"/>
                <w:szCs w:val="20"/>
              </w:rPr>
              <w:t>201.696</w:t>
            </w:r>
          </w:p>
        </w:tc>
      </w:tr>
      <w:tr w:rsidR="00575541" w:rsidRPr="007C26DB" w:rsidTr="00671940">
        <w:tblPrEx>
          <w:tblCellMar>
            <w:top w:w="0" w:type="dxa"/>
            <w:bottom w:w="0" w:type="dxa"/>
          </w:tblCellMar>
        </w:tblPrEx>
        <w:trPr>
          <w:trHeight w:val="20"/>
        </w:trPr>
        <w:tc>
          <w:tcPr>
            <w:tcW w:w="1549" w:type="pct"/>
            <w:tcMar>
              <w:left w:w="68" w:type="dxa"/>
              <w:right w:w="68" w:type="dxa"/>
            </w:tcMar>
          </w:tcPr>
          <w:p w:rsidR="00575541" w:rsidRPr="007C26DB" w:rsidRDefault="00575541" w:rsidP="00A04C2D">
            <w:pPr>
              <w:keepNext/>
              <w:widowControl w:val="0"/>
              <w:autoSpaceDE w:val="0"/>
              <w:autoSpaceDN w:val="0"/>
              <w:adjustRightInd w:val="0"/>
              <w:rPr>
                <w:sz w:val="20"/>
                <w:szCs w:val="20"/>
              </w:rPr>
            </w:pPr>
            <w:r w:rsidRPr="007C26DB">
              <w:rPr>
                <w:sz w:val="20"/>
                <w:szCs w:val="20"/>
              </w:rPr>
              <w:t>Rural</w:t>
            </w:r>
          </w:p>
        </w:tc>
        <w:tc>
          <w:tcPr>
            <w:tcW w:w="575" w:type="pct"/>
            <w:tcMar>
              <w:left w:w="68" w:type="dxa"/>
              <w:right w:w="68" w:type="dxa"/>
            </w:tcMar>
          </w:tcPr>
          <w:p w:rsidR="00575541" w:rsidRPr="007C26DB" w:rsidRDefault="00575541" w:rsidP="00A04C2D">
            <w:pPr>
              <w:widowControl w:val="0"/>
              <w:tabs>
                <w:tab w:val="decimal" w:pos="823"/>
              </w:tabs>
              <w:autoSpaceDE w:val="0"/>
              <w:autoSpaceDN w:val="0"/>
              <w:adjustRightInd w:val="0"/>
              <w:rPr>
                <w:sz w:val="20"/>
                <w:szCs w:val="20"/>
              </w:rPr>
            </w:pPr>
            <w:r w:rsidRPr="007C26DB">
              <w:rPr>
                <w:sz w:val="20"/>
                <w:szCs w:val="20"/>
              </w:rPr>
              <w:t>73.941</w:t>
            </w:r>
          </w:p>
        </w:tc>
        <w:tc>
          <w:tcPr>
            <w:tcW w:w="575" w:type="pct"/>
            <w:tcMar>
              <w:left w:w="68" w:type="dxa"/>
              <w:right w:w="68" w:type="dxa"/>
            </w:tcMar>
          </w:tcPr>
          <w:p w:rsidR="00575541" w:rsidRPr="007C26DB" w:rsidRDefault="00575541" w:rsidP="00A04C2D">
            <w:pPr>
              <w:widowControl w:val="0"/>
              <w:tabs>
                <w:tab w:val="decimal" w:pos="866"/>
              </w:tabs>
              <w:autoSpaceDE w:val="0"/>
              <w:autoSpaceDN w:val="0"/>
              <w:adjustRightInd w:val="0"/>
              <w:ind w:right="47"/>
              <w:rPr>
                <w:sz w:val="20"/>
                <w:szCs w:val="20"/>
              </w:rPr>
            </w:pPr>
            <w:r w:rsidRPr="007C26DB">
              <w:rPr>
                <w:sz w:val="20"/>
                <w:szCs w:val="20"/>
              </w:rPr>
              <w:t>73.443</w:t>
            </w:r>
          </w:p>
        </w:tc>
        <w:tc>
          <w:tcPr>
            <w:tcW w:w="576" w:type="pct"/>
            <w:tcMar>
              <w:left w:w="68" w:type="dxa"/>
              <w:right w:w="68" w:type="dxa"/>
            </w:tcMar>
          </w:tcPr>
          <w:p w:rsidR="00575541" w:rsidRPr="007C26DB" w:rsidRDefault="00575541" w:rsidP="00A04C2D">
            <w:pPr>
              <w:widowControl w:val="0"/>
              <w:tabs>
                <w:tab w:val="decimal" w:pos="782"/>
              </w:tabs>
              <w:autoSpaceDE w:val="0"/>
              <w:autoSpaceDN w:val="0"/>
              <w:adjustRightInd w:val="0"/>
              <w:rPr>
                <w:sz w:val="20"/>
                <w:szCs w:val="20"/>
              </w:rPr>
            </w:pPr>
            <w:r w:rsidRPr="007C26DB">
              <w:rPr>
                <w:sz w:val="20"/>
                <w:szCs w:val="20"/>
              </w:rPr>
              <w:t>73.426</w:t>
            </w:r>
          </w:p>
        </w:tc>
        <w:tc>
          <w:tcPr>
            <w:tcW w:w="575" w:type="pct"/>
            <w:tcMar>
              <w:left w:w="68" w:type="dxa"/>
              <w:right w:w="68" w:type="dxa"/>
            </w:tcMar>
          </w:tcPr>
          <w:p w:rsidR="00575541" w:rsidRPr="007C26DB" w:rsidRDefault="00575541" w:rsidP="00A04C2D">
            <w:pPr>
              <w:widowControl w:val="0"/>
              <w:tabs>
                <w:tab w:val="decimal" w:pos="862"/>
              </w:tabs>
              <w:autoSpaceDE w:val="0"/>
              <w:autoSpaceDN w:val="0"/>
              <w:adjustRightInd w:val="0"/>
              <w:rPr>
                <w:sz w:val="20"/>
                <w:szCs w:val="20"/>
              </w:rPr>
            </w:pPr>
            <w:r w:rsidRPr="007C26DB">
              <w:rPr>
                <w:sz w:val="20"/>
                <w:szCs w:val="20"/>
              </w:rPr>
              <w:t>76.669</w:t>
            </w:r>
          </w:p>
        </w:tc>
        <w:tc>
          <w:tcPr>
            <w:tcW w:w="575" w:type="pct"/>
            <w:tcMar>
              <w:left w:w="68" w:type="dxa"/>
              <w:right w:w="68" w:type="dxa"/>
            </w:tcMar>
          </w:tcPr>
          <w:p w:rsidR="00575541" w:rsidRPr="007C26DB" w:rsidRDefault="00575541" w:rsidP="00A04C2D">
            <w:pPr>
              <w:widowControl w:val="0"/>
              <w:tabs>
                <w:tab w:val="decimal" w:pos="838"/>
              </w:tabs>
              <w:autoSpaceDE w:val="0"/>
              <w:autoSpaceDN w:val="0"/>
              <w:adjustRightInd w:val="0"/>
              <w:rPr>
                <w:sz w:val="20"/>
                <w:szCs w:val="20"/>
              </w:rPr>
            </w:pPr>
            <w:r w:rsidRPr="007C26DB">
              <w:rPr>
                <w:sz w:val="20"/>
                <w:szCs w:val="20"/>
              </w:rPr>
              <w:t>77.170</w:t>
            </w:r>
          </w:p>
        </w:tc>
        <w:tc>
          <w:tcPr>
            <w:tcW w:w="576" w:type="pct"/>
            <w:tcMar>
              <w:left w:w="68" w:type="dxa"/>
              <w:right w:w="68" w:type="dxa"/>
            </w:tcMar>
          </w:tcPr>
          <w:p w:rsidR="00575541" w:rsidRPr="007C26DB" w:rsidRDefault="00575541" w:rsidP="00A04C2D">
            <w:pPr>
              <w:widowControl w:val="0"/>
              <w:tabs>
                <w:tab w:val="decimal" w:pos="895"/>
              </w:tabs>
              <w:autoSpaceDE w:val="0"/>
              <w:autoSpaceDN w:val="0"/>
              <w:adjustRightInd w:val="0"/>
              <w:rPr>
                <w:sz w:val="20"/>
                <w:szCs w:val="20"/>
              </w:rPr>
            </w:pPr>
            <w:r w:rsidRPr="007C26DB">
              <w:rPr>
                <w:sz w:val="20"/>
                <w:szCs w:val="20"/>
              </w:rPr>
              <w:t>77.070</w:t>
            </w:r>
          </w:p>
        </w:tc>
      </w:tr>
      <w:tr w:rsidR="00575541" w:rsidRPr="007C26DB" w:rsidTr="00671940">
        <w:tblPrEx>
          <w:tblCellMar>
            <w:top w:w="0" w:type="dxa"/>
            <w:bottom w:w="0" w:type="dxa"/>
          </w:tblCellMar>
        </w:tblPrEx>
        <w:trPr>
          <w:trHeight w:val="20"/>
        </w:trPr>
        <w:tc>
          <w:tcPr>
            <w:tcW w:w="1549" w:type="pct"/>
            <w:tcMar>
              <w:left w:w="68" w:type="dxa"/>
              <w:right w:w="68" w:type="dxa"/>
            </w:tcMar>
          </w:tcPr>
          <w:p w:rsidR="00575541" w:rsidRPr="007C26DB" w:rsidRDefault="00575541" w:rsidP="00A04C2D">
            <w:pPr>
              <w:widowControl w:val="0"/>
              <w:autoSpaceDE w:val="0"/>
              <w:autoSpaceDN w:val="0"/>
              <w:adjustRightInd w:val="0"/>
              <w:rPr>
                <w:sz w:val="20"/>
                <w:szCs w:val="20"/>
                <w:lang w:val="en-GB"/>
              </w:rPr>
            </w:pPr>
            <w:r w:rsidRPr="007C26DB">
              <w:rPr>
                <w:sz w:val="20"/>
                <w:szCs w:val="20"/>
                <w:lang w:val="en-GB"/>
              </w:rPr>
              <w:t>Urbana</w:t>
            </w:r>
          </w:p>
        </w:tc>
        <w:tc>
          <w:tcPr>
            <w:tcW w:w="575" w:type="pct"/>
            <w:tcMar>
              <w:left w:w="68" w:type="dxa"/>
              <w:right w:w="68" w:type="dxa"/>
            </w:tcMar>
          </w:tcPr>
          <w:p w:rsidR="00575541" w:rsidRPr="007C26DB" w:rsidRDefault="00575541" w:rsidP="00A04C2D">
            <w:pPr>
              <w:widowControl w:val="0"/>
              <w:tabs>
                <w:tab w:val="decimal" w:pos="823"/>
              </w:tabs>
              <w:autoSpaceDE w:val="0"/>
              <w:autoSpaceDN w:val="0"/>
              <w:adjustRightInd w:val="0"/>
              <w:rPr>
                <w:sz w:val="20"/>
                <w:szCs w:val="20"/>
              </w:rPr>
            </w:pPr>
            <w:r w:rsidRPr="007C26DB">
              <w:rPr>
                <w:sz w:val="20"/>
                <w:szCs w:val="20"/>
              </w:rPr>
              <w:t>108.361</w:t>
            </w:r>
          </w:p>
        </w:tc>
        <w:tc>
          <w:tcPr>
            <w:tcW w:w="575" w:type="pct"/>
            <w:tcMar>
              <w:left w:w="68" w:type="dxa"/>
              <w:right w:w="68" w:type="dxa"/>
            </w:tcMar>
          </w:tcPr>
          <w:p w:rsidR="00575541" w:rsidRPr="007C26DB" w:rsidRDefault="00575541" w:rsidP="00A04C2D">
            <w:pPr>
              <w:widowControl w:val="0"/>
              <w:tabs>
                <w:tab w:val="decimal" w:pos="866"/>
              </w:tabs>
              <w:autoSpaceDE w:val="0"/>
              <w:autoSpaceDN w:val="0"/>
              <w:adjustRightInd w:val="0"/>
              <w:ind w:right="47"/>
              <w:rPr>
                <w:sz w:val="20"/>
                <w:szCs w:val="20"/>
              </w:rPr>
            </w:pPr>
            <w:r w:rsidRPr="007C26DB">
              <w:rPr>
                <w:sz w:val="20"/>
                <w:szCs w:val="20"/>
              </w:rPr>
              <w:t>115.052</w:t>
            </w:r>
          </w:p>
        </w:tc>
        <w:tc>
          <w:tcPr>
            <w:tcW w:w="576" w:type="pct"/>
            <w:tcMar>
              <w:left w:w="68" w:type="dxa"/>
              <w:right w:w="68" w:type="dxa"/>
            </w:tcMar>
          </w:tcPr>
          <w:p w:rsidR="00575541" w:rsidRPr="007C26DB" w:rsidRDefault="00575541" w:rsidP="00A04C2D">
            <w:pPr>
              <w:widowControl w:val="0"/>
              <w:tabs>
                <w:tab w:val="decimal" w:pos="782"/>
              </w:tabs>
              <w:autoSpaceDE w:val="0"/>
              <w:autoSpaceDN w:val="0"/>
              <w:adjustRightInd w:val="0"/>
              <w:rPr>
                <w:sz w:val="20"/>
                <w:szCs w:val="20"/>
              </w:rPr>
            </w:pPr>
            <w:r w:rsidRPr="007C26DB">
              <w:rPr>
                <w:sz w:val="20"/>
                <w:szCs w:val="20"/>
              </w:rPr>
              <w:t>114.333</w:t>
            </w:r>
          </w:p>
        </w:tc>
        <w:tc>
          <w:tcPr>
            <w:tcW w:w="575" w:type="pct"/>
            <w:tcMar>
              <w:left w:w="68" w:type="dxa"/>
              <w:right w:w="68" w:type="dxa"/>
            </w:tcMar>
          </w:tcPr>
          <w:p w:rsidR="00575541" w:rsidRPr="007C26DB" w:rsidRDefault="00575541" w:rsidP="00A04C2D">
            <w:pPr>
              <w:widowControl w:val="0"/>
              <w:tabs>
                <w:tab w:val="decimal" w:pos="862"/>
              </w:tabs>
              <w:autoSpaceDE w:val="0"/>
              <w:autoSpaceDN w:val="0"/>
              <w:adjustRightInd w:val="0"/>
              <w:rPr>
                <w:sz w:val="20"/>
                <w:szCs w:val="20"/>
              </w:rPr>
            </w:pPr>
            <w:r w:rsidRPr="007C26DB">
              <w:rPr>
                <w:sz w:val="20"/>
                <w:szCs w:val="20"/>
              </w:rPr>
              <w:t>119.383</w:t>
            </w:r>
          </w:p>
        </w:tc>
        <w:tc>
          <w:tcPr>
            <w:tcW w:w="575" w:type="pct"/>
            <w:tcMar>
              <w:left w:w="68" w:type="dxa"/>
              <w:right w:w="68" w:type="dxa"/>
            </w:tcMar>
          </w:tcPr>
          <w:p w:rsidR="00575541" w:rsidRPr="007C26DB" w:rsidRDefault="00575541" w:rsidP="00A04C2D">
            <w:pPr>
              <w:widowControl w:val="0"/>
              <w:tabs>
                <w:tab w:val="decimal" w:pos="838"/>
              </w:tabs>
              <w:autoSpaceDE w:val="0"/>
              <w:autoSpaceDN w:val="0"/>
              <w:adjustRightInd w:val="0"/>
              <w:rPr>
                <w:sz w:val="20"/>
                <w:szCs w:val="20"/>
              </w:rPr>
            </w:pPr>
            <w:r w:rsidRPr="007C26DB">
              <w:rPr>
                <w:sz w:val="20"/>
                <w:szCs w:val="20"/>
              </w:rPr>
              <w:t>121.471</w:t>
            </w:r>
          </w:p>
        </w:tc>
        <w:tc>
          <w:tcPr>
            <w:tcW w:w="576" w:type="pct"/>
            <w:tcMar>
              <w:left w:w="68" w:type="dxa"/>
              <w:right w:w="68" w:type="dxa"/>
            </w:tcMar>
          </w:tcPr>
          <w:p w:rsidR="00575541" w:rsidRPr="007C26DB" w:rsidRDefault="00575541" w:rsidP="00A04C2D">
            <w:pPr>
              <w:widowControl w:val="0"/>
              <w:tabs>
                <w:tab w:val="decimal" w:pos="895"/>
              </w:tabs>
              <w:autoSpaceDE w:val="0"/>
              <w:autoSpaceDN w:val="0"/>
              <w:adjustRightInd w:val="0"/>
              <w:rPr>
                <w:sz w:val="20"/>
                <w:szCs w:val="20"/>
              </w:rPr>
            </w:pPr>
            <w:r w:rsidRPr="007C26DB">
              <w:rPr>
                <w:sz w:val="20"/>
                <w:szCs w:val="20"/>
              </w:rPr>
              <w:t>124.626</w:t>
            </w:r>
          </w:p>
        </w:tc>
      </w:tr>
      <w:tr w:rsidR="00575541" w:rsidRPr="007C26DB" w:rsidTr="00671940">
        <w:tblPrEx>
          <w:tblCellMar>
            <w:top w:w="0" w:type="dxa"/>
            <w:bottom w:w="0" w:type="dxa"/>
          </w:tblCellMar>
        </w:tblPrEx>
        <w:trPr>
          <w:trHeight w:val="20"/>
        </w:trPr>
        <w:tc>
          <w:tcPr>
            <w:tcW w:w="1549" w:type="pct"/>
            <w:tcMar>
              <w:left w:w="68" w:type="dxa"/>
              <w:right w:w="68" w:type="dxa"/>
            </w:tcMar>
          </w:tcPr>
          <w:p w:rsidR="00575541" w:rsidRPr="007C26DB" w:rsidRDefault="00575541" w:rsidP="00A04C2D">
            <w:pPr>
              <w:widowControl w:val="0"/>
              <w:autoSpaceDE w:val="0"/>
              <w:autoSpaceDN w:val="0"/>
              <w:adjustRightInd w:val="0"/>
              <w:ind w:left="29" w:right="-20"/>
              <w:rPr>
                <w:sz w:val="20"/>
                <w:szCs w:val="20"/>
              </w:rPr>
            </w:pPr>
            <w:r w:rsidRPr="007C26DB">
              <w:rPr>
                <w:b/>
                <w:bCs/>
                <w:sz w:val="20"/>
                <w:szCs w:val="20"/>
              </w:rPr>
              <w:t>Primaria</w:t>
            </w:r>
          </w:p>
        </w:tc>
        <w:tc>
          <w:tcPr>
            <w:tcW w:w="575" w:type="pct"/>
            <w:tcMar>
              <w:left w:w="68" w:type="dxa"/>
              <w:right w:w="68" w:type="dxa"/>
            </w:tcMar>
          </w:tcPr>
          <w:p w:rsidR="00575541" w:rsidRPr="007C26DB" w:rsidRDefault="00575541" w:rsidP="00A04C2D">
            <w:pPr>
              <w:widowControl w:val="0"/>
              <w:tabs>
                <w:tab w:val="decimal" w:pos="823"/>
              </w:tabs>
              <w:autoSpaceDE w:val="0"/>
              <w:autoSpaceDN w:val="0"/>
              <w:adjustRightInd w:val="0"/>
              <w:rPr>
                <w:sz w:val="20"/>
                <w:szCs w:val="20"/>
              </w:rPr>
            </w:pPr>
            <w:r w:rsidRPr="007C26DB">
              <w:rPr>
                <w:b/>
                <w:bCs/>
                <w:sz w:val="20"/>
                <w:szCs w:val="20"/>
              </w:rPr>
              <w:t>1.578.195</w:t>
            </w:r>
          </w:p>
        </w:tc>
        <w:tc>
          <w:tcPr>
            <w:tcW w:w="575" w:type="pct"/>
            <w:tcMar>
              <w:left w:w="68" w:type="dxa"/>
              <w:right w:w="68" w:type="dxa"/>
            </w:tcMar>
          </w:tcPr>
          <w:p w:rsidR="00575541" w:rsidRPr="007C26DB" w:rsidRDefault="00575541" w:rsidP="00A04C2D">
            <w:pPr>
              <w:widowControl w:val="0"/>
              <w:tabs>
                <w:tab w:val="decimal" w:pos="866"/>
              </w:tabs>
              <w:autoSpaceDE w:val="0"/>
              <w:autoSpaceDN w:val="0"/>
              <w:adjustRightInd w:val="0"/>
              <w:ind w:right="47"/>
              <w:rPr>
                <w:sz w:val="20"/>
                <w:szCs w:val="20"/>
              </w:rPr>
            </w:pPr>
            <w:r w:rsidRPr="007C26DB">
              <w:rPr>
                <w:b/>
                <w:bCs/>
                <w:sz w:val="20"/>
                <w:szCs w:val="20"/>
              </w:rPr>
              <w:t>1.549.337</w:t>
            </w:r>
          </w:p>
        </w:tc>
        <w:tc>
          <w:tcPr>
            <w:tcW w:w="576" w:type="pct"/>
            <w:tcMar>
              <w:left w:w="68" w:type="dxa"/>
              <w:right w:w="68" w:type="dxa"/>
            </w:tcMar>
          </w:tcPr>
          <w:p w:rsidR="00575541" w:rsidRPr="007C26DB" w:rsidRDefault="00575541" w:rsidP="00A04C2D">
            <w:pPr>
              <w:widowControl w:val="0"/>
              <w:tabs>
                <w:tab w:val="decimal" w:pos="782"/>
              </w:tabs>
              <w:autoSpaceDE w:val="0"/>
              <w:autoSpaceDN w:val="0"/>
              <w:adjustRightInd w:val="0"/>
              <w:rPr>
                <w:sz w:val="20"/>
                <w:szCs w:val="20"/>
              </w:rPr>
            </w:pPr>
            <w:r w:rsidRPr="007C26DB">
              <w:rPr>
                <w:b/>
                <w:bCs/>
                <w:sz w:val="20"/>
                <w:szCs w:val="20"/>
              </w:rPr>
              <w:t>1.578.086</w:t>
            </w:r>
          </w:p>
        </w:tc>
        <w:tc>
          <w:tcPr>
            <w:tcW w:w="575" w:type="pct"/>
            <w:tcMar>
              <w:left w:w="68" w:type="dxa"/>
              <w:right w:w="68" w:type="dxa"/>
            </w:tcMar>
          </w:tcPr>
          <w:p w:rsidR="00575541" w:rsidRPr="007C26DB" w:rsidRDefault="00575541" w:rsidP="00A04C2D">
            <w:pPr>
              <w:widowControl w:val="0"/>
              <w:tabs>
                <w:tab w:val="decimal" w:pos="862"/>
              </w:tabs>
              <w:autoSpaceDE w:val="0"/>
              <w:autoSpaceDN w:val="0"/>
              <w:adjustRightInd w:val="0"/>
              <w:rPr>
                <w:sz w:val="20"/>
                <w:szCs w:val="20"/>
              </w:rPr>
            </w:pPr>
            <w:r w:rsidRPr="007C26DB">
              <w:rPr>
                <w:b/>
                <w:bCs/>
                <w:sz w:val="20"/>
                <w:szCs w:val="20"/>
              </w:rPr>
              <w:t>1.631.308</w:t>
            </w:r>
          </w:p>
        </w:tc>
        <w:tc>
          <w:tcPr>
            <w:tcW w:w="575" w:type="pct"/>
            <w:tcMar>
              <w:left w:w="68" w:type="dxa"/>
              <w:right w:w="68" w:type="dxa"/>
            </w:tcMar>
          </w:tcPr>
          <w:p w:rsidR="00575541" w:rsidRPr="007C26DB" w:rsidRDefault="00575541" w:rsidP="00A04C2D">
            <w:pPr>
              <w:widowControl w:val="0"/>
              <w:tabs>
                <w:tab w:val="decimal" w:pos="838"/>
              </w:tabs>
              <w:autoSpaceDE w:val="0"/>
              <w:autoSpaceDN w:val="0"/>
              <w:adjustRightInd w:val="0"/>
              <w:rPr>
                <w:sz w:val="20"/>
                <w:szCs w:val="20"/>
              </w:rPr>
            </w:pPr>
            <w:r w:rsidRPr="007C26DB">
              <w:rPr>
                <w:b/>
                <w:bCs/>
                <w:sz w:val="20"/>
                <w:szCs w:val="20"/>
              </w:rPr>
              <w:t>1.666.153</w:t>
            </w:r>
          </w:p>
        </w:tc>
        <w:tc>
          <w:tcPr>
            <w:tcW w:w="576" w:type="pct"/>
            <w:tcMar>
              <w:left w:w="68" w:type="dxa"/>
              <w:right w:w="68" w:type="dxa"/>
            </w:tcMar>
          </w:tcPr>
          <w:p w:rsidR="00575541" w:rsidRPr="007C26DB" w:rsidRDefault="00575541" w:rsidP="00A04C2D">
            <w:pPr>
              <w:widowControl w:val="0"/>
              <w:tabs>
                <w:tab w:val="decimal" w:pos="895"/>
              </w:tabs>
              <w:autoSpaceDE w:val="0"/>
              <w:autoSpaceDN w:val="0"/>
              <w:adjustRightInd w:val="0"/>
              <w:rPr>
                <w:sz w:val="20"/>
                <w:szCs w:val="20"/>
              </w:rPr>
            </w:pPr>
            <w:r w:rsidRPr="007C26DB">
              <w:rPr>
                <w:b/>
                <w:bCs/>
                <w:sz w:val="20"/>
                <w:szCs w:val="20"/>
              </w:rPr>
              <w:t>1.717.997</w:t>
            </w:r>
          </w:p>
        </w:tc>
      </w:tr>
      <w:tr w:rsidR="00575541" w:rsidRPr="007C26DB" w:rsidTr="00671940">
        <w:tblPrEx>
          <w:tblCellMar>
            <w:top w:w="0" w:type="dxa"/>
            <w:bottom w:w="0" w:type="dxa"/>
          </w:tblCellMar>
        </w:tblPrEx>
        <w:trPr>
          <w:trHeight w:val="20"/>
        </w:trPr>
        <w:tc>
          <w:tcPr>
            <w:tcW w:w="1549" w:type="pct"/>
            <w:tcMar>
              <w:left w:w="68" w:type="dxa"/>
              <w:right w:w="68" w:type="dxa"/>
            </w:tcMar>
          </w:tcPr>
          <w:p w:rsidR="00575541" w:rsidRPr="007C26DB" w:rsidRDefault="00575541" w:rsidP="00A04C2D">
            <w:pPr>
              <w:widowControl w:val="0"/>
              <w:autoSpaceDE w:val="0"/>
              <w:autoSpaceDN w:val="0"/>
              <w:adjustRightInd w:val="0"/>
              <w:rPr>
                <w:sz w:val="20"/>
                <w:szCs w:val="20"/>
                <w:lang w:val="en-GB"/>
              </w:rPr>
            </w:pPr>
            <w:r w:rsidRPr="007C26DB">
              <w:rPr>
                <w:sz w:val="20"/>
                <w:szCs w:val="20"/>
                <w:lang w:val="en-GB"/>
              </w:rPr>
              <w:t>Rural</w:t>
            </w:r>
          </w:p>
        </w:tc>
        <w:tc>
          <w:tcPr>
            <w:tcW w:w="575" w:type="pct"/>
            <w:tcMar>
              <w:left w:w="68" w:type="dxa"/>
              <w:right w:w="68" w:type="dxa"/>
            </w:tcMar>
          </w:tcPr>
          <w:p w:rsidR="00575541" w:rsidRPr="007C26DB" w:rsidRDefault="00575541" w:rsidP="00A04C2D">
            <w:pPr>
              <w:widowControl w:val="0"/>
              <w:tabs>
                <w:tab w:val="decimal" w:pos="823"/>
              </w:tabs>
              <w:autoSpaceDE w:val="0"/>
              <w:autoSpaceDN w:val="0"/>
              <w:adjustRightInd w:val="0"/>
              <w:rPr>
                <w:sz w:val="20"/>
                <w:szCs w:val="20"/>
              </w:rPr>
            </w:pPr>
            <w:r w:rsidRPr="007C26DB">
              <w:rPr>
                <w:sz w:val="20"/>
                <w:szCs w:val="20"/>
              </w:rPr>
              <w:t>694.768</w:t>
            </w:r>
          </w:p>
        </w:tc>
        <w:tc>
          <w:tcPr>
            <w:tcW w:w="575" w:type="pct"/>
            <w:tcMar>
              <w:left w:w="68" w:type="dxa"/>
              <w:right w:w="68" w:type="dxa"/>
            </w:tcMar>
          </w:tcPr>
          <w:p w:rsidR="00575541" w:rsidRPr="007C26DB" w:rsidRDefault="00575541" w:rsidP="00A04C2D">
            <w:pPr>
              <w:widowControl w:val="0"/>
              <w:tabs>
                <w:tab w:val="decimal" w:pos="866"/>
              </w:tabs>
              <w:autoSpaceDE w:val="0"/>
              <w:autoSpaceDN w:val="0"/>
              <w:adjustRightInd w:val="0"/>
              <w:ind w:right="47"/>
              <w:rPr>
                <w:sz w:val="20"/>
                <w:szCs w:val="20"/>
              </w:rPr>
            </w:pPr>
            <w:r w:rsidRPr="007C26DB">
              <w:rPr>
                <w:sz w:val="20"/>
                <w:szCs w:val="20"/>
              </w:rPr>
              <w:t>673.361</w:t>
            </w:r>
          </w:p>
        </w:tc>
        <w:tc>
          <w:tcPr>
            <w:tcW w:w="576" w:type="pct"/>
            <w:tcMar>
              <w:left w:w="68" w:type="dxa"/>
              <w:right w:w="68" w:type="dxa"/>
            </w:tcMar>
          </w:tcPr>
          <w:p w:rsidR="00575541" w:rsidRPr="007C26DB" w:rsidRDefault="00575541" w:rsidP="00A04C2D">
            <w:pPr>
              <w:widowControl w:val="0"/>
              <w:tabs>
                <w:tab w:val="decimal" w:pos="782"/>
              </w:tabs>
              <w:autoSpaceDE w:val="0"/>
              <w:autoSpaceDN w:val="0"/>
              <w:adjustRightInd w:val="0"/>
              <w:rPr>
                <w:sz w:val="20"/>
                <w:szCs w:val="20"/>
              </w:rPr>
            </w:pPr>
            <w:r w:rsidRPr="007C26DB">
              <w:rPr>
                <w:sz w:val="20"/>
                <w:szCs w:val="20"/>
              </w:rPr>
              <w:t>676.744</w:t>
            </w:r>
          </w:p>
        </w:tc>
        <w:tc>
          <w:tcPr>
            <w:tcW w:w="575" w:type="pct"/>
            <w:tcMar>
              <w:left w:w="68" w:type="dxa"/>
              <w:right w:w="68" w:type="dxa"/>
            </w:tcMar>
          </w:tcPr>
          <w:p w:rsidR="00575541" w:rsidRPr="007C26DB" w:rsidRDefault="00575541" w:rsidP="00A04C2D">
            <w:pPr>
              <w:widowControl w:val="0"/>
              <w:tabs>
                <w:tab w:val="decimal" w:pos="862"/>
              </w:tabs>
              <w:autoSpaceDE w:val="0"/>
              <w:autoSpaceDN w:val="0"/>
              <w:adjustRightInd w:val="0"/>
              <w:rPr>
                <w:sz w:val="20"/>
                <w:szCs w:val="20"/>
              </w:rPr>
            </w:pPr>
            <w:r w:rsidRPr="007C26DB">
              <w:rPr>
                <w:sz w:val="20"/>
                <w:szCs w:val="20"/>
              </w:rPr>
              <w:t>697.026</w:t>
            </w:r>
          </w:p>
        </w:tc>
        <w:tc>
          <w:tcPr>
            <w:tcW w:w="575" w:type="pct"/>
            <w:tcMar>
              <w:left w:w="68" w:type="dxa"/>
              <w:right w:w="68" w:type="dxa"/>
            </w:tcMar>
          </w:tcPr>
          <w:p w:rsidR="00575541" w:rsidRPr="007C26DB" w:rsidRDefault="00575541" w:rsidP="00A04C2D">
            <w:pPr>
              <w:widowControl w:val="0"/>
              <w:tabs>
                <w:tab w:val="decimal" w:pos="838"/>
              </w:tabs>
              <w:autoSpaceDE w:val="0"/>
              <w:autoSpaceDN w:val="0"/>
              <w:adjustRightInd w:val="0"/>
              <w:rPr>
                <w:sz w:val="20"/>
                <w:szCs w:val="20"/>
              </w:rPr>
            </w:pPr>
            <w:r w:rsidRPr="007C26DB">
              <w:rPr>
                <w:sz w:val="20"/>
                <w:szCs w:val="20"/>
              </w:rPr>
              <w:t>705.633</w:t>
            </w:r>
          </w:p>
        </w:tc>
        <w:tc>
          <w:tcPr>
            <w:tcW w:w="576" w:type="pct"/>
            <w:tcMar>
              <w:left w:w="68" w:type="dxa"/>
              <w:right w:w="68" w:type="dxa"/>
            </w:tcMar>
          </w:tcPr>
          <w:p w:rsidR="00575541" w:rsidRPr="007C26DB" w:rsidRDefault="00575541" w:rsidP="00A04C2D">
            <w:pPr>
              <w:widowControl w:val="0"/>
              <w:tabs>
                <w:tab w:val="decimal" w:pos="895"/>
              </w:tabs>
              <w:autoSpaceDE w:val="0"/>
              <w:autoSpaceDN w:val="0"/>
              <w:adjustRightInd w:val="0"/>
              <w:rPr>
                <w:sz w:val="20"/>
                <w:szCs w:val="20"/>
              </w:rPr>
            </w:pPr>
            <w:r w:rsidRPr="007C26DB">
              <w:rPr>
                <w:sz w:val="20"/>
                <w:szCs w:val="20"/>
              </w:rPr>
              <w:t>731.787</w:t>
            </w:r>
          </w:p>
        </w:tc>
      </w:tr>
      <w:tr w:rsidR="00575541" w:rsidRPr="007C26DB" w:rsidTr="00671940">
        <w:tblPrEx>
          <w:tblCellMar>
            <w:top w:w="0" w:type="dxa"/>
            <w:bottom w:w="0" w:type="dxa"/>
          </w:tblCellMar>
        </w:tblPrEx>
        <w:trPr>
          <w:trHeight w:val="20"/>
        </w:trPr>
        <w:tc>
          <w:tcPr>
            <w:tcW w:w="1549" w:type="pct"/>
            <w:tcMar>
              <w:left w:w="68" w:type="dxa"/>
              <w:right w:w="68" w:type="dxa"/>
            </w:tcMar>
          </w:tcPr>
          <w:p w:rsidR="00575541" w:rsidRPr="007C26DB" w:rsidRDefault="00575541" w:rsidP="00A04C2D">
            <w:pPr>
              <w:widowControl w:val="0"/>
              <w:autoSpaceDE w:val="0"/>
              <w:autoSpaceDN w:val="0"/>
              <w:adjustRightInd w:val="0"/>
              <w:rPr>
                <w:sz w:val="20"/>
                <w:szCs w:val="20"/>
                <w:lang w:val="en-GB"/>
              </w:rPr>
            </w:pPr>
            <w:r w:rsidRPr="007C26DB">
              <w:rPr>
                <w:sz w:val="20"/>
                <w:szCs w:val="20"/>
                <w:lang w:val="en-GB"/>
              </w:rPr>
              <w:t>Urbana</w:t>
            </w:r>
          </w:p>
        </w:tc>
        <w:tc>
          <w:tcPr>
            <w:tcW w:w="575" w:type="pct"/>
            <w:tcMar>
              <w:left w:w="68" w:type="dxa"/>
              <w:right w:w="68" w:type="dxa"/>
            </w:tcMar>
          </w:tcPr>
          <w:p w:rsidR="00575541" w:rsidRPr="007C26DB" w:rsidRDefault="00575541" w:rsidP="00A04C2D">
            <w:pPr>
              <w:widowControl w:val="0"/>
              <w:tabs>
                <w:tab w:val="decimal" w:pos="823"/>
              </w:tabs>
              <w:autoSpaceDE w:val="0"/>
              <w:autoSpaceDN w:val="0"/>
              <w:adjustRightInd w:val="0"/>
              <w:rPr>
                <w:sz w:val="20"/>
                <w:szCs w:val="20"/>
              </w:rPr>
            </w:pPr>
            <w:r w:rsidRPr="007C26DB">
              <w:rPr>
                <w:sz w:val="20"/>
                <w:szCs w:val="20"/>
              </w:rPr>
              <w:t>883.427</w:t>
            </w:r>
          </w:p>
        </w:tc>
        <w:tc>
          <w:tcPr>
            <w:tcW w:w="575" w:type="pct"/>
            <w:tcMar>
              <w:left w:w="68" w:type="dxa"/>
              <w:right w:w="68" w:type="dxa"/>
            </w:tcMar>
          </w:tcPr>
          <w:p w:rsidR="00575541" w:rsidRPr="007C26DB" w:rsidRDefault="00575541" w:rsidP="00A04C2D">
            <w:pPr>
              <w:widowControl w:val="0"/>
              <w:tabs>
                <w:tab w:val="decimal" w:pos="866"/>
              </w:tabs>
              <w:autoSpaceDE w:val="0"/>
              <w:autoSpaceDN w:val="0"/>
              <w:adjustRightInd w:val="0"/>
              <w:ind w:right="47"/>
              <w:rPr>
                <w:sz w:val="20"/>
                <w:szCs w:val="20"/>
              </w:rPr>
            </w:pPr>
            <w:r w:rsidRPr="007C26DB">
              <w:rPr>
                <w:sz w:val="20"/>
                <w:szCs w:val="20"/>
              </w:rPr>
              <w:t>875.976</w:t>
            </w:r>
          </w:p>
        </w:tc>
        <w:tc>
          <w:tcPr>
            <w:tcW w:w="576" w:type="pct"/>
            <w:tcMar>
              <w:left w:w="68" w:type="dxa"/>
              <w:right w:w="68" w:type="dxa"/>
            </w:tcMar>
          </w:tcPr>
          <w:p w:rsidR="00575541" w:rsidRPr="007C26DB" w:rsidRDefault="00575541" w:rsidP="00A04C2D">
            <w:pPr>
              <w:widowControl w:val="0"/>
              <w:tabs>
                <w:tab w:val="decimal" w:pos="782"/>
              </w:tabs>
              <w:autoSpaceDE w:val="0"/>
              <w:autoSpaceDN w:val="0"/>
              <w:adjustRightInd w:val="0"/>
              <w:rPr>
                <w:sz w:val="20"/>
                <w:szCs w:val="20"/>
              </w:rPr>
            </w:pPr>
            <w:r w:rsidRPr="007C26DB">
              <w:rPr>
                <w:sz w:val="20"/>
                <w:szCs w:val="20"/>
              </w:rPr>
              <w:t>901.342</w:t>
            </w:r>
          </w:p>
        </w:tc>
        <w:tc>
          <w:tcPr>
            <w:tcW w:w="575" w:type="pct"/>
            <w:tcMar>
              <w:left w:w="68" w:type="dxa"/>
              <w:right w:w="68" w:type="dxa"/>
            </w:tcMar>
          </w:tcPr>
          <w:p w:rsidR="00575541" w:rsidRPr="007C26DB" w:rsidRDefault="00575541" w:rsidP="00A04C2D">
            <w:pPr>
              <w:widowControl w:val="0"/>
              <w:tabs>
                <w:tab w:val="decimal" w:pos="862"/>
              </w:tabs>
              <w:autoSpaceDE w:val="0"/>
              <w:autoSpaceDN w:val="0"/>
              <w:adjustRightInd w:val="0"/>
              <w:rPr>
                <w:sz w:val="20"/>
                <w:szCs w:val="20"/>
              </w:rPr>
            </w:pPr>
            <w:r w:rsidRPr="007C26DB">
              <w:rPr>
                <w:sz w:val="20"/>
                <w:szCs w:val="20"/>
              </w:rPr>
              <w:t>934.282</w:t>
            </w:r>
          </w:p>
        </w:tc>
        <w:tc>
          <w:tcPr>
            <w:tcW w:w="575" w:type="pct"/>
            <w:tcMar>
              <w:left w:w="68" w:type="dxa"/>
              <w:right w:w="68" w:type="dxa"/>
            </w:tcMar>
          </w:tcPr>
          <w:p w:rsidR="00575541" w:rsidRPr="007C26DB" w:rsidRDefault="00575541" w:rsidP="00A04C2D">
            <w:pPr>
              <w:widowControl w:val="0"/>
              <w:tabs>
                <w:tab w:val="decimal" w:pos="838"/>
              </w:tabs>
              <w:autoSpaceDE w:val="0"/>
              <w:autoSpaceDN w:val="0"/>
              <w:adjustRightInd w:val="0"/>
              <w:rPr>
                <w:sz w:val="20"/>
                <w:szCs w:val="20"/>
              </w:rPr>
            </w:pPr>
            <w:r w:rsidRPr="007C26DB">
              <w:rPr>
                <w:sz w:val="20"/>
                <w:szCs w:val="20"/>
              </w:rPr>
              <w:t>960.520</w:t>
            </w:r>
          </w:p>
        </w:tc>
        <w:tc>
          <w:tcPr>
            <w:tcW w:w="576" w:type="pct"/>
            <w:tcMar>
              <w:left w:w="68" w:type="dxa"/>
              <w:right w:w="68" w:type="dxa"/>
            </w:tcMar>
          </w:tcPr>
          <w:p w:rsidR="00575541" w:rsidRPr="007C26DB" w:rsidRDefault="00575541" w:rsidP="00A04C2D">
            <w:pPr>
              <w:widowControl w:val="0"/>
              <w:tabs>
                <w:tab w:val="decimal" w:pos="895"/>
              </w:tabs>
              <w:autoSpaceDE w:val="0"/>
              <w:autoSpaceDN w:val="0"/>
              <w:adjustRightInd w:val="0"/>
              <w:rPr>
                <w:sz w:val="20"/>
                <w:szCs w:val="20"/>
              </w:rPr>
            </w:pPr>
            <w:r w:rsidRPr="007C26DB">
              <w:rPr>
                <w:sz w:val="20"/>
                <w:szCs w:val="20"/>
              </w:rPr>
              <w:t>986.210</w:t>
            </w:r>
          </w:p>
        </w:tc>
      </w:tr>
      <w:tr w:rsidR="00575541" w:rsidRPr="007C26DB" w:rsidTr="00671940">
        <w:tblPrEx>
          <w:tblCellMar>
            <w:top w:w="0" w:type="dxa"/>
            <w:bottom w:w="0" w:type="dxa"/>
          </w:tblCellMar>
        </w:tblPrEx>
        <w:trPr>
          <w:trHeight w:val="20"/>
        </w:trPr>
        <w:tc>
          <w:tcPr>
            <w:tcW w:w="1549" w:type="pct"/>
            <w:tcMar>
              <w:left w:w="68" w:type="dxa"/>
              <w:right w:w="68" w:type="dxa"/>
            </w:tcMar>
          </w:tcPr>
          <w:p w:rsidR="00575541" w:rsidRPr="007C26DB" w:rsidRDefault="00575541" w:rsidP="00A04C2D">
            <w:pPr>
              <w:widowControl w:val="0"/>
              <w:autoSpaceDE w:val="0"/>
              <w:autoSpaceDN w:val="0"/>
              <w:adjustRightInd w:val="0"/>
              <w:ind w:left="29" w:right="-20"/>
              <w:rPr>
                <w:sz w:val="20"/>
                <w:szCs w:val="20"/>
              </w:rPr>
            </w:pPr>
            <w:r w:rsidRPr="007C26DB">
              <w:rPr>
                <w:b/>
                <w:bCs/>
                <w:sz w:val="20"/>
                <w:szCs w:val="20"/>
              </w:rPr>
              <w:t>Secundaria</w:t>
            </w:r>
          </w:p>
        </w:tc>
        <w:tc>
          <w:tcPr>
            <w:tcW w:w="575" w:type="pct"/>
            <w:tcMar>
              <w:left w:w="68" w:type="dxa"/>
              <w:right w:w="68" w:type="dxa"/>
            </w:tcMar>
          </w:tcPr>
          <w:p w:rsidR="00575541" w:rsidRPr="007C26DB" w:rsidRDefault="00575541" w:rsidP="00A04C2D">
            <w:pPr>
              <w:widowControl w:val="0"/>
              <w:tabs>
                <w:tab w:val="decimal" w:pos="823"/>
              </w:tabs>
              <w:autoSpaceDE w:val="0"/>
              <w:autoSpaceDN w:val="0"/>
              <w:adjustRightInd w:val="0"/>
              <w:rPr>
                <w:sz w:val="20"/>
                <w:szCs w:val="20"/>
              </w:rPr>
            </w:pPr>
            <w:r w:rsidRPr="007C26DB">
              <w:rPr>
                <w:b/>
                <w:bCs/>
                <w:sz w:val="20"/>
                <w:szCs w:val="20"/>
              </w:rPr>
              <w:t>315.436</w:t>
            </w:r>
          </w:p>
        </w:tc>
        <w:tc>
          <w:tcPr>
            <w:tcW w:w="575" w:type="pct"/>
            <w:tcMar>
              <w:left w:w="68" w:type="dxa"/>
              <w:right w:w="68" w:type="dxa"/>
            </w:tcMar>
          </w:tcPr>
          <w:p w:rsidR="00575541" w:rsidRPr="007C26DB" w:rsidRDefault="00575541" w:rsidP="00A04C2D">
            <w:pPr>
              <w:widowControl w:val="0"/>
              <w:tabs>
                <w:tab w:val="decimal" w:pos="866"/>
              </w:tabs>
              <w:autoSpaceDE w:val="0"/>
              <w:autoSpaceDN w:val="0"/>
              <w:adjustRightInd w:val="0"/>
              <w:ind w:right="47"/>
              <w:rPr>
                <w:sz w:val="20"/>
                <w:szCs w:val="20"/>
              </w:rPr>
            </w:pPr>
            <w:r w:rsidRPr="007C26DB">
              <w:rPr>
                <w:b/>
                <w:bCs/>
                <w:sz w:val="20"/>
                <w:szCs w:val="20"/>
              </w:rPr>
              <w:t>321.381</w:t>
            </w:r>
          </w:p>
        </w:tc>
        <w:tc>
          <w:tcPr>
            <w:tcW w:w="576" w:type="pct"/>
            <w:tcMar>
              <w:left w:w="68" w:type="dxa"/>
              <w:right w:w="68" w:type="dxa"/>
            </w:tcMar>
          </w:tcPr>
          <w:p w:rsidR="00575541" w:rsidRPr="007C26DB" w:rsidRDefault="00575541" w:rsidP="00A04C2D">
            <w:pPr>
              <w:widowControl w:val="0"/>
              <w:tabs>
                <w:tab w:val="decimal" w:pos="782"/>
              </w:tabs>
              <w:autoSpaceDE w:val="0"/>
              <w:autoSpaceDN w:val="0"/>
              <w:adjustRightInd w:val="0"/>
              <w:rPr>
                <w:sz w:val="20"/>
                <w:szCs w:val="20"/>
              </w:rPr>
            </w:pPr>
            <w:r w:rsidRPr="007C26DB">
              <w:rPr>
                <w:b/>
                <w:bCs/>
                <w:sz w:val="20"/>
                <w:szCs w:val="20"/>
              </w:rPr>
              <w:t>341.235</w:t>
            </w:r>
          </w:p>
        </w:tc>
        <w:tc>
          <w:tcPr>
            <w:tcW w:w="575" w:type="pct"/>
            <w:tcMar>
              <w:left w:w="68" w:type="dxa"/>
              <w:right w:w="68" w:type="dxa"/>
            </w:tcMar>
          </w:tcPr>
          <w:p w:rsidR="00575541" w:rsidRPr="007C26DB" w:rsidRDefault="00575541" w:rsidP="00A04C2D">
            <w:pPr>
              <w:widowControl w:val="0"/>
              <w:tabs>
                <w:tab w:val="decimal" w:pos="862"/>
              </w:tabs>
              <w:autoSpaceDE w:val="0"/>
              <w:autoSpaceDN w:val="0"/>
              <w:adjustRightInd w:val="0"/>
              <w:rPr>
                <w:sz w:val="20"/>
                <w:szCs w:val="20"/>
              </w:rPr>
            </w:pPr>
            <w:r w:rsidRPr="007C26DB">
              <w:rPr>
                <w:b/>
                <w:bCs/>
                <w:sz w:val="20"/>
                <w:szCs w:val="20"/>
              </w:rPr>
              <w:t>369.729</w:t>
            </w:r>
          </w:p>
        </w:tc>
        <w:tc>
          <w:tcPr>
            <w:tcW w:w="575" w:type="pct"/>
            <w:tcMar>
              <w:left w:w="68" w:type="dxa"/>
              <w:right w:w="68" w:type="dxa"/>
            </w:tcMar>
          </w:tcPr>
          <w:p w:rsidR="00575541" w:rsidRPr="007C26DB" w:rsidRDefault="00575541" w:rsidP="00A04C2D">
            <w:pPr>
              <w:widowControl w:val="0"/>
              <w:tabs>
                <w:tab w:val="decimal" w:pos="838"/>
              </w:tabs>
              <w:autoSpaceDE w:val="0"/>
              <w:autoSpaceDN w:val="0"/>
              <w:adjustRightInd w:val="0"/>
              <w:rPr>
                <w:sz w:val="20"/>
                <w:szCs w:val="20"/>
              </w:rPr>
            </w:pPr>
            <w:r w:rsidRPr="007C26DB">
              <w:rPr>
                <w:b/>
                <w:bCs/>
                <w:sz w:val="20"/>
                <w:szCs w:val="20"/>
              </w:rPr>
              <w:t>398.364</w:t>
            </w:r>
          </w:p>
        </w:tc>
        <w:tc>
          <w:tcPr>
            <w:tcW w:w="576" w:type="pct"/>
            <w:tcMar>
              <w:left w:w="68" w:type="dxa"/>
              <w:right w:w="68" w:type="dxa"/>
            </w:tcMar>
          </w:tcPr>
          <w:p w:rsidR="00575541" w:rsidRPr="007C26DB" w:rsidRDefault="00575541" w:rsidP="00A04C2D">
            <w:pPr>
              <w:widowControl w:val="0"/>
              <w:tabs>
                <w:tab w:val="decimal" w:pos="895"/>
              </w:tabs>
              <w:autoSpaceDE w:val="0"/>
              <w:autoSpaceDN w:val="0"/>
              <w:adjustRightInd w:val="0"/>
              <w:rPr>
                <w:sz w:val="20"/>
                <w:szCs w:val="20"/>
              </w:rPr>
            </w:pPr>
            <w:r w:rsidRPr="007C26DB">
              <w:rPr>
                <w:b/>
                <w:bCs/>
                <w:sz w:val="20"/>
                <w:szCs w:val="20"/>
              </w:rPr>
              <w:t>443.469</w:t>
            </w:r>
          </w:p>
        </w:tc>
      </w:tr>
      <w:tr w:rsidR="00575541" w:rsidRPr="007C26DB" w:rsidTr="00671940">
        <w:tblPrEx>
          <w:tblCellMar>
            <w:top w:w="0" w:type="dxa"/>
            <w:bottom w:w="0" w:type="dxa"/>
          </w:tblCellMar>
        </w:tblPrEx>
        <w:trPr>
          <w:trHeight w:val="20"/>
        </w:trPr>
        <w:tc>
          <w:tcPr>
            <w:tcW w:w="1549" w:type="pct"/>
            <w:tcMar>
              <w:left w:w="68" w:type="dxa"/>
              <w:right w:w="68" w:type="dxa"/>
            </w:tcMar>
          </w:tcPr>
          <w:p w:rsidR="00575541" w:rsidRPr="007C26DB" w:rsidRDefault="00575541" w:rsidP="00A04C2D">
            <w:pPr>
              <w:widowControl w:val="0"/>
              <w:autoSpaceDE w:val="0"/>
              <w:autoSpaceDN w:val="0"/>
              <w:adjustRightInd w:val="0"/>
              <w:rPr>
                <w:sz w:val="20"/>
                <w:szCs w:val="20"/>
                <w:lang w:val="en-GB"/>
              </w:rPr>
            </w:pPr>
            <w:r w:rsidRPr="007C26DB">
              <w:rPr>
                <w:sz w:val="20"/>
                <w:szCs w:val="20"/>
                <w:lang w:val="en-GB"/>
              </w:rPr>
              <w:t>Rural</w:t>
            </w:r>
          </w:p>
        </w:tc>
        <w:tc>
          <w:tcPr>
            <w:tcW w:w="575" w:type="pct"/>
            <w:tcMar>
              <w:left w:w="68" w:type="dxa"/>
              <w:right w:w="68" w:type="dxa"/>
            </w:tcMar>
          </w:tcPr>
          <w:p w:rsidR="00575541" w:rsidRPr="007C26DB" w:rsidRDefault="00575541" w:rsidP="00A04C2D">
            <w:pPr>
              <w:widowControl w:val="0"/>
              <w:tabs>
                <w:tab w:val="decimal" w:pos="823"/>
              </w:tabs>
              <w:autoSpaceDE w:val="0"/>
              <w:autoSpaceDN w:val="0"/>
              <w:adjustRightInd w:val="0"/>
              <w:rPr>
                <w:sz w:val="20"/>
                <w:szCs w:val="20"/>
              </w:rPr>
            </w:pPr>
            <w:r w:rsidRPr="007C26DB">
              <w:rPr>
                <w:sz w:val="20"/>
                <w:szCs w:val="20"/>
              </w:rPr>
              <w:t>61.457</w:t>
            </w:r>
          </w:p>
        </w:tc>
        <w:tc>
          <w:tcPr>
            <w:tcW w:w="575" w:type="pct"/>
            <w:tcMar>
              <w:left w:w="68" w:type="dxa"/>
              <w:right w:w="68" w:type="dxa"/>
            </w:tcMar>
          </w:tcPr>
          <w:p w:rsidR="00575541" w:rsidRPr="007C26DB" w:rsidRDefault="00575541" w:rsidP="00A04C2D">
            <w:pPr>
              <w:widowControl w:val="0"/>
              <w:tabs>
                <w:tab w:val="decimal" w:pos="866"/>
              </w:tabs>
              <w:autoSpaceDE w:val="0"/>
              <w:autoSpaceDN w:val="0"/>
              <w:adjustRightInd w:val="0"/>
              <w:ind w:right="47"/>
              <w:rPr>
                <w:sz w:val="20"/>
                <w:szCs w:val="20"/>
              </w:rPr>
            </w:pPr>
            <w:r w:rsidRPr="007C26DB">
              <w:rPr>
                <w:sz w:val="20"/>
                <w:szCs w:val="20"/>
              </w:rPr>
              <w:t>65.788</w:t>
            </w:r>
          </w:p>
        </w:tc>
        <w:tc>
          <w:tcPr>
            <w:tcW w:w="576" w:type="pct"/>
            <w:tcMar>
              <w:left w:w="68" w:type="dxa"/>
              <w:right w:w="68" w:type="dxa"/>
            </w:tcMar>
          </w:tcPr>
          <w:p w:rsidR="00575541" w:rsidRPr="007C26DB" w:rsidRDefault="00575541" w:rsidP="00A04C2D">
            <w:pPr>
              <w:widowControl w:val="0"/>
              <w:tabs>
                <w:tab w:val="decimal" w:pos="782"/>
              </w:tabs>
              <w:autoSpaceDE w:val="0"/>
              <w:autoSpaceDN w:val="0"/>
              <w:adjustRightInd w:val="0"/>
              <w:rPr>
                <w:sz w:val="20"/>
                <w:szCs w:val="20"/>
              </w:rPr>
            </w:pPr>
            <w:r w:rsidRPr="007C26DB">
              <w:rPr>
                <w:sz w:val="20"/>
                <w:szCs w:val="20"/>
              </w:rPr>
              <w:t>68.892</w:t>
            </w:r>
          </w:p>
        </w:tc>
        <w:tc>
          <w:tcPr>
            <w:tcW w:w="575" w:type="pct"/>
            <w:tcMar>
              <w:left w:w="68" w:type="dxa"/>
              <w:right w:w="68" w:type="dxa"/>
            </w:tcMar>
          </w:tcPr>
          <w:p w:rsidR="00575541" w:rsidRPr="007C26DB" w:rsidRDefault="00575541" w:rsidP="00A04C2D">
            <w:pPr>
              <w:widowControl w:val="0"/>
              <w:tabs>
                <w:tab w:val="decimal" w:pos="862"/>
              </w:tabs>
              <w:autoSpaceDE w:val="0"/>
              <w:autoSpaceDN w:val="0"/>
              <w:adjustRightInd w:val="0"/>
              <w:rPr>
                <w:sz w:val="20"/>
                <w:szCs w:val="20"/>
              </w:rPr>
            </w:pPr>
            <w:r w:rsidRPr="007C26DB">
              <w:rPr>
                <w:sz w:val="20"/>
                <w:szCs w:val="20"/>
              </w:rPr>
              <w:t>76.893</w:t>
            </w:r>
          </w:p>
        </w:tc>
        <w:tc>
          <w:tcPr>
            <w:tcW w:w="575" w:type="pct"/>
            <w:tcMar>
              <w:left w:w="68" w:type="dxa"/>
              <w:right w:w="68" w:type="dxa"/>
            </w:tcMar>
          </w:tcPr>
          <w:p w:rsidR="00575541" w:rsidRPr="007C26DB" w:rsidRDefault="00575541" w:rsidP="00A04C2D">
            <w:pPr>
              <w:widowControl w:val="0"/>
              <w:tabs>
                <w:tab w:val="decimal" w:pos="838"/>
              </w:tabs>
              <w:autoSpaceDE w:val="0"/>
              <w:autoSpaceDN w:val="0"/>
              <w:adjustRightInd w:val="0"/>
              <w:rPr>
                <w:sz w:val="20"/>
                <w:szCs w:val="20"/>
              </w:rPr>
            </w:pPr>
            <w:r w:rsidRPr="007C26DB">
              <w:rPr>
                <w:sz w:val="20"/>
                <w:szCs w:val="20"/>
              </w:rPr>
              <w:t>85.969</w:t>
            </w:r>
          </w:p>
        </w:tc>
        <w:tc>
          <w:tcPr>
            <w:tcW w:w="576" w:type="pct"/>
            <w:tcMar>
              <w:left w:w="68" w:type="dxa"/>
              <w:right w:w="68" w:type="dxa"/>
            </w:tcMar>
          </w:tcPr>
          <w:p w:rsidR="00575541" w:rsidRPr="007C26DB" w:rsidRDefault="00575541" w:rsidP="00A04C2D">
            <w:pPr>
              <w:widowControl w:val="0"/>
              <w:tabs>
                <w:tab w:val="decimal" w:pos="895"/>
              </w:tabs>
              <w:autoSpaceDE w:val="0"/>
              <w:autoSpaceDN w:val="0"/>
              <w:adjustRightInd w:val="0"/>
              <w:rPr>
                <w:sz w:val="20"/>
                <w:szCs w:val="20"/>
              </w:rPr>
            </w:pPr>
            <w:r w:rsidRPr="007C26DB">
              <w:rPr>
                <w:sz w:val="20"/>
                <w:szCs w:val="20"/>
              </w:rPr>
              <w:t>99.919</w:t>
            </w:r>
          </w:p>
        </w:tc>
      </w:tr>
      <w:tr w:rsidR="00575541" w:rsidRPr="007C26DB" w:rsidTr="00671940">
        <w:tblPrEx>
          <w:tblCellMar>
            <w:top w:w="0" w:type="dxa"/>
            <w:bottom w:w="0" w:type="dxa"/>
          </w:tblCellMar>
        </w:tblPrEx>
        <w:trPr>
          <w:trHeight w:val="20"/>
        </w:trPr>
        <w:tc>
          <w:tcPr>
            <w:tcW w:w="1549" w:type="pct"/>
            <w:tcMar>
              <w:left w:w="68" w:type="dxa"/>
              <w:right w:w="68" w:type="dxa"/>
            </w:tcMar>
          </w:tcPr>
          <w:p w:rsidR="00575541" w:rsidRPr="007C26DB" w:rsidRDefault="00575541" w:rsidP="00A04C2D">
            <w:pPr>
              <w:widowControl w:val="0"/>
              <w:autoSpaceDE w:val="0"/>
              <w:autoSpaceDN w:val="0"/>
              <w:adjustRightInd w:val="0"/>
              <w:rPr>
                <w:sz w:val="20"/>
                <w:szCs w:val="20"/>
                <w:lang w:val="en-GB"/>
              </w:rPr>
            </w:pPr>
            <w:r w:rsidRPr="007C26DB">
              <w:rPr>
                <w:sz w:val="20"/>
                <w:szCs w:val="20"/>
                <w:lang w:val="en-GB"/>
              </w:rPr>
              <w:t>Urbana</w:t>
            </w:r>
          </w:p>
        </w:tc>
        <w:tc>
          <w:tcPr>
            <w:tcW w:w="575" w:type="pct"/>
            <w:tcMar>
              <w:left w:w="68" w:type="dxa"/>
              <w:right w:w="68" w:type="dxa"/>
            </w:tcMar>
          </w:tcPr>
          <w:p w:rsidR="00575541" w:rsidRPr="007C26DB" w:rsidRDefault="00575541" w:rsidP="00A04C2D">
            <w:pPr>
              <w:widowControl w:val="0"/>
              <w:tabs>
                <w:tab w:val="decimal" w:pos="823"/>
              </w:tabs>
              <w:autoSpaceDE w:val="0"/>
              <w:autoSpaceDN w:val="0"/>
              <w:adjustRightInd w:val="0"/>
              <w:rPr>
                <w:sz w:val="20"/>
                <w:szCs w:val="20"/>
              </w:rPr>
            </w:pPr>
            <w:r w:rsidRPr="007C26DB">
              <w:rPr>
                <w:sz w:val="20"/>
                <w:szCs w:val="20"/>
              </w:rPr>
              <w:t>253.979</w:t>
            </w:r>
          </w:p>
        </w:tc>
        <w:tc>
          <w:tcPr>
            <w:tcW w:w="575" w:type="pct"/>
            <w:tcMar>
              <w:left w:w="68" w:type="dxa"/>
              <w:right w:w="68" w:type="dxa"/>
            </w:tcMar>
          </w:tcPr>
          <w:p w:rsidR="00575541" w:rsidRPr="007C26DB" w:rsidRDefault="00575541" w:rsidP="00A04C2D">
            <w:pPr>
              <w:widowControl w:val="0"/>
              <w:tabs>
                <w:tab w:val="decimal" w:pos="866"/>
              </w:tabs>
              <w:autoSpaceDE w:val="0"/>
              <w:autoSpaceDN w:val="0"/>
              <w:adjustRightInd w:val="0"/>
              <w:ind w:right="47"/>
              <w:rPr>
                <w:sz w:val="20"/>
                <w:szCs w:val="20"/>
              </w:rPr>
            </w:pPr>
            <w:r w:rsidRPr="007C26DB">
              <w:rPr>
                <w:sz w:val="20"/>
                <w:szCs w:val="20"/>
              </w:rPr>
              <w:t>255.593</w:t>
            </w:r>
          </w:p>
        </w:tc>
        <w:tc>
          <w:tcPr>
            <w:tcW w:w="576" w:type="pct"/>
            <w:tcMar>
              <w:left w:w="68" w:type="dxa"/>
              <w:right w:w="68" w:type="dxa"/>
            </w:tcMar>
          </w:tcPr>
          <w:p w:rsidR="00575541" w:rsidRPr="007C26DB" w:rsidRDefault="00575541" w:rsidP="00A04C2D">
            <w:pPr>
              <w:widowControl w:val="0"/>
              <w:tabs>
                <w:tab w:val="decimal" w:pos="782"/>
              </w:tabs>
              <w:autoSpaceDE w:val="0"/>
              <w:autoSpaceDN w:val="0"/>
              <w:adjustRightInd w:val="0"/>
              <w:rPr>
                <w:sz w:val="20"/>
                <w:szCs w:val="20"/>
              </w:rPr>
            </w:pPr>
            <w:r w:rsidRPr="007C26DB">
              <w:rPr>
                <w:sz w:val="20"/>
                <w:szCs w:val="20"/>
              </w:rPr>
              <w:t>272.343</w:t>
            </w:r>
          </w:p>
        </w:tc>
        <w:tc>
          <w:tcPr>
            <w:tcW w:w="575" w:type="pct"/>
            <w:tcMar>
              <w:left w:w="68" w:type="dxa"/>
              <w:right w:w="68" w:type="dxa"/>
            </w:tcMar>
          </w:tcPr>
          <w:p w:rsidR="00575541" w:rsidRPr="007C26DB" w:rsidRDefault="00575541" w:rsidP="00A04C2D">
            <w:pPr>
              <w:widowControl w:val="0"/>
              <w:tabs>
                <w:tab w:val="decimal" w:pos="862"/>
              </w:tabs>
              <w:autoSpaceDE w:val="0"/>
              <w:autoSpaceDN w:val="0"/>
              <w:adjustRightInd w:val="0"/>
              <w:rPr>
                <w:sz w:val="20"/>
                <w:szCs w:val="20"/>
              </w:rPr>
            </w:pPr>
            <w:r w:rsidRPr="007C26DB">
              <w:rPr>
                <w:sz w:val="20"/>
                <w:szCs w:val="20"/>
              </w:rPr>
              <w:t>292.836</w:t>
            </w:r>
          </w:p>
        </w:tc>
        <w:tc>
          <w:tcPr>
            <w:tcW w:w="575" w:type="pct"/>
            <w:tcMar>
              <w:left w:w="68" w:type="dxa"/>
              <w:right w:w="68" w:type="dxa"/>
            </w:tcMar>
          </w:tcPr>
          <w:p w:rsidR="00575541" w:rsidRPr="007C26DB" w:rsidRDefault="00575541" w:rsidP="00A04C2D">
            <w:pPr>
              <w:widowControl w:val="0"/>
              <w:tabs>
                <w:tab w:val="decimal" w:pos="838"/>
              </w:tabs>
              <w:autoSpaceDE w:val="0"/>
              <w:autoSpaceDN w:val="0"/>
              <w:adjustRightInd w:val="0"/>
              <w:rPr>
                <w:sz w:val="20"/>
                <w:szCs w:val="20"/>
              </w:rPr>
            </w:pPr>
            <w:r w:rsidRPr="007C26DB">
              <w:rPr>
                <w:sz w:val="20"/>
                <w:szCs w:val="20"/>
              </w:rPr>
              <w:t>312.395</w:t>
            </w:r>
          </w:p>
        </w:tc>
        <w:tc>
          <w:tcPr>
            <w:tcW w:w="576" w:type="pct"/>
            <w:tcMar>
              <w:left w:w="68" w:type="dxa"/>
              <w:right w:w="68" w:type="dxa"/>
            </w:tcMar>
          </w:tcPr>
          <w:p w:rsidR="00575541" w:rsidRPr="007C26DB" w:rsidRDefault="00575541" w:rsidP="00A04C2D">
            <w:pPr>
              <w:widowControl w:val="0"/>
              <w:tabs>
                <w:tab w:val="decimal" w:pos="895"/>
              </w:tabs>
              <w:autoSpaceDE w:val="0"/>
              <w:autoSpaceDN w:val="0"/>
              <w:adjustRightInd w:val="0"/>
              <w:rPr>
                <w:sz w:val="20"/>
                <w:szCs w:val="20"/>
              </w:rPr>
            </w:pPr>
            <w:r w:rsidRPr="007C26DB">
              <w:rPr>
                <w:sz w:val="20"/>
                <w:szCs w:val="20"/>
              </w:rPr>
              <w:t>343.550</w:t>
            </w:r>
          </w:p>
        </w:tc>
      </w:tr>
      <w:tr w:rsidR="00575541" w:rsidRPr="007C26DB" w:rsidTr="00671940">
        <w:tblPrEx>
          <w:tblCellMar>
            <w:top w:w="0" w:type="dxa"/>
            <w:bottom w:w="0" w:type="dxa"/>
          </w:tblCellMar>
        </w:tblPrEx>
        <w:trPr>
          <w:trHeight w:val="20"/>
        </w:trPr>
        <w:tc>
          <w:tcPr>
            <w:tcW w:w="1549" w:type="pct"/>
            <w:tcMar>
              <w:left w:w="68" w:type="dxa"/>
              <w:right w:w="68" w:type="dxa"/>
            </w:tcMar>
          </w:tcPr>
          <w:p w:rsidR="00575541" w:rsidRPr="007C26DB" w:rsidRDefault="00575541" w:rsidP="00A04C2D">
            <w:pPr>
              <w:widowControl w:val="0"/>
              <w:autoSpaceDE w:val="0"/>
              <w:autoSpaceDN w:val="0"/>
              <w:adjustRightInd w:val="0"/>
              <w:ind w:left="222"/>
              <w:rPr>
                <w:b/>
                <w:sz w:val="20"/>
                <w:szCs w:val="20"/>
              </w:rPr>
            </w:pPr>
            <w:r w:rsidRPr="007C26DB">
              <w:rPr>
                <w:b/>
                <w:sz w:val="20"/>
                <w:szCs w:val="20"/>
              </w:rPr>
              <w:t>Inicial, primaria y secundaria</w:t>
            </w:r>
          </w:p>
        </w:tc>
        <w:tc>
          <w:tcPr>
            <w:tcW w:w="575" w:type="pct"/>
            <w:tcMar>
              <w:left w:w="68" w:type="dxa"/>
              <w:right w:w="68" w:type="dxa"/>
            </w:tcMar>
            <w:vAlign w:val="bottom"/>
          </w:tcPr>
          <w:p w:rsidR="00575541" w:rsidRPr="007C26DB" w:rsidRDefault="00575541" w:rsidP="00A04C2D">
            <w:pPr>
              <w:widowControl w:val="0"/>
              <w:tabs>
                <w:tab w:val="decimal" w:pos="823"/>
              </w:tabs>
              <w:autoSpaceDE w:val="0"/>
              <w:autoSpaceDN w:val="0"/>
              <w:adjustRightInd w:val="0"/>
              <w:rPr>
                <w:sz w:val="20"/>
                <w:szCs w:val="20"/>
              </w:rPr>
            </w:pPr>
            <w:r w:rsidRPr="007C26DB">
              <w:rPr>
                <w:b/>
                <w:bCs/>
                <w:sz w:val="20"/>
                <w:szCs w:val="20"/>
              </w:rPr>
              <w:t>2.075.933</w:t>
            </w:r>
          </w:p>
        </w:tc>
        <w:tc>
          <w:tcPr>
            <w:tcW w:w="575" w:type="pct"/>
            <w:tcMar>
              <w:left w:w="68" w:type="dxa"/>
              <w:right w:w="68" w:type="dxa"/>
            </w:tcMar>
            <w:vAlign w:val="bottom"/>
          </w:tcPr>
          <w:p w:rsidR="00575541" w:rsidRPr="007C26DB" w:rsidRDefault="00575541" w:rsidP="00A04C2D">
            <w:pPr>
              <w:widowControl w:val="0"/>
              <w:tabs>
                <w:tab w:val="decimal" w:pos="866"/>
              </w:tabs>
              <w:autoSpaceDE w:val="0"/>
              <w:autoSpaceDN w:val="0"/>
              <w:adjustRightInd w:val="0"/>
              <w:ind w:right="47"/>
              <w:rPr>
                <w:sz w:val="20"/>
                <w:szCs w:val="20"/>
              </w:rPr>
            </w:pPr>
            <w:r w:rsidRPr="007C26DB">
              <w:rPr>
                <w:b/>
                <w:bCs/>
                <w:sz w:val="20"/>
                <w:szCs w:val="20"/>
              </w:rPr>
              <w:t>2.059.213</w:t>
            </w:r>
          </w:p>
        </w:tc>
        <w:tc>
          <w:tcPr>
            <w:tcW w:w="576" w:type="pct"/>
            <w:tcMar>
              <w:left w:w="68" w:type="dxa"/>
              <w:right w:w="68" w:type="dxa"/>
            </w:tcMar>
            <w:vAlign w:val="bottom"/>
          </w:tcPr>
          <w:p w:rsidR="00575541" w:rsidRPr="007C26DB" w:rsidRDefault="00575541" w:rsidP="00A04C2D">
            <w:pPr>
              <w:widowControl w:val="0"/>
              <w:tabs>
                <w:tab w:val="decimal" w:pos="782"/>
              </w:tabs>
              <w:autoSpaceDE w:val="0"/>
              <w:autoSpaceDN w:val="0"/>
              <w:adjustRightInd w:val="0"/>
              <w:rPr>
                <w:sz w:val="20"/>
                <w:szCs w:val="20"/>
              </w:rPr>
            </w:pPr>
            <w:r w:rsidRPr="007C26DB">
              <w:rPr>
                <w:b/>
                <w:bCs/>
                <w:sz w:val="20"/>
                <w:szCs w:val="20"/>
              </w:rPr>
              <w:t>2.107.080</w:t>
            </w:r>
          </w:p>
        </w:tc>
        <w:tc>
          <w:tcPr>
            <w:tcW w:w="575" w:type="pct"/>
            <w:tcMar>
              <w:left w:w="68" w:type="dxa"/>
              <w:right w:w="68" w:type="dxa"/>
            </w:tcMar>
            <w:vAlign w:val="bottom"/>
          </w:tcPr>
          <w:p w:rsidR="00575541" w:rsidRPr="007C26DB" w:rsidRDefault="00575541" w:rsidP="00A04C2D">
            <w:pPr>
              <w:widowControl w:val="0"/>
              <w:tabs>
                <w:tab w:val="decimal" w:pos="862"/>
              </w:tabs>
              <w:autoSpaceDE w:val="0"/>
              <w:autoSpaceDN w:val="0"/>
              <w:adjustRightInd w:val="0"/>
              <w:rPr>
                <w:sz w:val="20"/>
                <w:szCs w:val="20"/>
              </w:rPr>
            </w:pPr>
            <w:r w:rsidRPr="007C26DB">
              <w:rPr>
                <w:b/>
                <w:bCs/>
                <w:sz w:val="20"/>
                <w:szCs w:val="20"/>
              </w:rPr>
              <w:t>2.197.089</w:t>
            </w:r>
          </w:p>
        </w:tc>
        <w:tc>
          <w:tcPr>
            <w:tcW w:w="575" w:type="pct"/>
            <w:tcMar>
              <w:left w:w="68" w:type="dxa"/>
              <w:right w:w="68" w:type="dxa"/>
            </w:tcMar>
            <w:vAlign w:val="bottom"/>
          </w:tcPr>
          <w:p w:rsidR="00575541" w:rsidRPr="007C26DB" w:rsidRDefault="00575541" w:rsidP="00A04C2D">
            <w:pPr>
              <w:widowControl w:val="0"/>
              <w:tabs>
                <w:tab w:val="decimal" w:pos="838"/>
              </w:tabs>
              <w:autoSpaceDE w:val="0"/>
              <w:autoSpaceDN w:val="0"/>
              <w:adjustRightInd w:val="0"/>
              <w:rPr>
                <w:sz w:val="20"/>
                <w:szCs w:val="20"/>
              </w:rPr>
            </w:pPr>
            <w:r w:rsidRPr="007C26DB">
              <w:rPr>
                <w:b/>
                <w:bCs/>
                <w:sz w:val="20"/>
                <w:szCs w:val="20"/>
              </w:rPr>
              <w:t>2.263.158</w:t>
            </w:r>
          </w:p>
        </w:tc>
        <w:tc>
          <w:tcPr>
            <w:tcW w:w="576" w:type="pct"/>
            <w:tcMar>
              <w:left w:w="68" w:type="dxa"/>
              <w:right w:w="68" w:type="dxa"/>
            </w:tcMar>
            <w:vAlign w:val="bottom"/>
          </w:tcPr>
          <w:p w:rsidR="00575541" w:rsidRPr="007C26DB" w:rsidRDefault="00575541" w:rsidP="00A04C2D">
            <w:pPr>
              <w:widowControl w:val="0"/>
              <w:tabs>
                <w:tab w:val="decimal" w:pos="895"/>
              </w:tabs>
              <w:autoSpaceDE w:val="0"/>
              <w:autoSpaceDN w:val="0"/>
              <w:adjustRightInd w:val="0"/>
              <w:rPr>
                <w:sz w:val="20"/>
                <w:szCs w:val="20"/>
              </w:rPr>
            </w:pPr>
            <w:r w:rsidRPr="007C26DB">
              <w:rPr>
                <w:b/>
                <w:bCs/>
                <w:sz w:val="20"/>
                <w:szCs w:val="20"/>
              </w:rPr>
              <w:t>2.363.162</w:t>
            </w:r>
          </w:p>
        </w:tc>
      </w:tr>
      <w:tr w:rsidR="00575541" w:rsidRPr="007C26DB" w:rsidTr="00671940">
        <w:tblPrEx>
          <w:tblCellMar>
            <w:top w:w="0" w:type="dxa"/>
            <w:bottom w:w="0" w:type="dxa"/>
          </w:tblCellMar>
        </w:tblPrEx>
        <w:trPr>
          <w:trHeight w:val="20"/>
        </w:trPr>
        <w:tc>
          <w:tcPr>
            <w:tcW w:w="1549" w:type="pct"/>
            <w:tcMar>
              <w:left w:w="68" w:type="dxa"/>
              <w:right w:w="68" w:type="dxa"/>
            </w:tcMar>
          </w:tcPr>
          <w:p w:rsidR="00575541" w:rsidRPr="007C26DB" w:rsidRDefault="00575541" w:rsidP="00A04C2D">
            <w:pPr>
              <w:widowControl w:val="0"/>
              <w:autoSpaceDE w:val="0"/>
              <w:autoSpaceDN w:val="0"/>
              <w:adjustRightInd w:val="0"/>
              <w:ind w:left="397"/>
              <w:rPr>
                <w:b/>
                <w:sz w:val="20"/>
                <w:szCs w:val="20"/>
              </w:rPr>
            </w:pPr>
            <w:r w:rsidRPr="007C26DB">
              <w:rPr>
                <w:b/>
                <w:sz w:val="20"/>
                <w:szCs w:val="20"/>
              </w:rPr>
              <w:t>Rural</w:t>
            </w:r>
          </w:p>
        </w:tc>
        <w:tc>
          <w:tcPr>
            <w:tcW w:w="575" w:type="pct"/>
            <w:tcMar>
              <w:left w:w="68" w:type="dxa"/>
              <w:right w:w="68" w:type="dxa"/>
            </w:tcMar>
          </w:tcPr>
          <w:p w:rsidR="00575541" w:rsidRPr="007C26DB" w:rsidRDefault="00575541" w:rsidP="00A04C2D">
            <w:pPr>
              <w:widowControl w:val="0"/>
              <w:tabs>
                <w:tab w:val="decimal" w:pos="823"/>
              </w:tabs>
              <w:autoSpaceDE w:val="0"/>
              <w:autoSpaceDN w:val="0"/>
              <w:adjustRightInd w:val="0"/>
              <w:rPr>
                <w:sz w:val="20"/>
                <w:szCs w:val="20"/>
              </w:rPr>
            </w:pPr>
            <w:r w:rsidRPr="007C26DB">
              <w:rPr>
                <w:sz w:val="20"/>
                <w:szCs w:val="20"/>
              </w:rPr>
              <w:t>830.166</w:t>
            </w:r>
          </w:p>
        </w:tc>
        <w:tc>
          <w:tcPr>
            <w:tcW w:w="575" w:type="pct"/>
            <w:tcMar>
              <w:left w:w="68" w:type="dxa"/>
              <w:right w:w="68" w:type="dxa"/>
            </w:tcMar>
          </w:tcPr>
          <w:p w:rsidR="00575541" w:rsidRPr="007C26DB" w:rsidRDefault="00575541" w:rsidP="00A04C2D">
            <w:pPr>
              <w:widowControl w:val="0"/>
              <w:tabs>
                <w:tab w:val="decimal" w:pos="866"/>
              </w:tabs>
              <w:autoSpaceDE w:val="0"/>
              <w:autoSpaceDN w:val="0"/>
              <w:adjustRightInd w:val="0"/>
              <w:ind w:right="47"/>
              <w:rPr>
                <w:sz w:val="20"/>
                <w:szCs w:val="20"/>
              </w:rPr>
            </w:pPr>
            <w:r w:rsidRPr="007C26DB">
              <w:rPr>
                <w:sz w:val="20"/>
                <w:szCs w:val="20"/>
              </w:rPr>
              <w:t>812.592</w:t>
            </w:r>
          </w:p>
        </w:tc>
        <w:tc>
          <w:tcPr>
            <w:tcW w:w="576" w:type="pct"/>
            <w:tcMar>
              <w:left w:w="68" w:type="dxa"/>
              <w:right w:w="68" w:type="dxa"/>
            </w:tcMar>
          </w:tcPr>
          <w:p w:rsidR="00575541" w:rsidRPr="007C26DB" w:rsidRDefault="00575541" w:rsidP="00A04C2D">
            <w:pPr>
              <w:widowControl w:val="0"/>
              <w:tabs>
                <w:tab w:val="decimal" w:pos="782"/>
              </w:tabs>
              <w:autoSpaceDE w:val="0"/>
              <w:autoSpaceDN w:val="0"/>
              <w:adjustRightInd w:val="0"/>
              <w:rPr>
                <w:sz w:val="20"/>
                <w:szCs w:val="20"/>
              </w:rPr>
            </w:pPr>
            <w:r w:rsidRPr="007C26DB">
              <w:rPr>
                <w:sz w:val="20"/>
                <w:szCs w:val="20"/>
              </w:rPr>
              <w:t>819.062</w:t>
            </w:r>
          </w:p>
        </w:tc>
        <w:tc>
          <w:tcPr>
            <w:tcW w:w="575" w:type="pct"/>
            <w:tcMar>
              <w:left w:w="68" w:type="dxa"/>
              <w:right w:w="68" w:type="dxa"/>
            </w:tcMar>
          </w:tcPr>
          <w:p w:rsidR="00575541" w:rsidRPr="007C26DB" w:rsidRDefault="00575541" w:rsidP="00A04C2D">
            <w:pPr>
              <w:widowControl w:val="0"/>
              <w:tabs>
                <w:tab w:val="decimal" w:pos="862"/>
              </w:tabs>
              <w:autoSpaceDE w:val="0"/>
              <w:autoSpaceDN w:val="0"/>
              <w:adjustRightInd w:val="0"/>
              <w:rPr>
                <w:sz w:val="20"/>
                <w:szCs w:val="20"/>
              </w:rPr>
            </w:pPr>
            <w:r w:rsidRPr="007C26DB">
              <w:rPr>
                <w:sz w:val="20"/>
                <w:szCs w:val="20"/>
              </w:rPr>
              <w:t>850.588</w:t>
            </w:r>
          </w:p>
        </w:tc>
        <w:tc>
          <w:tcPr>
            <w:tcW w:w="575" w:type="pct"/>
            <w:tcMar>
              <w:left w:w="68" w:type="dxa"/>
              <w:right w:w="68" w:type="dxa"/>
            </w:tcMar>
          </w:tcPr>
          <w:p w:rsidR="00575541" w:rsidRPr="007C26DB" w:rsidRDefault="00575541" w:rsidP="00A04C2D">
            <w:pPr>
              <w:widowControl w:val="0"/>
              <w:tabs>
                <w:tab w:val="decimal" w:pos="838"/>
              </w:tabs>
              <w:autoSpaceDE w:val="0"/>
              <w:autoSpaceDN w:val="0"/>
              <w:adjustRightInd w:val="0"/>
              <w:rPr>
                <w:sz w:val="20"/>
                <w:szCs w:val="20"/>
              </w:rPr>
            </w:pPr>
            <w:r w:rsidRPr="007C26DB">
              <w:rPr>
                <w:sz w:val="20"/>
                <w:szCs w:val="20"/>
              </w:rPr>
              <w:t>868.772</w:t>
            </w:r>
          </w:p>
        </w:tc>
        <w:tc>
          <w:tcPr>
            <w:tcW w:w="576" w:type="pct"/>
            <w:tcMar>
              <w:left w:w="68" w:type="dxa"/>
              <w:right w:w="68" w:type="dxa"/>
            </w:tcMar>
          </w:tcPr>
          <w:p w:rsidR="00575541" w:rsidRPr="007C26DB" w:rsidRDefault="00575541" w:rsidP="00A04C2D">
            <w:pPr>
              <w:widowControl w:val="0"/>
              <w:tabs>
                <w:tab w:val="decimal" w:pos="895"/>
              </w:tabs>
              <w:autoSpaceDE w:val="0"/>
              <w:autoSpaceDN w:val="0"/>
              <w:adjustRightInd w:val="0"/>
              <w:rPr>
                <w:sz w:val="20"/>
                <w:szCs w:val="20"/>
              </w:rPr>
            </w:pPr>
            <w:r w:rsidRPr="007C26DB">
              <w:rPr>
                <w:sz w:val="20"/>
                <w:szCs w:val="20"/>
              </w:rPr>
              <w:t>908.776</w:t>
            </w:r>
          </w:p>
        </w:tc>
      </w:tr>
      <w:tr w:rsidR="00575541" w:rsidRPr="007C26DB" w:rsidTr="00671940">
        <w:tblPrEx>
          <w:tblCellMar>
            <w:top w:w="0" w:type="dxa"/>
            <w:bottom w:w="0" w:type="dxa"/>
          </w:tblCellMar>
        </w:tblPrEx>
        <w:trPr>
          <w:trHeight w:val="20"/>
        </w:trPr>
        <w:tc>
          <w:tcPr>
            <w:tcW w:w="1549" w:type="pct"/>
            <w:tcMar>
              <w:left w:w="68" w:type="dxa"/>
              <w:right w:w="68" w:type="dxa"/>
            </w:tcMar>
          </w:tcPr>
          <w:p w:rsidR="00575541" w:rsidRPr="007C26DB" w:rsidRDefault="00575541" w:rsidP="00A04C2D">
            <w:pPr>
              <w:widowControl w:val="0"/>
              <w:autoSpaceDE w:val="0"/>
              <w:autoSpaceDN w:val="0"/>
              <w:adjustRightInd w:val="0"/>
              <w:ind w:left="397"/>
              <w:rPr>
                <w:b/>
                <w:sz w:val="20"/>
                <w:szCs w:val="20"/>
              </w:rPr>
            </w:pPr>
            <w:r w:rsidRPr="007C26DB">
              <w:rPr>
                <w:b/>
                <w:sz w:val="20"/>
                <w:szCs w:val="20"/>
              </w:rPr>
              <w:t>Urbana</w:t>
            </w:r>
          </w:p>
        </w:tc>
        <w:tc>
          <w:tcPr>
            <w:tcW w:w="575" w:type="pct"/>
            <w:tcMar>
              <w:left w:w="68" w:type="dxa"/>
              <w:right w:w="68" w:type="dxa"/>
            </w:tcMar>
          </w:tcPr>
          <w:p w:rsidR="00575541" w:rsidRPr="007C26DB" w:rsidRDefault="00575541" w:rsidP="00A04C2D">
            <w:pPr>
              <w:widowControl w:val="0"/>
              <w:tabs>
                <w:tab w:val="decimal" w:pos="823"/>
              </w:tabs>
              <w:autoSpaceDE w:val="0"/>
              <w:autoSpaceDN w:val="0"/>
              <w:adjustRightInd w:val="0"/>
              <w:rPr>
                <w:sz w:val="20"/>
                <w:szCs w:val="20"/>
              </w:rPr>
            </w:pPr>
            <w:r w:rsidRPr="007C26DB">
              <w:rPr>
                <w:sz w:val="20"/>
                <w:szCs w:val="20"/>
              </w:rPr>
              <w:t>1.245.767</w:t>
            </w:r>
          </w:p>
        </w:tc>
        <w:tc>
          <w:tcPr>
            <w:tcW w:w="575" w:type="pct"/>
            <w:tcMar>
              <w:left w:w="68" w:type="dxa"/>
              <w:right w:w="68" w:type="dxa"/>
            </w:tcMar>
          </w:tcPr>
          <w:p w:rsidR="00575541" w:rsidRPr="007C26DB" w:rsidRDefault="00575541" w:rsidP="00A04C2D">
            <w:pPr>
              <w:widowControl w:val="0"/>
              <w:tabs>
                <w:tab w:val="decimal" w:pos="866"/>
              </w:tabs>
              <w:autoSpaceDE w:val="0"/>
              <w:autoSpaceDN w:val="0"/>
              <w:adjustRightInd w:val="0"/>
              <w:ind w:right="47"/>
              <w:rPr>
                <w:sz w:val="20"/>
                <w:szCs w:val="20"/>
              </w:rPr>
            </w:pPr>
            <w:r w:rsidRPr="007C26DB">
              <w:rPr>
                <w:sz w:val="20"/>
                <w:szCs w:val="20"/>
              </w:rPr>
              <w:t>1.246.621</w:t>
            </w:r>
          </w:p>
        </w:tc>
        <w:tc>
          <w:tcPr>
            <w:tcW w:w="576" w:type="pct"/>
            <w:tcMar>
              <w:left w:w="68" w:type="dxa"/>
              <w:right w:w="68" w:type="dxa"/>
            </w:tcMar>
          </w:tcPr>
          <w:p w:rsidR="00575541" w:rsidRPr="007C26DB" w:rsidRDefault="00575541" w:rsidP="00A04C2D">
            <w:pPr>
              <w:widowControl w:val="0"/>
              <w:tabs>
                <w:tab w:val="decimal" w:pos="782"/>
              </w:tabs>
              <w:autoSpaceDE w:val="0"/>
              <w:autoSpaceDN w:val="0"/>
              <w:adjustRightInd w:val="0"/>
              <w:rPr>
                <w:sz w:val="20"/>
                <w:szCs w:val="20"/>
              </w:rPr>
            </w:pPr>
            <w:r w:rsidRPr="007C26DB">
              <w:rPr>
                <w:sz w:val="20"/>
                <w:szCs w:val="20"/>
              </w:rPr>
              <w:t>1.288.018</w:t>
            </w:r>
          </w:p>
        </w:tc>
        <w:tc>
          <w:tcPr>
            <w:tcW w:w="575" w:type="pct"/>
            <w:tcMar>
              <w:left w:w="68" w:type="dxa"/>
              <w:right w:w="68" w:type="dxa"/>
            </w:tcMar>
          </w:tcPr>
          <w:p w:rsidR="00575541" w:rsidRPr="007C26DB" w:rsidRDefault="00575541" w:rsidP="00A04C2D">
            <w:pPr>
              <w:widowControl w:val="0"/>
              <w:tabs>
                <w:tab w:val="decimal" w:pos="862"/>
              </w:tabs>
              <w:autoSpaceDE w:val="0"/>
              <w:autoSpaceDN w:val="0"/>
              <w:adjustRightInd w:val="0"/>
              <w:rPr>
                <w:sz w:val="20"/>
                <w:szCs w:val="20"/>
              </w:rPr>
            </w:pPr>
            <w:r w:rsidRPr="007C26DB">
              <w:rPr>
                <w:sz w:val="20"/>
                <w:szCs w:val="20"/>
              </w:rPr>
              <w:t>1.346.501</w:t>
            </w:r>
          </w:p>
        </w:tc>
        <w:tc>
          <w:tcPr>
            <w:tcW w:w="575" w:type="pct"/>
            <w:tcMar>
              <w:left w:w="68" w:type="dxa"/>
              <w:right w:w="68" w:type="dxa"/>
            </w:tcMar>
          </w:tcPr>
          <w:p w:rsidR="00575541" w:rsidRPr="007C26DB" w:rsidRDefault="00575541" w:rsidP="00A04C2D">
            <w:pPr>
              <w:widowControl w:val="0"/>
              <w:tabs>
                <w:tab w:val="decimal" w:pos="838"/>
              </w:tabs>
              <w:autoSpaceDE w:val="0"/>
              <w:autoSpaceDN w:val="0"/>
              <w:adjustRightInd w:val="0"/>
              <w:rPr>
                <w:sz w:val="20"/>
                <w:szCs w:val="20"/>
              </w:rPr>
            </w:pPr>
            <w:r w:rsidRPr="007C26DB">
              <w:rPr>
                <w:sz w:val="20"/>
                <w:szCs w:val="20"/>
              </w:rPr>
              <w:t>1.394.386</w:t>
            </w:r>
          </w:p>
        </w:tc>
        <w:tc>
          <w:tcPr>
            <w:tcW w:w="576" w:type="pct"/>
            <w:tcMar>
              <w:left w:w="68" w:type="dxa"/>
              <w:right w:w="68" w:type="dxa"/>
            </w:tcMar>
          </w:tcPr>
          <w:p w:rsidR="00575541" w:rsidRPr="007C26DB" w:rsidRDefault="00575541" w:rsidP="00A04C2D">
            <w:pPr>
              <w:widowControl w:val="0"/>
              <w:tabs>
                <w:tab w:val="decimal" w:pos="895"/>
              </w:tabs>
              <w:autoSpaceDE w:val="0"/>
              <w:autoSpaceDN w:val="0"/>
              <w:adjustRightInd w:val="0"/>
              <w:rPr>
                <w:sz w:val="20"/>
                <w:szCs w:val="20"/>
              </w:rPr>
            </w:pPr>
            <w:r w:rsidRPr="007C26DB">
              <w:rPr>
                <w:sz w:val="20"/>
                <w:szCs w:val="20"/>
              </w:rPr>
              <w:t>1.454.386</w:t>
            </w:r>
          </w:p>
        </w:tc>
      </w:tr>
    </w:tbl>
    <w:p w:rsidR="00575541" w:rsidRPr="007C26DB" w:rsidRDefault="00575541" w:rsidP="0069187E">
      <w:pPr>
        <w:widowControl w:val="0"/>
        <w:autoSpaceDE w:val="0"/>
        <w:autoSpaceDN w:val="0"/>
        <w:adjustRightInd w:val="0"/>
        <w:spacing w:before="200" w:after="200"/>
        <w:rPr>
          <w:sz w:val="20"/>
          <w:szCs w:val="20"/>
        </w:rPr>
      </w:pPr>
      <w:r w:rsidRPr="007C26DB">
        <w:rPr>
          <w:i/>
          <w:iCs/>
          <w:sz w:val="20"/>
          <w:szCs w:val="20"/>
        </w:rPr>
        <w:t>Fuente</w:t>
      </w:r>
      <w:r w:rsidRPr="007C26DB">
        <w:rPr>
          <w:sz w:val="20"/>
          <w:szCs w:val="20"/>
        </w:rPr>
        <w:t>:</w:t>
      </w:r>
      <w:r w:rsidRPr="007C26DB">
        <w:rPr>
          <w:b/>
          <w:bCs/>
          <w:sz w:val="20"/>
          <w:szCs w:val="20"/>
        </w:rPr>
        <w:t xml:space="preserve">  </w:t>
      </w:r>
      <w:r w:rsidRPr="007C26DB">
        <w:rPr>
          <w:sz w:val="20"/>
          <w:szCs w:val="20"/>
        </w:rPr>
        <w:t>SIE</w:t>
      </w:r>
      <w:r w:rsidRPr="007C26DB">
        <w:rPr>
          <w:i/>
          <w:iCs/>
          <w:sz w:val="20"/>
          <w:szCs w:val="20"/>
        </w:rPr>
        <w:t>.</w:t>
      </w:r>
    </w:p>
    <w:p w:rsidR="00575541" w:rsidRPr="007C26DB" w:rsidRDefault="00575541" w:rsidP="0069187E">
      <w:pPr>
        <w:widowControl w:val="0"/>
        <w:autoSpaceDE w:val="0"/>
        <w:autoSpaceDN w:val="0"/>
        <w:adjustRightInd w:val="0"/>
        <w:spacing w:before="200" w:after="480"/>
        <w:rPr>
          <w:i/>
          <w:iCs/>
          <w:sz w:val="20"/>
          <w:szCs w:val="20"/>
        </w:rPr>
      </w:pPr>
      <w:r w:rsidRPr="007C26DB">
        <w:rPr>
          <w:i/>
          <w:iCs/>
          <w:sz w:val="20"/>
          <w:szCs w:val="20"/>
        </w:rPr>
        <w:t>Elaboración</w:t>
      </w:r>
      <w:r w:rsidRPr="007C26DB">
        <w:rPr>
          <w:sz w:val="20"/>
          <w:szCs w:val="20"/>
        </w:rPr>
        <w:t>:</w:t>
      </w:r>
      <w:r w:rsidRPr="007C26DB">
        <w:rPr>
          <w:b/>
          <w:bCs/>
          <w:sz w:val="20"/>
          <w:szCs w:val="20"/>
        </w:rPr>
        <w:t xml:space="preserve">  </w:t>
      </w:r>
      <w:r w:rsidRPr="007C26DB">
        <w:rPr>
          <w:sz w:val="20"/>
          <w:szCs w:val="20"/>
        </w:rPr>
        <w:t>Dirección de análisis (Ministerio de Educación).</w:t>
      </w:r>
    </w:p>
    <w:p w:rsidR="00575541" w:rsidRPr="007C26DB" w:rsidRDefault="00575541" w:rsidP="00575541">
      <w:pPr>
        <w:widowControl w:val="0"/>
        <w:autoSpaceDE w:val="0"/>
        <w:autoSpaceDN w:val="0"/>
        <w:adjustRightInd w:val="0"/>
        <w:spacing w:after="200"/>
        <w:jc w:val="center"/>
        <w:rPr>
          <w:b/>
          <w:bCs/>
          <w:sz w:val="20"/>
          <w:szCs w:val="20"/>
        </w:rPr>
      </w:pPr>
      <w:r w:rsidRPr="007C26DB">
        <w:rPr>
          <w:b/>
          <w:bCs/>
          <w:sz w:val="20"/>
          <w:szCs w:val="20"/>
        </w:rPr>
        <w:t>Cuadro 4</w:t>
      </w:r>
    </w:p>
    <w:p w:rsidR="00575541" w:rsidRPr="007C26DB" w:rsidRDefault="00575541" w:rsidP="002D329C">
      <w:pPr>
        <w:pStyle w:val="Heading7"/>
        <w:keepNext w:val="0"/>
        <w:spacing w:after="200"/>
        <w:ind w:right="0"/>
        <w:rPr>
          <w:sz w:val="20"/>
          <w:szCs w:val="20"/>
        </w:rPr>
      </w:pPr>
      <w:r w:rsidRPr="007C26DB">
        <w:rPr>
          <w:sz w:val="20"/>
          <w:szCs w:val="20"/>
        </w:rPr>
        <w:t>Años de escolaridad promedio de la población en general, 1992-2001</w:t>
      </w:r>
    </w:p>
    <w:tbl>
      <w:tblPr>
        <w:tblStyle w:val="TableGrid"/>
        <w:tblW w:w="0" w:type="auto"/>
        <w:tblLayout w:type="fixed"/>
        <w:tblLook w:val="01E0" w:firstRow="1" w:lastRow="1" w:firstColumn="1" w:lastColumn="1" w:noHBand="0" w:noVBand="0"/>
      </w:tblPr>
      <w:tblGrid>
        <w:gridCol w:w="1020"/>
        <w:gridCol w:w="784"/>
        <w:gridCol w:w="1120"/>
        <w:gridCol w:w="1008"/>
        <w:gridCol w:w="756"/>
        <w:gridCol w:w="1063"/>
        <w:gridCol w:w="1022"/>
        <w:gridCol w:w="712"/>
        <w:gridCol w:w="1025"/>
        <w:gridCol w:w="981"/>
      </w:tblGrid>
      <w:tr w:rsidR="00575541" w:rsidRPr="007C26DB" w:rsidTr="00A04C2D">
        <w:tc>
          <w:tcPr>
            <w:tcW w:w="1020" w:type="dxa"/>
            <w:vMerge w:val="restart"/>
            <w:vAlign w:val="center"/>
          </w:tcPr>
          <w:p w:rsidR="00575541" w:rsidRPr="007C26DB" w:rsidRDefault="00575541" w:rsidP="00A04C2D">
            <w:pPr>
              <w:jc w:val="center"/>
              <w:rPr>
                <w:b/>
                <w:sz w:val="20"/>
                <w:szCs w:val="20"/>
              </w:rPr>
            </w:pPr>
            <w:r w:rsidRPr="007C26DB">
              <w:rPr>
                <w:b/>
                <w:sz w:val="20"/>
                <w:szCs w:val="20"/>
              </w:rPr>
              <w:t>Área</w:t>
            </w:r>
          </w:p>
        </w:tc>
        <w:tc>
          <w:tcPr>
            <w:tcW w:w="2912" w:type="dxa"/>
            <w:gridSpan w:val="3"/>
            <w:vAlign w:val="center"/>
          </w:tcPr>
          <w:p w:rsidR="00575541" w:rsidRPr="007C26DB" w:rsidRDefault="00575541" w:rsidP="00A04C2D">
            <w:pPr>
              <w:jc w:val="center"/>
              <w:rPr>
                <w:b/>
                <w:sz w:val="20"/>
                <w:szCs w:val="20"/>
              </w:rPr>
            </w:pPr>
            <w:r w:rsidRPr="007C26DB">
              <w:rPr>
                <w:b/>
                <w:sz w:val="20"/>
                <w:szCs w:val="20"/>
              </w:rPr>
              <w:t>Censo</w:t>
            </w:r>
          </w:p>
        </w:tc>
        <w:tc>
          <w:tcPr>
            <w:tcW w:w="2841" w:type="dxa"/>
            <w:gridSpan w:val="3"/>
            <w:vAlign w:val="center"/>
          </w:tcPr>
          <w:p w:rsidR="00575541" w:rsidRPr="007C26DB" w:rsidRDefault="00575541" w:rsidP="00A04C2D">
            <w:pPr>
              <w:jc w:val="center"/>
              <w:rPr>
                <w:b/>
                <w:sz w:val="20"/>
                <w:szCs w:val="20"/>
              </w:rPr>
            </w:pPr>
            <w:r w:rsidRPr="007C26DB">
              <w:rPr>
                <w:b/>
                <w:sz w:val="20"/>
                <w:szCs w:val="20"/>
              </w:rPr>
              <w:t>Censo 2001</w:t>
            </w:r>
          </w:p>
        </w:tc>
        <w:tc>
          <w:tcPr>
            <w:tcW w:w="2718" w:type="dxa"/>
            <w:gridSpan w:val="3"/>
            <w:vAlign w:val="center"/>
          </w:tcPr>
          <w:p w:rsidR="00575541" w:rsidRPr="007C26DB" w:rsidRDefault="00575541" w:rsidP="00A04C2D">
            <w:pPr>
              <w:jc w:val="center"/>
              <w:rPr>
                <w:b/>
                <w:sz w:val="20"/>
                <w:szCs w:val="20"/>
              </w:rPr>
            </w:pPr>
            <w:r w:rsidRPr="007C26DB">
              <w:rPr>
                <w:b/>
                <w:sz w:val="20"/>
                <w:szCs w:val="20"/>
              </w:rPr>
              <w:t>Variación anual</w:t>
            </w:r>
            <w:r w:rsidRPr="007C26DB">
              <w:rPr>
                <w:b/>
                <w:sz w:val="20"/>
                <w:szCs w:val="20"/>
              </w:rPr>
              <w:br/>
              <w:t>(porcentaje)</w:t>
            </w:r>
          </w:p>
        </w:tc>
      </w:tr>
      <w:tr w:rsidR="00575541" w:rsidRPr="007C26DB" w:rsidTr="00A04C2D">
        <w:tc>
          <w:tcPr>
            <w:tcW w:w="1020" w:type="dxa"/>
            <w:vMerge/>
            <w:vAlign w:val="center"/>
          </w:tcPr>
          <w:p w:rsidR="00575541" w:rsidRPr="007C26DB" w:rsidRDefault="00575541" w:rsidP="00A04C2D">
            <w:pPr>
              <w:jc w:val="center"/>
              <w:rPr>
                <w:b/>
                <w:sz w:val="20"/>
                <w:szCs w:val="20"/>
              </w:rPr>
            </w:pPr>
          </w:p>
        </w:tc>
        <w:tc>
          <w:tcPr>
            <w:tcW w:w="784" w:type="dxa"/>
            <w:shd w:val="clear" w:color="auto" w:fill="auto"/>
            <w:vAlign w:val="center"/>
          </w:tcPr>
          <w:p w:rsidR="00575541" w:rsidRPr="007C26DB" w:rsidRDefault="00575541" w:rsidP="00A04C2D">
            <w:pPr>
              <w:jc w:val="center"/>
              <w:rPr>
                <w:b/>
                <w:sz w:val="20"/>
                <w:szCs w:val="20"/>
              </w:rPr>
            </w:pPr>
            <w:r w:rsidRPr="007C26DB">
              <w:rPr>
                <w:b/>
                <w:sz w:val="20"/>
                <w:szCs w:val="20"/>
              </w:rPr>
              <w:t>Total</w:t>
            </w:r>
          </w:p>
        </w:tc>
        <w:tc>
          <w:tcPr>
            <w:tcW w:w="1120" w:type="dxa"/>
            <w:shd w:val="clear" w:color="auto" w:fill="auto"/>
            <w:vAlign w:val="center"/>
          </w:tcPr>
          <w:p w:rsidR="00575541" w:rsidRPr="007C26DB" w:rsidRDefault="00575541" w:rsidP="00A04C2D">
            <w:pPr>
              <w:jc w:val="center"/>
              <w:rPr>
                <w:b/>
                <w:sz w:val="20"/>
                <w:szCs w:val="20"/>
              </w:rPr>
            </w:pPr>
            <w:r w:rsidRPr="007C26DB">
              <w:rPr>
                <w:b/>
                <w:sz w:val="20"/>
                <w:szCs w:val="20"/>
              </w:rPr>
              <w:t>Masculino</w:t>
            </w:r>
          </w:p>
        </w:tc>
        <w:tc>
          <w:tcPr>
            <w:tcW w:w="1008" w:type="dxa"/>
            <w:shd w:val="clear" w:color="auto" w:fill="auto"/>
            <w:vAlign w:val="center"/>
          </w:tcPr>
          <w:p w:rsidR="00575541" w:rsidRPr="007C26DB" w:rsidRDefault="00575541" w:rsidP="00A04C2D">
            <w:pPr>
              <w:jc w:val="center"/>
              <w:rPr>
                <w:b/>
                <w:sz w:val="20"/>
                <w:szCs w:val="20"/>
              </w:rPr>
            </w:pPr>
            <w:r w:rsidRPr="007C26DB">
              <w:rPr>
                <w:b/>
                <w:sz w:val="20"/>
                <w:szCs w:val="20"/>
              </w:rPr>
              <w:t>Femenino</w:t>
            </w:r>
          </w:p>
        </w:tc>
        <w:tc>
          <w:tcPr>
            <w:tcW w:w="756" w:type="dxa"/>
            <w:shd w:val="clear" w:color="auto" w:fill="auto"/>
            <w:vAlign w:val="center"/>
          </w:tcPr>
          <w:p w:rsidR="00575541" w:rsidRPr="007C26DB" w:rsidRDefault="00575541" w:rsidP="00A04C2D">
            <w:pPr>
              <w:jc w:val="center"/>
              <w:rPr>
                <w:b/>
                <w:sz w:val="20"/>
                <w:szCs w:val="20"/>
              </w:rPr>
            </w:pPr>
            <w:r w:rsidRPr="007C26DB">
              <w:rPr>
                <w:b/>
                <w:sz w:val="20"/>
                <w:szCs w:val="20"/>
              </w:rPr>
              <w:t>Total</w:t>
            </w:r>
          </w:p>
        </w:tc>
        <w:tc>
          <w:tcPr>
            <w:tcW w:w="1063" w:type="dxa"/>
            <w:shd w:val="clear" w:color="auto" w:fill="auto"/>
            <w:vAlign w:val="center"/>
          </w:tcPr>
          <w:p w:rsidR="00575541" w:rsidRPr="007C26DB" w:rsidRDefault="00575541" w:rsidP="00A04C2D">
            <w:pPr>
              <w:jc w:val="center"/>
              <w:rPr>
                <w:b/>
                <w:sz w:val="20"/>
                <w:szCs w:val="20"/>
              </w:rPr>
            </w:pPr>
            <w:r w:rsidRPr="007C26DB">
              <w:rPr>
                <w:b/>
                <w:sz w:val="20"/>
                <w:szCs w:val="20"/>
              </w:rPr>
              <w:t>Masculino</w:t>
            </w:r>
          </w:p>
        </w:tc>
        <w:tc>
          <w:tcPr>
            <w:tcW w:w="1022" w:type="dxa"/>
            <w:shd w:val="clear" w:color="auto" w:fill="auto"/>
            <w:vAlign w:val="center"/>
          </w:tcPr>
          <w:p w:rsidR="00575541" w:rsidRPr="007C26DB" w:rsidRDefault="00575541" w:rsidP="00A04C2D">
            <w:pPr>
              <w:jc w:val="center"/>
              <w:rPr>
                <w:b/>
                <w:sz w:val="20"/>
                <w:szCs w:val="20"/>
              </w:rPr>
            </w:pPr>
            <w:r w:rsidRPr="007C26DB">
              <w:rPr>
                <w:b/>
                <w:sz w:val="20"/>
                <w:szCs w:val="20"/>
              </w:rPr>
              <w:t>Femenino</w:t>
            </w:r>
          </w:p>
        </w:tc>
        <w:tc>
          <w:tcPr>
            <w:tcW w:w="712" w:type="dxa"/>
            <w:shd w:val="clear" w:color="auto" w:fill="auto"/>
            <w:vAlign w:val="center"/>
          </w:tcPr>
          <w:p w:rsidR="00575541" w:rsidRPr="007C26DB" w:rsidRDefault="00575541" w:rsidP="00A04C2D">
            <w:pPr>
              <w:jc w:val="center"/>
              <w:rPr>
                <w:b/>
                <w:sz w:val="20"/>
                <w:szCs w:val="20"/>
              </w:rPr>
            </w:pPr>
            <w:r w:rsidRPr="007C26DB">
              <w:rPr>
                <w:b/>
                <w:sz w:val="20"/>
                <w:szCs w:val="20"/>
              </w:rPr>
              <w:t>Total</w:t>
            </w:r>
          </w:p>
        </w:tc>
        <w:tc>
          <w:tcPr>
            <w:tcW w:w="1025" w:type="dxa"/>
            <w:shd w:val="clear" w:color="auto" w:fill="auto"/>
            <w:vAlign w:val="center"/>
          </w:tcPr>
          <w:p w:rsidR="00575541" w:rsidRPr="007C26DB" w:rsidRDefault="00575541" w:rsidP="00A04C2D">
            <w:pPr>
              <w:jc w:val="center"/>
              <w:rPr>
                <w:b/>
                <w:sz w:val="20"/>
                <w:szCs w:val="20"/>
              </w:rPr>
            </w:pPr>
            <w:r w:rsidRPr="007C26DB">
              <w:rPr>
                <w:b/>
                <w:sz w:val="20"/>
                <w:szCs w:val="20"/>
              </w:rPr>
              <w:t>Masculino</w:t>
            </w:r>
          </w:p>
        </w:tc>
        <w:tc>
          <w:tcPr>
            <w:tcW w:w="981" w:type="dxa"/>
            <w:shd w:val="clear" w:color="auto" w:fill="auto"/>
            <w:vAlign w:val="center"/>
          </w:tcPr>
          <w:p w:rsidR="00575541" w:rsidRPr="007C26DB" w:rsidRDefault="00575541" w:rsidP="00A04C2D">
            <w:pPr>
              <w:jc w:val="center"/>
              <w:rPr>
                <w:b/>
                <w:sz w:val="20"/>
                <w:szCs w:val="20"/>
              </w:rPr>
            </w:pPr>
            <w:r w:rsidRPr="007C26DB">
              <w:rPr>
                <w:b/>
                <w:sz w:val="20"/>
                <w:szCs w:val="20"/>
              </w:rPr>
              <w:t>Femenino</w:t>
            </w:r>
          </w:p>
        </w:tc>
      </w:tr>
      <w:tr w:rsidR="00575541" w:rsidRPr="007C26DB" w:rsidTr="00A04C2D">
        <w:tc>
          <w:tcPr>
            <w:tcW w:w="1020" w:type="dxa"/>
          </w:tcPr>
          <w:p w:rsidR="00575541" w:rsidRPr="007C26DB" w:rsidRDefault="00575541" w:rsidP="00A04C2D">
            <w:pPr>
              <w:rPr>
                <w:sz w:val="20"/>
                <w:szCs w:val="20"/>
              </w:rPr>
            </w:pPr>
            <w:r w:rsidRPr="007C26DB">
              <w:rPr>
                <w:sz w:val="20"/>
                <w:szCs w:val="20"/>
              </w:rPr>
              <w:t>Rural</w:t>
            </w:r>
          </w:p>
        </w:tc>
        <w:tc>
          <w:tcPr>
            <w:tcW w:w="784" w:type="dxa"/>
            <w:shd w:val="clear" w:color="auto" w:fill="auto"/>
          </w:tcPr>
          <w:p w:rsidR="00575541" w:rsidRPr="007C26DB" w:rsidRDefault="00575541" w:rsidP="00A04C2D">
            <w:pPr>
              <w:tabs>
                <w:tab w:val="decimal" w:pos="296"/>
              </w:tabs>
              <w:rPr>
                <w:sz w:val="20"/>
                <w:szCs w:val="20"/>
              </w:rPr>
            </w:pPr>
            <w:r w:rsidRPr="007C26DB">
              <w:rPr>
                <w:sz w:val="20"/>
                <w:szCs w:val="20"/>
              </w:rPr>
              <w:t>3,4</w:t>
            </w:r>
          </w:p>
        </w:tc>
        <w:tc>
          <w:tcPr>
            <w:tcW w:w="1120" w:type="dxa"/>
            <w:shd w:val="clear" w:color="auto" w:fill="auto"/>
          </w:tcPr>
          <w:p w:rsidR="00575541" w:rsidRPr="007C26DB" w:rsidRDefault="00575541" w:rsidP="00A04C2D">
            <w:pPr>
              <w:tabs>
                <w:tab w:val="decimal" w:pos="506"/>
              </w:tabs>
              <w:rPr>
                <w:sz w:val="20"/>
                <w:szCs w:val="20"/>
              </w:rPr>
            </w:pPr>
            <w:r w:rsidRPr="007C26DB">
              <w:rPr>
                <w:sz w:val="20"/>
                <w:szCs w:val="20"/>
              </w:rPr>
              <w:t>4,3</w:t>
            </w:r>
          </w:p>
        </w:tc>
        <w:tc>
          <w:tcPr>
            <w:tcW w:w="1008" w:type="dxa"/>
            <w:shd w:val="clear" w:color="auto" w:fill="auto"/>
          </w:tcPr>
          <w:p w:rsidR="00575541" w:rsidRPr="007C26DB" w:rsidRDefault="00575541" w:rsidP="00A04C2D">
            <w:pPr>
              <w:tabs>
                <w:tab w:val="decimal" w:pos="450"/>
              </w:tabs>
              <w:rPr>
                <w:sz w:val="20"/>
                <w:szCs w:val="20"/>
              </w:rPr>
            </w:pPr>
            <w:r w:rsidRPr="007C26DB">
              <w:rPr>
                <w:sz w:val="20"/>
                <w:szCs w:val="20"/>
              </w:rPr>
              <w:t>2,4</w:t>
            </w:r>
          </w:p>
        </w:tc>
        <w:tc>
          <w:tcPr>
            <w:tcW w:w="756" w:type="dxa"/>
            <w:shd w:val="clear" w:color="auto" w:fill="auto"/>
          </w:tcPr>
          <w:p w:rsidR="00575541" w:rsidRPr="007C26DB" w:rsidRDefault="00575541" w:rsidP="00A04C2D">
            <w:pPr>
              <w:tabs>
                <w:tab w:val="decimal" w:pos="226"/>
              </w:tabs>
              <w:rPr>
                <w:sz w:val="20"/>
                <w:szCs w:val="20"/>
              </w:rPr>
            </w:pPr>
            <w:r w:rsidRPr="007C26DB">
              <w:rPr>
                <w:sz w:val="20"/>
                <w:szCs w:val="20"/>
              </w:rPr>
              <w:t>4,2</w:t>
            </w:r>
          </w:p>
        </w:tc>
        <w:tc>
          <w:tcPr>
            <w:tcW w:w="1063" w:type="dxa"/>
            <w:shd w:val="clear" w:color="auto" w:fill="auto"/>
          </w:tcPr>
          <w:p w:rsidR="00575541" w:rsidRPr="007C26DB" w:rsidRDefault="00575541" w:rsidP="00671940">
            <w:pPr>
              <w:tabs>
                <w:tab w:val="decimal" w:pos="464"/>
              </w:tabs>
              <w:rPr>
                <w:sz w:val="20"/>
                <w:szCs w:val="20"/>
              </w:rPr>
            </w:pPr>
            <w:r w:rsidRPr="007C26DB">
              <w:rPr>
                <w:sz w:val="20"/>
                <w:szCs w:val="20"/>
              </w:rPr>
              <w:t>5,2</w:t>
            </w:r>
          </w:p>
        </w:tc>
        <w:tc>
          <w:tcPr>
            <w:tcW w:w="1022" w:type="dxa"/>
            <w:shd w:val="clear" w:color="auto" w:fill="auto"/>
          </w:tcPr>
          <w:p w:rsidR="00575541" w:rsidRPr="007C26DB" w:rsidRDefault="00575541" w:rsidP="00A04C2D">
            <w:pPr>
              <w:tabs>
                <w:tab w:val="decimal" w:pos="380"/>
              </w:tabs>
              <w:rPr>
                <w:sz w:val="20"/>
                <w:szCs w:val="20"/>
              </w:rPr>
            </w:pPr>
            <w:r w:rsidRPr="007C26DB">
              <w:rPr>
                <w:sz w:val="20"/>
                <w:szCs w:val="20"/>
              </w:rPr>
              <w:t>3,1</w:t>
            </w:r>
          </w:p>
        </w:tc>
        <w:tc>
          <w:tcPr>
            <w:tcW w:w="712" w:type="dxa"/>
            <w:shd w:val="clear" w:color="auto" w:fill="auto"/>
          </w:tcPr>
          <w:p w:rsidR="00575541" w:rsidRPr="007C26DB" w:rsidRDefault="00575541" w:rsidP="00A04C2D">
            <w:pPr>
              <w:tabs>
                <w:tab w:val="decimal" w:pos="226"/>
              </w:tabs>
              <w:rPr>
                <w:sz w:val="20"/>
                <w:szCs w:val="20"/>
              </w:rPr>
            </w:pPr>
            <w:r w:rsidRPr="007C26DB">
              <w:rPr>
                <w:sz w:val="20"/>
                <w:szCs w:val="20"/>
              </w:rPr>
              <w:t>2,4</w:t>
            </w:r>
          </w:p>
        </w:tc>
        <w:tc>
          <w:tcPr>
            <w:tcW w:w="1025" w:type="dxa"/>
            <w:shd w:val="clear" w:color="auto" w:fill="auto"/>
          </w:tcPr>
          <w:p w:rsidR="00575541" w:rsidRPr="007C26DB" w:rsidRDefault="00575541" w:rsidP="00A04C2D">
            <w:pPr>
              <w:tabs>
                <w:tab w:val="decimal" w:pos="438"/>
              </w:tabs>
              <w:rPr>
                <w:sz w:val="20"/>
                <w:szCs w:val="20"/>
              </w:rPr>
            </w:pPr>
            <w:r w:rsidRPr="007C26DB">
              <w:rPr>
                <w:sz w:val="20"/>
                <w:szCs w:val="20"/>
              </w:rPr>
              <w:t>2,1</w:t>
            </w:r>
          </w:p>
        </w:tc>
        <w:tc>
          <w:tcPr>
            <w:tcW w:w="981" w:type="dxa"/>
            <w:shd w:val="clear" w:color="auto" w:fill="auto"/>
          </w:tcPr>
          <w:p w:rsidR="00575541" w:rsidRPr="007C26DB" w:rsidRDefault="00575541" w:rsidP="00A04C2D">
            <w:pPr>
              <w:tabs>
                <w:tab w:val="decimal" w:pos="387"/>
              </w:tabs>
              <w:rPr>
                <w:sz w:val="20"/>
                <w:szCs w:val="20"/>
              </w:rPr>
            </w:pPr>
            <w:r w:rsidRPr="007C26DB">
              <w:rPr>
                <w:sz w:val="20"/>
                <w:szCs w:val="20"/>
              </w:rPr>
              <w:t>2,9</w:t>
            </w:r>
          </w:p>
        </w:tc>
      </w:tr>
      <w:tr w:rsidR="00575541" w:rsidRPr="007C26DB" w:rsidTr="00A04C2D">
        <w:tc>
          <w:tcPr>
            <w:tcW w:w="1020" w:type="dxa"/>
          </w:tcPr>
          <w:p w:rsidR="00575541" w:rsidRPr="007C26DB" w:rsidRDefault="00575541" w:rsidP="00A04C2D">
            <w:pPr>
              <w:rPr>
                <w:sz w:val="20"/>
                <w:szCs w:val="20"/>
              </w:rPr>
            </w:pPr>
            <w:r w:rsidRPr="007C26DB">
              <w:rPr>
                <w:sz w:val="20"/>
                <w:szCs w:val="20"/>
              </w:rPr>
              <w:t>Urbana</w:t>
            </w:r>
          </w:p>
        </w:tc>
        <w:tc>
          <w:tcPr>
            <w:tcW w:w="784" w:type="dxa"/>
            <w:shd w:val="clear" w:color="auto" w:fill="auto"/>
          </w:tcPr>
          <w:p w:rsidR="00575541" w:rsidRPr="007C26DB" w:rsidRDefault="00575541" w:rsidP="00A04C2D">
            <w:pPr>
              <w:tabs>
                <w:tab w:val="decimal" w:pos="296"/>
              </w:tabs>
              <w:rPr>
                <w:sz w:val="20"/>
                <w:szCs w:val="20"/>
              </w:rPr>
            </w:pPr>
            <w:r w:rsidRPr="007C26DB">
              <w:rPr>
                <w:sz w:val="20"/>
                <w:szCs w:val="20"/>
              </w:rPr>
              <w:t>8,9</w:t>
            </w:r>
          </w:p>
        </w:tc>
        <w:tc>
          <w:tcPr>
            <w:tcW w:w="1120" w:type="dxa"/>
            <w:shd w:val="clear" w:color="auto" w:fill="auto"/>
          </w:tcPr>
          <w:p w:rsidR="00575541" w:rsidRPr="007C26DB" w:rsidRDefault="00575541" w:rsidP="00A04C2D">
            <w:pPr>
              <w:tabs>
                <w:tab w:val="decimal" w:pos="506"/>
              </w:tabs>
              <w:rPr>
                <w:sz w:val="20"/>
                <w:szCs w:val="20"/>
              </w:rPr>
            </w:pPr>
            <w:r w:rsidRPr="007C26DB">
              <w:rPr>
                <w:sz w:val="20"/>
                <w:szCs w:val="20"/>
              </w:rPr>
              <w:t>8,9</w:t>
            </w:r>
          </w:p>
        </w:tc>
        <w:tc>
          <w:tcPr>
            <w:tcW w:w="1008" w:type="dxa"/>
            <w:shd w:val="clear" w:color="auto" w:fill="auto"/>
          </w:tcPr>
          <w:p w:rsidR="00575541" w:rsidRPr="007C26DB" w:rsidRDefault="00575541" w:rsidP="00A04C2D">
            <w:pPr>
              <w:tabs>
                <w:tab w:val="decimal" w:pos="450"/>
              </w:tabs>
              <w:rPr>
                <w:sz w:val="20"/>
                <w:szCs w:val="20"/>
              </w:rPr>
            </w:pPr>
            <w:r w:rsidRPr="007C26DB">
              <w:rPr>
                <w:sz w:val="20"/>
                <w:szCs w:val="20"/>
              </w:rPr>
              <w:t>7,1</w:t>
            </w:r>
          </w:p>
        </w:tc>
        <w:tc>
          <w:tcPr>
            <w:tcW w:w="756" w:type="dxa"/>
            <w:shd w:val="clear" w:color="auto" w:fill="auto"/>
          </w:tcPr>
          <w:p w:rsidR="00575541" w:rsidRPr="007C26DB" w:rsidRDefault="00575541" w:rsidP="00A04C2D">
            <w:pPr>
              <w:tabs>
                <w:tab w:val="decimal" w:pos="226"/>
              </w:tabs>
              <w:rPr>
                <w:sz w:val="20"/>
                <w:szCs w:val="20"/>
              </w:rPr>
            </w:pPr>
            <w:r w:rsidRPr="007C26DB">
              <w:rPr>
                <w:sz w:val="20"/>
                <w:szCs w:val="20"/>
              </w:rPr>
              <w:t>9,2</w:t>
            </w:r>
          </w:p>
        </w:tc>
        <w:tc>
          <w:tcPr>
            <w:tcW w:w="1063" w:type="dxa"/>
            <w:shd w:val="clear" w:color="auto" w:fill="auto"/>
          </w:tcPr>
          <w:p w:rsidR="00575541" w:rsidRPr="007C26DB" w:rsidRDefault="00575541" w:rsidP="00671940">
            <w:pPr>
              <w:tabs>
                <w:tab w:val="decimal" w:pos="464"/>
              </w:tabs>
              <w:rPr>
                <w:sz w:val="20"/>
                <w:szCs w:val="20"/>
              </w:rPr>
            </w:pPr>
            <w:r w:rsidRPr="007C26DB">
              <w:rPr>
                <w:sz w:val="20"/>
                <w:szCs w:val="20"/>
              </w:rPr>
              <w:t>10,1</w:t>
            </w:r>
          </w:p>
        </w:tc>
        <w:tc>
          <w:tcPr>
            <w:tcW w:w="1022" w:type="dxa"/>
            <w:shd w:val="clear" w:color="auto" w:fill="auto"/>
          </w:tcPr>
          <w:p w:rsidR="00575541" w:rsidRPr="007C26DB" w:rsidRDefault="00575541" w:rsidP="00A04C2D">
            <w:pPr>
              <w:tabs>
                <w:tab w:val="decimal" w:pos="380"/>
              </w:tabs>
              <w:rPr>
                <w:sz w:val="20"/>
                <w:szCs w:val="20"/>
              </w:rPr>
            </w:pPr>
            <w:r w:rsidRPr="007C26DB">
              <w:rPr>
                <w:sz w:val="20"/>
                <w:szCs w:val="20"/>
              </w:rPr>
              <w:t>8,5</w:t>
            </w:r>
          </w:p>
        </w:tc>
        <w:tc>
          <w:tcPr>
            <w:tcW w:w="712" w:type="dxa"/>
            <w:shd w:val="clear" w:color="auto" w:fill="auto"/>
          </w:tcPr>
          <w:p w:rsidR="00575541" w:rsidRPr="007C26DB" w:rsidRDefault="00575541" w:rsidP="00A04C2D">
            <w:pPr>
              <w:tabs>
                <w:tab w:val="decimal" w:pos="226"/>
              </w:tabs>
              <w:rPr>
                <w:sz w:val="20"/>
                <w:szCs w:val="20"/>
              </w:rPr>
            </w:pPr>
            <w:r w:rsidRPr="007C26DB">
              <w:rPr>
                <w:sz w:val="20"/>
                <w:szCs w:val="20"/>
              </w:rPr>
              <w:t>1,7</w:t>
            </w:r>
          </w:p>
        </w:tc>
        <w:tc>
          <w:tcPr>
            <w:tcW w:w="1025" w:type="dxa"/>
            <w:shd w:val="clear" w:color="auto" w:fill="auto"/>
          </w:tcPr>
          <w:p w:rsidR="00575541" w:rsidRPr="007C26DB" w:rsidRDefault="00575541" w:rsidP="00A04C2D">
            <w:pPr>
              <w:tabs>
                <w:tab w:val="decimal" w:pos="438"/>
              </w:tabs>
              <w:rPr>
                <w:sz w:val="20"/>
                <w:szCs w:val="20"/>
              </w:rPr>
            </w:pPr>
            <w:r w:rsidRPr="007C26DB">
              <w:rPr>
                <w:sz w:val="20"/>
                <w:szCs w:val="20"/>
              </w:rPr>
              <w:t>1,4</w:t>
            </w:r>
          </w:p>
        </w:tc>
        <w:tc>
          <w:tcPr>
            <w:tcW w:w="981" w:type="dxa"/>
            <w:shd w:val="clear" w:color="auto" w:fill="auto"/>
          </w:tcPr>
          <w:p w:rsidR="00575541" w:rsidRPr="007C26DB" w:rsidRDefault="00575541" w:rsidP="00A04C2D">
            <w:pPr>
              <w:tabs>
                <w:tab w:val="decimal" w:pos="387"/>
              </w:tabs>
              <w:rPr>
                <w:sz w:val="20"/>
                <w:szCs w:val="20"/>
              </w:rPr>
            </w:pPr>
            <w:r w:rsidRPr="007C26DB">
              <w:rPr>
                <w:sz w:val="20"/>
                <w:szCs w:val="20"/>
              </w:rPr>
              <w:t>2,0</w:t>
            </w:r>
          </w:p>
        </w:tc>
      </w:tr>
      <w:tr w:rsidR="00575541" w:rsidRPr="007C26DB" w:rsidTr="00A04C2D">
        <w:tc>
          <w:tcPr>
            <w:tcW w:w="1020" w:type="dxa"/>
          </w:tcPr>
          <w:p w:rsidR="00575541" w:rsidRPr="007C26DB" w:rsidRDefault="00575541" w:rsidP="00A04C2D">
            <w:pPr>
              <w:ind w:left="170"/>
              <w:rPr>
                <w:b/>
                <w:sz w:val="20"/>
                <w:szCs w:val="20"/>
              </w:rPr>
            </w:pPr>
            <w:r w:rsidRPr="007C26DB">
              <w:rPr>
                <w:b/>
                <w:sz w:val="20"/>
                <w:szCs w:val="20"/>
              </w:rPr>
              <w:t>Total</w:t>
            </w:r>
          </w:p>
        </w:tc>
        <w:tc>
          <w:tcPr>
            <w:tcW w:w="784" w:type="dxa"/>
            <w:shd w:val="clear" w:color="auto" w:fill="auto"/>
          </w:tcPr>
          <w:p w:rsidR="00575541" w:rsidRPr="007C26DB" w:rsidRDefault="00575541" w:rsidP="00A04C2D">
            <w:pPr>
              <w:tabs>
                <w:tab w:val="decimal" w:pos="296"/>
              </w:tabs>
              <w:rPr>
                <w:b/>
                <w:sz w:val="20"/>
                <w:szCs w:val="20"/>
              </w:rPr>
            </w:pPr>
            <w:r w:rsidRPr="007C26DB">
              <w:rPr>
                <w:b/>
                <w:sz w:val="20"/>
                <w:szCs w:val="20"/>
              </w:rPr>
              <w:t>6,1</w:t>
            </w:r>
          </w:p>
        </w:tc>
        <w:tc>
          <w:tcPr>
            <w:tcW w:w="1120" w:type="dxa"/>
            <w:shd w:val="clear" w:color="auto" w:fill="auto"/>
          </w:tcPr>
          <w:p w:rsidR="00575541" w:rsidRPr="007C26DB" w:rsidRDefault="00575541" w:rsidP="00A04C2D">
            <w:pPr>
              <w:tabs>
                <w:tab w:val="decimal" w:pos="506"/>
              </w:tabs>
              <w:rPr>
                <w:b/>
                <w:sz w:val="20"/>
                <w:szCs w:val="20"/>
              </w:rPr>
            </w:pPr>
            <w:r w:rsidRPr="007C26DB">
              <w:rPr>
                <w:b/>
                <w:sz w:val="20"/>
                <w:szCs w:val="20"/>
              </w:rPr>
              <w:t>7,0</w:t>
            </w:r>
          </w:p>
        </w:tc>
        <w:tc>
          <w:tcPr>
            <w:tcW w:w="1008" w:type="dxa"/>
            <w:shd w:val="clear" w:color="auto" w:fill="auto"/>
          </w:tcPr>
          <w:p w:rsidR="00575541" w:rsidRPr="007C26DB" w:rsidRDefault="00575541" w:rsidP="00A04C2D">
            <w:pPr>
              <w:tabs>
                <w:tab w:val="decimal" w:pos="450"/>
              </w:tabs>
              <w:rPr>
                <w:b/>
                <w:sz w:val="20"/>
                <w:szCs w:val="20"/>
              </w:rPr>
            </w:pPr>
            <w:r w:rsidRPr="007C26DB">
              <w:rPr>
                <w:b/>
                <w:sz w:val="20"/>
                <w:szCs w:val="20"/>
              </w:rPr>
              <w:t>5,2</w:t>
            </w:r>
          </w:p>
        </w:tc>
        <w:tc>
          <w:tcPr>
            <w:tcW w:w="756" w:type="dxa"/>
            <w:shd w:val="clear" w:color="auto" w:fill="auto"/>
          </w:tcPr>
          <w:p w:rsidR="00575541" w:rsidRPr="007C26DB" w:rsidRDefault="00575541" w:rsidP="00A04C2D">
            <w:pPr>
              <w:tabs>
                <w:tab w:val="decimal" w:pos="226"/>
              </w:tabs>
              <w:rPr>
                <w:b/>
                <w:sz w:val="20"/>
                <w:szCs w:val="20"/>
              </w:rPr>
            </w:pPr>
            <w:r w:rsidRPr="007C26DB">
              <w:rPr>
                <w:b/>
                <w:sz w:val="20"/>
                <w:szCs w:val="20"/>
              </w:rPr>
              <w:t>7,4</w:t>
            </w:r>
          </w:p>
        </w:tc>
        <w:tc>
          <w:tcPr>
            <w:tcW w:w="1063" w:type="dxa"/>
            <w:shd w:val="clear" w:color="auto" w:fill="auto"/>
          </w:tcPr>
          <w:p w:rsidR="00575541" w:rsidRPr="007C26DB" w:rsidRDefault="00575541" w:rsidP="00671940">
            <w:pPr>
              <w:tabs>
                <w:tab w:val="decimal" w:pos="464"/>
              </w:tabs>
              <w:rPr>
                <w:b/>
                <w:sz w:val="20"/>
                <w:szCs w:val="20"/>
              </w:rPr>
            </w:pPr>
            <w:r w:rsidRPr="007C26DB">
              <w:rPr>
                <w:b/>
                <w:sz w:val="20"/>
                <w:szCs w:val="20"/>
              </w:rPr>
              <w:t>8,2</w:t>
            </w:r>
          </w:p>
        </w:tc>
        <w:tc>
          <w:tcPr>
            <w:tcW w:w="1022" w:type="dxa"/>
            <w:shd w:val="clear" w:color="auto" w:fill="auto"/>
          </w:tcPr>
          <w:p w:rsidR="00575541" w:rsidRPr="007C26DB" w:rsidRDefault="00575541" w:rsidP="00A04C2D">
            <w:pPr>
              <w:tabs>
                <w:tab w:val="decimal" w:pos="380"/>
              </w:tabs>
              <w:rPr>
                <w:b/>
                <w:sz w:val="20"/>
                <w:szCs w:val="20"/>
              </w:rPr>
            </w:pPr>
            <w:r w:rsidRPr="007C26DB">
              <w:rPr>
                <w:b/>
                <w:sz w:val="20"/>
                <w:szCs w:val="20"/>
              </w:rPr>
              <w:t>6,7</w:t>
            </w:r>
          </w:p>
        </w:tc>
        <w:tc>
          <w:tcPr>
            <w:tcW w:w="712" w:type="dxa"/>
            <w:shd w:val="clear" w:color="auto" w:fill="auto"/>
          </w:tcPr>
          <w:p w:rsidR="00575541" w:rsidRPr="007C26DB" w:rsidRDefault="00575541" w:rsidP="00A04C2D">
            <w:pPr>
              <w:tabs>
                <w:tab w:val="decimal" w:pos="226"/>
              </w:tabs>
              <w:rPr>
                <w:b/>
                <w:sz w:val="20"/>
                <w:szCs w:val="20"/>
              </w:rPr>
            </w:pPr>
            <w:r w:rsidRPr="007C26DB">
              <w:rPr>
                <w:b/>
                <w:sz w:val="20"/>
                <w:szCs w:val="20"/>
              </w:rPr>
              <w:t>2,2</w:t>
            </w:r>
          </w:p>
        </w:tc>
        <w:tc>
          <w:tcPr>
            <w:tcW w:w="1025" w:type="dxa"/>
            <w:shd w:val="clear" w:color="auto" w:fill="auto"/>
          </w:tcPr>
          <w:p w:rsidR="00575541" w:rsidRPr="007C26DB" w:rsidRDefault="00575541" w:rsidP="00A04C2D">
            <w:pPr>
              <w:tabs>
                <w:tab w:val="decimal" w:pos="438"/>
              </w:tabs>
              <w:rPr>
                <w:b/>
                <w:sz w:val="20"/>
                <w:szCs w:val="20"/>
              </w:rPr>
            </w:pPr>
            <w:r w:rsidRPr="007C26DB">
              <w:rPr>
                <w:b/>
                <w:sz w:val="20"/>
                <w:szCs w:val="20"/>
              </w:rPr>
              <w:t>1,8</w:t>
            </w:r>
          </w:p>
        </w:tc>
        <w:tc>
          <w:tcPr>
            <w:tcW w:w="981" w:type="dxa"/>
            <w:shd w:val="clear" w:color="auto" w:fill="auto"/>
          </w:tcPr>
          <w:p w:rsidR="00575541" w:rsidRPr="007C26DB" w:rsidRDefault="00575541" w:rsidP="00A04C2D">
            <w:pPr>
              <w:tabs>
                <w:tab w:val="decimal" w:pos="387"/>
              </w:tabs>
              <w:rPr>
                <w:b/>
                <w:sz w:val="20"/>
                <w:szCs w:val="20"/>
              </w:rPr>
            </w:pPr>
            <w:r w:rsidRPr="007C26DB">
              <w:rPr>
                <w:b/>
                <w:sz w:val="20"/>
                <w:szCs w:val="20"/>
              </w:rPr>
              <w:t>2,9</w:t>
            </w:r>
          </w:p>
        </w:tc>
      </w:tr>
    </w:tbl>
    <w:p w:rsidR="00575541" w:rsidRPr="007C26DB" w:rsidRDefault="00575541" w:rsidP="00575541">
      <w:pPr>
        <w:widowControl w:val="0"/>
        <w:autoSpaceDE w:val="0"/>
        <w:autoSpaceDN w:val="0"/>
        <w:adjustRightInd w:val="0"/>
        <w:spacing w:before="200" w:after="480"/>
        <w:rPr>
          <w:sz w:val="20"/>
          <w:szCs w:val="20"/>
        </w:rPr>
      </w:pPr>
      <w:r w:rsidRPr="007C26DB">
        <w:rPr>
          <w:bCs/>
          <w:i/>
          <w:iCs/>
          <w:sz w:val="20"/>
          <w:szCs w:val="20"/>
        </w:rPr>
        <w:t>Fuente</w:t>
      </w:r>
      <w:r w:rsidRPr="007C26DB">
        <w:rPr>
          <w:i/>
          <w:sz w:val="20"/>
          <w:szCs w:val="20"/>
        </w:rPr>
        <w:t>:</w:t>
      </w:r>
      <w:r w:rsidRPr="007C26DB">
        <w:rPr>
          <w:i/>
          <w:iCs/>
          <w:sz w:val="20"/>
          <w:szCs w:val="20"/>
        </w:rPr>
        <w:t xml:space="preserve">  </w:t>
      </w:r>
      <w:r w:rsidRPr="007C26DB">
        <w:rPr>
          <w:iCs/>
          <w:sz w:val="20"/>
          <w:szCs w:val="20"/>
        </w:rPr>
        <w:t>INE.</w:t>
      </w:r>
    </w:p>
    <w:p w:rsidR="00BA6DD7" w:rsidRDefault="00575541" w:rsidP="00BA6DD7">
      <w:pPr>
        <w:widowControl w:val="0"/>
        <w:autoSpaceDE w:val="0"/>
        <w:autoSpaceDN w:val="0"/>
        <w:adjustRightInd w:val="0"/>
        <w:spacing w:after="240"/>
      </w:pPr>
      <w:r w:rsidRPr="007C26DB">
        <w:t>199.</w:t>
      </w:r>
      <w:r w:rsidRPr="007C26DB">
        <w:tab/>
        <w:t xml:space="preserve">Para la población adulta que habita en el área rural, el 39,3% de las mujeres no alcanzó ningún nivel de instrucción, mientras que el 15,7% de los hombres se encuentra en esa situación. En el área urbana, el 10,5% de las mujeres y el 3,2% de los hombres no tienen ningún nivel </w:t>
      </w:r>
      <w:r w:rsidRPr="00BA6DD7">
        <w:t>de</w:t>
      </w:r>
      <w:r w:rsidR="00BA6DD7">
        <w:t> </w:t>
      </w:r>
      <w:r w:rsidRPr="00BA6DD7">
        <w:t>instrucción</w:t>
      </w:r>
      <w:r w:rsidRPr="007C26DB">
        <w:t>.</w:t>
      </w:r>
    </w:p>
    <w:p w:rsidR="00135B7E" w:rsidRPr="00726405" w:rsidRDefault="00135B7E" w:rsidP="00BA6DD7">
      <w:pPr>
        <w:widowControl w:val="0"/>
        <w:autoSpaceDE w:val="0"/>
        <w:autoSpaceDN w:val="0"/>
        <w:adjustRightInd w:val="0"/>
        <w:spacing w:after="240"/>
        <w:rPr>
          <w:b/>
          <w:bCs/>
        </w:rPr>
      </w:pPr>
      <w:r w:rsidRPr="00726405">
        <w:rPr>
          <w:b/>
          <w:bCs/>
        </w:rPr>
        <w:t>Acceso a la escuela</w:t>
      </w:r>
    </w:p>
    <w:p w:rsidR="00135B7E" w:rsidRPr="007C26DB" w:rsidRDefault="00135B7E" w:rsidP="00135B7E">
      <w:pPr>
        <w:widowControl w:val="0"/>
        <w:autoSpaceDE w:val="0"/>
        <w:autoSpaceDN w:val="0"/>
        <w:adjustRightInd w:val="0"/>
        <w:spacing w:after="240"/>
      </w:pPr>
      <w:r w:rsidRPr="007C26DB">
        <w:t>200.</w:t>
      </w:r>
      <w:r w:rsidRPr="007C26DB">
        <w:tab/>
        <w:t>Las acciones llevadas a cabo desde el sector educativo, junto al desenvolvimiento económico del país, han logrado que el acceso a la escuela se incremente entre 1992 y 2001.  Aún así, el acceso en el nivel secundario sigue siendo bajo, pues sólo la mitad de la población de 14 a 17 años asiste a secundaria, situación que se explica por los problemas que aún existen en el nivel primario y a la insuficiente oferta escolar en el nivel secundario.  En el nivel inicial, el acceso es todavía más bajo, pues sólo un cuarto de los niños de entre 4 y 5 años asiste a este nivel, esto probablemente por la escasa oferta de escuelas, docentes y la poca comprensión, por parte de la sociedad, de la importancia que tiene el nivel inicial para influir en los resultados de los siguientes niveles educativos.  En el caso del nivel primario, el acceso es elevado con relación a los demás niveles, pues el 86,5% de la población de 6 a 13 años de edad accede a este nivel.  Sin embargo, aún quedan problemas por resolver, como los referidos a la permanencia y culminación de este nivel.</w:t>
      </w:r>
    </w:p>
    <w:p w:rsidR="00575541" w:rsidRPr="007C26DB" w:rsidRDefault="00575541" w:rsidP="0085243D">
      <w:pPr>
        <w:widowControl w:val="0"/>
        <w:tabs>
          <w:tab w:val="center" w:pos="4689"/>
          <w:tab w:val="left" w:pos="5722"/>
        </w:tabs>
        <w:autoSpaceDE w:val="0"/>
        <w:autoSpaceDN w:val="0"/>
        <w:adjustRightInd w:val="0"/>
        <w:spacing w:after="180" w:line="240" w:lineRule="exact"/>
        <w:jc w:val="center"/>
        <w:rPr>
          <w:b/>
          <w:bCs/>
          <w:sz w:val="18"/>
        </w:rPr>
      </w:pPr>
      <w:r w:rsidRPr="007C26DB">
        <w:rPr>
          <w:b/>
          <w:bCs/>
          <w:sz w:val="18"/>
        </w:rPr>
        <w:t>Gráfico 3</w:t>
      </w:r>
    </w:p>
    <w:p w:rsidR="00575541" w:rsidRPr="007C26DB" w:rsidRDefault="00575541" w:rsidP="0085243D">
      <w:pPr>
        <w:widowControl w:val="0"/>
        <w:autoSpaceDE w:val="0"/>
        <w:autoSpaceDN w:val="0"/>
        <w:adjustRightInd w:val="0"/>
        <w:spacing w:after="180"/>
        <w:jc w:val="center"/>
        <w:rPr>
          <w:b/>
          <w:bCs/>
        </w:rPr>
      </w:pPr>
      <w:r w:rsidRPr="007C26DB">
        <w:rPr>
          <w:b/>
          <w:bCs/>
          <w:sz w:val="18"/>
        </w:rPr>
        <w:t>Permanencia de los niños</w:t>
      </w:r>
      <w:r w:rsidRPr="007C26DB">
        <w:rPr>
          <w:sz w:val="18"/>
        </w:rPr>
        <w:t xml:space="preserve"> </w:t>
      </w:r>
      <w:r w:rsidRPr="007C26DB">
        <w:rPr>
          <w:b/>
          <w:bCs/>
          <w:sz w:val="18"/>
        </w:rPr>
        <w:t>en la escuela</w:t>
      </w: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5243D">
      <w:pPr>
        <w:widowControl w:val="0"/>
        <w:autoSpaceDE w:val="0"/>
        <w:autoSpaceDN w:val="0"/>
        <w:adjustRightInd w:val="0"/>
        <w:spacing w:line="240" w:lineRule="exact"/>
        <w:ind w:right="-20"/>
      </w:pPr>
    </w:p>
    <w:p w:rsidR="00575541" w:rsidRPr="007C26DB" w:rsidRDefault="00575541" w:rsidP="008345DE">
      <w:pPr>
        <w:widowControl w:val="0"/>
        <w:autoSpaceDE w:val="0"/>
        <w:autoSpaceDN w:val="0"/>
        <w:adjustRightInd w:val="0"/>
        <w:spacing w:before="180" w:after="480"/>
        <w:ind w:left="1191"/>
        <w:rPr>
          <w:sz w:val="18"/>
        </w:rPr>
      </w:pPr>
      <w:r w:rsidRPr="007C26DB">
        <w:rPr>
          <w:i/>
          <w:iCs/>
          <w:sz w:val="18"/>
        </w:rPr>
        <w:pict>
          <v:shape id="_x0000_s1033" type="#_x0000_t75" style="position:absolute;left:0;text-align:left;margin-left:60pt;margin-top:-210pt;width:357.75pt;height:207pt;z-index:8;visibility:visible;mso-wrap-edited:f" wrapcoords="-89 -72 -89 21600 21644 21600 21644 -72 -89 -72" stroked="t">
            <v:imagedata r:id="rId13" o:title=""/>
            <w10:anchorlock/>
          </v:shape>
          <o:OLEObject Type="Embed" ProgID="Word.Picture.8" ShapeID="_x0000_s1033" DrawAspect="Content" ObjectID="_1394898076" r:id="rId14"/>
        </w:pict>
      </w:r>
      <w:r w:rsidRPr="007C26DB">
        <w:rPr>
          <w:i/>
          <w:iCs/>
          <w:sz w:val="18"/>
        </w:rPr>
        <w:t>Fuente</w:t>
      </w:r>
      <w:r w:rsidRPr="007C26DB">
        <w:rPr>
          <w:i/>
          <w:sz w:val="18"/>
        </w:rPr>
        <w:t>:</w:t>
      </w:r>
      <w:r w:rsidRPr="007C26DB">
        <w:rPr>
          <w:b/>
          <w:bCs/>
          <w:sz w:val="18"/>
        </w:rPr>
        <w:t xml:space="preserve">  </w:t>
      </w:r>
      <w:r w:rsidRPr="007C26DB">
        <w:rPr>
          <w:sz w:val="18"/>
        </w:rPr>
        <w:t>SIE.</w:t>
      </w:r>
    </w:p>
    <w:p w:rsidR="00575541" w:rsidRDefault="00575541" w:rsidP="00575541">
      <w:pPr>
        <w:widowControl w:val="0"/>
        <w:autoSpaceDE w:val="0"/>
        <w:autoSpaceDN w:val="0"/>
        <w:adjustRightInd w:val="0"/>
        <w:spacing w:after="240"/>
      </w:pPr>
      <w:r w:rsidRPr="007C26DB">
        <w:t>201.</w:t>
      </w:r>
      <w:r w:rsidRPr="007C26DB">
        <w:tab/>
        <w:t>El acceso a la escuela en el área rural es más bajo en todos los niveles de educación, sobre todo en el nivel secundario al que accede sólo el 30,9% de los jóvenes entre 14 y 17 años, mientras que en el área urbana lo hace el 61,6%.</w:t>
      </w:r>
    </w:p>
    <w:p w:rsidR="008345DE" w:rsidRDefault="008345DE" w:rsidP="008345DE">
      <w:pPr>
        <w:widowControl w:val="0"/>
        <w:autoSpaceDE w:val="0"/>
        <w:autoSpaceDN w:val="0"/>
        <w:adjustRightInd w:val="0"/>
        <w:spacing w:before="400" w:after="240"/>
      </w:pPr>
      <w:r w:rsidRPr="007C26DB">
        <w:t>202.</w:t>
      </w:r>
      <w:r w:rsidRPr="007C26DB">
        <w:tab/>
        <w:t>En primero de secundaria la tasa de promoción muestra su nivel más bajo respecto a los 12 cursos de la educación primaria y secundaria.  Un aspecto interesante es que las mujeres presentan mayores tasas de promoción que los hombres, lo que no necesariamente refleja un mejor aprovechamiento, sino que podría estar mostrando que las mujeres menos aventajadas abandonan la escuela antes y que el indicador refleja la promoción de las mujeres aventajadas que continúan estudiando.  En cambio en el caso de los hombres, los menos aventajados permanecen en la escuela y por lo tanto bajan el promedio de promoción de los hombres.</w:t>
      </w:r>
    </w:p>
    <w:p w:rsidR="008345DE" w:rsidRPr="007C26DB" w:rsidRDefault="008345DE" w:rsidP="008345DE">
      <w:pPr>
        <w:widowControl w:val="0"/>
        <w:autoSpaceDE w:val="0"/>
        <w:autoSpaceDN w:val="0"/>
        <w:adjustRightInd w:val="0"/>
        <w:spacing w:after="240"/>
      </w:pPr>
      <w:r w:rsidRPr="007C26DB">
        <w:t>203.</w:t>
      </w:r>
      <w:r w:rsidRPr="007C26DB">
        <w:tab/>
        <w:t>Los alumnos empiezan a abandonar la escuela a partir de los 10 u 11 años, fenómeno que en mayor medida afecta al área rural.  Las mujeres abandonan la escuela más rápidamente que los hombres a partir de los 13 ó 14 años.  A los 17 años, sólo el 43% de los jóvenes que vive en el área rural y el 67% que vive en el área urbana asisten a la escuela.</w:t>
      </w:r>
    </w:p>
    <w:p w:rsidR="00575541" w:rsidRPr="002D329C" w:rsidRDefault="008345DE" w:rsidP="002D329C">
      <w:pPr>
        <w:widowControl w:val="0"/>
        <w:autoSpaceDE w:val="0"/>
        <w:autoSpaceDN w:val="0"/>
        <w:adjustRightInd w:val="0"/>
        <w:spacing w:after="220"/>
        <w:jc w:val="center"/>
        <w:rPr>
          <w:b/>
          <w:bCs/>
          <w:sz w:val="22"/>
          <w:szCs w:val="22"/>
        </w:rPr>
      </w:pPr>
      <w:r>
        <w:rPr>
          <w:b/>
          <w:bCs/>
          <w:sz w:val="20"/>
        </w:rPr>
        <w:br w:type="page"/>
      </w:r>
      <w:r w:rsidR="00575541" w:rsidRPr="002D329C">
        <w:rPr>
          <w:b/>
          <w:bCs/>
          <w:sz w:val="22"/>
          <w:szCs w:val="22"/>
        </w:rPr>
        <w:t>Gráfico 4</w:t>
      </w:r>
    </w:p>
    <w:p w:rsidR="00575541" w:rsidRPr="002D329C" w:rsidRDefault="00575541" w:rsidP="002D329C">
      <w:pPr>
        <w:widowControl w:val="0"/>
        <w:autoSpaceDE w:val="0"/>
        <w:autoSpaceDN w:val="0"/>
        <w:adjustRightInd w:val="0"/>
        <w:spacing w:after="220"/>
        <w:jc w:val="center"/>
        <w:rPr>
          <w:b/>
          <w:bCs/>
          <w:sz w:val="22"/>
          <w:szCs w:val="22"/>
        </w:rPr>
      </w:pPr>
      <w:r w:rsidRPr="002D329C">
        <w:rPr>
          <w:b/>
          <w:bCs/>
          <w:sz w:val="22"/>
          <w:szCs w:val="22"/>
        </w:rPr>
        <w:t>Dependencia pública y privada</w:t>
      </w:r>
    </w:p>
    <w:p w:rsidR="00575541" w:rsidRPr="002D329C" w:rsidRDefault="00575541" w:rsidP="002D329C">
      <w:pPr>
        <w:widowControl w:val="0"/>
        <w:autoSpaceDE w:val="0"/>
        <w:autoSpaceDN w:val="0"/>
        <w:adjustRightInd w:val="0"/>
        <w:spacing w:after="220"/>
        <w:ind w:right="96"/>
        <w:jc w:val="center"/>
        <w:rPr>
          <w:sz w:val="22"/>
          <w:szCs w:val="22"/>
        </w:rPr>
      </w:pPr>
      <w:r w:rsidRPr="002D329C">
        <w:rPr>
          <w:b/>
          <w:bCs/>
          <w:sz w:val="22"/>
          <w:szCs w:val="22"/>
        </w:rPr>
        <w:t>Acceso a la escuela sin y con la aplicación de la Reforma Educativa</w:t>
      </w:r>
    </w:p>
    <w:bookmarkStart w:id="29" w:name="_MON_1251543496"/>
    <w:bookmarkStart w:id="30" w:name="_MON_1251550642"/>
    <w:bookmarkStart w:id="31" w:name="_MON_1251804425"/>
    <w:bookmarkEnd w:id="29"/>
    <w:bookmarkEnd w:id="30"/>
    <w:bookmarkEnd w:id="31"/>
    <w:p w:rsidR="00575541" w:rsidRPr="007C26DB" w:rsidRDefault="00575541" w:rsidP="00575541">
      <w:pPr>
        <w:widowControl w:val="0"/>
        <w:autoSpaceDE w:val="0"/>
        <w:autoSpaceDN w:val="0"/>
        <w:adjustRightInd w:val="0"/>
        <w:ind w:right="94"/>
        <w:jc w:val="center"/>
      </w:pPr>
      <w:r w:rsidRPr="007C26DB">
        <w:object w:dxaOrig="8217" w:dyaOrig="4372">
          <v:shape id="_x0000_i1026" type="#_x0000_t75" style="width:414pt;height:218.25pt" o:ole="" o:borderbottomcolor="black" o:borderrightcolor="black">
            <v:imagedata r:id="rId15" o:title=""/>
            <w10:borderbottom type="single" width="4"/>
            <w10:borderright type="single" width="4"/>
          </v:shape>
          <o:OLEObject Type="Embed" ProgID="Word.Picture.8" ShapeID="_x0000_i1026" DrawAspect="Content" ObjectID="_1394898067" r:id="rId16"/>
        </w:object>
      </w:r>
    </w:p>
    <w:p w:rsidR="00575541" w:rsidRPr="007C26DB" w:rsidRDefault="00575541" w:rsidP="00024660">
      <w:pPr>
        <w:widowControl w:val="0"/>
        <w:autoSpaceDE w:val="0"/>
        <w:autoSpaceDN w:val="0"/>
        <w:adjustRightInd w:val="0"/>
        <w:spacing w:before="480" w:after="220"/>
        <w:jc w:val="center"/>
        <w:rPr>
          <w:sz w:val="22"/>
        </w:rPr>
      </w:pPr>
      <w:r w:rsidRPr="007C26DB">
        <w:rPr>
          <w:b/>
          <w:bCs/>
          <w:sz w:val="22"/>
        </w:rPr>
        <w:t>Cuadro 5</w:t>
      </w:r>
    </w:p>
    <w:p w:rsidR="00575541" w:rsidRPr="007C26DB" w:rsidRDefault="00575541" w:rsidP="00575541">
      <w:pPr>
        <w:widowControl w:val="0"/>
        <w:autoSpaceDE w:val="0"/>
        <w:autoSpaceDN w:val="0"/>
        <w:adjustRightInd w:val="0"/>
        <w:spacing w:after="220"/>
        <w:jc w:val="center"/>
        <w:rPr>
          <w:b/>
          <w:bCs/>
          <w:sz w:val="22"/>
        </w:rPr>
      </w:pPr>
      <w:r w:rsidRPr="007C26DB">
        <w:rPr>
          <w:b/>
          <w:bCs/>
          <w:sz w:val="22"/>
        </w:rPr>
        <w:t xml:space="preserve">Asociación en la cobertura bruta y neta de primaria pública </w:t>
      </w:r>
      <w:r w:rsidRPr="007C26DB">
        <w:rPr>
          <w:b/>
          <w:bCs/>
          <w:sz w:val="22"/>
        </w:rPr>
        <w:br/>
        <w:t>para hombres y mujeres, 1998-2002</w:t>
      </w:r>
    </w:p>
    <w:p w:rsidR="00575541" w:rsidRPr="007C26DB" w:rsidRDefault="00575541" w:rsidP="00575541">
      <w:pPr>
        <w:widowControl w:val="0"/>
        <w:autoSpaceDE w:val="0"/>
        <w:autoSpaceDN w:val="0"/>
        <w:adjustRightInd w:val="0"/>
        <w:spacing w:after="220"/>
        <w:jc w:val="center"/>
        <w:rPr>
          <w:sz w:val="22"/>
        </w:rPr>
      </w:pPr>
      <w:r w:rsidRPr="007C26DB">
        <w:rPr>
          <w:bCs/>
          <w:sz w:val="22"/>
        </w:rPr>
        <w:t>(En porcentaje)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710"/>
        <w:gridCol w:w="1130"/>
        <w:gridCol w:w="1130"/>
        <w:gridCol w:w="1132"/>
        <w:gridCol w:w="1129"/>
        <w:gridCol w:w="1129"/>
        <w:gridCol w:w="1131"/>
      </w:tblGrid>
      <w:tr w:rsidR="00575541" w:rsidRPr="007C26DB" w:rsidTr="00A04C2D">
        <w:tblPrEx>
          <w:tblCellMar>
            <w:top w:w="0" w:type="dxa"/>
            <w:bottom w:w="0" w:type="dxa"/>
          </w:tblCellMar>
        </w:tblPrEx>
        <w:trPr>
          <w:jc w:val="center"/>
        </w:trPr>
        <w:tc>
          <w:tcPr>
            <w:tcW w:w="1427" w:type="pct"/>
            <w:vMerge w:val="restart"/>
            <w:tcMar>
              <w:left w:w="68" w:type="dxa"/>
              <w:right w:w="68" w:type="dxa"/>
            </w:tcMar>
          </w:tcPr>
          <w:p w:rsidR="00575541" w:rsidRPr="007C26DB" w:rsidRDefault="00575541" w:rsidP="00A04C2D">
            <w:pPr>
              <w:widowControl w:val="0"/>
              <w:autoSpaceDE w:val="0"/>
              <w:autoSpaceDN w:val="0"/>
              <w:adjustRightInd w:val="0"/>
              <w:rPr>
                <w:sz w:val="22"/>
              </w:rPr>
            </w:pPr>
          </w:p>
        </w:tc>
        <w:tc>
          <w:tcPr>
            <w:tcW w:w="1786" w:type="pct"/>
            <w:gridSpan w:val="3"/>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20"/>
              </w:rPr>
              <w:t>Cobertura</w:t>
            </w:r>
          </w:p>
        </w:tc>
        <w:tc>
          <w:tcPr>
            <w:tcW w:w="1786" w:type="pct"/>
            <w:gridSpan w:val="3"/>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20"/>
              </w:rPr>
              <w:t>Cobertura</w:t>
            </w:r>
          </w:p>
        </w:tc>
      </w:tr>
      <w:tr w:rsidR="00575541" w:rsidRPr="007C26DB" w:rsidTr="00A04C2D">
        <w:tblPrEx>
          <w:tblCellMar>
            <w:top w:w="0" w:type="dxa"/>
            <w:bottom w:w="0" w:type="dxa"/>
          </w:tblCellMar>
        </w:tblPrEx>
        <w:trPr>
          <w:jc w:val="center"/>
        </w:trPr>
        <w:tc>
          <w:tcPr>
            <w:tcW w:w="1427" w:type="pct"/>
            <w:vMerge/>
            <w:tcMar>
              <w:left w:w="68" w:type="dxa"/>
              <w:right w:w="68" w:type="dxa"/>
            </w:tcMar>
          </w:tcPr>
          <w:p w:rsidR="00575541" w:rsidRPr="007C26DB" w:rsidRDefault="00575541" w:rsidP="00A04C2D">
            <w:pPr>
              <w:widowControl w:val="0"/>
              <w:autoSpaceDE w:val="0"/>
              <w:autoSpaceDN w:val="0"/>
              <w:adjustRightInd w:val="0"/>
              <w:jc w:val="center"/>
              <w:rPr>
                <w:sz w:val="22"/>
              </w:rPr>
            </w:pPr>
          </w:p>
        </w:tc>
        <w:tc>
          <w:tcPr>
            <w:tcW w:w="595" w:type="pct"/>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16"/>
              </w:rPr>
              <w:t>Femenino</w:t>
            </w:r>
          </w:p>
        </w:tc>
        <w:tc>
          <w:tcPr>
            <w:tcW w:w="595" w:type="pct"/>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16"/>
              </w:rPr>
              <w:t>Masculino</w:t>
            </w:r>
          </w:p>
        </w:tc>
        <w:tc>
          <w:tcPr>
            <w:tcW w:w="596" w:type="pct"/>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16"/>
              </w:rPr>
              <w:t>Total</w:t>
            </w:r>
          </w:p>
        </w:tc>
        <w:tc>
          <w:tcPr>
            <w:tcW w:w="595" w:type="pct"/>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16"/>
              </w:rPr>
              <w:t>Femenino</w:t>
            </w:r>
          </w:p>
        </w:tc>
        <w:tc>
          <w:tcPr>
            <w:tcW w:w="595" w:type="pct"/>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16"/>
              </w:rPr>
              <w:t>Masculino</w:t>
            </w:r>
          </w:p>
        </w:tc>
        <w:tc>
          <w:tcPr>
            <w:tcW w:w="596" w:type="pct"/>
            <w:tcMar>
              <w:left w:w="68" w:type="dxa"/>
              <w:right w:w="68" w:type="dxa"/>
            </w:tcMar>
            <w:vAlign w:val="center"/>
          </w:tcPr>
          <w:p w:rsidR="00575541" w:rsidRPr="007C26DB" w:rsidRDefault="00575541" w:rsidP="00A04C2D">
            <w:pPr>
              <w:widowControl w:val="0"/>
              <w:autoSpaceDE w:val="0"/>
              <w:autoSpaceDN w:val="0"/>
              <w:adjustRightInd w:val="0"/>
              <w:jc w:val="center"/>
              <w:rPr>
                <w:sz w:val="22"/>
              </w:rPr>
            </w:pPr>
            <w:r w:rsidRPr="007C26DB">
              <w:rPr>
                <w:b/>
                <w:bCs/>
                <w:sz w:val="22"/>
                <w:szCs w:val="16"/>
              </w:rPr>
              <w:t>Total</w:t>
            </w:r>
          </w:p>
        </w:tc>
      </w:tr>
      <w:tr w:rsidR="00575541" w:rsidRPr="007C26DB" w:rsidTr="00A04C2D">
        <w:tblPrEx>
          <w:tblCellMar>
            <w:top w:w="0" w:type="dxa"/>
            <w:bottom w:w="0" w:type="dxa"/>
          </w:tblCellMar>
        </w:tblPrEx>
        <w:trPr>
          <w:jc w:val="center"/>
        </w:trPr>
        <w:tc>
          <w:tcPr>
            <w:tcW w:w="1427" w:type="pct"/>
            <w:tcMar>
              <w:left w:w="68" w:type="dxa"/>
              <w:right w:w="68" w:type="dxa"/>
            </w:tcMar>
          </w:tcPr>
          <w:p w:rsidR="00575541" w:rsidRPr="007C26DB" w:rsidRDefault="00575541" w:rsidP="00A04C2D">
            <w:pPr>
              <w:widowControl w:val="0"/>
              <w:autoSpaceDE w:val="0"/>
              <w:autoSpaceDN w:val="0"/>
              <w:adjustRightInd w:val="0"/>
              <w:rPr>
                <w:sz w:val="22"/>
              </w:rPr>
            </w:pPr>
            <w:r w:rsidRPr="007C26DB">
              <w:rPr>
                <w:sz w:val="22"/>
                <w:szCs w:val="20"/>
              </w:rPr>
              <w:t>1998</w:t>
            </w:r>
          </w:p>
        </w:tc>
        <w:tc>
          <w:tcPr>
            <w:tcW w:w="595" w:type="pct"/>
            <w:tcMar>
              <w:left w:w="68" w:type="dxa"/>
              <w:right w:w="68" w:type="dxa"/>
            </w:tcMar>
          </w:tcPr>
          <w:p w:rsidR="00575541" w:rsidRPr="007C26DB" w:rsidRDefault="00575541" w:rsidP="00A04C2D">
            <w:pPr>
              <w:widowControl w:val="0"/>
              <w:tabs>
                <w:tab w:val="decimal" w:pos="301"/>
              </w:tabs>
              <w:autoSpaceDE w:val="0"/>
              <w:autoSpaceDN w:val="0"/>
              <w:adjustRightInd w:val="0"/>
              <w:jc w:val="center"/>
              <w:rPr>
                <w:sz w:val="22"/>
              </w:rPr>
            </w:pPr>
            <w:r w:rsidRPr="007C26DB">
              <w:rPr>
                <w:sz w:val="22"/>
                <w:szCs w:val="16"/>
              </w:rPr>
              <w:t>95,1</w:t>
            </w:r>
          </w:p>
        </w:tc>
        <w:tc>
          <w:tcPr>
            <w:tcW w:w="595" w:type="pct"/>
            <w:tcMar>
              <w:left w:w="68" w:type="dxa"/>
              <w:right w:w="68" w:type="dxa"/>
            </w:tcMar>
          </w:tcPr>
          <w:p w:rsidR="00575541" w:rsidRPr="007C26DB" w:rsidRDefault="00575541" w:rsidP="00A04C2D">
            <w:pPr>
              <w:widowControl w:val="0"/>
              <w:tabs>
                <w:tab w:val="decimal" w:pos="289"/>
              </w:tabs>
              <w:autoSpaceDE w:val="0"/>
              <w:autoSpaceDN w:val="0"/>
              <w:adjustRightInd w:val="0"/>
              <w:jc w:val="center"/>
              <w:rPr>
                <w:sz w:val="22"/>
                <w:szCs w:val="16"/>
              </w:rPr>
            </w:pPr>
            <w:r w:rsidRPr="007C26DB">
              <w:rPr>
                <w:sz w:val="22"/>
                <w:szCs w:val="16"/>
              </w:rPr>
              <w:t>99,0</w:t>
            </w:r>
          </w:p>
        </w:tc>
        <w:tc>
          <w:tcPr>
            <w:tcW w:w="596" w:type="pct"/>
            <w:tcMar>
              <w:left w:w="68" w:type="dxa"/>
              <w:right w:w="68" w:type="dxa"/>
            </w:tcMar>
          </w:tcPr>
          <w:p w:rsidR="00575541" w:rsidRPr="007C26DB" w:rsidRDefault="00575541" w:rsidP="00A04C2D">
            <w:pPr>
              <w:widowControl w:val="0"/>
              <w:tabs>
                <w:tab w:val="decimal" w:pos="266"/>
              </w:tabs>
              <w:autoSpaceDE w:val="0"/>
              <w:autoSpaceDN w:val="0"/>
              <w:adjustRightInd w:val="0"/>
              <w:jc w:val="center"/>
              <w:rPr>
                <w:sz w:val="22"/>
              </w:rPr>
            </w:pPr>
            <w:r w:rsidRPr="007C26DB">
              <w:rPr>
                <w:sz w:val="22"/>
                <w:szCs w:val="18"/>
              </w:rPr>
              <w:t>97,0</w:t>
            </w:r>
          </w:p>
        </w:tc>
        <w:tc>
          <w:tcPr>
            <w:tcW w:w="595" w:type="pct"/>
            <w:tcMar>
              <w:left w:w="68" w:type="dxa"/>
              <w:right w:w="68" w:type="dxa"/>
            </w:tcMar>
          </w:tcPr>
          <w:p w:rsidR="00575541" w:rsidRPr="007C26DB" w:rsidRDefault="00575541" w:rsidP="00A04C2D">
            <w:pPr>
              <w:widowControl w:val="0"/>
              <w:tabs>
                <w:tab w:val="decimal" w:pos="295"/>
              </w:tabs>
              <w:autoSpaceDE w:val="0"/>
              <w:autoSpaceDN w:val="0"/>
              <w:adjustRightInd w:val="0"/>
              <w:jc w:val="center"/>
              <w:rPr>
                <w:sz w:val="22"/>
                <w:szCs w:val="18"/>
              </w:rPr>
            </w:pPr>
            <w:r w:rsidRPr="007C26DB">
              <w:rPr>
                <w:sz w:val="22"/>
                <w:szCs w:val="18"/>
              </w:rPr>
              <w:t>85,6</w:t>
            </w:r>
          </w:p>
        </w:tc>
        <w:tc>
          <w:tcPr>
            <w:tcW w:w="595" w:type="pct"/>
            <w:tcMar>
              <w:left w:w="68" w:type="dxa"/>
              <w:right w:w="68" w:type="dxa"/>
            </w:tcMar>
          </w:tcPr>
          <w:p w:rsidR="00575541" w:rsidRPr="007C26DB" w:rsidRDefault="00575541" w:rsidP="00A04C2D">
            <w:pPr>
              <w:widowControl w:val="0"/>
              <w:tabs>
                <w:tab w:val="decimal" w:pos="286"/>
              </w:tabs>
              <w:autoSpaceDE w:val="0"/>
              <w:autoSpaceDN w:val="0"/>
              <w:adjustRightInd w:val="0"/>
              <w:jc w:val="center"/>
              <w:rPr>
                <w:sz w:val="22"/>
                <w:szCs w:val="18"/>
              </w:rPr>
            </w:pPr>
            <w:r w:rsidRPr="007C26DB">
              <w:rPr>
                <w:sz w:val="22"/>
                <w:szCs w:val="18"/>
              </w:rPr>
              <w:t>87,7</w:t>
            </w:r>
          </w:p>
        </w:tc>
        <w:tc>
          <w:tcPr>
            <w:tcW w:w="596" w:type="pct"/>
            <w:tcMar>
              <w:left w:w="68" w:type="dxa"/>
              <w:right w:w="68" w:type="dxa"/>
            </w:tcMar>
          </w:tcPr>
          <w:p w:rsidR="00575541" w:rsidRPr="007C26DB" w:rsidRDefault="00575541" w:rsidP="00A04C2D">
            <w:pPr>
              <w:widowControl w:val="0"/>
              <w:tabs>
                <w:tab w:val="decimal" w:pos="291"/>
              </w:tabs>
              <w:autoSpaceDE w:val="0"/>
              <w:autoSpaceDN w:val="0"/>
              <w:adjustRightInd w:val="0"/>
              <w:jc w:val="center"/>
              <w:rPr>
                <w:sz w:val="22"/>
                <w:szCs w:val="18"/>
              </w:rPr>
            </w:pPr>
            <w:r w:rsidRPr="007C26DB">
              <w:rPr>
                <w:sz w:val="22"/>
                <w:szCs w:val="18"/>
              </w:rPr>
              <w:t>86,7</w:t>
            </w:r>
          </w:p>
        </w:tc>
      </w:tr>
      <w:tr w:rsidR="00575541" w:rsidRPr="007C26DB" w:rsidTr="00A04C2D">
        <w:tblPrEx>
          <w:tblCellMar>
            <w:top w:w="0" w:type="dxa"/>
            <w:bottom w:w="0" w:type="dxa"/>
          </w:tblCellMar>
        </w:tblPrEx>
        <w:trPr>
          <w:jc w:val="center"/>
        </w:trPr>
        <w:tc>
          <w:tcPr>
            <w:tcW w:w="1427" w:type="pct"/>
            <w:tcMar>
              <w:left w:w="68" w:type="dxa"/>
              <w:right w:w="68" w:type="dxa"/>
            </w:tcMar>
          </w:tcPr>
          <w:p w:rsidR="00575541" w:rsidRPr="007C26DB" w:rsidRDefault="00575541" w:rsidP="00A04C2D">
            <w:pPr>
              <w:widowControl w:val="0"/>
              <w:autoSpaceDE w:val="0"/>
              <w:autoSpaceDN w:val="0"/>
              <w:adjustRightInd w:val="0"/>
              <w:rPr>
                <w:sz w:val="22"/>
              </w:rPr>
            </w:pPr>
            <w:r w:rsidRPr="007C26DB">
              <w:rPr>
                <w:sz w:val="22"/>
                <w:szCs w:val="20"/>
              </w:rPr>
              <w:t>1999</w:t>
            </w:r>
          </w:p>
        </w:tc>
        <w:tc>
          <w:tcPr>
            <w:tcW w:w="595" w:type="pct"/>
            <w:tcMar>
              <w:left w:w="68" w:type="dxa"/>
              <w:right w:w="68" w:type="dxa"/>
            </w:tcMar>
          </w:tcPr>
          <w:p w:rsidR="00575541" w:rsidRPr="007C26DB" w:rsidRDefault="00575541" w:rsidP="00A04C2D">
            <w:pPr>
              <w:widowControl w:val="0"/>
              <w:tabs>
                <w:tab w:val="decimal" w:pos="301"/>
              </w:tabs>
              <w:autoSpaceDE w:val="0"/>
              <w:autoSpaceDN w:val="0"/>
              <w:adjustRightInd w:val="0"/>
              <w:jc w:val="center"/>
              <w:rPr>
                <w:sz w:val="22"/>
                <w:szCs w:val="16"/>
              </w:rPr>
            </w:pPr>
            <w:r w:rsidRPr="007C26DB">
              <w:rPr>
                <w:sz w:val="22"/>
                <w:szCs w:val="16"/>
              </w:rPr>
              <w:t>95,0</w:t>
            </w:r>
          </w:p>
        </w:tc>
        <w:tc>
          <w:tcPr>
            <w:tcW w:w="595" w:type="pct"/>
            <w:tcMar>
              <w:left w:w="68" w:type="dxa"/>
              <w:right w:w="68" w:type="dxa"/>
            </w:tcMar>
          </w:tcPr>
          <w:p w:rsidR="00575541" w:rsidRPr="007C26DB" w:rsidRDefault="00575541" w:rsidP="00A04C2D">
            <w:pPr>
              <w:widowControl w:val="0"/>
              <w:tabs>
                <w:tab w:val="decimal" w:pos="289"/>
              </w:tabs>
              <w:autoSpaceDE w:val="0"/>
              <w:autoSpaceDN w:val="0"/>
              <w:adjustRightInd w:val="0"/>
              <w:jc w:val="center"/>
              <w:rPr>
                <w:sz w:val="22"/>
                <w:szCs w:val="16"/>
              </w:rPr>
            </w:pPr>
            <w:r w:rsidRPr="007C26DB">
              <w:rPr>
                <w:sz w:val="22"/>
                <w:szCs w:val="16"/>
              </w:rPr>
              <w:t>98,2</w:t>
            </w:r>
          </w:p>
        </w:tc>
        <w:tc>
          <w:tcPr>
            <w:tcW w:w="596" w:type="pct"/>
            <w:tcMar>
              <w:left w:w="68" w:type="dxa"/>
              <w:right w:w="68" w:type="dxa"/>
            </w:tcMar>
          </w:tcPr>
          <w:p w:rsidR="00575541" w:rsidRPr="007C26DB" w:rsidRDefault="00575541" w:rsidP="00A04C2D">
            <w:pPr>
              <w:widowControl w:val="0"/>
              <w:tabs>
                <w:tab w:val="decimal" w:pos="266"/>
              </w:tabs>
              <w:autoSpaceDE w:val="0"/>
              <w:autoSpaceDN w:val="0"/>
              <w:adjustRightInd w:val="0"/>
              <w:jc w:val="center"/>
              <w:rPr>
                <w:sz w:val="22"/>
                <w:szCs w:val="18"/>
              </w:rPr>
            </w:pPr>
            <w:r w:rsidRPr="007C26DB">
              <w:rPr>
                <w:sz w:val="22"/>
                <w:szCs w:val="18"/>
              </w:rPr>
              <w:t>96,6</w:t>
            </w:r>
          </w:p>
        </w:tc>
        <w:tc>
          <w:tcPr>
            <w:tcW w:w="595" w:type="pct"/>
            <w:tcMar>
              <w:left w:w="68" w:type="dxa"/>
              <w:right w:w="68" w:type="dxa"/>
            </w:tcMar>
          </w:tcPr>
          <w:p w:rsidR="00575541" w:rsidRPr="007C26DB" w:rsidRDefault="00575541" w:rsidP="00A04C2D">
            <w:pPr>
              <w:widowControl w:val="0"/>
              <w:tabs>
                <w:tab w:val="decimal" w:pos="295"/>
              </w:tabs>
              <w:autoSpaceDE w:val="0"/>
              <w:autoSpaceDN w:val="0"/>
              <w:adjustRightInd w:val="0"/>
              <w:jc w:val="center"/>
              <w:rPr>
                <w:sz w:val="22"/>
                <w:szCs w:val="18"/>
              </w:rPr>
            </w:pPr>
            <w:r w:rsidRPr="007C26DB">
              <w:rPr>
                <w:sz w:val="22"/>
                <w:szCs w:val="18"/>
              </w:rPr>
              <w:t>86,1</w:t>
            </w:r>
          </w:p>
        </w:tc>
        <w:tc>
          <w:tcPr>
            <w:tcW w:w="595" w:type="pct"/>
            <w:tcMar>
              <w:left w:w="68" w:type="dxa"/>
              <w:right w:w="68" w:type="dxa"/>
            </w:tcMar>
          </w:tcPr>
          <w:p w:rsidR="00575541" w:rsidRPr="007C26DB" w:rsidRDefault="00575541" w:rsidP="00A04C2D">
            <w:pPr>
              <w:widowControl w:val="0"/>
              <w:tabs>
                <w:tab w:val="decimal" w:pos="286"/>
              </w:tabs>
              <w:autoSpaceDE w:val="0"/>
              <w:autoSpaceDN w:val="0"/>
              <w:adjustRightInd w:val="0"/>
              <w:jc w:val="center"/>
              <w:rPr>
                <w:sz w:val="22"/>
                <w:szCs w:val="18"/>
              </w:rPr>
            </w:pPr>
            <w:r w:rsidRPr="007C26DB">
              <w:rPr>
                <w:sz w:val="22"/>
                <w:szCs w:val="18"/>
              </w:rPr>
              <w:t>87,9</w:t>
            </w:r>
          </w:p>
        </w:tc>
        <w:tc>
          <w:tcPr>
            <w:tcW w:w="596" w:type="pct"/>
            <w:tcMar>
              <w:left w:w="68" w:type="dxa"/>
              <w:right w:w="68" w:type="dxa"/>
            </w:tcMar>
          </w:tcPr>
          <w:p w:rsidR="00575541" w:rsidRPr="007C26DB" w:rsidRDefault="00575541" w:rsidP="00A04C2D">
            <w:pPr>
              <w:widowControl w:val="0"/>
              <w:tabs>
                <w:tab w:val="decimal" w:pos="291"/>
              </w:tabs>
              <w:autoSpaceDE w:val="0"/>
              <w:autoSpaceDN w:val="0"/>
              <w:adjustRightInd w:val="0"/>
              <w:jc w:val="center"/>
              <w:rPr>
                <w:sz w:val="22"/>
                <w:szCs w:val="18"/>
              </w:rPr>
            </w:pPr>
            <w:r w:rsidRPr="007C26DB">
              <w:rPr>
                <w:sz w:val="22"/>
                <w:szCs w:val="18"/>
              </w:rPr>
              <w:t>87,0</w:t>
            </w:r>
          </w:p>
        </w:tc>
      </w:tr>
      <w:tr w:rsidR="00575541" w:rsidRPr="007C26DB" w:rsidTr="00A04C2D">
        <w:tblPrEx>
          <w:tblCellMar>
            <w:top w:w="0" w:type="dxa"/>
            <w:bottom w:w="0" w:type="dxa"/>
          </w:tblCellMar>
        </w:tblPrEx>
        <w:trPr>
          <w:jc w:val="center"/>
        </w:trPr>
        <w:tc>
          <w:tcPr>
            <w:tcW w:w="1427" w:type="pct"/>
            <w:tcMar>
              <w:left w:w="68" w:type="dxa"/>
              <w:right w:w="68" w:type="dxa"/>
            </w:tcMar>
          </w:tcPr>
          <w:p w:rsidR="00575541" w:rsidRPr="007C26DB" w:rsidRDefault="00575541" w:rsidP="00A04C2D">
            <w:pPr>
              <w:widowControl w:val="0"/>
              <w:autoSpaceDE w:val="0"/>
              <w:autoSpaceDN w:val="0"/>
              <w:adjustRightInd w:val="0"/>
              <w:rPr>
                <w:sz w:val="22"/>
              </w:rPr>
            </w:pPr>
            <w:r w:rsidRPr="007C26DB">
              <w:rPr>
                <w:sz w:val="22"/>
                <w:szCs w:val="20"/>
              </w:rPr>
              <w:t>2000</w:t>
            </w:r>
          </w:p>
        </w:tc>
        <w:tc>
          <w:tcPr>
            <w:tcW w:w="595" w:type="pct"/>
            <w:tcMar>
              <w:left w:w="68" w:type="dxa"/>
              <w:right w:w="68" w:type="dxa"/>
            </w:tcMar>
          </w:tcPr>
          <w:p w:rsidR="00575541" w:rsidRPr="007C26DB" w:rsidRDefault="00575541" w:rsidP="00A04C2D">
            <w:pPr>
              <w:widowControl w:val="0"/>
              <w:tabs>
                <w:tab w:val="decimal" w:pos="301"/>
              </w:tabs>
              <w:autoSpaceDE w:val="0"/>
              <w:autoSpaceDN w:val="0"/>
              <w:adjustRightInd w:val="0"/>
              <w:jc w:val="center"/>
              <w:rPr>
                <w:sz w:val="22"/>
                <w:szCs w:val="16"/>
              </w:rPr>
            </w:pPr>
            <w:r w:rsidRPr="007C26DB">
              <w:rPr>
                <w:sz w:val="22"/>
                <w:szCs w:val="16"/>
              </w:rPr>
              <w:t>96,1</w:t>
            </w:r>
          </w:p>
        </w:tc>
        <w:tc>
          <w:tcPr>
            <w:tcW w:w="595" w:type="pct"/>
            <w:tcMar>
              <w:left w:w="68" w:type="dxa"/>
              <w:right w:w="68" w:type="dxa"/>
            </w:tcMar>
          </w:tcPr>
          <w:p w:rsidR="00575541" w:rsidRPr="007C26DB" w:rsidRDefault="00575541" w:rsidP="00A04C2D">
            <w:pPr>
              <w:widowControl w:val="0"/>
              <w:tabs>
                <w:tab w:val="decimal" w:pos="289"/>
              </w:tabs>
              <w:autoSpaceDE w:val="0"/>
              <w:autoSpaceDN w:val="0"/>
              <w:adjustRightInd w:val="0"/>
              <w:jc w:val="center"/>
              <w:rPr>
                <w:sz w:val="22"/>
                <w:szCs w:val="16"/>
              </w:rPr>
            </w:pPr>
            <w:r w:rsidRPr="007C26DB">
              <w:rPr>
                <w:sz w:val="22"/>
                <w:szCs w:val="16"/>
              </w:rPr>
              <w:t>99,0</w:t>
            </w:r>
          </w:p>
        </w:tc>
        <w:tc>
          <w:tcPr>
            <w:tcW w:w="596" w:type="pct"/>
            <w:tcMar>
              <w:left w:w="68" w:type="dxa"/>
              <w:right w:w="68" w:type="dxa"/>
            </w:tcMar>
          </w:tcPr>
          <w:p w:rsidR="00575541" w:rsidRPr="007C26DB" w:rsidRDefault="00575541" w:rsidP="00A04C2D">
            <w:pPr>
              <w:widowControl w:val="0"/>
              <w:tabs>
                <w:tab w:val="decimal" w:pos="266"/>
              </w:tabs>
              <w:autoSpaceDE w:val="0"/>
              <w:autoSpaceDN w:val="0"/>
              <w:adjustRightInd w:val="0"/>
              <w:jc w:val="center"/>
              <w:rPr>
                <w:sz w:val="22"/>
                <w:szCs w:val="18"/>
              </w:rPr>
            </w:pPr>
            <w:r w:rsidRPr="007C26DB">
              <w:rPr>
                <w:sz w:val="22"/>
                <w:szCs w:val="18"/>
              </w:rPr>
              <w:t>97,6</w:t>
            </w:r>
          </w:p>
        </w:tc>
        <w:tc>
          <w:tcPr>
            <w:tcW w:w="595" w:type="pct"/>
            <w:tcMar>
              <w:left w:w="68" w:type="dxa"/>
              <w:right w:w="68" w:type="dxa"/>
            </w:tcMar>
          </w:tcPr>
          <w:p w:rsidR="00575541" w:rsidRPr="007C26DB" w:rsidRDefault="00575541" w:rsidP="00A04C2D">
            <w:pPr>
              <w:widowControl w:val="0"/>
              <w:tabs>
                <w:tab w:val="decimal" w:pos="295"/>
              </w:tabs>
              <w:autoSpaceDE w:val="0"/>
              <w:autoSpaceDN w:val="0"/>
              <w:adjustRightInd w:val="0"/>
              <w:jc w:val="center"/>
              <w:rPr>
                <w:sz w:val="22"/>
                <w:szCs w:val="18"/>
              </w:rPr>
            </w:pPr>
            <w:r w:rsidRPr="007C26DB">
              <w:rPr>
                <w:sz w:val="22"/>
                <w:szCs w:val="18"/>
              </w:rPr>
              <w:t>86,3</w:t>
            </w:r>
          </w:p>
        </w:tc>
        <w:tc>
          <w:tcPr>
            <w:tcW w:w="595" w:type="pct"/>
            <w:tcMar>
              <w:left w:w="68" w:type="dxa"/>
              <w:right w:w="68" w:type="dxa"/>
            </w:tcMar>
          </w:tcPr>
          <w:p w:rsidR="00575541" w:rsidRPr="007C26DB" w:rsidRDefault="00575541" w:rsidP="00A04C2D">
            <w:pPr>
              <w:widowControl w:val="0"/>
              <w:tabs>
                <w:tab w:val="decimal" w:pos="286"/>
              </w:tabs>
              <w:autoSpaceDE w:val="0"/>
              <w:autoSpaceDN w:val="0"/>
              <w:adjustRightInd w:val="0"/>
              <w:jc w:val="center"/>
              <w:rPr>
                <w:sz w:val="22"/>
                <w:szCs w:val="18"/>
              </w:rPr>
            </w:pPr>
            <w:r w:rsidRPr="007C26DB">
              <w:rPr>
                <w:sz w:val="22"/>
                <w:szCs w:val="18"/>
              </w:rPr>
              <w:t>87,6</w:t>
            </w:r>
          </w:p>
        </w:tc>
        <w:tc>
          <w:tcPr>
            <w:tcW w:w="596" w:type="pct"/>
            <w:tcMar>
              <w:left w:w="68" w:type="dxa"/>
              <w:right w:w="68" w:type="dxa"/>
            </w:tcMar>
          </w:tcPr>
          <w:p w:rsidR="00575541" w:rsidRPr="007C26DB" w:rsidRDefault="00575541" w:rsidP="00A04C2D">
            <w:pPr>
              <w:widowControl w:val="0"/>
              <w:tabs>
                <w:tab w:val="decimal" w:pos="291"/>
              </w:tabs>
              <w:autoSpaceDE w:val="0"/>
              <w:autoSpaceDN w:val="0"/>
              <w:adjustRightInd w:val="0"/>
              <w:jc w:val="center"/>
              <w:rPr>
                <w:sz w:val="22"/>
                <w:szCs w:val="18"/>
              </w:rPr>
            </w:pPr>
            <w:r w:rsidRPr="007C26DB">
              <w:rPr>
                <w:sz w:val="22"/>
                <w:szCs w:val="18"/>
              </w:rPr>
              <w:t>87,0</w:t>
            </w:r>
          </w:p>
        </w:tc>
      </w:tr>
      <w:tr w:rsidR="00575541" w:rsidRPr="007C26DB" w:rsidTr="00A04C2D">
        <w:tblPrEx>
          <w:tblCellMar>
            <w:top w:w="0" w:type="dxa"/>
            <w:bottom w:w="0" w:type="dxa"/>
          </w:tblCellMar>
        </w:tblPrEx>
        <w:trPr>
          <w:jc w:val="center"/>
        </w:trPr>
        <w:tc>
          <w:tcPr>
            <w:tcW w:w="1427" w:type="pct"/>
            <w:tcMar>
              <w:left w:w="68" w:type="dxa"/>
              <w:right w:w="68" w:type="dxa"/>
            </w:tcMar>
          </w:tcPr>
          <w:p w:rsidR="00575541" w:rsidRPr="007C26DB" w:rsidRDefault="00575541" w:rsidP="00A04C2D">
            <w:pPr>
              <w:widowControl w:val="0"/>
              <w:autoSpaceDE w:val="0"/>
              <w:autoSpaceDN w:val="0"/>
              <w:adjustRightInd w:val="0"/>
              <w:rPr>
                <w:sz w:val="22"/>
              </w:rPr>
            </w:pPr>
            <w:r w:rsidRPr="007C26DB">
              <w:rPr>
                <w:sz w:val="22"/>
                <w:szCs w:val="20"/>
              </w:rPr>
              <w:t>2001</w:t>
            </w:r>
          </w:p>
        </w:tc>
        <w:tc>
          <w:tcPr>
            <w:tcW w:w="595" w:type="pct"/>
            <w:tcMar>
              <w:left w:w="68" w:type="dxa"/>
              <w:right w:w="68" w:type="dxa"/>
            </w:tcMar>
          </w:tcPr>
          <w:p w:rsidR="00575541" w:rsidRPr="007C26DB" w:rsidRDefault="00575541" w:rsidP="00A04C2D">
            <w:pPr>
              <w:widowControl w:val="0"/>
              <w:tabs>
                <w:tab w:val="decimal" w:pos="301"/>
              </w:tabs>
              <w:autoSpaceDE w:val="0"/>
              <w:autoSpaceDN w:val="0"/>
              <w:adjustRightInd w:val="0"/>
              <w:jc w:val="center"/>
              <w:rPr>
                <w:sz w:val="22"/>
                <w:szCs w:val="16"/>
              </w:rPr>
            </w:pPr>
            <w:r w:rsidRPr="007C26DB">
              <w:rPr>
                <w:sz w:val="22"/>
                <w:szCs w:val="16"/>
              </w:rPr>
              <w:t>97,7</w:t>
            </w:r>
          </w:p>
        </w:tc>
        <w:tc>
          <w:tcPr>
            <w:tcW w:w="595" w:type="pct"/>
            <w:tcMar>
              <w:left w:w="68" w:type="dxa"/>
              <w:right w:w="68" w:type="dxa"/>
            </w:tcMar>
          </w:tcPr>
          <w:p w:rsidR="00575541" w:rsidRPr="007C26DB" w:rsidRDefault="00575541" w:rsidP="00A04C2D">
            <w:pPr>
              <w:widowControl w:val="0"/>
              <w:tabs>
                <w:tab w:val="decimal" w:pos="289"/>
              </w:tabs>
              <w:autoSpaceDE w:val="0"/>
              <w:autoSpaceDN w:val="0"/>
              <w:adjustRightInd w:val="0"/>
              <w:jc w:val="center"/>
              <w:rPr>
                <w:sz w:val="22"/>
                <w:szCs w:val="16"/>
              </w:rPr>
            </w:pPr>
            <w:r w:rsidRPr="007C26DB">
              <w:rPr>
                <w:sz w:val="22"/>
                <w:szCs w:val="16"/>
              </w:rPr>
              <w:t>99,8</w:t>
            </w:r>
          </w:p>
        </w:tc>
        <w:tc>
          <w:tcPr>
            <w:tcW w:w="596" w:type="pct"/>
            <w:tcMar>
              <w:left w:w="68" w:type="dxa"/>
              <w:right w:w="68" w:type="dxa"/>
            </w:tcMar>
          </w:tcPr>
          <w:p w:rsidR="00575541" w:rsidRPr="007C26DB" w:rsidRDefault="00575541" w:rsidP="00A04C2D">
            <w:pPr>
              <w:widowControl w:val="0"/>
              <w:tabs>
                <w:tab w:val="decimal" w:pos="266"/>
              </w:tabs>
              <w:autoSpaceDE w:val="0"/>
              <w:autoSpaceDN w:val="0"/>
              <w:adjustRightInd w:val="0"/>
              <w:jc w:val="center"/>
              <w:rPr>
                <w:sz w:val="22"/>
                <w:szCs w:val="18"/>
              </w:rPr>
            </w:pPr>
            <w:r w:rsidRPr="007C26DB">
              <w:rPr>
                <w:sz w:val="22"/>
                <w:szCs w:val="18"/>
              </w:rPr>
              <w:t>98,7</w:t>
            </w:r>
          </w:p>
        </w:tc>
        <w:tc>
          <w:tcPr>
            <w:tcW w:w="595" w:type="pct"/>
            <w:tcMar>
              <w:left w:w="68" w:type="dxa"/>
              <w:right w:w="68" w:type="dxa"/>
            </w:tcMar>
          </w:tcPr>
          <w:p w:rsidR="00575541" w:rsidRPr="007C26DB" w:rsidRDefault="00575541" w:rsidP="00A04C2D">
            <w:pPr>
              <w:widowControl w:val="0"/>
              <w:tabs>
                <w:tab w:val="decimal" w:pos="295"/>
              </w:tabs>
              <w:autoSpaceDE w:val="0"/>
              <w:autoSpaceDN w:val="0"/>
              <w:adjustRightInd w:val="0"/>
              <w:jc w:val="center"/>
              <w:rPr>
                <w:sz w:val="22"/>
                <w:szCs w:val="18"/>
              </w:rPr>
            </w:pPr>
            <w:r w:rsidRPr="007C26DB">
              <w:rPr>
                <w:sz w:val="22"/>
                <w:szCs w:val="18"/>
              </w:rPr>
              <w:t>87,7</w:t>
            </w:r>
          </w:p>
        </w:tc>
        <w:tc>
          <w:tcPr>
            <w:tcW w:w="595" w:type="pct"/>
            <w:tcMar>
              <w:left w:w="68" w:type="dxa"/>
              <w:right w:w="68" w:type="dxa"/>
            </w:tcMar>
            <w:vAlign w:val="center"/>
          </w:tcPr>
          <w:p w:rsidR="00575541" w:rsidRPr="007C26DB" w:rsidRDefault="00575541" w:rsidP="00A04C2D">
            <w:pPr>
              <w:widowControl w:val="0"/>
              <w:tabs>
                <w:tab w:val="decimal" w:pos="286"/>
              </w:tabs>
              <w:autoSpaceDE w:val="0"/>
              <w:autoSpaceDN w:val="0"/>
              <w:adjustRightInd w:val="0"/>
              <w:jc w:val="center"/>
              <w:rPr>
                <w:sz w:val="22"/>
                <w:szCs w:val="18"/>
              </w:rPr>
            </w:pPr>
            <w:r w:rsidRPr="007C26DB">
              <w:rPr>
                <w:sz w:val="22"/>
                <w:szCs w:val="18"/>
              </w:rPr>
              <w:t>88,1</w:t>
            </w:r>
          </w:p>
        </w:tc>
        <w:tc>
          <w:tcPr>
            <w:tcW w:w="596" w:type="pct"/>
            <w:tcMar>
              <w:left w:w="68" w:type="dxa"/>
              <w:right w:w="68" w:type="dxa"/>
            </w:tcMar>
          </w:tcPr>
          <w:p w:rsidR="00575541" w:rsidRPr="007C26DB" w:rsidRDefault="00575541" w:rsidP="00A04C2D">
            <w:pPr>
              <w:widowControl w:val="0"/>
              <w:tabs>
                <w:tab w:val="decimal" w:pos="291"/>
              </w:tabs>
              <w:autoSpaceDE w:val="0"/>
              <w:autoSpaceDN w:val="0"/>
              <w:adjustRightInd w:val="0"/>
              <w:jc w:val="center"/>
              <w:rPr>
                <w:sz w:val="22"/>
                <w:szCs w:val="18"/>
              </w:rPr>
            </w:pPr>
            <w:r w:rsidRPr="007C26DB">
              <w:rPr>
                <w:sz w:val="22"/>
                <w:szCs w:val="18"/>
              </w:rPr>
              <w:t>87,9</w:t>
            </w:r>
          </w:p>
        </w:tc>
      </w:tr>
      <w:tr w:rsidR="00575541" w:rsidRPr="007C26DB" w:rsidTr="00A04C2D">
        <w:tblPrEx>
          <w:tblCellMar>
            <w:top w:w="0" w:type="dxa"/>
            <w:bottom w:w="0" w:type="dxa"/>
          </w:tblCellMar>
        </w:tblPrEx>
        <w:trPr>
          <w:jc w:val="center"/>
        </w:trPr>
        <w:tc>
          <w:tcPr>
            <w:tcW w:w="1427" w:type="pct"/>
            <w:tcMar>
              <w:left w:w="68" w:type="dxa"/>
              <w:right w:w="68" w:type="dxa"/>
            </w:tcMar>
          </w:tcPr>
          <w:p w:rsidR="00575541" w:rsidRPr="007C26DB" w:rsidRDefault="00575541" w:rsidP="00A04C2D">
            <w:pPr>
              <w:widowControl w:val="0"/>
              <w:autoSpaceDE w:val="0"/>
              <w:autoSpaceDN w:val="0"/>
              <w:adjustRightInd w:val="0"/>
              <w:rPr>
                <w:sz w:val="22"/>
              </w:rPr>
            </w:pPr>
            <w:r w:rsidRPr="007C26DB">
              <w:rPr>
                <w:sz w:val="22"/>
                <w:szCs w:val="20"/>
              </w:rPr>
              <w:t>2002</w:t>
            </w:r>
          </w:p>
        </w:tc>
        <w:tc>
          <w:tcPr>
            <w:tcW w:w="595" w:type="pct"/>
            <w:tcMar>
              <w:left w:w="68" w:type="dxa"/>
              <w:right w:w="68" w:type="dxa"/>
            </w:tcMar>
          </w:tcPr>
          <w:p w:rsidR="00575541" w:rsidRPr="007C26DB" w:rsidRDefault="00575541" w:rsidP="00A04C2D">
            <w:pPr>
              <w:widowControl w:val="0"/>
              <w:tabs>
                <w:tab w:val="decimal" w:pos="301"/>
              </w:tabs>
              <w:autoSpaceDE w:val="0"/>
              <w:autoSpaceDN w:val="0"/>
              <w:adjustRightInd w:val="0"/>
              <w:jc w:val="center"/>
              <w:rPr>
                <w:sz w:val="22"/>
                <w:szCs w:val="16"/>
              </w:rPr>
            </w:pPr>
            <w:r w:rsidRPr="007C26DB">
              <w:rPr>
                <w:sz w:val="22"/>
                <w:szCs w:val="16"/>
              </w:rPr>
              <w:t>98,0</w:t>
            </w:r>
          </w:p>
        </w:tc>
        <w:tc>
          <w:tcPr>
            <w:tcW w:w="595" w:type="pct"/>
            <w:tcMar>
              <w:left w:w="68" w:type="dxa"/>
              <w:right w:w="68" w:type="dxa"/>
            </w:tcMar>
          </w:tcPr>
          <w:p w:rsidR="00575541" w:rsidRPr="007C26DB" w:rsidRDefault="00575541" w:rsidP="00A04C2D">
            <w:pPr>
              <w:widowControl w:val="0"/>
              <w:tabs>
                <w:tab w:val="decimal" w:pos="289"/>
              </w:tabs>
              <w:autoSpaceDE w:val="0"/>
              <w:autoSpaceDN w:val="0"/>
              <w:adjustRightInd w:val="0"/>
              <w:jc w:val="center"/>
              <w:rPr>
                <w:sz w:val="22"/>
                <w:szCs w:val="16"/>
              </w:rPr>
            </w:pPr>
            <w:r w:rsidRPr="007C26DB">
              <w:rPr>
                <w:sz w:val="22"/>
                <w:szCs w:val="16"/>
              </w:rPr>
              <w:t>99,8</w:t>
            </w:r>
          </w:p>
        </w:tc>
        <w:tc>
          <w:tcPr>
            <w:tcW w:w="596" w:type="pct"/>
            <w:tcMar>
              <w:left w:w="68" w:type="dxa"/>
              <w:right w:w="68" w:type="dxa"/>
            </w:tcMar>
          </w:tcPr>
          <w:p w:rsidR="00575541" w:rsidRPr="007C26DB" w:rsidRDefault="00575541" w:rsidP="00A04C2D">
            <w:pPr>
              <w:widowControl w:val="0"/>
              <w:tabs>
                <w:tab w:val="decimal" w:pos="266"/>
              </w:tabs>
              <w:autoSpaceDE w:val="0"/>
              <w:autoSpaceDN w:val="0"/>
              <w:adjustRightInd w:val="0"/>
              <w:jc w:val="center"/>
              <w:rPr>
                <w:sz w:val="22"/>
                <w:szCs w:val="18"/>
              </w:rPr>
            </w:pPr>
            <w:r w:rsidRPr="007C26DB">
              <w:rPr>
                <w:sz w:val="22"/>
                <w:szCs w:val="18"/>
              </w:rPr>
              <w:t>98,9</w:t>
            </w:r>
          </w:p>
        </w:tc>
        <w:tc>
          <w:tcPr>
            <w:tcW w:w="595" w:type="pct"/>
            <w:tcMar>
              <w:left w:w="68" w:type="dxa"/>
              <w:right w:w="68" w:type="dxa"/>
            </w:tcMar>
          </w:tcPr>
          <w:p w:rsidR="00575541" w:rsidRPr="007C26DB" w:rsidRDefault="00575541" w:rsidP="00A04C2D">
            <w:pPr>
              <w:widowControl w:val="0"/>
              <w:tabs>
                <w:tab w:val="decimal" w:pos="295"/>
              </w:tabs>
              <w:autoSpaceDE w:val="0"/>
              <w:autoSpaceDN w:val="0"/>
              <w:adjustRightInd w:val="0"/>
              <w:jc w:val="center"/>
              <w:rPr>
                <w:sz w:val="22"/>
                <w:szCs w:val="18"/>
              </w:rPr>
            </w:pPr>
            <w:r w:rsidRPr="007C26DB">
              <w:rPr>
                <w:sz w:val="22"/>
                <w:szCs w:val="18"/>
              </w:rPr>
              <w:t>88,0</w:t>
            </w:r>
          </w:p>
        </w:tc>
        <w:tc>
          <w:tcPr>
            <w:tcW w:w="595" w:type="pct"/>
            <w:tcMar>
              <w:left w:w="68" w:type="dxa"/>
              <w:right w:w="68" w:type="dxa"/>
            </w:tcMar>
          </w:tcPr>
          <w:p w:rsidR="00575541" w:rsidRPr="007C26DB" w:rsidRDefault="00575541" w:rsidP="00A04C2D">
            <w:pPr>
              <w:widowControl w:val="0"/>
              <w:tabs>
                <w:tab w:val="decimal" w:pos="286"/>
              </w:tabs>
              <w:autoSpaceDE w:val="0"/>
              <w:autoSpaceDN w:val="0"/>
              <w:adjustRightInd w:val="0"/>
              <w:jc w:val="center"/>
              <w:rPr>
                <w:sz w:val="22"/>
                <w:szCs w:val="18"/>
              </w:rPr>
            </w:pPr>
            <w:r w:rsidRPr="007C26DB">
              <w:rPr>
                <w:sz w:val="22"/>
                <w:szCs w:val="18"/>
              </w:rPr>
              <w:t>88,1</w:t>
            </w:r>
          </w:p>
        </w:tc>
        <w:tc>
          <w:tcPr>
            <w:tcW w:w="596" w:type="pct"/>
            <w:tcMar>
              <w:left w:w="68" w:type="dxa"/>
              <w:right w:w="68" w:type="dxa"/>
            </w:tcMar>
          </w:tcPr>
          <w:p w:rsidR="00575541" w:rsidRPr="007C26DB" w:rsidRDefault="00575541" w:rsidP="00A04C2D">
            <w:pPr>
              <w:widowControl w:val="0"/>
              <w:tabs>
                <w:tab w:val="decimal" w:pos="291"/>
              </w:tabs>
              <w:autoSpaceDE w:val="0"/>
              <w:autoSpaceDN w:val="0"/>
              <w:adjustRightInd w:val="0"/>
              <w:jc w:val="center"/>
              <w:rPr>
                <w:sz w:val="22"/>
                <w:szCs w:val="18"/>
              </w:rPr>
            </w:pPr>
            <w:r w:rsidRPr="007C26DB">
              <w:rPr>
                <w:sz w:val="22"/>
                <w:szCs w:val="18"/>
              </w:rPr>
              <w:t>88,0</w:t>
            </w:r>
          </w:p>
        </w:tc>
      </w:tr>
      <w:tr w:rsidR="00575541" w:rsidRPr="007C26DB" w:rsidTr="00A04C2D">
        <w:tblPrEx>
          <w:tblCellMar>
            <w:top w:w="0" w:type="dxa"/>
            <w:bottom w:w="0" w:type="dxa"/>
          </w:tblCellMar>
        </w:tblPrEx>
        <w:trPr>
          <w:jc w:val="center"/>
        </w:trPr>
        <w:tc>
          <w:tcPr>
            <w:tcW w:w="1427" w:type="pct"/>
            <w:tcMar>
              <w:left w:w="68" w:type="dxa"/>
              <w:right w:w="68" w:type="dxa"/>
            </w:tcMar>
          </w:tcPr>
          <w:p w:rsidR="00575541" w:rsidRPr="007C26DB" w:rsidRDefault="00575541" w:rsidP="00A04C2D">
            <w:pPr>
              <w:widowControl w:val="0"/>
              <w:autoSpaceDE w:val="0"/>
              <w:autoSpaceDN w:val="0"/>
              <w:adjustRightInd w:val="0"/>
              <w:rPr>
                <w:sz w:val="22"/>
              </w:rPr>
            </w:pPr>
            <w:r w:rsidRPr="007C26DB">
              <w:rPr>
                <w:sz w:val="22"/>
                <w:szCs w:val="16"/>
              </w:rPr>
              <w:t>Variación anual (porcentaje)</w:t>
            </w:r>
          </w:p>
        </w:tc>
        <w:tc>
          <w:tcPr>
            <w:tcW w:w="595" w:type="pct"/>
            <w:tcMar>
              <w:left w:w="68" w:type="dxa"/>
              <w:right w:w="68" w:type="dxa"/>
            </w:tcMar>
            <w:vAlign w:val="bottom"/>
          </w:tcPr>
          <w:p w:rsidR="00575541" w:rsidRPr="007C26DB" w:rsidRDefault="00575541" w:rsidP="00A04C2D">
            <w:pPr>
              <w:widowControl w:val="0"/>
              <w:tabs>
                <w:tab w:val="decimal" w:pos="301"/>
              </w:tabs>
              <w:autoSpaceDE w:val="0"/>
              <w:autoSpaceDN w:val="0"/>
              <w:adjustRightInd w:val="0"/>
              <w:jc w:val="center"/>
              <w:rPr>
                <w:sz w:val="22"/>
                <w:szCs w:val="16"/>
              </w:rPr>
            </w:pPr>
            <w:r w:rsidRPr="007C26DB">
              <w:rPr>
                <w:sz w:val="22"/>
                <w:szCs w:val="16"/>
              </w:rPr>
              <w:t>0,8</w:t>
            </w:r>
          </w:p>
        </w:tc>
        <w:tc>
          <w:tcPr>
            <w:tcW w:w="595" w:type="pct"/>
            <w:tcMar>
              <w:left w:w="68" w:type="dxa"/>
              <w:right w:w="68" w:type="dxa"/>
            </w:tcMar>
            <w:vAlign w:val="bottom"/>
          </w:tcPr>
          <w:p w:rsidR="00575541" w:rsidRPr="007C26DB" w:rsidRDefault="00575541" w:rsidP="00A04C2D">
            <w:pPr>
              <w:widowControl w:val="0"/>
              <w:tabs>
                <w:tab w:val="decimal" w:pos="289"/>
              </w:tabs>
              <w:autoSpaceDE w:val="0"/>
              <w:autoSpaceDN w:val="0"/>
              <w:adjustRightInd w:val="0"/>
              <w:jc w:val="center"/>
              <w:rPr>
                <w:sz w:val="22"/>
                <w:szCs w:val="16"/>
              </w:rPr>
            </w:pPr>
            <w:r w:rsidRPr="007C26DB">
              <w:rPr>
                <w:sz w:val="22"/>
                <w:szCs w:val="16"/>
              </w:rPr>
              <w:t>0,2</w:t>
            </w:r>
          </w:p>
        </w:tc>
        <w:tc>
          <w:tcPr>
            <w:tcW w:w="596" w:type="pct"/>
            <w:tcMar>
              <w:left w:w="68" w:type="dxa"/>
              <w:right w:w="68" w:type="dxa"/>
            </w:tcMar>
            <w:vAlign w:val="bottom"/>
          </w:tcPr>
          <w:p w:rsidR="00575541" w:rsidRPr="007C26DB" w:rsidRDefault="00575541" w:rsidP="00A04C2D">
            <w:pPr>
              <w:widowControl w:val="0"/>
              <w:tabs>
                <w:tab w:val="decimal" w:pos="266"/>
              </w:tabs>
              <w:autoSpaceDE w:val="0"/>
              <w:autoSpaceDN w:val="0"/>
              <w:adjustRightInd w:val="0"/>
              <w:jc w:val="center"/>
              <w:rPr>
                <w:sz w:val="22"/>
                <w:szCs w:val="18"/>
              </w:rPr>
            </w:pPr>
            <w:r w:rsidRPr="007C26DB">
              <w:rPr>
                <w:sz w:val="22"/>
                <w:szCs w:val="18"/>
              </w:rPr>
              <w:t>0,5</w:t>
            </w:r>
          </w:p>
        </w:tc>
        <w:tc>
          <w:tcPr>
            <w:tcW w:w="595" w:type="pct"/>
            <w:tcMar>
              <w:left w:w="68" w:type="dxa"/>
              <w:right w:w="68" w:type="dxa"/>
            </w:tcMar>
            <w:vAlign w:val="bottom"/>
          </w:tcPr>
          <w:p w:rsidR="00575541" w:rsidRPr="007C26DB" w:rsidRDefault="00575541" w:rsidP="00A04C2D">
            <w:pPr>
              <w:widowControl w:val="0"/>
              <w:tabs>
                <w:tab w:val="decimal" w:pos="295"/>
              </w:tabs>
              <w:autoSpaceDE w:val="0"/>
              <w:autoSpaceDN w:val="0"/>
              <w:adjustRightInd w:val="0"/>
              <w:jc w:val="center"/>
              <w:rPr>
                <w:sz w:val="22"/>
                <w:szCs w:val="18"/>
              </w:rPr>
            </w:pPr>
            <w:r w:rsidRPr="007C26DB">
              <w:rPr>
                <w:sz w:val="22"/>
                <w:szCs w:val="18"/>
              </w:rPr>
              <w:t>0,7</w:t>
            </w:r>
          </w:p>
        </w:tc>
        <w:tc>
          <w:tcPr>
            <w:tcW w:w="595" w:type="pct"/>
            <w:tcMar>
              <w:left w:w="68" w:type="dxa"/>
              <w:right w:w="68" w:type="dxa"/>
            </w:tcMar>
            <w:vAlign w:val="bottom"/>
          </w:tcPr>
          <w:p w:rsidR="00575541" w:rsidRPr="007C26DB" w:rsidRDefault="00575541" w:rsidP="00A04C2D">
            <w:pPr>
              <w:widowControl w:val="0"/>
              <w:tabs>
                <w:tab w:val="decimal" w:pos="286"/>
              </w:tabs>
              <w:autoSpaceDE w:val="0"/>
              <w:autoSpaceDN w:val="0"/>
              <w:adjustRightInd w:val="0"/>
              <w:jc w:val="center"/>
              <w:rPr>
                <w:sz w:val="22"/>
                <w:szCs w:val="18"/>
              </w:rPr>
            </w:pPr>
            <w:r w:rsidRPr="007C26DB">
              <w:rPr>
                <w:sz w:val="22"/>
                <w:szCs w:val="18"/>
              </w:rPr>
              <w:t>0,1</w:t>
            </w:r>
          </w:p>
        </w:tc>
        <w:tc>
          <w:tcPr>
            <w:tcW w:w="596" w:type="pct"/>
            <w:tcMar>
              <w:left w:w="68" w:type="dxa"/>
              <w:right w:w="68" w:type="dxa"/>
            </w:tcMar>
            <w:vAlign w:val="bottom"/>
          </w:tcPr>
          <w:p w:rsidR="00575541" w:rsidRPr="007C26DB" w:rsidRDefault="00575541" w:rsidP="00A04C2D">
            <w:pPr>
              <w:widowControl w:val="0"/>
              <w:tabs>
                <w:tab w:val="decimal" w:pos="291"/>
              </w:tabs>
              <w:autoSpaceDE w:val="0"/>
              <w:autoSpaceDN w:val="0"/>
              <w:adjustRightInd w:val="0"/>
              <w:jc w:val="center"/>
              <w:rPr>
                <w:sz w:val="22"/>
                <w:szCs w:val="18"/>
              </w:rPr>
            </w:pPr>
            <w:r w:rsidRPr="007C26DB">
              <w:rPr>
                <w:sz w:val="22"/>
                <w:szCs w:val="18"/>
              </w:rPr>
              <w:t>0,4</w:t>
            </w:r>
          </w:p>
        </w:tc>
      </w:tr>
    </w:tbl>
    <w:p w:rsidR="00575541" w:rsidRPr="007C26DB" w:rsidRDefault="00575541" w:rsidP="00575541">
      <w:pPr>
        <w:widowControl w:val="0"/>
        <w:autoSpaceDE w:val="0"/>
        <w:autoSpaceDN w:val="0"/>
        <w:adjustRightInd w:val="0"/>
        <w:spacing w:before="220" w:after="480"/>
        <w:rPr>
          <w:sz w:val="22"/>
        </w:rPr>
      </w:pPr>
      <w:r w:rsidRPr="007C26DB">
        <w:rPr>
          <w:i/>
          <w:iCs/>
          <w:sz w:val="22"/>
        </w:rPr>
        <w:t>Fuente</w:t>
      </w:r>
      <w:r w:rsidRPr="007C26DB">
        <w:rPr>
          <w:i/>
          <w:sz w:val="22"/>
        </w:rPr>
        <w:t>:</w:t>
      </w:r>
      <w:r w:rsidRPr="007C26DB">
        <w:rPr>
          <w:sz w:val="22"/>
        </w:rPr>
        <w:t xml:space="preserve"> </w:t>
      </w:r>
      <w:r w:rsidRPr="007C26DB">
        <w:rPr>
          <w:iCs/>
          <w:sz w:val="22"/>
        </w:rPr>
        <w:t xml:space="preserve"> SIE.</w:t>
      </w:r>
    </w:p>
    <w:p w:rsidR="00575541" w:rsidRPr="007C26DB" w:rsidRDefault="00575541" w:rsidP="00575541">
      <w:pPr>
        <w:widowControl w:val="0"/>
        <w:autoSpaceDE w:val="0"/>
        <w:autoSpaceDN w:val="0"/>
        <w:adjustRightInd w:val="0"/>
        <w:spacing w:after="240"/>
      </w:pPr>
      <w:r w:rsidRPr="007C26DB">
        <w:t>204.</w:t>
      </w:r>
      <w:r w:rsidRPr="007C26DB">
        <w:tab/>
        <w:t>Además, subsisten problemas relacionados con el abandono durante la gestión, el rezago escolar y la promoción para que los estudiantes continúen avanzando en los sucesivos cursos de la escuela.  Así, la tasa de abandono durante la gestión, pese a la disminución mostrada entre 1997 y 1999, se mantuvo relativamente constante desde entonces hasta el año 2002.</w:t>
      </w:r>
    </w:p>
    <w:p w:rsidR="00575541" w:rsidRPr="007C26DB" w:rsidRDefault="00575541" w:rsidP="007053FB">
      <w:pPr>
        <w:keepNext/>
        <w:keepLines/>
        <w:autoSpaceDE w:val="0"/>
        <w:autoSpaceDN w:val="0"/>
        <w:adjustRightInd w:val="0"/>
        <w:spacing w:after="240"/>
      </w:pPr>
      <w:r w:rsidRPr="007C26DB">
        <w:rPr>
          <w:b/>
          <w:bCs/>
        </w:rPr>
        <w:t>Abandono escolar</w:t>
      </w:r>
    </w:p>
    <w:p w:rsidR="00575541" w:rsidRPr="007C26DB" w:rsidRDefault="00575541" w:rsidP="00575541">
      <w:pPr>
        <w:widowControl w:val="0"/>
        <w:autoSpaceDE w:val="0"/>
        <w:autoSpaceDN w:val="0"/>
        <w:adjustRightInd w:val="0"/>
        <w:spacing w:after="240"/>
      </w:pPr>
      <w:r w:rsidRPr="007C26DB">
        <w:t>205.</w:t>
      </w:r>
      <w:r w:rsidRPr="007C26DB">
        <w:tab/>
        <w:t>Al analizar el abandono por curso, se distingue claramente que el 7º de primaria y el 1º de secundaria tienen elevadas tasas de abandono; sin embargo, no deja de llamar la atención que en 1º de primaria exista una incidencia elevada, constituyéndose incluso en el más alto de los primeros cinco cursos de primaria.</w:t>
      </w:r>
    </w:p>
    <w:p w:rsidR="00575541" w:rsidRPr="007C26DB" w:rsidRDefault="00575541" w:rsidP="00575541">
      <w:pPr>
        <w:widowControl w:val="0"/>
        <w:autoSpaceDE w:val="0"/>
        <w:autoSpaceDN w:val="0"/>
        <w:adjustRightInd w:val="0"/>
        <w:spacing w:after="240"/>
      </w:pPr>
      <w:r w:rsidRPr="007C26DB">
        <w:t>206.</w:t>
      </w:r>
      <w:r w:rsidRPr="007C26DB">
        <w:tab/>
        <w:t>Hasta el 5º de primaria no existen grandes diferencias en la tasa de abandono entre hombres y mujeres, aunque a partir de 6º se convierte en un factor que afecta más a los hombres, fenómeno que es aún más marcado durante todo el nivel secundario.  Por área geográfica, se observa que el abandono es más alto en el área rural en todos los cursos.</w:t>
      </w:r>
    </w:p>
    <w:p w:rsidR="00575541" w:rsidRPr="007C26DB" w:rsidRDefault="00575541" w:rsidP="00575541">
      <w:pPr>
        <w:spacing w:after="240"/>
      </w:pPr>
      <w:r w:rsidRPr="007C26DB">
        <w:t>207.</w:t>
      </w:r>
      <w:r w:rsidRPr="007C26DB">
        <w:tab/>
        <w:t>El elevado rezago escolar surge en 1º de primaria como consecuencia del ingreso tardío a la escuela, sin mostrar diferencias entre hombres y mujeres.  A partir de 3º de primaria empieza a ser mayor en los hombres, situación que se mantiene hasta concluir la secundaria.  Esto no significa que sea un problema de poca importancia para el sexo femenino, está presente, pero en menor proporción (33% para los hombres y 25,9% para las mujeres en 4º de secundaria).  En general, el rezago afecta principalmente a los alumnos del área rural, tanto en primaria como en secundaria.</w:t>
      </w:r>
    </w:p>
    <w:p w:rsidR="00B25FE9" w:rsidRPr="007C26DB" w:rsidRDefault="00B25FE9" w:rsidP="00B25FE9">
      <w:pPr>
        <w:widowControl w:val="0"/>
        <w:autoSpaceDE w:val="0"/>
        <w:autoSpaceDN w:val="0"/>
        <w:adjustRightInd w:val="0"/>
        <w:spacing w:after="240"/>
        <w:jc w:val="center"/>
        <w:rPr>
          <w:b/>
          <w:bCs/>
        </w:rPr>
      </w:pPr>
      <w:r w:rsidRPr="007C26DB">
        <w:rPr>
          <w:b/>
          <w:bCs/>
        </w:rPr>
        <w:t>Gráfico 5</w:t>
      </w:r>
    </w:p>
    <w:p w:rsidR="00B25FE9" w:rsidRPr="007C26DB" w:rsidRDefault="00B25FE9" w:rsidP="00B25FE9">
      <w:pPr>
        <w:widowControl w:val="0"/>
        <w:autoSpaceDE w:val="0"/>
        <w:autoSpaceDN w:val="0"/>
        <w:adjustRightInd w:val="0"/>
        <w:spacing w:after="240"/>
        <w:jc w:val="center"/>
        <w:rPr>
          <w:b/>
          <w:bCs/>
        </w:rPr>
      </w:pPr>
      <w:r w:rsidRPr="007C26DB">
        <w:rPr>
          <w:b/>
          <w:bCs/>
        </w:rPr>
        <w:t>Tasa de abandono por área</w:t>
      </w:r>
    </w:p>
    <w:bookmarkStart w:id="32" w:name="_MON_1251283987"/>
    <w:bookmarkStart w:id="33" w:name="_MON_1251544323"/>
    <w:bookmarkStart w:id="34" w:name="_MON_1251544377"/>
    <w:bookmarkStart w:id="35" w:name="_MON_1251544379"/>
    <w:bookmarkStart w:id="36" w:name="_MON_1251544497"/>
    <w:bookmarkStart w:id="37" w:name="_MON_1251544499"/>
    <w:bookmarkStart w:id="38" w:name="_MON_1251544514"/>
    <w:bookmarkStart w:id="39" w:name="_MON_1251544739"/>
    <w:bookmarkStart w:id="40" w:name="_MON_1251544744"/>
    <w:bookmarkStart w:id="41" w:name="_MON_1251544787"/>
    <w:bookmarkStart w:id="42" w:name="_MON_1251544791"/>
    <w:bookmarkStart w:id="43" w:name="_MON_1251544839"/>
    <w:bookmarkStart w:id="44" w:name="_MON_1251547150"/>
    <w:bookmarkStart w:id="45" w:name="_MON_1251547256"/>
    <w:bookmarkStart w:id="46" w:name="_MON_1251547261"/>
    <w:bookmarkStart w:id="47" w:name="_MON_1251547305"/>
    <w:bookmarkStart w:id="48" w:name="_MON_1251547333"/>
    <w:bookmarkStart w:id="49" w:name="_MON_1251547342"/>
    <w:bookmarkStart w:id="50" w:name="_MON_1251549998"/>
    <w:bookmarkStart w:id="51" w:name="_MON_1251878708"/>
    <w:bookmarkStart w:id="52" w:name="_MON_1252139025"/>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rsidR="00B25FE9" w:rsidRPr="007C26DB" w:rsidRDefault="00B25FE9" w:rsidP="00B25FE9">
      <w:pPr>
        <w:widowControl w:val="0"/>
        <w:autoSpaceDE w:val="0"/>
        <w:autoSpaceDN w:val="0"/>
        <w:adjustRightInd w:val="0"/>
        <w:spacing w:before="480" w:after="240"/>
        <w:jc w:val="center"/>
      </w:pPr>
      <w:r w:rsidRPr="007C26DB">
        <w:object w:dxaOrig="8725" w:dyaOrig="5343">
          <v:shape id="_x0000_i1027" type="#_x0000_t75" style="width:438pt;height:206.25pt" o:ole="" o:bordertopcolor="this" o:borderleftcolor="this" o:borderbottomcolor="this" o:borderrightcolor="this">
            <v:imagedata r:id="rId17" o:title="" croptop="6799f" cropbottom="5730f"/>
            <w10:bordertop type="single" width="4"/>
            <w10:borderleft type="single" width="4"/>
            <w10:borderbottom type="single" width="4"/>
            <w10:borderright type="single" width="4"/>
          </v:shape>
          <o:OLEObject Type="Embed" ProgID="Word.Picture.8" ShapeID="_x0000_i1027" DrawAspect="Content" ObjectID="_1394898068" r:id="rId18"/>
        </w:object>
      </w:r>
    </w:p>
    <w:p w:rsidR="00B25FE9" w:rsidRPr="007C26DB" w:rsidRDefault="00B25FE9" w:rsidP="00B25FE9">
      <w:pPr>
        <w:widowControl w:val="0"/>
        <w:autoSpaceDE w:val="0"/>
        <w:autoSpaceDN w:val="0"/>
        <w:adjustRightInd w:val="0"/>
        <w:spacing w:before="240" w:after="480"/>
        <w:ind w:left="306" w:firstLine="11"/>
        <w:rPr>
          <w:b/>
        </w:rPr>
      </w:pPr>
      <w:r w:rsidRPr="007C26DB">
        <w:rPr>
          <w:i/>
          <w:iCs/>
        </w:rPr>
        <w:t>Fuente:</w:t>
      </w:r>
      <w:r w:rsidRPr="007C26DB">
        <w:t xml:space="preserve">  SIE.</w:t>
      </w:r>
    </w:p>
    <w:p w:rsidR="00B25FE9" w:rsidRPr="007C26DB" w:rsidRDefault="00B25FE9" w:rsidP="00B25FE9">
      <w:pPr>
        <w:widowControl w:val="0"/>
        <w:autoSpaceDE w:val="0"/>
        <w:autoSpaceDN w:val="0"/>
        <w:adjustRightInd w:val="0"/>
        <w:spacing w:before="480" w:after="240"/>
        <w:rPr>
          <w:b/>
        </w:rPr>
      </w:pPr>
      <w:r w:rsidRPr="007C26DB">
        <w:rPr>
          <w:b/>
        </w:rPr>
        <w:t>Razones de inasistencia</w:t>
      </w:r>
    </w:p>
    <w:p w:rsidR="00B25FE9" w:rsidRPr="007C26DB" w:rsidRDefault="00B25FE9" w:rsidP="00B25FE9">
      <w:pPr>
        <w:widowControl w:val="0"/>
        <w:autoSpaceDE w:val="0"/>
        <w:autoSpaceDN w:val="0"/>
        <w:adjustRightInd w:val="0"/>
        <w:spacing w:after="240"/>
        <w:rPr>
          <w:szCs w:val="20"/>
        </w:rPr>
      </w:pPr>
      <w:r w:rsidRPr="007C26DB">
        <w:t>208.</w:t>
      </w:r>
      <w:r w:rsidRPr="007C26DB">
        <w:tab/>
        <w:t>Encuestas de hogares efectuadas por el INE permiten identificar diversas causas de la inasistencia a la escuela.  Según datos preliminares de la encuesta realizada el año 2002, más de 500.000 niños y jóvenes entre 5 y 19 años no asisten a la escuela.  Como se observa en el cuadro 6, entre las razones más recurrentes citadas están los problemas económicos</w:t>
      </w:r>
      <w:r w:rsidRPr="007C26DB">
        <w:rPr>
          <w:rStyle w:val="FootnoteReference"/>
          <w:bCs/>
          <w:szCs w:val="20"/>
        </w:rPr>
        <w:footnoteReference w:id="13"/>
      </w:r>
      <w:r w:rsidRPr="007C26DB">
        <w:rPr>
          <w:szCs w:val="20"/>
        </w:rPr>
        <w:t xml:space="preserve"> </w:t>
      </w:r>
      <w:r w:rsidRPr="007C26DB">
        <w:t>(45,9%), los relacionados al ámbito personal y familiar</w:t>
      </w:r>
      <w:r w:rsidRPr="007C26DB">
        <w:rPr>
          <w:rStyle w:val="FootnoteReference"/>
          <w:bCs/>
          <w:szCs w:val="16"/>
        </w:rPr>
        <w:footnoteReference w:id="14"/>
      </w:r>
      <w:r w:rsidRPr="007C26DB">
        <w:t xml:space="preserve"> (41,7%), aquellos relacionados a la oferta educativa</w:t>
      </w:r>
      <w:r w:rsidRPr="007C26DB">
        <w:rPr>
          <w:rStyle w:val="FootnoteReference"/>
          <w:bCs/>
          <w:szCs w:val="16"/>
        </w:rPr>
        <w:footnoteReference w:id="15"/>
      </w:r>
      <w:r w:rsidRPr="007C26DB">
        <w:rPr>
          <w:szCs w:val="16"/>
        </w:rPr>
        <w:t xml:space="preserve"> </w:t>
      </w:r>
      <w:r w:rsidRPr="007C26DB">
        <w:t>(5%), otros problemas (4,2%) y por enfermedad o discapacidad (3,1%).</w:t>
      </w:r>
    </w:p>
    <w:p w:rsidR="00B25FE9" w:rsidRPr="007C26DB" w:rsidRDefault="00B25FE9" w:rsidP="003C17FC">
      <w:pPr>
        <w:widowControl w:val="0"/>
        <w:autoSpaceDE w:val="0"/>
        <w:autoSpaceDN w:val="0"/>
        <w:adjustRightInd w:val="0"/>
        <w:spacing w:after="240"/>
        <w:jc w:val="center"/>
        <w:rPr>
          <w:b/>
        </w:rPr>
      </w:pPr>
      <w:r w:rsidRPr="007C26DB">
        <w:rPr>
          <w:b/>
        </w:rPr>
        <w:t>Cuadro 6</w:t>
      </w:r>
    </w:p>
    <w:p w:rsidR="00B25FE9" w:rsidRPr="007C26DB" w:rsidRDefault="00B25FE9" w:rsidP="003C17FC">
      <w:pPr>
        <w:widowControl w:val="0"/>
        <w:autoSpaceDE w:val="0"/>
        <w:autoSpaceDN w:val="0"/>
        <w:adjustRightInd w:val="0"/>
        <w:spacing w:after="240"/>
        <w:jc w:val="center"/>
        <w:rPr>
          <w:b/>
        </w:rPr>
      </w:pPr>
      <w:r w:rsidRPr="007C26DB">
        <w:rPr>
          <w:b/>
        </w:rPr>
        <w:t>Porcentaje de personas de 5 a 19 años que no asiste a la escuela,</w:t>
      </w:r>
      <w:r w:rsidRPr="007C26DB">
        <w:rPr>
          <w:b/>
        </w:rPr>
        <w:br/>
        <w:t>según razones de inasistencia (2002)</w:t>
      </w:r>
    </w:p>
    <w:tbl>
      <w:tblPr>
        <w:tblW w:w="0" w:type="auto"/>
        <w:tblInd w:w="1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31"/>
        <w:gridCol w:w="2814"/>
      </w:tblGrid>
      <w:tr w:rsidR="00B25FE9" w:rsidRPr="007C26DB" w:rsidTr="008C5C81">
        <w:tblPrEx>
          <w:tblCellMar>
            <w:top w:w="0" w:type="dxa"/>
            <w:bottom w:w="0" w:type="dxa"/>
          </w:tblCellMar>
        </w:tblPrEx>
        <w:tc>
          <w:tcPr>
            <w:tcW w:w="4731" w:type="dxa"/>
            <w:vAlign w:val="center"/>
          </w:tcPr>
          <w:p w:rsidR="00B25FE9" w:rsidRPr="007C26DB" w:rsidRDefault="00B25FE9" w:rsidP="007B71B7">
            <w:pPr>
              <w:widowControl w:val="0"/>
              <w:autoSpaceDE w:val="0"/>
              <w:autoSpaceDN w:val="0"/>
              <w:adjustRightInd w:val="0"/>
              <w:jc w:val="center"/>
              <w:rPr>
                <w:b/>
                <w:bCs/>
                <w:szCs w:val="20"/>
              </w:rPr>
            </w:pPr>
            <w:r w:rsidRPr="007C26DB">
              <w:rPr>
                <w:b/>
                <w:bCs/>
                <w:szCs w:val="20"/>
              </w:rPr>
              <w:t>Razón de inasistencia</w:t>
            </w:r>
          </w:p>
        </w:tc>
        <w:tc>
          <w:tcPr>
            <w:tcW w:w="2814" w:type="dxa"/>
            <w:vAlign w:val="center"/>
          </w:tcPr>
          <w:p w:rsidR="00B25FE9" w:rsidRPr="007C26DB" w:rsidRDefault="00B25FE9" w:rsidP="003C17FC">
            <w:pPr>
              <w:widowControl w:val="0"/>
              <w:autoSpaceDE w:val="0"/>
              <w:autoSpaceDN w:val="0"/>
              <w:adjustRightInd w:val="0"/>
              <w:jc w:val="center"/>
              <w:rPr>
                <w:b/>
                <w:bCs/>
                <w:szCs w:val="20"/>
              </w:rPr>
            </w:pPr>
            <w:r w:rsidRPr="007C26DB">
              <w:rPr>
                <w:b/>
                <w:bCs/>
                <w:szCs w:val="20"/>
              </w:rPr>
              <w:t>Porcentaje</w:t>
            </w:r>
          </w:p>
        </w:tc>
      </w:tr>
      <w:tr w:rsidR="00B25FE9" w:rsidRPr="007C26DB" w:rsidTr="008C5C81">
        <w:tblPrEx>
          <w:tblCellMar>
            <w:top w:w="0" w:type="dxa"/>
            <w:bottom w:w="0" w:type="dxa"/>
          </w:tblCellMar>
        </w:tblPrEx>
        <w:tc>
          <w:tcPr>
            <w:tcW w:w="4731" w:type="dxa"/>
          </w:tcPr>
          <w:p w:rsidR="00B25FE9" w:rsidRPr="007C26DB" w:rsidRDefault="00B25FE9" w:rsidP="007B71B7">
            <w:pPr>
              <w:widowControl w:val="0"/>
              <w:autoSpaceDE w:val="0"/>
              <w:autoSpaceDN w:val="0"/>
              <w:adjustRightInd w:val="0"/>
              <w:rPr>
                <w:szCs w:val="20"/>
              </w:rPr>
            </w:pPr>
            <w:r w:rsidRPr="007C26DB">
              <w:rPr>
                <w:szCs w:val="20"/>
              </w:rPr>
              <w:t>Problemas económicos</w:t>
            </w:r>
          </w:p>
        </w:tc>
        <w:tc>
          <w:tcPr>
            <w:tcW w:w="2814" w:type="dxa"/>
          </w:tcPr>
          <w:p w:rsidR="00B25FE9" w:rsidRPr="007C26DB" w:rsidRDefault="00B25FE9" w:rsidP="008C5C81">
            <w:pPr>
              <w:keepNext/>
              <w:widowControl w:val="0"/>
              <w:tabs>
                <w:tab w:val="decimal" w:pos="1316"/>
              </w:tabs>
              <w:autoSpaceDE w:val="0"/>
              <w:autoSpaceDN w:val="0"/>
              <w:adjustRightInd w:val="0"/>
              <w:rPr>
                <w:szCs w:val="20"/>
              </w:rPr>
            </w:pPr>
            <w:r w:rsidRPr="007C26DB">
              <w:rPr>
                <w:szCs w:val="20"/>
              </w:rPr>
              <w:t>45,9</w:t>
            </w:r>
          </w:p>
        </w:tc>
      </w:tr>
      <w:tr w:rsidR="00B25FE9" w:rsidRPr="007C26DB" w:rsidTr="008C5C81">
        <w:tblPrEx>
          <w:tblCellMar>
            <w:top w:w="0" w:type="dxa"/>
            <w:bottom w:w="0" w:type="dxa"/>
          </w:tblCellMar>
        </w:tblPrEx>
        <w:tc>
          <w:tcPr>
            <w:tcW w:w="4731" w:type="dxa"/>
          </w:tcPr>
          <w:p w:rsidR="00B25FE9" w:rsidRPr="007C26DB" w:rsidRDefault="00B25FE9" w:rsidP="007B71B7">
            <w:pPr>
              <w:widowControl w:val="0"/>
              <w:autoSpaceDE w:val="0"/>
              <w:autoSpaceDN w:val="0"/>
              <w:adjustRightInd w:val="0"/>
              <w:rPr>
                <w:szCs w:val="20"/>
              </w:rPr>
            </w:pPr>
            <w:r w:rsidRPr="007C26DB">
              <w:rPr>
                <w:szCs w:val="20"/>
              </w:rPr>
              <w:t>Ámbito personal y familiar</w:t>
            </w:r>
          </w:p>
        </w:tc>
        <w:tc>
          <w:tcPr>
            <w:tcW w:w="2814" w:type="dxa"/>
          </w:tcPr>
          <w:p w:rsidR="00B25FE9" w:rsidRPr="007C26DB" w:rsidRDefault="00B25FE9" w:rsidP="008C5C81">
            <w:pPr>
              <w:keepNext/>
              <w:widowControl w:val="0"/>
              <w:tabs>
                <w:tab w:val="decimal" w:pos="1316"/>
              </w:tabs>
              <w:autoSpaceDE w:val="0"/>
              <w:autoSpaceDN w:val="0"/>
              <w:adjustRightInd w:val="0"/>
              <w:rPr>
                <w:szCs w:val="20"/>
              </w:rPr>
            </w:pPr>
            <w:r w:rsidRPr="007C26DB">
              <w:rPr>
                <w:szCs w:val="20"/>
              </w:rPr>
              <w:t>41,7</w:t>
            </w:r>
          </w:p>
        </w:tc>
      </w:tr>
      <w:tr w:rsidR="00B25FE9" w:rsidRPr="007C26DB" w:rsidTr="008C5C81">
        <w:tblPrEx>
          <w:tblCellMar>
            <w:top w:w="0" w:type="dxa"/>
            <w:bottom w:w="0" w:type="dxa"/>
          </w:tblCellMar>
        </w:tblPrEx>
        <w:tc>
          <w:tcPr>
            <w:tcW w:w="4731" w:type="dxa"/>
          </w:tcPr>
          <w:p w:rsidR="00B25FE9" w:rsidRPr="007C26DB" w:rsidRDefault="00B25FE9" w:rsidP="007B71B7">
            <w:pPr>
              <w:widowControl w:val="0"/>
              <w:autoSpaceDE w:val="0"/>
              <w:autoSpaceDN w:val="0"/>
              <w:adjustRightInd w:val="0"/>
              <w:rPr>
                <w:szCs w:val="20"/>
              </w:rPr>
            </w:pPr>
            <w:r w:rsidRPr="007C26DB">
              <w:rPr>
                <w:szCs w:val="20"/>
              </w:rPr>
              <w:t>Problemas educativos</w:t>
            </w:r>
          </w:p>
        </w:tc>
        <w:tc>
          <w:tcPr>
            <w:tcW w:w="2814" w:type="dxa"/>
          </w:tcPr>
          <w:p w:rsidR="00B25FE9" w:rsidRPr="007C26DB" w:rsidRDefault="00B25FE9" w:rsidP="008C5C81">
            <w:pPr>
              <w:keepNext/>
              <w:widowControl w:val="0"/>
              <w:tabs>
                <w:tab w:val="decimal" w:pos="1316"/>
              </w:tabs>
              <w:autoSpaceDE w:val="0"/>
              <w:autoSpaceDN w:val="0"/>
              <w:adjustRightInd w:val="0"/>
              <w:rPr>
                <w:szCs w:val="20"/>
              </w:rPr>
            </w:pPr>
            <w:r w:rsidRPr="007C26DB">
              <w:rPr>
                <w:szCs w:val="20"/>
              </w:rPr>
              <w:t>5,0</w:t>
            </w:r>
          </w:p>
        </w:tc>
      </w:tr>
      <w:tr w:rsidR="00B25FE9" w:rsidRPr="007C26DB" w:rsidTr="008C5C81">
        <w:tblPrEx>
          <w:tblCellMar>
            <w:top w:w="0" w:type="dxa"/>
            <w:bottom w:w="0" w:type="dxa"/>
          </w:tblCellMar>
        </w:tblPrEx>
        <w:tc>
          <w:tcPr>
            <w:tcW w:w="4731" w:type="dxa"/>
          </w:tcPr>
          <w:p w:rsidR="00B25FE9" w:rsidRPr="007C26DB" w:rsidRDefault="00B25FE9" w:rsidP="007B71B7">
            <w:pPr>
              <w:widowControl w:val="0"/>
              <w:autoSpaceDE w:val="0"/>
              <w:autoSpaceDN w:val="0"/>
              <w:adjustRightInd w:val="0"/>
              <w:rPr>
                <w:szCs w:val="20"/>
              </w:rPr>
            </w:pPr>
            <w:r w:rsidRPr="007C26DB">
              <w:rPr>
                <w:szCs w:val="20"/>
              </w:rPr>
              <w:t>Otros</w:t>
            </w:r>
          </w:p>
        </w:tc>
        <w:tc>
          <w:tcPr>
            <w:tcW w:w="2814" w:type="dxa"/>
          </w:tcPr>
          <w:p w:rsidR="00B25FE9" w:rsidRPr="007C26DB" w:rsidRDefault="00B25FE9" w:rsidP="008C5C81">
            <w:pPr>
              <w:widowControl w:val="0"/>
              <w:tabs>
                <w:tab w:val="decimal" w:pos="1316"/>
              </w:tabs>
              <w:autoSpaceDE w:val="0"/>
              <w:autoSpaceDN w:val="0"/>
              <w:adjustRightInd w:val="0"/>
              <w:rPr>
                <w:szCs w:val="20"/>
              </w:rPr>
            </w:pPr>
            <w:r w:rsidRPr="007C26DB">
              <w:rPr>
                <w:szCs w:val="20"/>
              </w:rPr>
              <w:t>4,2</w:t>
            </w:r>
          </w:p>
        </w:tc>
      </w:tr>
      <w:tr w:rsidR="00B25FE9" w:rsidRPr="007C26DB" w:rsidTr="008C5C81">
        <w:tblPrEx>
          <w:tblCellMar>
            <w:top w:w="0" w:type="dxa"/>
            <w:bottom w:w="0" w:type="dxa"/>
          </w:tblCellMar>
        </w:tblPrEx>
        <w:tc>
          <w:tcPr>
            <w:tcW w:w="4731" w:type="dxa"/>
          </w:tcPr>
          <w:p w:rsidR="00B25FE9" w:rsidRPr="007C26DB" w:rsidRDefault="00B25FE9" w:rsidP="007B71B7">
            <w:pPr>
              <w:widowControl w:val="0"/>
              <w:autoSpaceDE w:val="0"/>
              <w:autoSpaceDN w:val="0"/>
              <w:adjustRightInd w:val="0"/>
              <w:rPr>
                <w:szCs w:val="20"/>
              </w:rPr>
            </w:pPr>
            <w:r w:rsidRPr="007C26DB">
              <w:rPr>
                <w:szCs w:val="20"/>
              </w:rPr>
              <w:t>Por enfermedad o discapacidad</w:t>
            </w:r>
          </w:p>
        </w:tc>
        <w:tc>
          <w:tcPr>
            <w:tcW w:w="2814" w:type="dxa"/>
          </w:tcPr>
          <w:p w:rsidR="00B25FE9" w:rsidRPr="007C26DB" w:rsidRDefault="00B25FE9" w:rsidP="008C5C81">
            <w:pPr>
              <w:widowControl w:val="0"/>
              <w:tabs>
                <w:tab w:val="decimal" w:pos="1316"/>
              </w:tabs>
              <w:autoSpaceDE w:val="0"/>
              <w:autoSpaceDN w:val="0"/>
              <w:adjustRightInd w:val="0"/>
              <w:rPr>
                <w:szCs w:val="20"/>
              </w:rPr>
            </w:pPr>
            <w:r w:rsidRPr="007C26DB">
              <w:rPr>
                <w:szCs w:val="20"/>
              </w:rPr>
              <w:t>3,1</w:t>
            </w:r>
          </w:p>
        </w:tc>
      </w:tr>
      <w:tr w:rsidR="00B25FE9" w:rsidRPr="007C26DB" w:rsidTr="008C5C81">
        <w:tblPrEx>
          <w:tblCellMar>
            <w:top w:w="0" w:type="dxa"/>
            <w:bottom w:w="0" w:type="dxa"/>
          </w:tblCellMar>
        </w:tblPrEx>
        <w:tc>
          <w:tcPr>
            <w:tcW w:w="4731" w:type="dxa"/>
          </w:tcPr>
          <w:p w:rsidR="00B25FE9" w:rsidRPr="007C26DB" w:rsidRDefault="00B25FE9" w:rsidP="008C5C81">
            <w:pPr>
              <w:widowControl w:val="0"/>
              <w:autoSpaceDE w:val="0"/>
              <w:autoSpaceDN w:val="0"/>
              <w:adjustRightInd w:val="0"/>
              <w:ind w:firstLine="284"/>
              <w:rPr>
                <w:b/>
                <w:bCs/>
                <w:szCs w:val="20"/>
              </w:rPr>
            </w:pPr>
            <w:r w:rsidRPr="007C26DB">
              <w:rPr>
                <w:b/>
                <w:bCs/>
                <w:szCs w:val="20"/>
              </w:rPr>
              <w:t>Total</w:t>
            </w:r>
          </w:p>
        </w:tc>
        <w:tc>
          <w:tcPr>
            <w:tcW w:w="2814" w:type="dxa"/>
          </w:tcPr>
          <w:p w:rsidR="00B25FE9" w:rsidRPr="007C26DB" w:rsidRDefault="00B25FE9" w:rsidP="008C5C81">
            <w:pPr>
              <w:widowControl w:val="0"/>
              <w:tabs>
                <w:tab w:val="decimal" w:pos="1316"/>
              </w:tabs>
              <w:autoSpaceDE w:val="0"/>
              <w:autoSpaceDN w:val="0"/>
              <w:adjustRightInd w:val="0"/>
              <w:rPr>
                <w:b/>
                <w:bCs/>
                <w:szCs w:val="20"/>
              </w:rPr>
            </w:pPr>
            <w:r w:rsidRPr="007C26DB">
              <w:rPr>
                <w:b/>
                <w:bCs/>
                <w:szCs w:val="20"/>
              </w:rPr>
              <w:t>100,0</w:t>
            </w:r>
          </w:p>
        </w:tc>
      </w:tr>
    </w:tbl>
    <w:p w:rsidR="00B25FE9" w:rsidRPr="007C26DB" w:rsidRDefault="00B25FE9" w:rsidP="00B25FE9">
      <w:pPr>
        <w:widowControl w:val="0"/>
        <w:autoSpaceDE w:val="0"/>
        <w:autoSpaceDN w:val="0"/>
        <w:adjustRightInd w:val="0"/>
        <w:spacing w:before="240" w:after="240"/>
        <w:ind w:left="966"/>
        <w:rPr>
          <w:iCs/>
        </w:rPr>
      </w:pPr>
      <w:r w:rsidRPr="007C26DB">
        <w:rPr>
          <w:bCs/>
          <w:i/>
          <w:iCs/>
        </w:rPr>
        <w:t>Fuente</w:t>
      </w:r>
      <w:r w:rsidRPr="007C26DB">
        <w:rPr>
          <w:bCs/>
        </w:rPr>
        <w:t xml:space="preserve">:  </w:t>
      </w:r>
      <w:r w:rsidRPr="007C26DB">
        <w:rPr>
          <w:iCs/>
        </w:rPr>
        <w:t>INE (2003).  Preliminar.</w:t>
      </w:r>
    </w:p>
    <w:p w:rsidR="00B25FE9" w:rsidRPr="007C26DB" w:rsidRDefault="00B25FE9" w:rsidP="00B25FE9">
      <w:pPr>
        <w:widowControl w:val="0"/>
        <w:autoSpaceDE w:val="0"/>
        <w:autoSpaceDN w:val="0"/>
        <w:adjustRightInd w:val="0"/>
        <w:spacing w:before="240" w:after="480"/>
        <w:ind w:left="964"/>
        <w:rPr>
          <w:szCs w:val="22"/>
        </w:rPr>
      </w:pPr>
      <w:r w:rsidRPr="007C26DB">
        <w:rPr>
          <w:bCs/>
          <w:i/>
          <w:iCs/>
        </w:rPr>
        <w:t>Elaboración:</w:t>
      </w:r>
      <w:r w:rsidRPr="007C26DB">
        <w:rPr>
          <w:bCs/>
        </w:rPr>
        <w:t xml:space="preserve">  </w:t>
      </w:r>
      <w:r w:rsidRPr="007C26DB">
        <w:rPr>
          <w:iCs/>
        </w:rPr>
        <w:t>Dirección de análisis (Ministerio de Educación).</w:t>
      </w:r>
    </w:p>
    <w:p w:rsidR="00B25FE9" w:rsidRPr="007C26DB" w:rsidRDefault="00B25FE9" w:rsidP="00B25FE9">
      <w:pPr>
        <w:widowControl w:val="0"/>
        <w:autoSpaceDE w:val="0"/>
        <w:autoSpaceDN w:val="0"/>
        <w:adjustRightInd w:val="0"/>
        <w:spacing w:after="240"/>
      </w:pPr>
      <w:r w:rsidRPr="007C26DB">
        <w:t>209.</w:t>
      </w:r>
      <w:r w:rsidRPr="007C26DB">
        <w:tab/>
        <w:t>Llama la atención que la mayoría de los encuestados declaró no estar asistiendo a la escuela debido a problemas económicos o a aquellos relacionados con el ámbito personal y familiar.  Esto sugiere que las intervenciones dedicadas a mejorar la oferta educativa no estarían afectando la inasistencia a la escuela.  Sin embargo, algunas causas de inasistencia, incluidas dentro de las categorías problemas económicos y ámbito personal y familiar, pueden ser resultado de las limitaciones de la oferta educativa para responder a las necesidades de la población.  Es el caso de los que declararon no asistir por tener edad avanzada o por embarazo, lo que podría estar indicando la inadecuada respuesta de la escuela para atender a esta población.</w:t>
      </w:r>
    </w:p>
    <w:p w:rsidR="00B25FE9" w:rsidRPr="007C26DB" w:rsidRDefault="00B25FE9" w:rsidP="00B25FE9">
      <w:pPr>
        <w:widowControl w:val="0"/>
        <w:autoSpaceDE w:val="0"/>
        <w:autoSpaceDN w:val="0"/>
        <w:adjustRightInd w:val="0"/>
        <w:spacing w:after="240"/>
        <w:rPr>
          <w:szCs w:val="26"/>
        </w:rPr>
      </w:pPr>
      <w:r w:rsidRPr="007C26DB">
        <w:t>210.</w:t>
      </w:r>
      <w:r w:rsidRPr="007C26DB">
        <w:tab/>
        <w:t>También la declaración de no asistir a la escuela por trabajo o falta de interés podría estar mostrando la falta de respuesta a las expectativas que tienen los alumnos y las familias respecto de la educación.</w:t>
      </w:r>
    </w:p>
    <w:p w:rsidR="00B25FE9" w:rsidRPr="007C26DB" w:rsidRDefault="00B25FE9" w:rsidP="00B25FE9">
      <w:pPr>
        <w:widowControl w:val="0"/>
        <w:autoSpaceDE w:val="0"/>
        <w:autoSpaceDN w:val="0"/>
        <w:adjustRightInd w:val="0"/>
        <w:spacing w:after="240"/>
        <w:rPr>
          <w:szCs w:val="26"/>
        </w:rPr>
      </w:pPr>
      <w:r w:rsidRPr="007C26DB">
        <w:t>211.</w:t>
      </w:r>
      <w:r w:rsidRPr="007C26DB">
        <w:tab/>
        <w:t>En todo caso, para disminuir la inasistencia debe considerarse la aplicación conjunta de intervenciones que solucionen el problema de la cantidad y calidad de la oferta educativa e incentiven la demanda por educación.</w:t>
      </w:r>
    </w:p>
    <w:p w:rsidR="00B25FE9" w:rsidRPr="007C26DB" w:rsidRDefault="00B25FE9" w:rsidP="00B25FE9">
      <w:pPr>
        <w:widowControl w:val="0"/>
        <w:autoSpaceDE w:val="0"/>
        <w:autoSpaceDN w:val="0"/>
        <w:adjustRightInd w:val="0"/>
        <w:spacing w:after="240"/>
        <w:rPr>
          <w:szCs w:val="26"/>
        </w:rPr>
      </w:pPr>
      <w:r w:rsidRPr="007C26DB">
        <w:t>212.</w:t>
      </w:r>
      <w:r w:rsidRPr="007C26DB">
        <w:tab/>
        <w:t>Tomando en cuenta que la enseñanza superior debe hacerse igualmente accesible a todos, sobre la base de la capacidad de cada uno, por cuantos medios sean apropiados, y en particular por la implantación progresiva de la enseñanza gratuita, debemos mencionar que en la actualidad el sistema universitario boliviano cuenta con universidades estatales que ofrecen formación profesional gratuita.</w:t>
      </w:r>
    </w:p>
    <w:p w:rsidR="00B25FE9" w:rsidRPr="007C26DB" w:rsidRDefault="00B25FE9" w:rsidP="00B25FE9">
      <w:pPr>
        <w:widowControl w:val="0"/>
        <w:autoSpaceDE w:val="0"/>
        <w:autoSpaceDN w:val="0"/>
        <w:adjustRightInd w:val="0"/>
        <w:spacing w:after="240"/>
      </w:pPr>
      <w:r w:rsidRPr="007C26DB">
        <w:t>213.</w:t>
      </w:r>
      <w:r w:rsidRPr="007C26DB">
        <w:tab/>
        <w:t>De acuerdo al PIDESC, se establece el compromiso de brindar una educación fundamental a personas que no hayan culminado primaria.  Sobre el tema, el Estado boliviano ha dado impulso a la educación alternativa.</w:t>
      </w:r>
    </w:p>
    <w:p w:rsidR="00B25FE9" w:rsidRPr="007C26DB" w:rsidRDefault="00B25FE9" w:rsidP="00B25FE9">
      <w:pPr>
        <w:widowControl w:val="0"/>
        <w:autoSpaceDE w:val="0"/>
        <w:autoSpaceDN w:val="0"/>
        <w:adjustRightInd w:val="0"/>
        <w:spacing w:after="240"/>
      </w:pPr>
      <w:r w:rsidRPr="007C26DB">
        <w:t>214.</w:t>
      </w:r>
      <w:r w:rsidRPr="007C26DB">
        <w:tab/>
        <w:t xml:space="preserve">La </w:t>
      </w:r>
      <w:r w:rsidRPr="007C26DB">
        <w:rPr>
          <w:bCs/>
          <w:iCs/>
        </w:rPr>
        <w:t xml:space="preserve">educación alternativa </w:t>
      </w:r>
      <w:r w:rsidRPr="007C26DB">
        <w:t>está orientada a completar la formación de las personas y posibilitar el acceso a la educación a quienes, por razones de edad, condiciones físicas y mentales excepcionales, no hubieran iniciado o concluido sus estudios en la educación formal</w:t>
      </w:r>
      <w:r w:rsidRPr="007C26DB">
        <w:rPr>
          <w:rStyle w:val="FootnoteReference"/>
          <w:bCs/>
        </w:rPr>
        <w:footnoteReference w:id="16"/>
      </w:r>
      <w:r w:rsidRPr="007C26DB">
        <w:t>.  La educación alternativa se divide en tres grandes áreas:  educación de adultos, educación especial y educación permanente.</w:t>
      </w:r>
    </w:p>
    <w:p w:rsidR="00B25FE9" w:rsidRPr="007C26DB" w:rsidRDefault="00B25FE9" w:rsidP="00B25FE9">
      <w:pPr>
        <w:widowControl w:val="0"/>
        <w:autoSpaceDE w:val="0"/>
        <w:autoSpaceDN w:val="0"/>
        <w:adjustRightInd w:val="0"/>
        <w:spacing w:after="240"/>
      </w:pPr>
      <w:r w:rsidRPr="007C26DB">
        <w:t>215.</w:t>
      </w:r>
      <w:r w:rsidRPr="007C26DB">
        <w:tab/>
        <w:t xml:space="preserve">La </w:t>
      </w:r>
      <w:r w:rsidRPr="007C26DB">
        <w:rPr>
          <w:iCs/>
        </w:rPr>
        <w:t xml:space="preserve">educación de adultos </w:t>
      </w:r>
      <w:r w:rsidRPr="007C26DB">
        <w:t>está destinada a las personas que no pudieron iniciar o completar la educación formal en sus niveles de educación primaria, secundaria o en ninguna de éstas.  Contempla las modalidades de Educación Primaria de Adultos (EPA), Educación Secundaria de Adultos (ESA), Educación Técnica de Adultos (ETA), además de la modalidad de Educación Juvenil Alternativa (EJA).  La educación de adultos comprende también los programas y proyectos de alfabetización y postalfabetización de adultos, organizados para iniciar a la población iletrada mayor de 15 años en el manejo y uso de la lectura y la escritura en su idioma materno</w:t>
      </w:r>
      <w:r w:rsidRPr="007C26DB">
        <w:rPr>
          <w:rStyle w:val="FootnoteReference"/>
          <w:bCs/>
          <w:szCs w:val="20"/>
        </w:rPr>
        <w:footnoteReference w:id="17"/>
      </w:r>
      <w:r w:rsidRPr="007C26DB">
        <w:t>.</w:t>
      </w:r>
    </w:p>
    <w:p w:rsidR="00B25FE9" w:rsidRPr="007C26DB" w:rsidRDefault="00B25FE9" w:rsidP="00B25FE9">
      <w:pPr>
        <w:widowControl w:val="0"/>
        <w:autoSpaceDE w:val="0"/>
        <w:autoSpaceDN w:val="0"/>
        <w:adjustRightInd w:val="0"/>
        <w:spacing w:after="240"/>
        <w:rPr>
          <w:szCs w:val="26"/>
        </w:rPr>
      </w:pPr>
      <w:r w:rsidRPr="007C26DB">
        <w:t>216.</w:t>
      </w:r>
      <w:r w:rsidRPr="007C26DB">
        <w:tab/>
        <w:t xml:space="preserve">La </w:t>
      </w:r>
      <w:r w:rsidRPr="007C26DB">
        <w:rPr>
          <w:iCs/>
        </w:rPr>
        <w:t xml:space="preserve">educación especial </w:t>
      </w:r>
      <w:r w:rsidRPr="007C26DB">
        <w:t>está orientada a satisfacer las necesidades educativas de los niños, adolescentes o adultos que requieren atención educativa especializada y que están a cargo de docentes especializados</w:t>
      </w:r>
      <w:r w:rsidRPr="007C26DB">
        <w:rPr>
          <w:rStyle w:val="FootnoteReference"/>
          <w:bCs/>
        </w:rPr>
        <w:footnoteReference w:id="18"/>
      </w:r>
      <w:r w:rsidRPr="007C26DB">
        <w:t>.</w:t>
      </w:r>
    </w:p>
    <w:p w:rsidR="005C4013" w:rsidRDefault="00B25FE9" w:rsidP="00B25FE9">
      <w:pPr>
        <w:widowControl w:val="0"/>
        <w:autoSpaceDE w:val="0"/>
        <w:autoSpaceDN w:val="0"/>
        <w:adjustRightInd w:val="0"/>
        <w:spacing w:after="240"/>
      </w:pPr>
      <w:r w:rsidRPr="007C26DB">
        <w:t>217.</w:t>
      </w:r>
      <w:r w:rsidRPr="007C26DB">
        <w:tab/>
        <w:t xml:space="preserve">La </w:t>
      </w:r>
      <w:r w:rsidRPr="007C26DB">
        <w:rPr>
          <w:iCs/>
        </w:rPr>
        <w:t xml:space="preserve">educación permanente </w:t>
      </w:r>
      <w:r w:rsidRPr="007C26DB">
        <w:t xml:space="preserve">es la que se prolonga a lo largo de toda la vida, recoge todos los conocimientos y experiencias adquiridos y desarrollados cotidianamente a nivel individual y colectivo.  En la educación permanente, los medios masivos de comunicación (prensa escrita, radio y televisión) constituyen agentes educativos en la medida en que cumplen una función social de información y educación, y apoyan en campañas de divulgación y promoción de </w:t>
      </w:r>
    </w:p>
    <w:p w:rsidR="00B25FE9" w:rsidRPr="007C26DB" w:rsidRDefault="005C4013" w:rsidP="00B25FE9">
      <w:pPr>
        <w:widowControl w:val="0"/>
        <w:autoSpaceDE w:val="0"/>
        <w:autoSpaceDN w:val="0"/>
        <w:adjustRightInd w:val="0"/>
        <w:spacing w:after="240"/>
        <w:rPr>
          <w:szCs w:val="26"/>
        </w:rPr>
      </w:pPr>
      <w:r>
        <w:br w:type="page"/>
      </w:r>
      <w:r w:rsidR="00B25FE9" w:rsidRPr="007C26DB">
        <w:t>acciones comunitarias relacionadas con el bienestar y la estabilidad social</w:t>
      </w:r>
      <w:r w:rsidR="00B25FE9" w:rsidRPr="007C26DB">
        <w:rPr>
          <w:rStyle w:val="FootnoteReference"/>
          <w:bCs/>
        </w:rPr>
        <w:footnoteReference w:id="19"/>
      </w:r>
      <w:r w:rsidR="00B25FE9" w:rsidRPr="007C26DB">
        <w:t>.  Dadas las características de esta modalidad, es difícil contar con información estadística.</w:t>
      </w:r>
    </w:p>
    <w:p w:rsidR="00B25FE9" w:rsidRPr="007C26DB" w:rsidRDefault="00B25FE9" w:rsidP="00B25FE9">
      <w:pPr>
        <w:widowControl w:val="0"/>
        <w:autoSpaceDE w:val="0"/>
        <w:autoSpaceDN w:val="0"/>
        <w:adjustRightInd w:val="0"/>
        <w:spacing w:after="240"/>
        <w:ind w:left="567"/>
        <w:rPr>
          <w:szCs w:val="26"/>
        </w:rPr>
      </w:pPr>
      <w:r w:rsidRPr="007C26DB">
        <w:rPr>
          <w:b/>
          <w:iCs/>
        </w:rPr>
        <w:t>a)</w:t>
      </w:r>
      <w:r w:rsidRPr="007C26DB">
        <w:rPr>
          <w:b/>
          <w:iCs/>
        </w:rPr>
        <w:tab/>
        <w:t>Educación de adultos</w:t>
      </w:r>
    </w:p>
    <w:p w:rsidR="00B25FE9" w:rsidRPr="007C26DB" w:rsidRDefault="00B25FE9" w:rsidP="00B25FE9">
      <w:pPr>
        <w:widowControl w:val="0"/>
        <w:autoSpaceDE w:val="0"/>
        <w:autoSpaceDN w:val="0"/>
        <w:adjustRightInd w:val="0"/>
        <w:spacing w:after="240"/>
        <w:rPr>
          <w:szCs w:val="26"/>
        </w:rPr>
      </w:pPr>
      <w:r w:rsidRPr="007C26DB">
        <w:t>218.</w:t>
      </w:r>
      <w:r w:rsidRPr="007C26DB">
        <w:tab/>
        <w:t>La oferta de educación de adultos en Bolivia, destinada a personas que no pudieron concluir sus estudios en el área de educación formal, alcanzó en el año 2002 a 403 centros de educación distribuidos en todo el país de la siguiente forma:  106 en Santa Cruz, 95 en La Paz, 64 en Cochabamba, 29 en Oruro, 29 en Chuquisaca, 27 en Tarija, 27 en Potosí, 21 en Beni y 5 en Pando.</w:t>
      </w:r>
    </w:p>
    <w:p w:rsidR="00B25FE9" w:rsidRPr="007C26DB" w:rsidRDefault="00B25FE9" w:rsidP="00B263D8">
      <w:pPr>
        <w:widowControl w:val="0"/>
        <w:autoSpaceDE w:val="0"/>
        <w:autoSpaceDN w:val="0"/>
        <w:adjustRightInd w:val="0"/>
        <w:spacing w:after="240"/>
        <w:rPr>
          <w:szCs w:val="14"/>
        </w:rPr>
      </w:pPr>
      <w:r w:rsidRPr="007C26DB">
        <w:t>219.</w:t>
      </w:r>
      <w:r w:rsidRPr="007C26DB">
        <w:tab/>
        <w:t>El cuadro 7 presenta la distribución de centros por modalidad de atención.  Se observa que aproximadamente el 80% del total corresponde a CI, CEMA, IBA y EBA, que focalizan su atención en el área urbana, mientras que el 20% restante corresponde a CETHA y CEDICOR, orientados al área rural y creados para responder a las necesidades de capacitación en áreas tecnicoagropecuarias.</w:t>
      </w:r>
    </w:p>
    <w:p w:rsidR="00B25FE9" w:rsidRPr="007C26DB" w:rsidRDefault="00B25FE9" w:rsidP="00232FC0">
      <w:pPr>
        <w:widowControl w:val="0"/>
        <w:tabs>
          <w:tab w:val="left" w:pos="5400"/>
        </w:tabs>
        <w:autoSpaceDE w:val="0"/>
        <w:autoSpaceDN w:val="0"/>
        <w:adjustRightInd w:val="0"/>
        <w:spacing w:after="240"/>
        <w:jc w:val="center"/>
        <w:rPr>
          <w:b/>
        </w:rPr>
      </w:pPr>
      <w:r w:rsidRPr="007C26DB">
        <w:rPr>
          <w:b/>
        </w:rPr>
        <w:t>Cuadro 7</w:t>
      </w:r>
    </w:p>
    <w:p w:rsidR="00B25FE9" w:rsidRPr="007C26DB" w:rsidRDefault="00B25FE9" w:rsidP="00232FC0">
      <w:pPr>
        <w:widowControl w:val="0"/>
        <w:autoSpaceDE w:val="0"/>
        <w:autoSpaceDN w:val="0"/>
        <w:adjustRightInd w:val="0"/>
        <w:spacing w:after="240"/>
        <w:jc w:val="center"/>
        <w:rPr>
          <w:b/>
        </w:rPr>
      </w:pPr>
      <w:r w:rsidRPr="007C26DB">
        <w:rPr>
          <w:b/>
        </w:rPr>
        <w:t>Número de centros de educación de adultos por modalidad (1999 y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5"/>
        <w:gridCol w:w="1218"/>
        <w:gridCol w:w="1206"/>
        <w:gridCol w:w="1206"/>
      </w:tblGrid>
      <w:tr w:rsidR="00B25FE9" w:rsidRPr="007C26DB" w:rsidTr="008C5C81">
        <w:tblPrEx>
          <w:tblCellMar>
            <w:top w:w="0" w:type="dxa"/>
            <w:bottom w:w="0" w:type="dxa"/>
          </w:tblCellMar>
        </w:tblPrEx>
        <w:trPr>
          <w:cantSplit/>
          <w:jc w:val="center"/>
        </w:trPr>
        <w:tc>
          <w:tcPr>
            <w:tcW w:w="7083" w:type="dxa"/>
            <w:gridSpan w:val="2"/>
            <w:vAlign w:val="center"/>
          </w:tcPr>
          <w:p w:rsidR="00B25FE9" w:rsidRPr="007C26DB" w:rsidRDefault="00B25FE9" w:rsidP="00232FC0">
            <w:pPr>
              <w:widowControl w:val="0"/>
              <w:autoSpaceDE w:val="0"/>
              <w:autoSpaceDN w:val="0"/>
              <w:adjustRightInd w:val="0"/>
              <w:jc w:val="center"/>
              <w:rPr>
                <w:b/>
              </w:rPr>
            </w:pPr>
            <w:r w:rsidRPr="007C26DB">
              <w:rPr>
                <w:b/>
              </w:rPr>
              <w:t>Modalidad</w:t>
            </w:r>
          </w:p>
        </w:tc>
        <w:tc>
          <w:tcPr>
            <w:tcW w:w="1206" w:type="dxa"/>
            <w:vAlign w:val="center"/>
          </w:tcPr>
          <w:p w:rsidR="00B25FE9" w:rsidRPr="007C26DB" w:rsidRDefault="00B25FE9" w:rsidP="00232FC0">
            <w:pPr>
              <w:widowControl w:val="0"/>
              <w:autoSpaceDE w:val="0"/>
              <w:autoSpaceDN w:val="0"/>
              <w:adjustRightInd w:val="0"/>
              <w:jc w:val="center"/>
              <w:rPr>
                <w:b/>
              </w:rPr>
            </w:pPr>
            <w:r w:rsidRPr="007C26DB">
              <w:rPr>
                <w:b/>
              </w:rPr>
              <w:t>1999</w:t>
            </w:r>
          </w:p>
        </w:tc>
        <w:tc>
          <w:tcPr>
            <w:tcW w:w="1206" w:type="dxa"/>
            <w:vAlign w:val="center"/>
          </w:tcPr>
          <w:p w:rsidR="00B25FE9" w:rsidRPr="007C26DB" w:rsidRDefault="00B25FE9" w:rsidP="00232FC0">
            <w:pPr>
              <w:widowControl w:val="0"/>
              <w:autoSpaceDE w:val="0"/>
              <w:autoSpaceDN w:val="0"/>
              <w:adjustRightInd w:val="0"/>
              <w:jc w:val="center"/>
              <w:rPr>
                <w:b/>
              </w:rPr>
            </w:pPr>
            <w:r w:rsidRPr="007C26DB">
              <w:rPr>
                <w:b/>
              </w:rPr>
              <w:t>2002</w:t>
            </w:r>
          </w:p>
        </w:tc>
      </w:tr>
      <w:tr w:rsidR="00B25FE9" w:rsidRPr="007C26DB" w:rsidTr="008C5C81">
        <w:tblPrEx>
          <w:tblCellMar>
            <w:top w:w="0" w:type="dxa"/>
            <w:bottom w:w="0" w:type="dxa"/>
          </w:tblCellMar>
        </w:tblPrEx>
        <w:trPr>
          <w:jc w:val="center"/>
        </w:trPr>
        <w:tc>
          <w:tcPr>
            <w:tcW w:w="5865" w:type="dxa"/>
          </w:tcPr>
          <w:p w:rsidR="00B25FE9" w:rsidRPr="007C26DB" w:rsidRDefault="00B25FE9" w:rsidP="00232FC0">
            <w:pPr>
              <w:widowControl w:val="0"/>
              <w:autoSpaceDE w:val="0"/>
              <w:autoSpaceDN w:val="0"/>
              <w:adjustRightInd w:val="0"/>
              <w:rPr>
                <w:bCs/>
              </w:rPr>
            </w:pPr>
            <w:r w:rsidRPr="007C26DB">
              <w:rPr>
                <w:bCs/>
              </w:rPr>
              <w:t>Instituto boliviano de aprendizaje</w:t>
            </w:r>
          </w:p>
        </w:tc>
        <w:tc>
          <w:tcPr>
            <w:tcW w:w="1218" w:type="dxa"/>
          </w:tcPr>
          <w:p w:rsidR="00B25FE9" w:rsidRPr="007C26DB" w:rsidRDefault="00B25FE9" w:rsidP="00232FC0">
            <w:pPr>
              <w:widowControl w:val="0"/>
              <w:autoSpaceDE w:val="0"/>
              <w:autoSpaceDN w:val="0"/>
              <w:adjustRightInd w:val="0"/>
              <w:rPr>
                <w:bCs/>
              </w:rPr>
            </w:pPr>
            <w:r w:rsidRPr="007C26DB">
              <w:rPr>
                <w:bCs/>
              </w:rPr>
              <w:t>IBA</w:t>
            </w:r>
          </w:p>
        </w:tc>
        <w:tc>
          <w:tcPr>
            <w:tcW w:w="1206" w:type="dxa"/>
          </w:tcPr>
          <w:p w:rsidR="00B25FE9" w:rsidRPr="007C26DB" w:rsidRDefault="00B25FE9" w:rsidP="00232FC0">
            <w:pPr>
              <w:widowControl w:val="0"/>
              <w:tabs>
                <w:tab w:val="decimal" w:pos="658"/>
              </w:tabs>
              <w:autoSpaceDE w:val="0"/>
              <w:autoSpaceDN w:val="0"/>
              <w:adjustRightInd w:val="0"/>
              <w:rPr>
                <w:bCs/>
              </w:rPr>
            </w:pPr>
            <w:r w:rsidRPr="007C26DB">
              <w:rPr>
                <w:bCs/>
              </w:rPr>
              <w:t>76</w:t>
            </w:r>
          </w:p>
        </w:tc>
        <w:tc>
          <w:tcPr>
            <w:tcW w:w="1206" w:type="dxa"/>
          </w:tcPr>
          <w:p w:rsidR="00B25FE9" w:rsidRPr="007C26DB" w:rsidRDefault="00B25FE9" w:rsidP="00232FC0">
            <w:pPr>
              <w:widowControl w:val="0"/>
              <w:tabs>
                <w:tab w:val="decimal" w:pos="768"/>
              </w:tabs>
              <w:autoSpaceDE w:val="0"/>
              <w:autoSpaceDN w:val="0"/>
              <w:adjustRightInd w:val="0"/>
              <w:rPr>
                <w:bCs/>
              </w:rPr>
            </w:pPr>
            <w:r w:rsidRPr="007C26DB">
              <w:rPr>
                <w:bCs/>
              </w:rPr>
              <w:t>84</w:t>
            </w:r>
          </w:p>
        </w:tc>
      </w:tr>
      <w:tr w:rsidR="00B25FE9" w:rsidRPr="007C26DB" w:rsidTr="008C5C81">
        <w:tblPrEx>
          <w:tblCellMar>
            <w:top w:w="0" w:type="dxa"/>
            <w:bottom w:w="0" w:type="dxa"/>
          </w:tblCellMar>
        </w:tblPrEx>
        <w:trPr>
          <w:jc w:val="center"/>
        </w:trPr>
        <w:tc>
          <w:tcPr>
            <w:tcW w:w="5865" w:type="dxa"/>
          </w:tcPr>
          <w:p w:rsidR="00B25FE9" w:rsidRPr="007C26DB" w:rsidRDefault="00B25FE9" w:rsidP="00232FC0">
            <w:pPr>
              <w:widowControl w:val="0"/>
              <w:autoSpaceDE w:val="0"/>
              <w:autoSpaceDN w:val="0"/>
              <w:adjustRightInd w:val="0"/>
              <w:rPr>
                <w:bCs/>
              </w:rPr>
            </w:pPr>
            <w:r w:rsidRPr="007C26DB">
              <w:rPr>
                <w:bCs/>
              </w:rPr>
              <w:t>Educación básica acelerada</w:t>
            </w:r>
          </w:p>
        </w:tc>
        <w:tc>
          <w:tcPr>
            <w:tcW w:w="1218" w:type="dxa"/>
          </w:tcPr>
          <w:p w:rsidR="00B25FE9" w:rsidRPr="007C26DB" w:rsidRDefault="00B25FE9" w:rsidP="00232FC0">
            <w:pPr>
              <w:widowControl w:val="0"/>
              <w:autoSpaceDE w:val="0"/>
              <w:autoSpaceDN w:val="0"/>
              <w:adjustRightInd w:val="0"/>
              <w:rPr>
                <w:bCs/>
              </w:rPr>
            </w:pPr>
            <w:r w:rsidRPr="007C26DB">
              <w:rPr>
                <w:bCs/>
              </w:rPr>
              <w:t>EBA</w:t>
            </w:r>
          </w:p>
        </w:tc>
        <w:tc>
          <w:tcPr>
            <w:tcW w:w="1206" w:type="dxa"/>
          </w:tcPr>
          <w:p w:rsidR="00B25FE9" w:rsidRPr="007C26DB" w:rsidRDefault="00B25FE9" w:rsidP="00232FC0">
            <w:pPr>
              <w:widowControl w:val="0"/>
              <w:tabs>
                <w:tab w:val="decimal" w:pos="658"/>
              </w:tabs>
              <w:autoSpaceDE w:val="0"/>
              <w:autoSpaceDN w:val="0"/>
              <w:adjustRightInd w:val="0"/>
              <w:rPr>
                <w:bCs/>
              </w:rPr>
            </w:pPr>
            <w:r w:rsidRPr="007C26DB">
              <w:rPr>
                <w:bCs/>
              </w:rPr>
              <w:t>19</w:t>
            </w:r>
          </w:p>
        </w:tc>
        <w:tc>
          <w:tcPr>
            <w:tcW w:w="1206" w:type="dxa"/>
          </w:tcPr>
          <w:p w:rsidR="00B25FE9" w:rsidRPr="007C26DB" w:rsidRDefault="00B25FE9" w:rsidP="00232FC0">
            <w:pPr>
              <w:widowControl w:val="0"/>
              <w:tabs>
                <w:tab w:val="decimal" w:pos="768"/>
              </w:tabs>
              <w:autoSpaceDE w:val="0"/>
              <w:autoSpaceDN w:val="0"/>
              <w:adjustRightInd w:val="0"/>
              <w:rPr>
                <w:bCs/>
              </w:rPr>
            </w:pPr>
            <w:r w:rsidRPr="007C26DB">
              <w:rPr>
                <w:bCs/>
              </w:rPr>
              <w:t>21</w:t>
            </w:r>
          </w:p>
        </w:tc>
      </w:tr>
      <w:tr w:rsidR="00B25FE9" w:rsidRPr="007C26DB" w:rsidTr="008C5C81">
        <w:tblPrEx>
          <w:tblCellMar>
            <w:top w:w="0" w:type="dxa"/>
            <w:bottom w:w="0" w:type="dxa"/>
          </w:tblCellMar>
        </w:tblPrEx>
        <w:trPr>
          <w:jc w:val="center"/>
        </w:trPr>
        <w:tc>
          <w:tcPr>
            <w:tcW w:w="5865" w:type="dxa"/>
          </w:tcPr>
          <w:p w:rsidR="00B25FE9" w:rsidRPr="007C26DB" w:rsidRDefault="00B25FE9" w:rsidP="00232FC0">
            <w:pPr>
              <w:widowControl w:val="0"/>
              <w:autoSpaceDE w:val="0"/>
              <w:autoSpaceDN w:val="0"/>
              <w:adjustRightInd w:val="0"/>
              <w:rPr>
                <w:bCs/>
              </w:rPr>
            </w:pPr>
            <w:r w:rsidRPr="007C26DB">
              <w:rPr>
                <w:bCs/>
              </w:rPr>
              <w:t>Centro de educación media de adultos</w:t>
            </w:r>
          </w:p>
        </w:tc>
        <w:tc>
          <w:tcPr>
            <w:tcW w:w="1218" w:type="dxa"/>
          </w:tcPr>
          <w:p w:rsidR="00B25FE9" w:rsidRPr="007C26DB" w:rsidRDefault="00B25FE9" w:rsidP="00232FC0">
            <w:pPr>
              <w:widowControl w:val="0"/>
              <w:autoSpaceDE w:val="0"/>
              <w:autoSpaceDN w:val="0"/>
              <w:adjustRightInd w:val="0"/>
              <w:rPr>
                <w:bCs/>
              </w:rPr>
            </w:pPr>
            <w:r w:rsidRPr="007C26DB">
              <w:rPr>
                <w:bCs/>
              </w:rPr>
              <w:t>CEMA</w:t>
            </w:r>
          </w:p>
        </w:tc>
        <w:tc>
          <w:tcPr>
            <w:tcW w:w="1206" w:type="dxa"/>
          </w:tcPr>
          <w:p w:rsidR="00B25FE9" w:rsidRPr="007C26DB" w:rsidRDefault="00B25FE9" w:rsidP="00232FC0">
            <w:pPr>
              <w:widowControl w:val="0"/>
              <w:tabs>
                <w:tab w:val="decimal" w:pos="658"/>
              </w:tabs>
              <w:autoSpaceDE w:val="0"/>
              <w:autoSpaceDN w:val="0"/>
              <w:adjustRightInd w:val="0"/>
              <w:rPr>
                <w:bCs/>
              </w:rPr>
            </w:pPr>
            <w:r w:rsidRPr="007C26DB">
              <w:rPr>
                <w:bCs/>
              </w:rPr>
              <w:t>87</w:t>
            </w:r>
          </w:p>
        </w:tc>
        <w:tc>
          <w:tcPr>
            <w:tcW w:w="1206" w:type="dxa"/>
          </w:tcPr>
          <w:p w:rsidR="00B25FE9" w:rsidRPr="007C26DB" w:rsidRDefault="00B25FE9" w:rsidP="00232FC0">
            <w:pPr>
              <w:widowControl w:val="0"/>
              <w:tabs>
                <w:tab w:val="decimal" w:pos="768"/>
              </w:tabs>
              <w:autoSpaceDE w:val="0"/>
              <w:autoSpaceDN w:val="0"/>
              <w:adjustRightInd w:val="0"/>
              <w:rPr>
                <w:bCs/>
              </w:rPr>
            </w:pPr>
            <w:r w:rsidRPr="007C26DB">
              <w:rPr>
                <w:bCs/>
              </w:rPr>
              <w:t>105</w:t>
            </w:r>
          </w:p>
        </w:tc>
      </w:tr>
      <w:tr w:rsidR="00B25FE9" w:rsidRPr="007C26DB" w:rsidTr="008C5C81">
        <w:tblPrEx>
          <w:tblCellMar>
            <w:top w:w="0" w:type="dxa"/>
            <w:bottom w:w="0" w:type="dxa"/>
          </w:tblCellMar>
        </w:tblPrEx>
        <w:trPr>
          <w:jc w:val="center"/>
        </w:trPr>
        <w:tc>
          <w:tcPr>
            <w:tcW w:w="5865" w:type="dxa"/>
          </w:tcPr>
          <w:p w:rsidR="00B25FE9" w:rsidRPr="007C26DB" w:rsidRDefault="00B25FE9" w:rsidP="00232FC0">
            <w:pPr>
              <w:widowControl w:val="0"/>
              <w:autoSpaceDE w:val="0"/>
              <w:autoSpaceDN w:val="0"/>
              <w:adjustRightInd w:val="0"/>
              <w:rPr>
                <w:bCs/>
              </w:rPr>
            </w:pPr>
            <w:r w:rsidRPr="007C26DB">
              <w:rPr>
                <w:bCs/>
              </w:rPr>
              <w:t>Centro integrado</w:t>
            </w:r>
          </w:p>
        </w:tc>
        <w:tc>
          <w:tcPr>
            <w:tcW w:w="1218" w:type="dxa"/>
          </w:tcPr>
          <w:p w:rsidR="00B25FE9" w:rsidRPr="007C26DB" w:rsidRDefault="00B25FE9" w:rsidP="00232FC0">
            <w:pPr>
              <w:widowControl w:val="0"/>
              <w:autoSpaceDE w:val="0"/>
              <w:autoSpaceDN w:val="0"/>
              <w:adjustRightInd w:val="0"/>
              <w:rPr>
                <w:bCs/>
              </w:rPr>
            </w:pPr>
            <w:r w:rsidRPr="007C26DB">
              <w:rPr>
                <w:bCs/>
              </w:rPr>
              <w:t>C.I.</w:t>
            </w:r>
          </w:p>
        </w:tc>
        <w:tc>
          <w:tcPr>
            <w:tcW w:w="1206" w:type="dxa"/>
          </w:tcPr>
          <w:p w:rsidR="00B25FE9" w:rsidRPr="007C26DB" w:rsidRDefault="00B25FE9" w:rsidP="00232FC0">
            <w:pPr>
              <w:widowControl w:val="0"/>
              <w:tabs>
                <w:tab w:val="decimal" w:pos="658"/>
              </w:tabs>
              <w:autoSpaceDE w:val="0"/>
              <w:autoSpaceDN w:val="0"/>
              <w:adjustRightInd w:val="0"/>
              <w:rPr>
                <w:bCs/>
              </w:rPr>
            </w:pPr>
            <w:r w:rsidRPr="007C26DB">
              <w:rPr>
                <w:bCs/>
              </w:rPr>
              <w:t>96</w:t>
            </w:r>
          </w:p>
        </w:tc>
        <w:tc>
          <w:tcPr>
            <w:tcW w:w="1206" w:type="dxa"/>
          </w:tcPr>
          <w:p w:rsidR="00B25FE9" w:rsidRPr="007C26DB" w:rsidRDefault="00B25FE9" w:rsidP="00232FC0">
            <w:pPr>
              <w:widowControl w:val="0"/>
              <w:tabs>
                <w:tab w:val="decimal" w:pos="768"/>
              </w:tabs>
              <w:autoSpaceDE w:val="0"/>
              <w:autoSpaceDN w:val="0"/>
              <w:adjustRightInd w:val="0"/>
              <w:rPr>
                <w:bCs/>
              </w:rPr>
            </w:pPr>
            <w:r w:rsidRPr="007C26DB">
              <w:rPr>
                <w:bCs/>
              </w:rPr>
              <w:t>111</w:t>
            </w:r>
          </w:p>
        </w:tc>
      </w:tr>
      <w:tr w:rsidR="00B25FE9" w:rsidRPr="007C26DB" w:rsidTr="008C5C81">
        <w:tblPrEx>
          <w:tblCellMar>
            <w:top w:w="0" w:type="dxa"/>
            <w:bottom w:w="0" w:type="dxa"/>
          </w:tblCellMar>
        </w:tblPrEx>
        <w:trPr>
          <w:jc w:val="center"/>
        </w:trPr>
        <w:tc>
          <w:tcPr>
            <w:tcW w:w="5865" w:type="dxa"/>
          </w:tcPr>
          <w:p w:rsidR="00B25FE9" w:rsidRPr="007C26DB" w:rsidRDefault="00B25FE9" w:rsidP="00232FC0">
            <w:pPr>
              <w:widowControl w:val="0"/>
              <w:autoSpaceDE w:val="0"/>
              <w:autoSpaceDN w:val="0"/>
              <w:adjustRightInd w:val="0"/>
              <w:rPr>
                <w:bCs/>
              </w:rPr>
            </w:pPr>
            <w:r w:rsidRPr="007C26DB">
              <w:rPr>
                <w:bCs/>
              </w:rPr>
              <w:t>Centro de educación técnica, humanística y agropecuaria</w:t>
            </w:r>
          </w:p>
        </w:tc>
        <w:tc>
          <w:tcPr>
            <w:tcW w:w="1218" w:type="dxa"/>
          </w:tcPr>
          <w:p w:rsidR="00B25FE9" w:rsidRPr="007C26DB" w:rsidRDefault="00B25FE9" w:rsidP="00232FC0">
            <w:pPr>
              <w:widowControl w:val="0"/>
              <w:autoSpaceDE w:val="0"/>
              <w:autoSpaceDN w:val="0"/>
              <w:adjustRightInd w:val="0"/>
              <w:rPr>
                <w:bCs/>
              </w:rPr>
            </w:pPr>
            <w:r w:rsidRPr="007C26DB">
              <w:rPr>
                <w:bCs/>
              </w:rPr>
              <w:t>CETHA</w:t>
            </w:r>
          </w:p>
        </w:tc>
        <w:tc>
          <w:tcPr>
            <w:tcW w:w="1206" w:type="dxa"/>
          </w:tcPr>
          <w:p w:rsidR="00B25FE9" w:rsidRPr="007C26DB" w:rsidRDefault="00B25FE9" w:rsidP="00232FC0">
            <w:pPr>
              <w:widowControl w:val="0"/>
              <w:tabs>
                <w:tab w:val="decimal" w:pos="658"/>
              </w:tabs>
              <w:autoSpaceDE w:val="0"/>
              <w:autoSpaceDN w:val="0"/>
              <w:adjustRightInd w:val="0"/>
              <w:rPr>
                <w:bCs/>
              </w:rPr>
            </w:pPr>
            <w:r w:rsidRPr="007C26DB">
              <w:rPr>
                <w:bCs/>
              </w:rPr>
              <w:t>30</w:t>
            </w:r>
          </w:p>
        </w:tc>
        <w:tc>
          <w:tcPr>
            <w:tcW w:w="1206" w:type="dxa"/>
          </w:tcPr>
          <w:p w:rsidR="00B25FE9" w:rsidRPr="007C26DB" w:rsidRDefault="00B25FE9" w:rsidP="00232FC0">
            <w:pPr>
              <w:widowControl w:val="0"/>
              <w:tabs>
                <w:tab w:val="decimal" w:pos="768"/>
              </w:tabs>
              <w:autoSpaceDE w:val="0"/>
              <w:autoSpaceDN w:val="0"/>
              <w:adjustRightInd w:val="0"/>
              <w:rPr>
                <w:bCs/>
              </w:rPr>
            </w:pPr>
            <w:r w:rsidRPr="007C26DB">
              <w:rPr>
                <w:bCs/>
              </w:rPr>
              <w:t>42</w:t>
            </w:r>
          </w:p>
        </w:tc>
      </w:tr>
      <w:tr w:rsidR="00B25FE9" w:rsidRPr="007C26DB" w:rsidTr="008C5C81">
        <w:tblPrEx>
          <w:tblCellMar>
            <w:top w:w="0" w:type="dxa"/>
            <w:bottom w:w="0" w:type="dxa"/>
          </w:tblCellMar>
        </w:tblPrEx>
        <w:trPr>
          <w:jc w:val="center"/>
        </w:trPr>
        <w:tc>
          <w:tcPr>
            <w:tcW w:w="5865" w:type="dxa"/>
          </w:tcPr>
          <w:p w:rsidR="00B25FE9" w:rsidRPr="007C26DB" w:rsidRDefault="00B25FE9" w:rsidP="00232FC0">
            <w:pPr>
              <w:widowControl w:val="0"/>
              <w:autoSpaceDE w:val="0"/>
              <w:autoSpaceDN w:val="0"/>
              <w:adjustRightInd w:val="0"/>
              <w:rPr>
                <w:bCs/>
              </w:rPr>
            </w:pPr>
            <w:r w:rsidRPr="007C26DB">
              <w:rPr>
                <w:bCs/>
              </w:rPr>
              <w:t>Centro de desarrollo integral de la comunidad rural</w:t>
            </w:r>
          </w:p>
        </w:tc>
        <w:tc>
          <w:tcPr>
            <w:tcW w:w="1218" w:type="dxa"/>
          </w:tcPr>
          <w:p w:rsidR="00B25FE9" w:rsidRPr="007C26DB" w:rsidRDefault="00B25FE9" w:rsidP="00232FC0">
            <w:pPr>
              <w:widowControl w:val="0"/>
              <w:autoSpaceDE w:val="0"/>
              <w:autoSpaceDN w:val="0"/>
              <w:adjustRightInd w:val="0"/>
              <w:rPr>
                <w:bCs/>
              </w:rPr>
            </w:pPr>
            <w:r w:rsidRPr="007C26DB">
              <w:rPr>
                <w:bCs/>
              </w:rPr>
              <w:t>CEDICOR</w:t>
            </w:r>
          </w:p>
        </w:tc>
        <w:tc>
          <w:tcPr>
            <w:tcW w:w="1206" w:type="dxa"/>
          </w:tcPr>
          <w:p w:rsidR="00B25FE9" w:rsidRPr="007C26DB" w:rsidRDefault="00B25FE9" w:rsidP="00232FC0">
            <w:pPr>
              <w:widowControl w:val="0"/>
              <w:tabs>
                <w:tab w:val="decimal" w:pos="658"/>
              </w:tabs>
              <w:autoSpaceDE w:val="0"/>
              <w:autoSpaceDN w:val="0"/>
              <w:adjustRightInd w:val="0"/>
              <w:rPr>
                <w:bCs/>
              </w:rPr>
            </w:pPr>
            <w:r w:rsidRPr="007C26DB">
              <w:rPr>
                <w:bCs/>
              </w:rPr>
              <w:t>10</w:t>
            </w:r>
          </w:p>
        </w:tc>
        <w:tc>
          <w:tcPr>
            <w:tcW w:w="1206" w:type="dxa"/>
          </w:tcPr>
          <w:p w:rsidR="00B25FE9" w:rsidRPr="007C26DB" w:rsidRDefault="00B25FE9" w:rsidP="00232FC0">
            <w:pPr>
              <w:widowControl w:val="0"/>
              <w:tabs>
                <w:tab w:val="decimal" w:pos="768"/>
              </w:tabs>
              <w:autoSpaceDE w:val="0"/>
              <w:autoSpaceDN w:val="0"/>
              <w:adjustRightInd w:val="0"/>
              <w:rPr>
                <w:bCs/>
              </w:rPr>
            </w:pPr>
            <w:r w:rsidRPr="007C26DB">
              <w:rPr>
                <w:bCs/>
              </w:rPr>
              <w:t>13</w:t>
            </w:r>
          </w:p>
        </w:tc>
      </w:tr>
      <w:tr w:rsidR="00B25FE9" w:rsidRPr="007C26DB" w:rsidTr="008C5C81">
        <w:tblPrEx>
          <w:tblCellMar>
            <w:top w:w="0" w:type="dxa"/>
            <w:bottom w:w="0" w:type="dxa"/>
          </w:tblCellMar>
        </w:tblPrEx>
        <w:trPr>
          <w:jc w:val="center"/>
        </w:trPr>
        <w:tc>
          <w:tcPr>
            <w:tcW w:w="5865" w:type="dxa"/>
          </w:tcPr>
          <w:p w:rsidR="00B25FE9" w:rsidRPr="007C26DB" w:rsidRDefault="00B25FE9" w:rsidP="00232FC0">
            <w:pPr>
              <w:widowControl w:val="0"/>
              <w:autoSpaceDE w:val="0"/>
              <w:autoSpaceDN w:val="0"/>
              <w:adjustRightInd w:val="0"/>
              <w:rPr>
                <w:bCs/>
              </w:rPr>
            </w:pPr>
            <w:r w:rsidRPr="007C26DB">
              <w:rPr>
                <w:bCs/>
              </w:rPr>
              <w:t>Otros</w:t>
            </w:r>
            <w:r w:rsidRPr="007C26DB">
              <w:rPr>
                <w:b/>
                <w:vertAlign w:val="superscript"/>
              </w:rPr>
              <w:t>*</w:t>
            </w:r>
          </w:p>
        </w:tc>
        <w:tc>
          <w:tcPr>
            <w:tcW w:w="1218" w:type="dxa"/>
          </w:tcPr>
          <w:p w:rsidR="00B25FE9" w:rsidRPr="007C26DB" w:rsidRDefault="00B25FE9" w:rsidP="00232FC0">
            <w:pPr>
              <w:widowControl w:val="0"/>
              <w:autoSpaceDE w:val="0"/>
              <w:autoSpaceDN w:val="0"/>
              <w:adjustRightInd w:val="0"/>
              <w:rPr>
                <w:bCs/>
              </w:rPr>
            </w:pPr>
          </w:p>
        </w:tc>
        <w:tc>
          <w:tcPr>
            <w:tcW w:w="1206" w:type="dxa"/>
          </w:tcPr>
          <w:p w:rsidR="00B25FE9" w:rsidRPr="007C26DB" w:rsidRDefault="00B25FE9" w:rsidP="00232FC0">
            <w:pPr>
              <w:widowControl w:val="0"/>
              <w:tabs>
                <w:tab w:val="decimal" w:pos="658"/>
              </w:tabs>
              <w:autoSpaceDE w:val="0"/>
              <w:autoSpaceDN w:val="0"/>
              <w:adjustRightInd w:val="0"/>
              <w:rPr>
                <w:bCs/>
              </w:rPr>
            </w:pPr>
            <w:r w:rsidRPr="007C26DB">
              <w:rPr>
                <w:bCs/>
              </w:rPr>
              <w:t>22</w:t>
            </w:r>
          </w:p>
        </w:tc>
        <w:tc>
          <w:tcPr>
            <w:tcW w:w="1206" w:type="dxa"/>
          </w:tcPr>
          <w:p w:rsidR="00B25FE9" w:rsidRPr="007C26DB" w:rsidRDefault="00B25FE9" w:rsidP="00232FC0">
            <w:pPr>
              <w:widowControl w:val="0"/>
              <w:tabs>
                <w:tab w:val="decimal" w:pos="768"/>
              </w:tabs>
              <w:autoSpaceDE w:val="0"/>
              <w:autoSpaceDN w:val="0"/>
              <w:adjustRightInd w:val="0"/>
              <w:rPr>
                <w:bCs/>
              </w:rPr>
            </w:pPr>
            <w:r w:rsidRPr="007C26DB">
              <w:rPr>
                <w:bCs/>
              </w:rPr>
              <w:t>27</w:t>
            </w:r>
          </w:p>
        </w:tc>
      </w:tr>
      <w:tr w:rsidR="00B25FE9" w:rsidRPr="007C26DB" w:rsidTr="008C5C81">
        <w:tblPrEx>
          <w:tblCellMar>
            <w:top w:w="0" w:type="dxa"/>
            <w:bottom w:w="0" w:type="dxa"/>
          </w:tblCellMar>
        </w:tblPrEx>
        <w:trPr>
          <w:jc w:val="center"/>
        </w:trPr>
        <w:tc>
          <w:tcPr>
            <w:tcW w:w="5865" w:type="dxa"/>
          </w:tcPr>
          <w:p w:rsidR="00B25FE9" w:rsidRPr="007C26DB" w:rsidRDefault="00B25FE9" w:rsidP="00232FC0">
            <w:pPr>
              <w:widowControl w:val="0"/>
              <w:autoSpaceDE w:val="0"/>
              <w:autoSpaceDN w:val="0"/>
              <w:adjustRightInd w:val="0"/>
              <w:ind w:firstLine="284"/>
              <w:rPr>
                <w:b/>
              </w:rPr>
            </w:pPr>
            <w:r w:rsidRPr="007C26DB">
              <w:rPr>
                <w:b/>
              </w:rPr>
              <w:t>Total</w:t>
            </w:r>
          </w:p>
        </w:tc>
        <w:tc>
          <w:tcPr>
            <w:tcW w:w="1218" w:type="dxa"/>
          </w:tcPr>
          <w:p w:rsidR="00B25FE9" w:rsidRPr="007C26DB" w:rsidRDefault="00B25FE9" w:rsidP="00232FC0">
            <w:pPr>
              <w:widowControl w:val="0"/>
              <w:autoSpaceDE w:val="0"/>
              <w:autoSpaceDN w:val="0"/>
              <w:adjustRightInd w:val="0"/>
              <w:rPr>
                <w:bCs/>
              </w:rPr>
            </w:pPr>
          </w:p>
        </w:tc>
        <w:tc>
          <w:tcPr>
            <w:tcW w:w="1206" w:type="dxa"/>
          </w:tcPr>
          <w:p w:rsidR="00B25FE9" w:rsidRPr="007C26DB" w:rsidRDefault="00B25FE9" w:rsidP="00232FC0">
            <w:pPr>
              <w:widowControl w:val="0"/>
              <w:tabs>
                <w:tab w:val="decimal" w:pos="658"/>
              </w:tabs>
              <w:autoSpaceDE w:val="0"/>
              <w:autoSpaceDN w:val="0"/>
              <w:adjustRightInd w:val="0"/>
              <w:rPr>
                <w:b/>
              </w:rPr>
            </w:pPr>
            <w:r w:rsidRPr="007C26DB">
              <w:rPr>
                <w:b/>
              </w:rPr>
              <w:t>340</w:t>
            </w:r>
          </w:p>
        </w:tc>
        <w:tc>
          <w:tcPr>
            <w:tcW w:w="1206" w:type="dxa"/>
          </w:tcPr>
          <w:p w:rsidR="00B25FE9" w:rsidRPr="007C26DB" w:rsidRDefault="00B25FE9" w:rsidP="00232FC0">
            <w:pPr>
              <w:widowControl w:val="0"/>
              <w:tabs>
                <w:tab w:val="decimal" w:pos="768"/>
              </w:tabs>
              <w:autoSpaceDE w:val="0"/>
              <w:autoSpaceDN w:val="0"/>
              <w:adjustRightInd w:val="0"/>
              <w:rPr>
                <w:b/>
              </w:rPr>
            </w:pPr>
            <w:r w:rsidRPr="007C26DB">
              <w:rPr>
                <w:b/>
              </w:rPr>
              <w:t>403</w:t>
            </w:r>
          </w:p>
        </w:tc>
      </w:tr>
    </w:tbl>
    <w:p w:rsidR="00B25FE9" w:rsidRPr="007C26DB" w:rsidRDefault="00B25FE9" w:rsidP="00B25FE9">
      <w:pPr>
        <w:widowControl w:val="0"/>
        <w:autoSpaceDE w:val="0"/>
        <w:autoSpaceDN w:val="0"/>
        <w:adjustRightInd w:val="0"/>
        <w:spacing w:before="240" w:after="240"/>
        <w:rPr>
          <w:iCs/>
          <w:szCs w:val="20"/>
        </w:rPr>
      </w:pPr>
      <w:r w:rsidRPr="007C26DB">
        <w:rPr>
          <w:bCs/>
          <w:i/>
          <w:iCs/>
          <w:szCs w:val="20"/>
        </w:rPr>
        <w:t>Fuente:</w:t>
      </w:r>
      <w:r w:rsidRPr="007C26DB">
        <w:rPr>
          <w:bCs/>
          <w:szCs w:val="20"/>
        </w:rPr>
        <w:t xml:space="preserve">  </w:t>
      </w:r>
      <w:r w:rsidRPr="007C26DB">
        <w:rPr>
          <w:iCs/>
          <w:szCs w:val="20"/>
        </w:rPr>
        <w:t xml:space="preserve">Dirección de Alfabetización y Educación de Jóvenes y Adultos (Viceministerio de Educación Escolarizada y Alternativa).  </w:t>
      </w:r>
    </w:p>
    <w:p w:rsidR="00B25FE9" w:rsidRPr="007C26DB" w:rsidRDefault="00B25FE9" w:rsidP="00B25FE9">
      <w:pPr>
        <w:widowControl w:val="0"/>
        <w:autoSpaceDE w:val="0"/>
        <w:autoSpaceDN w:val="0"/>
        <w:adjustRightInd w:val="0"/>
        <w:spacing w:before="240" w:after="240"/>
        <w:rPr>
          <w:szCs w:val="20"/>
        </w:rPr>
      </w:pPr>
      <w:r w:rsidRPr="007C26DB">
        <w:rPr>
          <w:bCs/>
          <w:i/>
          <w:iCs/>
          <w:szCs w:val="20"/>
        </w:rPr>
        <w:t>Elaboración:</w:t>
      </w:r>
      <w:r w:rsidRPr="007C26DB">
        <w:rPr>
          <w:bCs/>
          <w:szCs w:val="20"/>
        </w:rPr>
        <w:t xml:space="preserve">  </w:t>
      </w:r>
      <w:r w:rsidRPr="007C26DB">
        <w:rPr>
          <w:iCs/>
          <w:szCs w:val="20"/>
        </w:rPr>
        <w:t>Dirección de análisis (Ministerio de Educación).</w:t>
      </w:r>
    </w:p>
    <w:p w:rsidR="00B25FE9" w:rsidRPr="007C26DB" w:rsidRDefault="00B25FE9" w:rsidP="00B25FE9">
      <w:pPr>
        <w:widowControl w:val="0"/>
        <w:autoSpaceDE w:val="0"/>
        <w:autoSpaceDN w:val="0"/>
        <w:adjustRightInd w:val="0"/>
        <w:spacing w:after="480"/>
        <w:rPr>
          <w:szCs w:val="28"/>
        </w:rPr>
      </w:pPr>
      <w:r w:rsidRPr="007C26DB">
        <w:rPr>
          <w:b/>
          <w:vertAlign w:val="superscript"/>
        </w:rPr>
        <w:t>*</w:t>
      </w:r>
      <w:r w:rsidRPr="007C26DB">
        <w:rPr>
          <w:bCs/>
        </w:rPr>
        <w:t xml:space="preserve"> </w:t>
      </w:r>
      <w:r w:rsidRPr="007C26DB">
        <w:rPr>
          <w:iCs/>
        </w:rPr>
        <w:t>Se incluyen los equipos móviles que ofertan educación primaria y técnica.</w:t>
      </w:r>
    </w:p>
    <w:p w:rsidR="00B25FE9" w:rsidRDefault="00B25FE9" w:rsidP="00B25FE9">
      <w:pPr>
        <w:widowControl w:val="0"/>
        <w:autoSpaceDE w:val="0"/>
        <w:autoSpaceDN w:val="0"/>
        <w:adjustRightInd w:val="0"/>
        <w:spacing w:after="240"/>
      </w:pPr>
      <w:r w:rsidRPr="007C26DB">
        <w:t>220.</w:t>
      </w:r>
      <w:r w:rsidRPr="007C26DB">
        <w:tab/>
        <w:t>A partir de la Ley N</w:t>
      </w:r>
      <w:r w:rsidR="00232FC0" w:rsidRPr="007C26DB">
        <w:t>º</w:t>
      </w:r>
      <w:r w:rsidRPr="007C26DB">
        <w:t xml:space="preserve"> 1565 estos centros se organizan bajo las modalidades EPA, ESA y ETA.  En cuanto a la matrícula se destaca que existe un acelerado crecimiento en los períodos 1999-2000 (21,6%) y 2001-2002 (18,5%), a excepción del 2000-2001 (2,8%) que fue modesto.  La matrícula correspondiente a la educación primaria de adultos (EPA) es la que presenta el más alto crecimiento entre 1999 y 2002 (220,7%).</w:t>
      </w:r>
    </w:p>
    <w:p w:rsidR="00B25FE9" w:rsidRPr="007C26DB" w:rsidRDefault="00B25FE9" w:rsidP="00B25FE9">
      <w:pPr>
        <w:widowControl w:val="0"/>
        <w:autoSpaceDE w:val="0"/>
        <w:autoSpaceDN w:val="0"/>
        <w:adjustRightInd w:val="0"/>
        <w:spacing w:after="240"/>
        <w:jc w:val="center"/>
        <w:rPr>
          <w:b/>
        </w:rPr>
      </w:pPr>
      <w:r w:rsidRPr="007C26DB">
        <w:rPr>
          <w:b/>
        </w:rPr>
        <w:t>Cuadro 8</w:t>
      </w:r>
    </w:p>
    <w:p w:rsidR="00B25FE9" w:rsidRPr="007C26DB" w:rsidRDefault="00B25FE9" w:rsidP="00B25FE9">
      <w:pPr>
        <w:widowControl w:val="0"/>
        <w:autoSpaceDE w:val="0"/>
        <w:autoSpaceDN w:val="0"/>
        <w:adjustRightInd w:val="0"/>
        <w:spacing w:after="240"/>
        <w:jc w:val="center"/>
        <w:rPr>
          <w:b/>
        </w:rPr>
      </w:pPr>
      <w:r w:rsidRPr="007C26DB">
        <w:rPr>
          <w:b/>
        </w:rPr>
        <w:t>Matrícula de educación de adultos por modalidad (1999-2002)</w:t>
      </w:r>
    </w:p>
    <w:tbl>
      <w:tblPr>
        <w:tblW w:w="8404" w:type="dxa"/>
        <w:jc w:val="center"/>
        <w:tblInd w:w="1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64"/>
        <w:gridCol w:w="1635"/>
        <w:gridCol w:w="1635"/>
        <w:gridCol w:w="1635"/>
        <w:gridCol w:w="1635"/>
      </w:tblGrid>
      <w:tr w:rsidR="00B25FE9" w:rsidRPr="007C26DB" w:rsidTr="008C5C81">
        <w:tblPrEx>
          <w:tblCellMar>
            <w:top w:w="0" w:type="dxa"/>
            <w:bottom w:w="0" w:type="dxa"/>
          </w:tblCellMar>
        </w:tblPrEx>
        <w:trPr>
          <w:jc w:val="center"/>
        </w:trPr>
        <w:tc>
          <w:tcPr>
            <w:tcW w:w="1864" w:type="dxa"/>
            <w:vAlign w:val="center"/>
          </w:tcPr>
          <w:p w:rsidR="00B25FE9" w:rsidRPr="007C26DB" w:rsidRDefault="00B25FE9" w:rsidP="008C5C81">
            <w:pPr>
              <w:widowControl w:val="0"/>
              <w:autoSpaceDE w:val="0"/>
              <w:autoSpaceDN w:val="0"/>
              <w:adjustRightInd w:val="0"/>
              <w:jc w:val="center"/>
              <w:rPr>
                <w:b/>
                <w:bCs/>
                <w:szCs w:val="20"/>
              </w:rPr>
            </w:pPr>
            <w:r w:rsidRPr="007C26DB">
              <w:rPr>
                <w:b/>
                <w:bCs/>
                <w:szCs w:val="20"/>
              </w:rPr>
              <w:t>Modalidad</w:t>
            </w:r>
          </w:p>
        </w:tc>
        <w:tc>
          <w:tcPr>
            <w:tcW w:w="1635" w:type="dxa"/>
            <w:vAlign w:val="center"/>
          </w:tcPr>
          <w:p w:rsidR="00B25FE9" w:rsidRPr="007C26DB" w:rsidRDefault="00B25FE9" w:rsidP="008C5C81">
            <w:pPr>
              <w:widowControl w:val="0"/>
              <w:autoSpaceDE w:val="0"/>
              <w:autoSpaceDN w:val="0"/>
              <w:adjustRightInd w:val="0"/>
              <w:jc w:val="center"/>
              <w:rPr>
                <w:b/>
                <w:bCs/>
                <w:szCs w:val="20"/>
              </w:rPr>
            </w:pPr>
            <w:r w:rsidRPr="007C26DB">
              <w:rPr>
                <w:b/>
                <w:bCs/>
                <w:szCs w:val="20"/>
              </w:rPr>
              <w:t>1999</w:t>
            </w:r>
          </w:p>
        </w:tc>
        <w:tc>
          <w:tcPr>
            <w:tcW w:w="1635" w:type="dxa"/>
            <w:vAlign w:val="center"/>
          </w:tcPr>
          <w:p w:rsidR="00B25FE9" w:rsidRPr="007C26DB" w:rsidRDefault="00B25FE9" w:rsidP="008C5C81">
            <w:pPr>
              <w:widowControl w:val="0"/>
              <w:autoSpaceDE w:val="0"/>
              <w:autoSpaceDN w:val="0"/>
              <w:adjustRightInd w:val="0"/>
              <w:jc w:val="center"/>
              <w:rPr>
                <w:b/>
                <w:bCs/>
                <w:szCs w:val="20"/>
              </w:rPr>
            </w:pPr>
            <w:r w:rsidRPr="007C26DB">
              <w:rPr>
                <w:b/>
                <w:bCs/>
                <w:szCs w:val="20"/>
              </w:rPr>
              <w:t>2000</w:t>
            </w:r>
          </w:p>
        </w:tc>
        <w:tc>
          <w:tcPr>
            <w:tcW w:w="1635" w:type="dxa"/>
            <w:vAlign w:val="center"/>
          </w:tcPr>
          <w:p w:rsidR="00B25FE9" w:rsidRPr="007C26DB" w:rsidRDefault="00B25FE9" w:rsidP="008C5C81">
            <w:pPr>
              <w:widowControl w:val="0"/>
              <w:autoSpaceDE w:val="0"/>
              <w:autoSpaceDN w:val="0"/>
              <w:adjustRightInd w:val="0"/>
              <w:jc w:val="center"/>
              <w:rPr>
                <w:b/>
                <w:bCs/>
                <w:szCs w:val="20"/>
              </w:rPr>
            </w:pPr>
            <w:r w:rsidRPr="007C26DB">
              <w:rPr>
                <w:b/>
                <w:bCs/>
                <w:szCs w:val="20"/>
              </w:rPr>
              <w:t>2001</w:t>
            </w:r>
          </w:p>
        </w:tc>
        <w:tc>
          <w:tcPr>
            <w:tcW w:w="1635" w:type="dxa"/>
            <w:vAlign w:val="center"/>
          </w:tcPr>
          <w:p w:rsidR="00B25FE9" w:rsidRPr="007C26DB" w:rsidRDefault="00B25FE9" w:rsidP="008C5C81">
            <w:pPr>
              <w:widowControl w:val="0"/>
              <w:autoSpaceDE w:val="0"/>
              <w:autoSpaceDN w:val="0"/>
              <w:adjustRightInd w:val="0"/>
              <w:jc w:val="center"/>
              <w:rPr>
                <w:b/>
                <w:bCs/>
                <w:szCs w:val="20"/>
              </w:rPr>
            </w:pPr>
            <w:r w:rsidRPr="007C26DB">
              <w:rPr>
                <w:b/>
                <w:bCs/>
                <w:szCs w:val="20"/>
              </w:rPr>
              <w:t>2002</w:t>
            </w:r>
          </w:p>
        </w:tc>
      </w:tr>
      <w:tr w:rsidR="00B25FE9" w:rsidRPr="007C26DB" w:rsidTr="008C5C81">
        <w:tblPrEx>
          <w:tblCellMar>
            <w:top w:w="0" w:type="dxa"/>
            <w:bottom w:w="0" w:type="dxa"/>
          </w:tblCellMar>
        </w:tblPrEx>
        <w:trPr>
          <w:jc w:val="center"/>
        </w:trPr>
        <w:tc>
          <w:tcPr>
            <w:tcW w:w="1864" w:type="dxa"/>
          </w:tcPr>
          <w:p w:rsidR="00B25FE9" w:rsidRPr="007C26DB" w:rsidRDefault="00B25FE9" w:rsidP="008C5C81">
            <w:pPr>
              <w:widowControl w:val="0"/>
              <w:autoSpaceDE w:val="0"/>
              <w:autoSpaceDN w:val="0"/>
              <w:adjustRightInd w:val="0"/>
              <w:rPr>
                <w:szCs w:val="20"/>
              </w:rPr>
            </w:pPr>
            <w:r w:rsidRPr="007C26DB">
              <w:rPr>
                <w:szCs w:val="20"/>
              </w:rPr>
              <w:t>EPA</w:t>
            </w:r>
          </w:p>
        </w:tc>
        <w:tc>
          <w:tcPr>
            <w:tcW w:w="1635" w:type="dxa"/>
          </w:tcPr>
          <w:p w:rsidR="00B25FE9" w:rsidRPr="007C26DB" w:rsidRDefault="00B25FE9" w:rsidP="008C5C81">
            <w:pPr>
              <w:widowControl w:val="0"/>
              <w:tabs>
                <w:tab w:val="decimal" w:pos="685"/>
              </w:tabs>
              <w:autoSpaceDE w:val="0"/>
              <w:autoSpaceDN w:val="0"/>
              <w:adjustRightInd w:val="0"/>
              <w:jc w:val="center"/>
              <w:rPr>
                <w:szCs w:val="20"/>
              </w:rPr>
            </w:pPr>
            <w:r w:rsidRPr="007C26DB">
              <w:rPr>
                <w:szCs w:val="20"/>
              </w:rPr>
              <w:t>13.546</w:t>
            </w:r>
          </w:p>
        </w:tc>
        <w:tc>
          <w:tcPr>
            <w:tcW w:w="1635" w:type="dxa"/>
          </w:tcPr>
          <w:p w:rsidR="00B25FE9" w:rsidRPr="007C26DB" w:rsidRDefault="00B25FE9" w:rsidP="008C5C81">
            <w:pPr>
              <w:widowControl w:val="0"/>
              <w:tabs>
                <w:tab w:val="decimal" w:pos="702"/>
              </w:tabs>
              <w:autoSpaceDE w:val="0"/>
              <w:autoSpaceDN w:val="0"/>
              <w:adjustRightInd w:val="0"/>
              <w:jc w:val="center"/>
              <w:rPr>
                <w:szCs w:val="20"/>
              </w:rPr>
            </w:pPr>
            <w:r w:rsidRPr="007C26DB">
              <w:rPr>
                <w:szCs w:val="20"/>
              </w:rPr>
              <w:t>25.797</w:t>
            </w:r>
          </w:p>
        </w:tc>
        <w:tc>
          <w:tcPr>
            <w:tcW w:w="1635" w:type="dxa"/>
          </w:tcPr>
          <w:p w:rsidR="00B25FE9" w:rsidRPr="007C26DB" w:rsidRDefault="00B25FE9" w:rsidP="008C5C81">
            <w:pPr>
              <w:widowControl w:val="0"/>
              <w:tabs>
                <w:tab w:val="decimal" w:pos="746"/>
              </w:tabs>
              <w:autoSpaceDE w:val="0"/>
              <w:autoSpaceDN w:val="0"/>
              <w:adjustRightInd w:val="0"/>
              <w:jc w:val="center"/>
              <w:rPr>
                <w:szCs w:val="20"/>
              </w:rPr>
            </w:pPr>
            <w:r w:rsidRPr="007C26DB">
              <w:rPr>
                <w:szCs w:val="20"/>
              </w:rPr>
              <w:t>27.913</w:t>
            </w:r>
          </w:p>
        </w:tc>
        <w:tc>
          <w:tcPr>
            <w:tcW w:w="1635" w:type="dxa"/>
          </w:tcPr>
          <w:p w:rsidR="00B25FE9" w:rsidRPr="007C26DB" w:rsidRDefault="00B25FE9" w:rsidP="008C5C81">
            <w:pPr>
              <w:widowControl w:val="0"/>
              <w:tabs>
                <w:tab w:val="decimal" w:pos="1057"/>
              </w:tabs>
              <w:autoSpaceDE w:val="0"/>
              <w:autoSpaceDN w:val="0"/>
              <w:adjustRightInd w:val="0"/>
              <w:rPr>
                <w:szCs w:val="20"/>
              </w:rPr>
            </w:pPr>
            <w:r w:rsidRPr="007C26DB">
              <w:rPr>
                <w:szCs w:val="20"/>
              </w:rPr>
              <w:t>43.441</w:t>
            </w:r>
          </w:p>
        </w:tc>
      </w:tr>
      <w:tr w:rsidR="00B25FE9" w:rsidRPr="007C26DB" w:rsidTr="008C5C81">
        <w:tblPrEx>
          <w:tblCellMar>
            <w:top w:w="0" w:type="dxa"/>
            <w:bottom w:w="0" w:type="dxa"/>
          </w:tblCellMar>
        </w:tblPrEx>
        <w:trPr>
          <w:jc w:val="center"/>
        </w:trPr>
        <w:tc>
          <w:tcPr>
            <w:tcW w:w="1864" w:type="dxa"/>
          </w:tcPr>
          <w:p w:rsidR="00B25FE9" w:rsidRPr="007C26DB" w:rsidRDefault="00B25FE9" w:rsidP="008C5C81">
            <w:pPr>
              <w:widowControl w:val="0"/>
              <w:autoSpaceDE w:val="0"/>
              <w:autoSpaceDN w:val="0"/>
              <w:adjustRightInd w:val="0"/>
              <w:rPr>
                <w:szCs w:val="20"/>
              </w:rPr>
            </w:pPr>
            <w:r w:rsidRPr="007C26DB">
              <w:rPr>
                <w:szCs w:val="20"/>
              </w:rPr>
              <w:t>ESA</w:t>
            </w:r>
          </w:p>
        </w:tc>
        <w:tc>
          <w:tcPr>
            <w:tcW w:w="1635" w:type="dxa"/>
          </w:tcPr>
          <w:p w:rsidR="00B25FE9" w:rsidRPr="007C26DB" w:rsidRDefault="00B25FE9" w:rsidP="008C5C81">
            <w:pPr>
              <w:widowControl w:val="0"/>
              <w:tabs>
                <w:tab w:val="decimal" w:pos="685"/>
              </w:tabs>
              <w:autoSpaceDE w:val="0"/>
              <w:autoSpaceDN w:val="0"/>
              <w:adjustRightInd w:val="0"/>
              <w:jc w:val="center"/>
              <w:rPr>
                <w:szCs w:val="20"/>
              </w:rPr>
            </w:pPr>
            <w:r w:rsidRPr="007C26DB">
              <w:rPr>
                <w:szCs w:val="20"/>
              </w:rPr>
              <w:t>37.863</w:t>
            </w:r>
          </w:p>
        </w:tc>
        <w:tc>
          <w:tcPr>
            <w:tcW w:w="1635" w:type="dxa"/>
          </w:tcPr>
          <w:p w:rsidR="00B25FE9" w:rsidRPr="007C26DB" w:rsidRDefault="00B25FE9" w:rsidP="008C5C81">
            <w:pPr>
              <w:widowControl w:val="0"/>
              <w:tabs>
                <w:tab w:val="decimal" w:pos="702"/>
              </w:tabs>
              <w:autoSpaceDE w:val="0"/>
              <w:autoSpaceDN w:val="0"/>
              <w:adjustRightInd w:val="0"/>
              <w:jc w:val="center"/>
              <w:rPr>
                <w:szCs w:val="20"/>
              </w:rPr>
            </w:pPr>
            <w:r w:rsidRPr="007C26DB">
              <w:rPr>
                <w:szCs w:val="20"/>
              </w:rPr>
              <w:t>36.650</w:t>
            </w:r>
          </w:p>
        </w:tc>
        <w:tc>
          <w:tcPr>
            <w:tcW w:w="1635" w:type="dxa"/>
          </w:tcPr>
          <w:p w:rsidR="00B25FE9" w:rsidRPr="007C26DB" w:rsidRDefault="00B25FE9" w:rsidP="008C5C81">
            <w:pPr>
              <w:widowControl w:val="0"/>
              <w:tabs>
                <w:tab w:val="decimal" w:pos="746"/>
              </w:tabs>
              <w:autoSpaceDE w:val="0"/>
              <w:autoSpaceDN w:val="0"/>
              <w:adjustRightInd w:val="0"/>
              <w:jc w:val="center"/>
              <w:rPr>
                <w:szCs w:val="20"/>
              </w:rPr>
            </w:pPr>
            <w:r w:rsidRPr="007C26DB">
              <w:rPr>
                <w:szCs w:val="20"/>
              </w:rPr>
              <w:t>35.852</w:t>
            </w:r>
          </w:p>
        </w:tc>
        <w:tc>
          <w:tcPr>
            <w:tcW w:w="1635" w:type="dxa"/>
          </w:tcPr>
          <w:p w:rsidR="00B25FE9" w:rsidRPr="007C26DB" w:rsidRDefault="00B25FE9" w:rsidP="008C5C81">
            <w:pPr>
              <w:widowControl w:val="0"/>
              <w:tabs>
                <w:tab w:val="decimal" w:pos="1057"/>
              </w:tabs>
              <w:autoSpaceDE w:val="0"/>
              <w:autoSpaceDN w:val="0"/>
              <w:adjustRightInd w:val="0"/>
              <w:rPr>
                <w:szCs w:val="20"/>
              </w:rPr>
            </w:pPr>
            <w:r w:rsidRPr="007C26DB">
              <w:rPr>
                <w:szCs w:val="20"/>
              </w:rPr>
              <w:t>40.938</w:t>
            </w:r>
          </w:p>
        </w:tc>
      </w:tr>
      <w:tr w:rsidR="00B25FE9" w:rsidRPr="007C26DB" w:rsidTr="008C5C81">
        <w:tblPrEx>
          <w:tblCellMar>
            <w:top w:w="0" w:type="dxa"/>
            <w:bottom w:w="0" w:type="dxa"/>
          </w:tblCellMar>
        </w:tblPrEx>
        <w:trPr>
          <w:jc w:val="center"/>
        </w:trPr>
        <w:tc>
          <w:tcPr>
            <w:tcW w:w="1864" w:type="dxa"/>
          </w:tcPr>
          <w:p w:rsidR="00B25FE9" w:rsidRPr="007C26DB" w:rsidRDefault="00B25FE9" w:rsidP="008C5C81">
            <w:pPr>
              <w:widowControl w:val="0"/>
              <w:autoSpaceDE w:val="0"/>
              <w:autoSpaceDN w:val="0"/>
              <w:adjustRightInd w:val="0"/>
              <w:rPr>
                <w:szCs w:val="20"/>
              </w:rPr>
            </w:pPr>
            <w:r w:rsidRPr="007C26DB">
              <w:rPr>
                <w:szCs w:val="20"/>
              </w:rPr>
              <w:t>ETA</w:t>
            </w:r>
          </w:p>
        </w:tc>
        <w:tc>
          <w:tcPr>
            <w:tcW w:w="1635" w:type="dxa"/>
          </w:tcPr>
          <w:p w:rsidR="00B25FE9" w:rsidRPr="007C26DB" w:rsidRDefault="00B25FE9" w:rsidP="008C5C81">
            <w:pPr>
              <w:widowControl w:val="0"/>
              <w:tabs>
                <w:tab w:val="decimal" w:pos="685"/>
              </w:tabs>
              <w:autoSpaceDE w:val="0"/>
              <w:autoSpaceDN w:val="0"/>
              <w:adjustRightInd w:val="0"/>
              <w:jc w:val="center"/>
              <w:rPr>
                <w:szCs w:val="20"/>
              </w:rPr>
            </w:pPr>
            <w:r w:rsidRPr="007C26DB">
              <w:rPr>
                <w:szCs w:val="20"/>
              </w:rPr>
              <w:t>30.071</w:t>
            </w:r>
          </w:p>
        </w:tc>
        <w:tc>
          <w:tcPr>
            <w:tcW w:w="1635" w:type="dxa"/>
          </w:tcPr>
          <w:p w:rsidR="00B25FE9" w:rsidRPr="007C26DB" w:rsidRDefault="00B25FE9" w:rsidP="008C5C81">
            <w:pPr>
              <w:widowControl w:val="0"/>
              <w:tabs>
                <w:tab w:val="decimal" w:pos="702"/>
              </w:tabs>
              <w:autoSpaceDE w:val="0"/>
              <w:autoSpaceDN w:val="0"/>
              <w:adjustRightInd w:val="0"/>
              <w:jc w:val="center"/>
              <w:rPr>
                <w:szCs w:val="20"/>
              </w:rPr>
            </w:pPr>
            <w:r w:rsidRPr="007C26DB">
              <w:rPr>
                <w:szCs w:val="20"/>
              </w:rPr>
              <w:t>36.652</w:t>
            </w:r>
          </w:p>
        </w:tc>
        <w:tc>
          <w:tcPr>
            <w:tcW w:w="1635" w:type="dxa"/>
          </w:tcPr>
          <w:p w:rsidR="00B25FE9" w:rsidRPr="007C26DB" w:rsidRDefault="00B25FE9" w:rsidP="008C5C81">
            <w:pPr>
              <w:widowControl w:val="0"/>
              <w:tabs>
                <w:tab w:val="decimal" w:pos="746"/>
              </w:tabs>
              <w:autoSpaceDE w:val="0"/>
              <w:autoSpaceDN w:val="0"/>
              <w:adjustRightInd w:val="0"/>
              <w:jc w:val="center"/>
              <w:rPr>
                <w:szCs w:val="20"/>
              </w:rPr>
            </w:pPr>
            <w:r w:rsidRPr="007C26DB">
              <w:rPr>
                <w:szCs w:val="20"/>
              </w:rPr>
              <w:t>38.147</w:t>
            </w:r>
          </w:p>
        </w:tc>
        <w:tc>
          <w:tcPr>
            <w:tcW w:w="1635" w:type="dxa"/>
          </w:tcPr>
          <w:p w:rsidR="00B25FE9" w:rsidRPr="007C26DB" w:rsidRDefault="00B25FE9" w:rsidP="008C5C81">
            <w:pPr>
              <w:widowControl w:val="0"/>
              <w:tabs>
                <w:tab w:val="decimal" w:pos="1057"/>
              </w:tabs>
              <w:autoSpaceDE w:val="0"/>
              <w:autoSpaceDN w:val="0"/>
              <w:adjustRightInd w:val="0"/>
              <w:rPr>
                <w:szCs w:val="20"/>
              </w:rPr>
            </w:pPr>
            <w:r w:rsidRPr="007C26DB">
              <w:rPr>
                <w:szCs w:val="20"/>
              </w:rPr>
              <w:t>36.401</w:t>
            </w:r>
          </w:p>
        </w:tc>
      </w:tr>
      <w:tr w:rsidR="00B25FE9" w:rsidRPr="007C26DB" w:rsidTr="008C5C81">
        <w:tblPrEx>
          <w:tblCellMar>
            <w:top w:w="0" w:type="dxa"/>
            <w:bottom w:w="0" w:type="dxa"/>
          </w:tblCellMar>
        </w:tblPrEx>
        <w:trPr>
          <w:jc w:val="center"/>
        </w:trPr>
        <w:tc>
          <w:tcPr>
            <w:tcW w:w="1864" w:type="dxa"/>
          </w:tcPr>
          <w:p w:rsidR="00B25FE9" w:rsidRPr="007C26DB" w:rsidRDefault="00B25FE9" w:rsidP="008C5C81">
            <w:pPr>
              <w:widowControl w:val="0"/>
              <w:autoSpaceDE w:val="0"/>
              <w:autoSpaceDN w:val="0"/>
              <w:adjustRightInd w:val="0"/>
              <w:ind w:firstLine="284"/>
              <w:rPr>
                <w:b/>
                <w:bCs/>
                <w:szCs w:val="20"/>
              </w:rPr>
            </w:pPr>
            <w:r w:rsidRPr="007C26DB">
              <w:rPr>
                <w:b/>
                <w:bCs/>
                <w:szCs w:val="20"/>
              </w:rPr>
              <w:t>Total</w:t>
            </w:r>
          </w:p>
        </w:tc>
        <w:tc>
          <w:tcPr>
            <w:tcW w:w="1635" w:type="dxa"/>
          </w:tcPr>
          <w:p w:rsidR="00B25FE9" w:rsidRPr="007C26DB" w:rsidRDefault="00B25FE9" w:rsidP="008C5C81">
            <w:pPr>
              <w:widowControl w:val="0"/>
              <w:tabs>
                <w:tab w:val="decimal" w:pos="685"/>
              </w:tabs>
              <w:autoSpaceDE w:val="0"/>
              <w:autoSpaceDN w:val="0"/>
              <w:adjustRightInd w:val="0"/>
              <w:jc w:val="center"/>
              <w:rPr>
                <w:b/>
                <w:szCs w:val="20"/>
              </w:rPr>
            </w:pPr>
            <w:r w:rsidRPr="007C26DB">
              <w:rPr>
                <w:b/>
                <w:szCs w:val="20"/>
              </w:rPr>
              <w:t>81.480</w:t>
            </w:r>
          </w:p>
        </w:tc>
        <w:tc>
          <w:tcPr>
            <w:tcW w:w="1635" w:type="dxa"/>
          </w:tcPr>
          <w:p w:rsidR="00B25FE9" w:rsidRPr="007C26DB" w:rsidRDefault="00B25FE9" w:rsidP="008C5C81">
            <w:pPr>
              <w:widowControl w:val="0"/>
              <w:tabs>
                <w:tab w:val="decimal" w:pos="702"/>
              </w:tabs>
              <w:autoSpaceDE w:val="0"/>
              <w:autoSpaceDN w:val="0"/>
              <w:adjustRightInd w:val="0"/>
              <w:jc w:val="center"/>
              <w:rPr>
                <w:b/>
                <w:szCs w:val="20"/>
              </w:rPr>
            </w:pPr>
            <w:r w:rsidRPr="007C26DB">
              <w:rPr>
                <w:b/>
                <w:szCs w:val="20"/>
              </w:rPr>
              <w:t>99.099</w:t>
            </w:r>
          </w:p>
        </w:tc>
        <w:tc>
          <w:tcPr>
            <w:tcW w:w="1635" w:type="dxa"/>
          </w:tcPr>
          <w:p w:rsidR="00B25FE9" w:rsidRPr="007C26DB" w:rsidRDefault="00B25FE9" w:rsidP="008C5C81">
            <w:pPr>
              <w:widowControl w:val="0"/>
              <w:tabs>
                <w:tab w:val="decimal" w:pos="746"/>
              </w:tabs>
              <w:autoSpaceDE w:val="0"/>
              <w:autoSpaceDN w:val="0"/>
              <w:adjustRightInd w:val="0"/>
              <w:jc w:val="center"/>
              <w:rPr>
                <w:b/>
                <w:bCs/>
                <w:szCs w:val="20"/>
              </w:rPr>
            </w:pPr>
            <w:r w:rsidRPr="007C26DB">
              <w:rPr>
                <w:b/>
                <w:bCs/>
                <w:szCs w:val="20"/>
              </w:rPr>
              <w:t>101.912</w:t>
            </w:r>
          </w:p>
        </w:tc>
        <w:tc>
          <w:tcPr>
            <w:tcW w:w="1635" w:type="dxa"/>
          </w:tcPr>
          <w:p w:rsidR="00B25FE9" w:rsidRPr="007C26DB" w:rsidRDefault="00B25FE9" w:rsidP="008C5C81">
            <w:pPr>
              <w:widowControl w:val="0"/>
              <w:tabs>
                <w:tab w:val="decimal" w:pos="1057"/>
              </w:tabs>
              <w:autoSpaceDE w:val="0"/>
              <w:autoSpaceDN w:val="0"/>
              <w:adjustRightInd w:val="0"/>
              <w:rPr>
                <w:b/>
                <w:bCs/>
                <w:szCs w:val="20"/>
              </w:rPr>
            </w:pPr>
            <w:r w:rsidRPr="007C26DB">
              <w:rPr>
                <w:b/>
                <w:bCs/>
                <w:szCs w:val="20"/>
              </w:rPr>
              <w:t>120.780</w:t>
            </w:r>
          </w:p>
        </w:tc>
      </w:tr>
    </w:tbl>
    <w:p w:rsidR="00B25FE9" w:rsidRPr="007C26DB" w:rsidRDefault="00B25FE9" w:rsidP="00B25FE9">
      <w:pPr>
        <w:widowControl w:val="0"/>
        <w:autoSpaceDE w:val="0"/>
        <w:autoSpaceDN w:val="0"/>
        <w:adjustRightInd w:val="0"/>
        <w:spacing w:before="240" w:after="240"/>
        <w:ind w:left="490"/>
        <w:rPr>
          <w:iCs/>
          <w:szCs w:val="20"/>
        </w:rPr>
      </w:pPr>
      <w:r w:rsidRPr="007C26DB">
        <w:rPr>
          <w:bCs/>
          <w:i/>
          <w:iCs/>
          <w:szCs w:val="20"/>
        </w:rPr>
        <w:t>Fuente:</w:t>
      </w:r>
      <w:r w:rsidRPr="007C26DB">
        <w:rPr>
          <w:bCs/>
          <w:szCs w:val="20"/>
        </w:rPr>
        <w:t xml:space="preserve">  </w:t>
      </w:r>
      <w:r w:rsidRPr="007C26DB">
        <w:rPr>
          <w:iCs/>
          <w:szCs w:val="20"/>
        </w:rPr>
        <w:t>Dirección de Alfabetización y Educación de Jóvenes y Adultos</w:t>
      </w:r>
      <w:r w:rsidRPr="007C26DB">
        <w:rPr>
          <w:iCs/>
          <w:szCs w:val="20"/>
        </w:rPr>
        <w:br/>
        <w:t>(Viceministerio de Educación Escolarizada y Alternativa).</w:t>
      </w:r>
    </w:p>
    <w:p w:rsidR="00B25FE9" w:rsidRPr="007C26DB" w:rsidRDefault="00B25FE9" w:rsidP="00B25FE9">
      <w:pPr>
        <w:widowControl w:val="0"/>
        <w:autoSpaceDE w:val="0"/>
        <w:autoSpaceDN w:val="0"/>
        <w:adjustRightInd w:val="0"/>
        <w:spacing w:before="240" w:after="400"/>
        <w:ind w:left="476"/>
        <w:rPr>
          <w:szCs w:val="26"/>
        </w:rPr>
      </w:pPr>
      <w:r w:rsidRPr="007C26DB">
        <w:rPr>
          <w:bCs/>
          <w:i/>
          <w:iCs/>
          <w:szCs w:val="20"/>
        </w:rPr>
        <w:t>Elaboración:</w:t>
      </w:r>
      <w:r w:rsidRPr="007C26DB">
        <w:rPr>
          <w:bCs/>
          <w:szCs w:val="20"/>
        </w:rPr>
        <w:t xml:space="preserve">  </w:t>
      </w:r>
      <w:r w:rsidRPr="007C26DB">
        <w:rPr>
          <w:iCs/>
          <w:szCs w:val="20"/>
        </w:rPr>
        <w:t>Dirección de análisis (Ministerio de Educación).</w:t>
      </w:r>
    </w:p>
    <w:p w:rsidR="00B25FE9" w:rsidRPr="007C26DB" w:rsidRDefault="00B25FE9" w:rsidP="00B25FE9">
      <w:pPr>
        <w:widowControl w:val="0"/>
        <w:autoSpaceDE w:val="0"/>
        <w:autoSpaceDN w:val="0"/>
        <w:adjustRightInd w:val="0"/>
        <w:spacing w:after="240"/>
      </w:pPr>
      <w:r w:rsidRPr="007C26DB">
        <w:t>221.</w:t>
      </w:r>
      <w:r w:rsidRPr="007C26DB">
        <w:tab/>
        <w:t>En el año 2002 existían 2.929 facilitadores en todo el país (cuadro 9).  El 67,6% de este total corresponde al eje troncal (La Paz, Cochabamba y Santa Cruz).  Según se aprecia, entre el año 2000 y 2002 el número de facilitadores creció en 7,6%, aunque se verifica un ligero descenso en el 2001.  El número de administrativos en el año 2002 fue de 908 personas, que representa el 23,6% de todo el personal.</w:t>
      </w:r>
    </w:p>
    <w:p w:rsidR="00B25FE9" w:rsidRPr="007C26DB" w:rsidRDefault="00B25FE9" w:rsidP="00B25FE9">
      <w:pPr>
        <w:widowControl w:val="0"/>
        <w:autoSpaceDE w:val="0"/>
        <w:autoSpaceDN w:val="0"/>
        <w:adjustRightInd w:val="0"/>
        <w:spacing w:after="240"/>
        <w:jc w:val="center"/>
        <w:rPr>
          <w:b/>
        </w:rPr>
      </w:pPr>
      <w:r w:rsidRPr="007C26DB">
        <w:rPr>
          <w:b/>
        </w:rPr>
        <w:t>Cuadro 9</w:t>
      </w:r>
    </w:p>
    <w:p w:rsidR="00B25FE9" w:rsidRPr="007C26DB" w:rsidRDefault="00B25FE9" w:rsidP="00B25FE9">
      <w:pPr>
        <w:widowControl w:val="0"/>
        <w:autoSpaceDE w:val="0"/>
        <w:autoSpaceDN w:val="0"/>
        <w:adjustRightInd w:val="0"/>
        <w:spacing w:after="240"/>
        <w:jc w:val="center"/>
        <w:rPr>
          <w:b/>
        </w:rPr>
      </w:pPr>
      <w:r w:rsidRPr="007C26DB">
        <w:rPr>
          <w:b/>
        </w:rPr>
        <w:t>Número de facilitadores y administrativos de educación de adultos (2000-2002)</w:t>
      </w:r>
    </w:p>
    <w:tbl>
      <w:tblPr>
        <w:tblW w:w="0" w:type="auto"/>
        <w:jc w:val="center"/>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2"/>
        <w:gridCol w:w="1640"/>
        <w:gridCol w:w="1640"/>
        <w:gridCol w:w="1641"/>
      </w:tblGrid>
      <w:tr w:rsidR="00B25FE9" w:rsidRPr="007C26DB" w:rsidTr="00726405">
        <w:tblPrEx>
          <w:tblCellMar>
            <w:top w:w="0" w:type="dxa"/>
            <w:bottom w:w="0" w:type="dxa"/>
          </w:tblCellMar>
        </w:tblPrEx>
        <w:trPr>
          <w:jc w:val="center"/>
        </w:trPr>
        <w:tc>
          <w:tcPr>
            <w:tcW w:w="3312" w:type="dxa"/>
            <w:vAlign w:val="center"/>
          </w:tcPr>
          <w:p w:rsidR="00B25FE9" w:rsidRPr="007C26DB" w:rsidRDefault="00B25FE9" w:rsidP="008C5C81">
            <w:pPr>
              <w:widowControl w:val="0"/>
              <w:autoSpaceDE w:val="0"/>
              <w:autoSpaceDN w:val="0"/>
              <w:adjustRightInd w:val="0"/>
              <w:jc w:val="center"/>
              <w:rPr>
                <w:b/>
              </w:rPr>
            </w:pPr>
            <w:r w:rsidRPr="007C26DB">
              <w:rPr>
                <w:b/>
              </w:rPr>
              <w:t>Personal</w:t>
            </w:r>
          </w:p>
        </w:tc>
        <w:tc>
          <w:tcPr>
            <w:tcW w:w="1640" w:type="dxa"/>
            <w:vAlign w:val="center"/>
          </w:tcPr>
          <w:p w:rsidR="00B25FE9" w:rsidRPr="007C26DB" w:rsidRDefault="00B25FE9" w:rsidP="008C5C81">
            <w:pPr>
              <w:widowControl w:val="0"/>
              <w:autoSpaceDE w:val="0"/>
              <w:autoSpaceDN w:val="0"/>
              <w:adjustRightInd w:val="0"/>
              <w:jc w:val="center"/>
              <w:rPr>
                <w:b/>
              </w:rPr>
            </w:pPr>
            <w:r w:rsidRPr="007C26DB">
              <w:rPr>
                <w:b/>
              </w:rPr>
              <w:t>2000</w:t>
            </w:r>
          </w:p>
        </w:tc>
        <w:tc>
          <w:tcPr>
            <w:tcW w:w="1640" w:type="dxa"/>
            <w:vAlign w:val="center"/>
          </w:tcPr>
          <w:p w:rsidR="00B25FE9" w:rsidRPr="007C26DB" w:rsidRDefault="00B25FE9" w:rsidP="008C5C81">
            <w:pPr>
              <w:widowControl w:val="0"/>
              <w:autoSpaceDE w:val="0"/>
              <w:autoSpaceDN w:val="0"/>
              <w:adjustRightInd w:val="0"/>
              <w:jc w:val="center"/>
              <w:rPr>
                <w:b/>
              </w:rPr>
            </w:pPr>
            <w:r w:rsidRPr="007C26DB">
              <w:rPr>
                <w:b/>
              </w:rPr>
              <w:t>2001</w:t>
            </w:r>
          </w:p>
        </w:tc>
        <w:tc>
          <w:tcPr>
            <w:tcW w:w="1641" w:type="dxa"/>
            <w:vAlign w:val="center"/>
          </w:tcPr>
          <w:p w:rsidR="00B25FE9" w:rsidRPr="007C26DB" w:rsidRDefault="00B25FE9" w:rsidP="008C5C81">
            <w:pPr>
              <w:widowControl w:val="0"/>
              <w:autoSpaceDE w:val="0"/>
              <w:autoSpaceDN w:val="0"/>
              <w:adjustRightInd w:val="0"/>
              <w:jc w:val="center"/>
              <w:rPr>
                <w:b/>
              </w:rPr>
            </w:pPr>
            <w:r w:rsidRPr="007C26DB">
              <w:rPr>
                <w:b/>
              </w:rPr>
              <w:t>2002</w:t>
            </w:r>
          </w:p>
        </w:tc>
      </w:tr>
      <w:tr w:rsidR="00B25FE9" w:rsidRPr="007C26DB" w:rsidTr="00726405">
        <w:tblPrEx>
          <w:tblCellMar>
            <w:top w:w="0" w:type="dxa"/>
            <w:bottom w:w="0" w:type="dxa"/>
          </w:tblCellMar>
        </w:tblPrEx>
        <w:trPr>
          <w:jc w:val="center"/>
        </w:trPr>
        <w:tc>
          <w:tcPr>
            <w:tcW w:w="3312" w:type="dxa"/>
          </w:tcPr>
          <w:p w:rsidR="00B25FE9" w:rsidRPr="007C26DB" w:rsidRDefault="00B25FE9" w:rsidP="008C5C81">
            <w:pPr>
              <w:widowControl w:val="0"/>
              <w:autoSpaceDE w:val="0"/>
              <w:autoSpaceDN w:val="0"/>
              <w:adjustRightInd w:val="0"/>
              <w:rPr>
                <w:bCs/>
              </w:rPr>
            </w:pPr>
            <w:r w:rsidRPr="007C26DB">
              <w:rPr>
                <w:bCs/>
              </w:rPr>
              <w:t>Facilitadores</w:t>
            </w:r>
          </w:p>
        </w:tc>
        <w:tc>
          <w:tcPr>
            <w:tcW w:w="1640" w:type="dxa"/>
          </w:tcPr>
          <w:p w:rsidR="00B25FE9" w:rsidRPr="007C26DB" w:rsidRDefault="00B25FE9" w:rsidP="008C5C81">
            <w:pPr>
              <w:widowControl w:val="0"/>
              <w:autoSpaceDE w:val="0"/>
              <w:autoSpaceDN w:val="0"/>
              <w:adjustRightInd w:val="0"/>
              <w:jc w:val="center"/>
              <w:rPr>
                <w:bCs/>
              </w:rPr>
            </w:pPr>
            <w:r w:rsidRPr="007C26DB">
              <w:rPr>
                <w:bCs/>
              </w:rPr>
              <w:t>2.722</w:t>
            </w:r>
          </w:p>
        </w:tc>
        <w:tc>
          <w:tcPr>
            <w:tcW w:w="1640" w:type="dxa"/>
          </w:tcPr>
          <w:p w:rsidR="00B25FE9" w:rsidRPr="007C26DB" w:rsidRDefault="00B25FE9" w:rsidP="008C5C81">
            <w:pPr>
              <w:widowControl w:val="0"/>
              <w:autoSpaceDE w:val="0"/>
              <w:autoSpaceDN w:val="0"/>
              <w:adjustRightInd w:val="0"/>
              <w:jc w:val="center"/>
              <w:rPr>
                <w:bCs/>
              </w:rPr>
            </w:pPr>
            <w:r w:rsidRPr="007C26DB">
              <w:rPr>
                <w:bCs/>
              </w:rPr>
              <w:t>2.671</w:t>
            </w:r>
          </w:p>
        </w:tc>
        <w:tc>
          <w:tcPr>
            <w:tcW w:w="1641" w:type="dxa"/>
          </w:tcPr>
          <w:p w:rsidR="00B25FE9" w:rsidRPr="007C26DB" w:rsidRDefault="00B25FE9" w:rsidP="008C5C81">
            <w:pPr>
              <w:widowControl w:val="0"/>
              <w:tabs>
                <w:tab w:val="decimal" w:pos="602"/>
              </w:tabs>
              <w:autoSpaceDE w:val="0"/>
              <w:autoSpaceDN w:val="0"/>
              <w:adjustRightInd w:val="0"/>
              <w:jc w:val="center"/>
              <w:rPr>
                <w:bCs/>
              </w:rPr>
            </w:pPr>
            <w:r w:rsidRPr="007C26DB">
              <w:rPr>
                <w:bCs/>
              </w:rPr>
              <w:t>2.929</w:t>
            </w:r>
          </w:p>
        </w:tc>
      </w:tr>
      <w:tr w:rsidR="00B25FE9" w:rsidRPr="007C26DB" w:rsidTr="00726405">
        <w:tblPrEx>
          <w:tblCellMar>
            <w:top w:w="0" w:type="dxa"/>
            <w:bottom w:w="0" w:type="dxa"/>
          </w:tblCellMar>
        </w:tblPrEx>
        <w:trPr>
          <w:jc w:val="center"/>
        </w:trPr>
        <w:tc>
          <w:tcPr>
            <w:tcW w:w="3312" w:type="dxa"/>
          </w:tcPr>
          <w:p w:rsidR="00B25FE9" w:rsidRPr="007C26DB" w:rsidRDefault="00B25FE9" w:rsidP="008C5C81">
            <w:pPr>
              <w:widowControl w:val="0"/>
              <w:autoSpaceDE w:val="0"/>
              <w:autoSpaceDN w:val="0"/>
              <w:adjustRightInd w:val="0"/>
              <w:rPr>
                <w:bCs/>
              </w:rPr>
            </w:pPr>
            <w:r w:rsidRPr="007C26DB">
              <w:rPr>
                <w:bCs/>
              </w:rPr>
              <w:t>Administrativos</w:t>
            </w:r>
          </w:p>
        </w:tc>
        <w:tc>
          <w:tcPr>
            <w:tcW w:w="1640" w:type="dxa"/>
          </w:tcPr>
          <w:p w:rsidR="00B25FE9" w:rsidRPr="007C26DB" w:rsidRDefault="00B25FE9" w:rsidP="008C5C81">
            <w:pPr>
              <w:widowControl w:val="0"/>
              <w:autoSpaceDE w:val="0"/>
              <w:autoSpaceDN w:val="0"/>
              <w:adjustRightInd w:val="0"/>
              <w:jc w:val="center"/>
              <w:rPr>
                <w:bCs/>
              </w:rPr>
            </w:pPr>
            <w:r w:rsidRPr="007C26DB">
              <w:rPr>
                <w:bCs/>
              </w:rPr>
              <w:t>n.d.</w:t>
            </w:r>
          </w:p>
        </w:tc>
        <w:tc>
          <w:tcPr>
            <w:tcW w:w="1640" w:type="dxa"/>
          </w:tcPr>
          <w:p w:rsidR="00B25FE9" w:rsidRPr="007C26DB" w:rsidRDefault="00B25FE9" w:rsidP="008C5C81">
            <w:pPr>
              <w:widowControl w:val="0"/>
              <w:autoSpaceDE w:val="0"/>
              <w:autoSpaceDN w:val="0"/>
              <w:adjustRightInd w:val="0"/>
              <w:jc w:val="center"/>
              <w:rPr>
                <w:bCs/>
              </w:rPr>
            </w:pPr>
            <w:r w:rsidRPr="007C26DB">
              <w:rPr>
                <w:bCs/>
              </w:rPr>
              <w:t>n.d.</w:t>
            </w:r>
          </w:p>
        </w:tc>
        <w:tc>
          <w:tcPr>
            <w:tcW w:w="1641" w:type="dxa"/>
          </w:tcPr>
          <w:p w:rsidR="00B25FE9" w:rsidRPr="007C26DB" w:rsidRDefault="00B25FE9" w:rsidP="008C5C81">
            <w:pPr>
              <w:widowControl w:val="0"/>
              <w:tabs>
                <w:tab w:val="decimal" w:pos="602"/>
              </w:tabs>
              <w:autoSpaceDE w:val="0"/>
              <w:autoSpaceDN w:val="0"/>
              <w:adjustRightInd w:val="0"/>
              <w:jc w:val="center"/>
              <w:rPr>
                <w:bCs/>
              </w:rPr>
            </w:pPr>
            <w:r w:rsidRPr="007C26DB">
              <w:rPr>
                <w:bCs/>
              </w:rPr>
              <w:t>908</w:t>
            </w:r>
          </w:p>
        </w:tc>
      </w:tr>
    </w:tbl>
    <w:p w:rsidR="00B25FE9" w:rsidRPr="007C26DB" w:rsidRDefault="00B25FE9" w:rsidP="00726405">
      <w:pPr>
        <w:widowControl w:val="0"/>
        <w:autoSpaceDE w:val="0"/>
        <w:autoSpaceDN w:val="0"/>
        <w:adjustRightInd w:val="0"/>
        <w:spacing w:before="200" w:after="200"/>
        <w:ind w:left="560"/>
        <w:rPr>
          <w:iCs/>
          <w:szCs w:val="20"/>
        </w:rPr>
      </w:pPr>
      <w:r w:rsidRPr="007C26DB">
        <w:rPr>
          <w:bCs/>
          <w:i/>
          <w:iCs/>
          <w:szCs w:val="20"/>
        </w:rPr>
        <w:t>Fuente:</w:t>
      </w:r>
      <w:r w:rsidRPr="007C26DB">
        <w:rPr>
          <w:bCs/>
          <w:szCs w:val="20"/>
        </w:rPr>
        <w:t xml:space="preserve">  </w:t>
      </w:r>
      <w:r w:rsidRPr="007C26DB">
        <w:rPr>
          <w:iCs/>
          <w:szCs w:val="20"/>
        </w:rPr>
        <w:t>Dirección de Alfabetización y Educación de Jóvenes y Adultos</w:t>
      </w:r>
      <w:r w:rsidRPr="007C26DB">
        <w:rPr>
          <w:iCs/>
          <w:szCs w:val="20"/>
        </w:rPr>
        <w:br/>
        <w:t xml:space="preserve">(Viceministerio de Educación Escolarizada y Alternativa).  </w:t>
      </w:r>
    </w:p>
    <w:p w:rsidR="00B25FE9" w:rsidRPr="007C26DB" w:rsidRDefault="00B25FE9" w:rsidP="00726405">
      <w:pPr>
        <w:widowControl w:val="0"/>
        <w:autoSpaceDE w:val="0"/>
        <w:autoSpaceDN w:val="0"/>
        <w:adjustRightInd w:val="0"/>
        <w:spacing w:before="200" w:after="200"/>
        <w:ind w:left="560"/>
        <w:rPr>
          <w:iCs/>
          <w:szCs w:val="20"/>
        </w:rPr>
      </w:pPr>
      <w:r w:rsidRPr="007C26DB">
        <w:rPr>
          <w:bCs/>
          <w:i/>
          <w:iCs/>
          <w:szCs w:val="20"/>
        </w:rPr>
        <w:t>Elaboración:</w:t>
      </w:r>
      <w:r w:rsidRPr="007C26DB">
        <w:rPr>
          <w:bCs/>
          <w:szCs w:val="20"/>
        </w:rPr>
        <w:t xml:space="preserve">  </w:t>
      </w:r>
      <w:r w:rsidRPr="007C26DB">
        <w:rPr>
          <w:iCs/>
          <w:szCs w:val="20"/>
        </w:rPr>
        <w:t>Dirección de análisis (Ministerio de Educación).</w:t>
      </w:r>
    </w:p>
    <w:p w:rsidR="00B25FE9" w:rsidRPr="007C26DB" w:rsidRDefault="00B25FE9" w:rsidP="00726405">
      <w:pPr>
        <w:widowControl w:val="0"/>
        <w:autoSpaceDE w:val="0"/>
        <w:autoSpaceDN w:val="0"/>
        <w:adjustRightInd w:val="0"/>
        <w:spacing w:before="240" w:after="360"/>
        <w:ind w:left="560"/>
        <w:rPr>
          <w:szCs w:val="20"/>
        </w:rPr>
      </w:pPr>
      <w:r w:rsidRPr="007C26DB">
        <w:rPr>
          <w:bCs/>
          <w:iCs/>
          <w:szCs w:val="20"/>
        </w:rPr>
        <w:t>n.d. =</w:t>
      </w:r>
      <w:r w:rsidRPr="007C26DB">
        <w:rPr>
          <w:bCs/>
          <w:szCs w:val="20"/>
        </w:rPr>
        <w:t xml:space="preserve"> </w:t>
      </w:r>
      <w:r w:rsidRPr="007C26DB">
        <w:rPr>
          <w:iCs/>
          <w:szCs w:val="20"/>
        </w:rPr>
        <w:t>No disponible.</w:t>
      </w:r>
    </w:p>
    <w:p w:rsidR="00B25FE9" w:rsidRPr="007C26DB" w:rsidRDefault="00B25FE9" w:rsidP="00B25FE9">
      <w:pPr>
        <w:widowControl w:val="0"/>
        <w:autoSpaceDE w:val="0"/>
        <w:autoSpaceDN w:val="0"/>
        <w:adjustRightInd w:val="0"/>
        <w:spacing w:after="240"/>
      </w:pPr>
      <w:r w:rsidRPr="007C26DB">
        <w:t>222.</w:t>
      </w:r>
      <w:r w:rsidRPr="007C26DB">
        <w:tab/>
        <w:t>De los cuadros se deduce una relación aproximada de 41 alumnos por cada facilitador.  Este valor es más alto que los pedagógicamente recomendados, incluso para la educación formal, lo que sugeriría la necesidad de incrementar el número de docentes en educación de adultos.</w:t>
      </w:r>
    </w:p>
    <w:p w:rsidR="00B25FE9" w:rsidRPr="007C26DB" w:rsidRDefault="00B25FE9" w:rsidP="00B25FE9">
      <w:pPr>
        <w:widowControl w:val="0"/>
        <w:autoSpaceDE w:val="0"/>
        <w:autoSpaceDN w:val="0"/>
        <w:adjustRightInd w:val="0"/>
        <w:spacing w:after="240"/>
      </w:pPr>
      <w:r w:rsidRPr="007C26DB">
        <w:t>223.</w:t>
      </w:r>
      <w:r w:rsidRPr="007C26DB">
        <w:tab/>
        <w:t>Aunque se han logrado algunos avances, todavía subsisten dificultades que tienen que ver con la formación de facilitadores para la educación de adultos, deficiencias curriculares, asignación presupuestaria, falta de escuelas normales que formen facilitadores, insuficiencia de docentes y otros.</w:t>
      </w:r>
    </w:p>
    <w:p w:rsidR="00B25FE9" w:rsidRPr="007C26DB" w:rsidRDefault="00B25FE9" w:rsidP="00B25FE9">
      <w:pPr>
        <w:widowControl w:val="0"/>
        <w:autoSpaceDE w:val="0"/>
        <w:autoSpaceDN w:val="0"/>
        <w:adjustRightInd w:val="0"/>
        <w:spacing w:after="240"/>
      </w:pPr>
      <w:r w:rsidRPr="007C26DB">
        <w:t>224.</w:t>
      </w:r>
      <w:r w:rsidRPr="007C26DB">
        <w:tab/>
        <w:t>En lo referente a la alfabetización, en Bolivia la tasa de analfabetismo ha disminuido entre 1992 y 2001, según muestra el cuadro 10.</w:t>
      </w:r>
    </w:p>
    <w:p w:rsidR="00B25FE9" w:rsidRPr="007C26DB" w:rsidRDefault="00B25FE9" w:rsidP="005C4013">
      <w:pPr>
        <w:widowControl w:val="0"/>
        <w:autoSpaceDE w:val="0"/>
        <w:autoSpaceDN w:val="0"/>
        <w:adjustRightInd w:val="0"/>
        <w:spacing w:after="240"/>
        <w:jc w:val="center"/>
        <w:rPr>
          <w:b/>
        </w:rPr>
      </w:pPr>
      <w:r w:rsidRPr="007C26DB">
        <w:rPr>
          <w:b/>
        </w:rPr>
        <w:t>Cuadro 10</w:t>
      </w:r>
    </w:p>
    <w:p w:rsidR="00B25FE9" w:rsidRPr="007C26DB" w:rsidRDefault="00B25FE9" w:rsidP="005C4013">
      <w:pPr>
        <w:widowControl w:val="0"/>
        <w:tabs>
          <w:tab w:val="decimal" w:pos="8581"/>
        </w:tabs>
        <w:autoSpaceDE w:val="0"/>
        <w:autoSpaceDN w:val="0"/>
        <w:adjustRightInd w:val="0"/>
        <w:spacing w:after="240"/>
        <w:jc w:val="center"/>
        <w:rPr>
          <w:b/>
        </w:rPr>
      </w:pPr>
      <w:r w:rsidRPr="007C26DB">
        <w:rPr>
          <w:b/>
        </w:rPr>
        <w:t>Tasa de analfabetismo de la población de 15 años o más,</w:t>
      </w:r>
      <w:r w:rsidRPr="007C26DB">
        <w:rPr>
          <w:b/>
        </w:rPr>
        <w:br/>
        <w:t>por rangos de edad (1992 y 2001)</w:t>
      </w:r>
    </w:p>
    <w:p w:rsidR="00B25FE9" w:rsidRPr="007C26DB" w:rsidRDefault="00B25FE9" w:rsidP="005C4013">
      <w:pPr>
        <w:widowControl w:val="0"/>
        <w:autoSpaceDE w:val="0"/>
        <w:autoSpaceDN w:val="0"/>
        <w:adjustRightInd w:val="0"/>
        <w:spacing w:after="240"/>
        <w:jc w:val="center"/>
      </w:pPr>
      <w:r w:rsidRPr="007C26DB">
        <w:rPr>
          <w:bCs/>
        </w:rPr>
        <w:t>(En porcentaje)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22"/>
        <w:gridCol w:w="1891"/>
        <w:gridCol w:w="1891"/>
        <w:gridCol w:w="1891"/>
      </w:tblGrid>
      <w:tr w:rsidR="00B25FE9" w:rsidRPr="007C26DB" w:rsidTr="00232FC0">
        <w:tblPrEx>
          <w:tblCellMar>
            <w:top w:w="0" w:type="dxa"/>
            <w:bottom w:w="0" w:type="dxa"/>
          </w:tblCellMar>
        </w:tblPrEx>
        <w:trPr>
          <w:tblHeader/>
        </w:trPr>
        <w:tc>
          <w:tcPr>
            <w:tcW w:w="3822" w:type="dxa"/>
            <w:vAlign w:val="center"/>
          </w:tcPr>
          <w:p w:rsidR="00B25FE9" w:rsidRPr="007C26DB" w:rsidRDefault="00B25FE9" w:rsidP="008C5C81">
            <w:pPr>
              <w:widowControl w:val="0"/>
              <w:autoSpaceDE w:val="0"/>
              <w:autoSpaceDN w:val="0"/>
              <w:adjustRightInd w:val="0"/>
              <w:jc w:val="center"/>
              <w:rPr>
                <w:b/>
                <w:bCs/>
                <w:szCs w:val="10"/>
              </w:rPr>
            </w:pPr>
            <w:r w:rsidRPr="007C26DB">
              <w:rPr>
                <w:b/>
                <w:bCs/>
                <w:szCs w:val="10"/>
              </w:rPr>
              <w:t>Población por grupo de edad</w:t>
            </w:r>
          </w:p>
        </w:tc>
        <w:tc>
          <w:tcPr>
            <w:tcW w:w="1891" w:type="dxa"/>
            <w:vAlign w:val="center"/>
          </w:tcPr>
          <w:p w:rsidR="00B25FE9" w:rsidRPr="007C26DB" w:rsidRDefault="00B25FE9" w:rsidP="008C5C81">
            <w:pPr>
              <w:widowControl w:val="0"/>
              <w:autoSpaceDE w:val="0"/>
              <w:autoSpaceDN w:val="0"/>
              <w:adjustRightInd w:val="0"/>
              <w:jc w:val="center"/>
              <w:rPr>
                <w:b/>
                <w:bCs/>
                <w:szCs w:val="10"/>
              </w:rPr>
            </w:pPr>
            <w:r w:rsidRPr="007C26DB">
              <w:rPr>
                <w:b/>
                <w:bCs/>
                <w:szCs w:val="10"/>
              </w:rPr>
              <w:t>Total</w:t>
            </w:r>
          </w:p>
        </w:tc>
        <w:tc>
          <w:tcPr>
            <w:tcW w:w="1891" w:type="dxa"/>
            <w:vAlign w:val="center"/>
          </w:tcPr>
          <w:p w:rsidR="00B25FE9" w:rsidRPr="007C26DB" w:rsidRDefault="00B25FE9" w:rsidP="008C5C81">
            <w:pPr>
              <w:widowControl w:val="0"/>
              <w:autoSpaceDE w:val="0"/>
              <w:autoSpaceDN w:val="0"/>
              <w:adjustRightInd w:val="0"/>
              <w:jc w:val="center"/>
              <w:rPr>
                <w:b/>
                <w:bCs/>
                <w:szCs w:val="10"/>
              </w:rPr>
            </w:pPr>
            <w:r w:rsidRPr="007C26DB">
              <w:rPr>
                <w:b/>
                <w:bCs/>
                <w:szCs w:val="10"/>
              </w:rPr>
              <w:t>Masculino</w:t>
            </w:r>
          </w:p>
        </w:tc>
        <w:tc>
          <w:tcPr>
            <w:tcW w:w="1891" w:type="dxa"/>
            <w:vAlign w:val="center"/>
          </w:tcPr>
          <w:p w:rsidR="00B25FE9" w:rsidRPr="007C26DB" w:rsidRDefault="00B25FE9" w:rsidP="008C5C81">
            <w:pPr>
              <w:widowControl w:val="0"/>
              <w:autoSpaceDE w:val="0"/>
              <w:autoSpaceDN w:val="0"/>
              <w:adjustRightInd w:val="0"/>
              <w:jc w:val="center"/>
              <w:rPr>
                <w:b/>
                <w:bCs/>
                <w:szCs w:val="10"/>
              </w:rPr>
            </w:pPr>
            <w:r w:rsidRPr="007C26DB">
              <w:rPr>
                <w:b/>
                <w:bCs/>
                <w:szCs w:val="10"/>
              </w:rPr>
              <w:t>Femenino</w:t>
            </w:r>
          </w:p>
        </w:tc>
      </w:tr>
      <w:tr w:rsidR="00B25FE9" w:rsidRPr="007C26DB" w:rsidTr="008C5C81">
        <w:tblPrEx>
          <w:tblCellMar>
            <w:top w:w="0" w:type="dxa"/>
            <w:bottom w:w="0" w:type="dxa"/>
          </w:tblCellMar>
        </w:tblPrEx>
        <w:tc>
          <w:tcPr>
            <w:tcW w:w="3822" w:type="dxa"/>
          </w:tcPr>
          <w:p w:rsidR="00B25FE9" w:rsidRPr="007C26DB" w:rsidRDefault="00B25FE9" w:rsidP="008C5C81">
            <w:pPr>
              <w:widowControl w:val="0"/>
              <w:autoSpaceDE w:val="0"/>
              <w:autoSpaceDN w:val="0"/>
              <w:adjustRightInd w:val="0"/>
              <w:rPr>
                <w:szCs w:val="10"/>
              </w:rPr>
            </w:pPr>
            <w:r w:rsidRPr="007C26DB">
              <w:rPr>
                <w:szCs w:val="10"/>
              </w:rPr>
              <w:t>Censo 1992</w:t>
            </w:r>
          </w:p>
        </w:tc>
        <w:tc>
          <w:tcPr>
            <w:tcW w:w="1891" w:type="dxa"/>
          </w:tcPr>
          <w:p w:rsidR="00B25FE9" w:rsidRPr="007C26DB" w:rsidRDefault="00B25FE9" w:rsidP="008C5C81">
            <w:pPr>
              <w:widowControl w:val="0"/>
              <w:tabs>
                <w:tab w:val="decimal" w:pos="858"/>
              </w:tabs>
              <w:autoSpaceDE w:val="0"/>
              <w:autoSpaceDN w:val="0"/>
              <w:adjustRightInd w:val="0"/>
            </w:pPr>
            <w:r w:rsidRPr="007C26DB">
              <w:rPr>
                <w:bCs/>
                <w:szCs w:val="23"/>
              </w:rPr>
              <w:t>20,01</w:t>
            </w:r>
          </w:p>
        </w:tc>
        <w:tc>
          <w:tcPr>
            <w:tcW w:w="1891" w:type="dxa"/>
          </w:tcPr>
          <w:p w:rsidR="00B25FE9" w:rsidRPr="007C26DB" w:rsidRDefault="00B25FE9" w:rsidP="008C5C81">
            <w:pPr>
              <w:widowControl w:val="0"/>
              <w:tabs>
                <w:tab w:val="decimal" w:pos="838"/>
              </w:tabs>
              <w:autoSpaceDE w:val="0"/>
              <w:autoSpaceDN w:val="0"/>
              <w:adjustRightInd w:val="0"/>
            </w:pPr>
            <w:r w:rsidRPr="007C26DB">
              <w:rPr>
                <w:bCs/>
                <w:szCs w:val="23"/>
              </w:rPr>
              <w:t>11,84</w:t>
            </w:r>
          </w:p>
        </w:tc>
        <w:tc>
          <w:tcPr>
            <w:tcW w:w="1891" w:type="dxa"/>
          </w:tcPr>
          <w:p w:rsidR="00B25FE9" w:rsidRPr="007C26DB" w:rsidRDefault="00B25FE9" w:rsidP="008C5C81">
            <w:pPr>
              <w:widowControl w:val="0"/>
              <w:tabs>
                <w:tab w:val="decimal" w:pos="907"/>
              </w:tabs>
              <w:autoSpaceDE w:val="0"/>
              <w:autoSpaceDN w:val="0"/>
              <w:adjustRightInd w:val="0"/>
            </w:pPr>
            <w:r w:rsidRPr="007C26DB">
              <w:rPr>
                <w:bCs/>
                <w:szCs w:val="23"/>
              </w:rPr>
              <w:t>27,87</w:t>
            </w:r>
          </w:p>
        </w:tc>
      </w:tr>
      <w:tr w:rsidR="00B25FE9" w:rsidRPr="007C26DB" w:rsidTr="008C5C81">
        <w:tblPrEx>
          <w:tblCellMar>
            <w:top w:w="0" w:type="dxa"/>
            <w:bottom w:w="0" w:type="dxa"/>
          </w:tblCellMar>
        </w:tblPrEx>
        <w:tc>
          <w:tcPr>
            <w:tcW w:w="3822" w:type="dxa"/>
          </w:tcPr>
          <w:p w:rsidR="00B25FE9" w:rsidRPr="007C26DB" w:rsidRDefault="00B25FE9" w:rsidP="008C5C81">
            <w:pPr>
              <w:widowControl w:val="0"/>
              <w:autoSpaceDE w:val="0"/>
              <w:autoSpaceDN w:val="0"/>
              <w:adjustRightInd w:val="0"/>
              <w:ind w:firstLine="284"/>
              <w:rPr>
                <w:szCs w:val="10"/>
              </w:rPr>
            </w:pPr>
            <w:r w:rsidRPr="007C26DB">
              <w:rPr>
                <w:szCs w:val="10"/>
              </w:rPr>
              <w:t>Adolescentes (15 a 18 años)</w:t>
            </w:r>
          </w:p>
        </w:tc>
        <w:tc>
          <w:tcPr>
            <w:tcW w:w="1891" w:type="dxa"/>
          </w:tcPr>
          <w:p w:rsidR="00B25FE9" w:rsidRPr="007C26DB" w:rsidRDefault="00B25FE9" w:rsidP="008C5C81">
            <w:pPr>
              <w:widowControl w:val="0"/>
              <w:tabs>
                <w:tab w:val="decimal" w:pos="858"/>
              </w:tabs>
              <w:autoSpaceDE w:val="0"/>
              <w:autoSpaceDN w:val="0"/>
              <w:adjustRightInd w:val="0"/>
            </w:pPr>
            <w:r w:rsidRPr="007C26DB">
              <w:rPr>
                <w:szCs w:val="23"/>
              </w:rPr>
              <w:t>5,39</w:t>
            </w:r>
          </w:p>
        </w:tc>
        <w:tc>
          <w:tcPr>
            <w:tcW w:w="1891" w:type="dxa"/>
          </w:tcPr>
          <w:p w:rsidR="00B25FE9" w:rsidRPr="007C26DB" w:rsidRDefault="00B25FE9" w:rsidP="008C5C81">
            <w:pPr>
              <w:widowControl w:val="0"/>
              <w:tabs>
                <w:tab w:val="decimal" w:pos="838"/>
              </w:tabs>
              <w:autoSpaceDE w:val="0"/>
              <w:autoSpaceDN w:val="0"/>
              <w:adjustRightInd w:val="0"/>
            </w:pPr>
            <w:r w:rsidRPr="007C26DB">
              <w:rPr>
                <w:szCs w:val="23"/>
              </w:rPr>
              <w:t>3,46</w:t>
            </w:r>
          </w:p>
        </w:tc>
        <w:tc>
          <w:tcPr>
            <w:tcW w:w="1891" w:type="dxa"/>
          </w:tcPr>
          <w:p w:rsidR="00B25FE9" w:rsidRPr="007C26DB" w:rsidRDefault="00B25FE9" w:rsidP="008C5C81">
            <w:pPr>
              <w:widowControl w:val="0"/>
              <w:tabs>
                <w:tab w:val="decimal" w:pos="907"/>
              </w:tabs>
              <w:autoSpaceDE w:val="0"/>
              <w:autoSpaceDN w:val="0"/>
              <w:adjustRightInd w:val="0"/>
            </w:pPr>
            <w:r w:rsidRPr="007C26DB">
              <w:rPr>
                <w:szCs w:val="23"/>
              </w:rPr>
              <w:t>7,30</w:t>
            </w:r>
          </w:p>
        </w:tc>
      </w:tr>
      <w:tr w:rsidR="00B25FE9" w:rsidRPr="007C26DB" w:rsidTr="008C5C81">
        <w:tblPrEx>
          <w:tblCellMar>
            <w:top w:w="0" w:type="dxa"/>
            <w:bottom w:w="0" w:type="dxa"/>
          </w:tblCellMar>
        </w:tblPrEx>
        <w:tc>
          <w:tcPr>
            <w:tcW w:w="3822" w:type="dxa"/>
          </w:tcPr>
          <w:p w:rsidR="00B25FE9" w:rsidRPr="007C26DB" w:rsidRDefault="00B25FE9" w:rsidP="008C5C81">
            <w:pPr>
              <w:widowControl w:val="0"/>
              <w:autoSpaceDE w:val="0"/>
              <w:autoSpaceDN w:val="0"/>
              <w:adjustRightInd w:val="0"/>
              <w:ind w:firstLine="284"/>
              <w:rPr>
                <w:szCs w:val="10"/>
              </w:rPr>
            </w:pPr>
            <w:r w:rsidRPr="007C26DB">
              <w:rPr>
                <w:szCs w:val="10"/>
              </w:rPr>
              <w:t>Jóvenes (19 a 25 años)</w:t>
            </w:r>
          </w:p>
        </w:tc>
        <w:tc>
          <w:tcPr>
            <w:tcW w:w="1891" w:type="dxa"/>
          </w:tcPr>
          <w:p w:rsidR="00B25FE9" w:rsidRPr="007C26DB" w:rsidRDefault="00B25FE9" w:rsidP="008C5C81">
            <w:pPr>
              <w:widowControl w:val="0"/>
              <w:tabs>
                <w:tab w:val="decimal" w:pos="858"/>
              </w:tabs>
              <w:autoSpaceDE w:val="0"/>
              <w:autoSpaceDN w:val="0"/>
              <w:adjustRightInd w:val="0"/>
            </w:pPr>
            <w:r w:rsidRPr="007C26DB">
              <w:rPr>
                <w:szCs w:val="23"/>
              </w:rPr>
              <w:t>7,20</w:t>
            </w:r>
          </w:p>
        </w:tc>
        <w:tc>
          <w:tcPr>
            <w:tcW w:w="1891" w:type="dxa"/>
          </w:tcPr>
          <w:p w:rsidR="00B25FE9" w:rsidRPr="007C26DB" w:rsidRDefault="00B25FE9" w:rsidP="008C5C81">
            <w:pPr>
              <w:widowControl w:val="0"/>
              <w:tabs>
                <w:tab w:val="decimal" w:pos="838"/>
              </w:tabs>
              <w:autoSpaceDE w:val="0"/>
              <w:autoSpaceDN w:val="0"/>
              <w:adjustRightInd w:val="0"/>
            </w:pPr>
            <w:r w:rsidRPr="007C26DB">
              <w:rPr>
                <w:szCs w:val="23"/>
              </w:rPr>
              <w:t>4,12</w:t>
            </w:r>
          </w:p>
        </w:tc>
        <w:tc>
          <w:tcPr>
            <w:tcW w:w="1891" w:type="dxa"/>
          </w:tcPr>
          <w:p w:rsidR="00B25FE9" w:rsidRPr="007C26DB" w:rsidRDefault="00B25FE9" w:rsidP="008C5C81">
            <w:pPr>
              <w:widowControl w:val="0"/>
              <w:tabs>
                <w:tab w:val="decimal" w:pos="907"/>
              </w:tabs>
              <w:autoSpaceDE w:val="0"/>
              <w:autoSpaceDN w:val="0"/>
              <w:adjustRightInd w:val="0"/>
            </w:pPr>
            <w:r w:rsidRPr="007C26DB">
              <w:rPr>
                <w:szCs w:val="23"/>
              </w:rPr>
              <w:t>10,09</w:t>
            </w:r>
          </w:p>
        </w:tc>
      </w:tr>
      <w:tr w:rsidR="00B25FE9" w:rsidRPr="007C26DB" w:rsidTr="008C5C81">
        <w:tblPrEx>
          <w:tblCellMar>
            <w:top w:w="0" w:type="dxa"/>
            <w:bottom w:w="0" w:type="dxa"/>
          </w:tblCellMar>
        </w:tblPrEx>
        <w:tc>
          <w:tcPr>
            <w:tcW w:w="3822" w:type="dxa"/>
          </w:tcPr>
          <w:p w:rsidR="00B25FE9" w:rsidRPr="007C26DB" w:rsidRDefault="00B25FE9" w:rsidP="008C5C81">
            <w:pPr>
              <w:widowControl w:val="0"/>
              <w:autoSpaceDE w:val="0"/>
              <w:autoSpaceDN w:val="0"/>
              <w:adjustRightInd w:val="0"/>
              <w:ind w:firstLine="284"/>
              <w:rPr>
                <w:szCs w:val="10"/>
              </w:rPr>
            </w:pPr>
            <w:r w:rsidRPr="007C26DB">
              <w:rPr>
                <w:szCs w:val="10"/>
              </w:rPr>
              <w:t>Adultos (26 a 44 años)</w:t>
            </w:r>
          </w:p>
        </w:tc>
        <w:tc>
          <w:tcPr>
            <w:tcW w:w="1891" w:type="dxa"/>
          </w:tcPr>
          <w:p w:rsidR="00B25FE9" w:rsidRPr="007C26DB" w:rsidRDefault="00B25FE9" w:rsidP="008C5C81">
            <w:pPr>
              <w:widowControl w:val="0"/>
              <w:tabs>
                <w:tab w:val="decimal" w:pos="858"/>
              </w:tabs>
              <w:autoSpaceDE w:val="0"/>
              <w:autoSpaceDN w:val="0"/>
              <w:adjustRightInd w:val="0"/>
            </w:pPr>
            <w:r w:rsidRPr="007C26DB">
              <w:rPr>
                <w:szCs w:val="23"/>
              </w:rPr>
              <w:t>15,90</w:t>
            </w:r>
          </w:p>
        </w:tc>
        <w:tc>
          <w:tcPr>
            <w:tcW w:w="1891" w:type="dxa"/>
          </w:tcPr>
          <w:p w:rsidR="00B25FE9" w:rsidRPr="007C26DB" w:rsidRDefault="00B25FE9" w:rsidP="008C5C81">
            <w:pPr>
              <w:widowControl w:val="0"/>
              <w:tabs>
                <w:tab w:val="decimal" w:pos="838"/>
              </w:tabs>
              <w:autoSpaceDE w:val="0"/>
              <w:autoSpaceDN w:val="0"/>
              <w:adjustRightInd w:val="0"/>
            </w:pPr>
            <w:r w:rsidRPr="007C26DB">
              <w:rPr>
                <w:szCs w:val="23"/>
              </w:rPr>
              <w:t>7,88</w:t>
            </w:r>
          </w:p>
        </w:tc>
        <w:tc>
          <w:tcPr>
            <w:tcW w:w="1891" w:type="dxa"/>
          </w:tcPr>
          <w:p w:rsidR="00B25FE9" w:rsidRPr="007C26DB" w:rsidRDefault="00B25FE9" w:rsidP="008C5C81">
            <w:pPr>
              <w:widowControl w:val="0"/>
              <w:tabs>
                <w:tab w:val="decimal" w:pos="907"/>
              </w:tabs>
              <w:autoSpaceDE w:val="0"/>
              <w:autoSpaceDN w:val="0"/>
              <w:adjustRightInd w:val="0"/>
            </w:pPr>
            <w:r w:rsidRPr="007C26DB">
              <w:rPr>
                <w:szCs w:val="23"/>
              </w:rPr>
              <w:t>23,48</w:t>
            </w:r>
          </w:p>
        </w:tc>
      </w:tr>
      <w:tr w:rsidR="00B25FE9" w:rsidRPr="007C26DB" w:rsidTr="008C5C81">
        <w:tblPrEx>
          <w:tblCellMar>
            <w:top w:w="0" w:type="dxa"/>
            <w:bottom w:w="0" w:type="dxa"/>
          </w:tblCellMar>
        </w:tblPrEx>
        <w:tc>
          <w:tcPr>
            <w:tcW w:w="3822" w:type="dxa"/>
          </w:tcPr>
          <w:p w:rsidR="00B25FE9" w:rsidRPr="007C26DB" w:rsidRDefault="00B25FE9" w:rsidP="008C5C81">
            <w:pPr>
              <w:widowControl w:val="0"/>
              <w:autoSpaceDE w:val="0"/>
              <w:autoSpaceDN w:val="0"/>
              <w:adjustRightInd w:val="0"/>
              <w:ind w:firstLine="284"/>
              <w:rPr>
                <w:szCs w:val="10"/>
              </w:rPr>
            </w:pPr>
            <w:r w:rsidRPr="007C26DB">
              <w:rPr>
                <w:szCs w:val="10"/>
              </w:rPr>
              <w:t>Adultos (45 a 64 años)</w:t>
            </w:r>
          </w:p>
        </w:tc>
        <w:tc>
          <w:tcPr>
            <w:tcW w:w="1891" w:type="dxa"/>
          </w:tcPr>
          <w:p w:rsidR="00B25FE9" w:rsidRPr="007C26DB" w:rsidRDefault="00B25FE9" w:rsidP="008C5C81">
            <w:pPr>
              <w:widowControl w:val="0"/>
              <w:tabs>
                <w:tab w:val="decimal" w:pos="858"/>
              </w:tabs>
              <w:autoSpaceDE w:val="0"/>
              <w:autoSpaceDN w:val="0"/>
              <w:adjustRightInd w:val="0"/>
            </w:pPr>
            <w:r w:rsidRPr="007C26DB">
              <w:rPr>
                <w:szCs w:val="23"/>
              </w:rPr>
              <w:t>38,37</w:t>
            </w:r>
          </w:p>
        </w:tc>
        <w:tc>
          <w:tcPr>
            <w:tcW w:w="1891" w:type="dxa"/>
          </w:tcPr>
          <w:p w:rsidR="00B25FE9" w:rsidRPr="007C26DB" w:rsidRDefault="00B25FE9" w:rsidP="008C5C81">
            <w:pPr>
              <w:widowControl w:val="0"/>
              <w:tabs>
                <w:tab w:val="decimal" w:pos="838"/>
              </w:tabs>
              <w:autoSpaceDE w:val="0"/>
              <w:autoSpaceDN w:val="0"/>
              <w:adjustRightInd w:val="0"/>
            </w:pPr>
            <w:r w:rsidRPr="007C26DB">
              <w:rPr>
                <w:szCs w:val="23"/>
              </w:rPr>
              <w:t>22,70</w:t>
            </w:r>
          </w:p>
        </w:tc>
        <w:tc>
          <w:tcPr>
            <w:tcW w:w="1891" w:type="dxa"/>
          </w:tcPr>
          <w:p w:rsidR="00B25FE9" w:rsidRPr="007C26DB" w:rsidRDefault="00B25FE9" w:rsidP="008C5C81">
            <w:pPr>
              <w:widowControl w:val="0"/>
              <w:tabs>
                <w:tab w:val="decimal" w:pos="907"/>
              </w:tabs>
              <w:autoSpaceDE w:val="0"/>
              <w:autoSpaceDN w:val="0"/>
              <w:adjustRightInd w:val="0"/>
            </w:pPr>
            <w:r w:rsidRPr="007C26DB">
              <w:rPr>
                <w:szCs w:val="23"/>
              </w:rPr>
              <w:t>53,07</w:t>
            </w:r>
          </w:p>
        </w:tc>
      </w:tr>
      <w:tr w:rsidR="00B25FE9" w:rsidRPr="007C26DB" w:rsidTr="008C5C81">
        <w:tblPrEx>
          <w:tblCellMar>
            <w:top w:w="0" w:type="dxa"/>
            <w:bottom w:w="0" w:type="dxa"/>
          </w:tblCellMar>
        </w:tblPrEx>
        <w:tc>
          <w:tcPr>
            <w:tcW w:w="3822" w:type="dxa"/>
          </w:tcPr>
          <w:p w:rsidR="00B25FE9" w:rsidRPr="007C26DB" w:rsidRDefault="00B25FE9" w:rsidP="008C5C81">
            <w:pPr>
              <w:widowControl w:val="0"/>
              <w:autoSpaceDE w:val="0"/>
              <w:autoSpaceDN w:val="0"/>
              <w:adjustRightInd w:val="0"/>
              <w:ind w:firstLine="284"/>
              <w:rPr>
                <w:szCs w:val="10"/>
              </w:rPr>
            </w:pPr>
            <w:r w:rsidRPr="007C26DB">
              <w:rPr>
                <w:szCs w:val="10"/>
              </w:rPr>
              <w:t>Adultos mayores (65 o más)</w:t>
            </w:r>
          </w:p>
        </w:tc>
        <w:tc>
          <w:tcPr>
            <w:tcW w:w="1891" w:type="dxa"/>
          </w:tcPr>
          <w:p w:rsidR="00B25FE9" w:rsidRPr="007C26DB" w:rsidRDefault="00B25FE9" w:rsidP="008C5C81">
            <w:pPr>
              <w:widowControl w:val="0"/>
              <w:tabs>
                <w:tab w:val="decimal" w:pos="858"/>
              </w:tabs>
              <w:autoSpaceDE w:val="0"/>
              <w:autoSpaceDN w:val="0"/>
              <w:adjustRightInd w:val="0"/>
            </w:pPr>
            <w:r w:rsidRPr="007C26DB">
              <w:rPr>
                <w:szCs w:val="23"/>
              </w:rPr>
              <w:t>59,59</w:t>
            </w:r>
          </w:p>
        </w:tc>
        <w:tc>
          <w:tcPr>
            <w:tcW w:w="1891" w:type="dxa"/>
          </w:tcPr>
          <w:p w:rsidR="00B25FE9" w:rsidRPr="007C26DB" w:rsidRDefault="00B25FE9" w:rsidP="008C5C81">
            <w:pPr>
              <w:widowControl w:val="0"/>
              <w:tabs>
                <w:tab w:val="decimal" w:pos="838"/>
              </w:tabs>
              <w:autoSpaceDE w:val="0"/>
              <w:autoSpaceDN w:val="0"/>
              <w:adjustRightInd w:val="0"/>
            </w:pPr>
            <w:r w:rsidRPr="007C26DB">
              <w:rPr>
                <w:szCs w:val="23"/>
              </w:rPr>
              <w:t>45,63</w:t>
            </w:r>
          </w:p>
        </w:tc>
        <w:tc>
          <w:tcPr>
            <w:tcW w:w="1891" w:type="dxa"/>
          </w:tcPr>
          <w:p w:rsidR="00B25FE9" w:rsidRPr="007C26DB" w:rsidRDefault="00B25FE9" w:rsidP="008C5C81">
            <w:pPr>
              <w:widowControl w:val="0"/>
              <w:tabs>
                <w:tab w:val="decimal" w:pos="907"/>
              </w:tabs>
              <w:autoSpaceDE w:val="0"/>
              <w:autoSpaceDN w:val="0"/>
              <w:adjustRightInd w:val="0"/>
            </w:pPr>
            <w:r w:rsidRPr="007C26DB">
              <w:rPr>
                <w:szCs w:val="23"/>
              </w:rPr>
              <w:t>71,41</w:t>
            </w:r>
          </w:p>
        </w:tc>
      </w:tr>
      <w:tr w:rsidR="00B25FE9" w:rsidRPr="007C26DB" w:rsidTr="008C5C81">
        <w:tblPrEx>
          <w:tblCellMar>
            <w:top w:w="0" w:type="dxa"/>
            <w:bottom w:w="0" w:type="dxa"/>
          </w:tblCellMar>
        </w:tblPrEx>
        <w:tc>
          <w:tcPr>
            <w:tcW w:w="3822" w:type="dxa"/>
          </w:tcPr>
          <w:p w:rsidR="00B25FE9" w:rsidRPr="007C26DB" w:rsidRDefault="00B25FE9" w:rsidP="008C5C81">
            <w:pPr>
              <w:widowControl w:val="0"/>
              <w:autoSpaceDE w:val="0"/>
              <w:autoSpaceDN w:val="0"/>
              <w:adjustRightInd w:val="0"/>
              <w:rPr>
                <w:szCs w:val="10"/>
              </w:rPr>
            </w:pPr>
            <w:r w:rsidRPr="007C26DB">
              <w:rPr>
                <w:szCs w:val="10"/>
              </w:rPr>
              <w:t>Censo 2001</w:t>
            </w:r>
          </w:p>
        </w:tc>
        <w:tc>
          <w:tcPr>
            <w:tcW w:w="1891" w:type="dxa"/>
          </w:tcPr>
          <w:p w:rsidR="00B25FE9" w:rsidRPr="007C26DB" w:rsidRDefault="00B25FE9" w:rsidP="008C5C81">
            <w:pPr>
              <w:widowControl w:val="0"/>
              <w:tabs>
                <w:tab w:val="decimal" w:pos="858"/>
              </w:tabs>
              <w:autoSpaceDE w:val="0"/>
              <w:autoSpaceDN w:val="0"/>
              <w:adjustRightInd w:val="0"/>
            </w:pPr>
            <w:r w:rsidRPr="007C26DB">
              <w:rPr>
                <w:bCs/>
                <w:szCs w:val="23"/>
              </w:rPr>
              <w:t>13,28</w:t>
            </w:r>
          </w:p>
        </w:tc>
        <w:tc>
          <w:tcPr>
            <w:tcW w:w="1891" w:type="dxa"/>
          </w:tcPr>
          <w:p w:rsidR="00B25FE9" w:rsidRPr="007C26DB" w:rsidRDefault="00B25FE9" w:rsidP="008C5C81">
            <w:pPr>
              <w:widowControl w:val="0"/>
              <w:tabs>
                <w:tab w:val="decimal" w:pos="838"/>
              </w:tabs>
              <w:autoSpaceDE w:val="0"/>
              <w:autoSpaceDN w:val="0"/>
              <w:adjustRightInd w:val="0"/>
            </w:pPr>
            <w:r w:rsidRPr="007C26DB">
              <w:rPr>
                <w:bCs/>
                <w:szCs w:val="23"/>
              </w:rPr>
              <w:t>6,94</w:t>
            </w:r>
          </w:p>
        </w:tc>
        <w:tc>
          <w:tcPr>
            <w:tcW w:w="1891" w:type="dxa"/>
          </w:tcPr>
          <w:p w:rsidR="00B25FE9" w:rsidRPr="007C26DB" w:rsidRDefault="00B25FE9" w:rsidP="008C5C81">
            <w:pPr>
              <w:widowControl w:val="0"/>
              <w:tabs>
                <w:tab w:val="decimal" w:pos="907"/>
              </w:tabs>
              <w:autoSpaceDE w:val="0"/>
              <w:autoSpaceDN w:val="0"/>
              <w:adjustRightInd w:val="0"/>
            </w:pPr>
            <w:r w:rsidRPr="007C26DB">
              <w:rPr>
                <w:bCs/>
                <w:szCs w:val="23"/>
              </w:rPr>
              <w:t>19,35</w:t>
            </w:r>
          </w:p>
        </w:tc>
      </w:tr>
      <w:tr w:rsidR="00B25FE9" w:rsidRPr="007C26DB" w:rsidTr="008C5C81">
        <w:tblPrEx>
          <w:tblCellMar>
            <w:top w:w="0" w:type="dxa"/>
            <w:bottom w:w="0" w:type="dxa"/>
          </w:tblCellMar>
        </w:tblPrEx>
        <w:tc>
          <w:tcPr>
            <w:tcW w:w="3822" w:type="dxa"/>
          </w:tcPr>
          <w:p w:rsidR="00B25FE9" w:rsidRPr="007C26DB" w:rsidRDefault="00B25FE9" w:rsidP="008C5C81">
            <w:pPr>
              <w:widowControl w:val="0"/>
              <w:autoSpaceDE w:val="0"/>
              <w:autoSpaceDN w:val="0"/>
              <w:adjustRightInd w:val="0"/>
              <w:ind w:firstLine="284"/>
              <w:rPr>
                <w:szCs w:val="10"/>
              </w:rPr>
            </w:pPr>
            <w:r w:rsidRPr="007C26DB">
              <w:rPr>
                <w:szCs w:val="10"/>
              </w:rPr>
              <w:t>Adolescentes (15 a 18 años)</w:t>
            </w:r>
          </w:p>
        </w:tc>
        <w:tc>
          <w:tcPr>
            <w:tcW w:w="1891" w:type="dxa"/>
          </w:tcPr>
          <w:p w:rsidR="00B25FE9" w:rsidRPr="007C26DB" w:rsidRDefault="00B25FE9" w:rsidP="008C5C81">
            <w:pPr>
              <w:widowControl w:val="0"/>
              <w:tabs>
                <w:tab w:val="decimal" w:pos="858"/>
              </w:tabs>
              <w:autoSpaceDE w:val="0"/>
              <w:autoSpaceDN w:val="0"/>
              <w:adjustRightInd w:val="0"/>
            </w:pPr>
            <w:r w:rsidRPr="007C26DB">
              <w:rPr>
                <w:szCs w:val="23"/>
              </w:rPr>
              <w:t>2,00</w:t>
            </w:r>
          </w:p>
        </w:tc>
        <w:tc>
          <w:tcPr>
            <w:tcW w:w="1891" w:type="dxa"/>
          </w:tcPr>
          <w:p w:rsidR="00B25FE9" w:rsidRPr="007C26DB" w:rsidRDefault="00B25FE9" w:rsidP="008C5C81">
            <w:pPr>
              <w:widowControl w:val="0"/>
              <w:tabs>
                <w:tab w:val="decimal" w:pos="838"/>
              </w:tabs>
              <w:autoSpaceDE w:val="0"/>
              <w:autoSpaceDN w:val="0"/>
              <w:adjustRightInd w:val="0"/>
            </w:pPr>
            <w:r w:rsidRPr="007C26DB">
              <w:rPr>
                <w:szCs w:val="23"/>
              </w:rPr>
              <w:t>1,23</w:t>
            </w:r>
          </w:p>
        </w:tc>
        <w:tc>
          <w:tcPr>
            <w:tcW w:w="1891" w:type="dxa"/>
          </w:tcPr>
          <w:p w:rsidR="00B25FE9" w:rsidRPr="007C26DB" w:rsidRDefault="00B25FE9" w:rsidP="008C5C81">
            <w:pPr>
              <w:widowControl w:val="0"/>
              <w:tabs>
                <w:tab w:val="decimal" w:pos="907"/>
              </w:tabs>
              <w:autoSpaceDE w:val="0"/>
              <w:autoSpaceDN w:val="0"/>
              <w:adjustRightInd w:val="0"/>
            </w:pPr>
            <w:r w:rsidRPr="007C26DB">
              <w:rPr>
                <w:szCs w:val="23"/>
              </w:rPr>
              <w:t>2,79</w:t>
            </w:r>
          </w:p>
        </w:tc>
      </w:tr>
      <w:tr w:rsidR="00B25FE9" w:rsidRPr="007C26DB" w:rsidTr="008C5C81">
        <w:tblPrEx>
          <w:tblCellMar>
            <w:top w:w="0" w:type="dxa"/>
            <w:bottom w:w="0" w:type="dxa"/>
          </w:tblCellMar>
        </w:tblPrEx>
        <w:tc>
          <w:tcPr>
            <w:tcW w:w="3822" w:type="dxa"/>
          </w:tcPr>
          <w:p w:rsidR="00B25FE9" w:rsidRPr="007C26DB" w:rsidRDefault="00B25FE9" w:rsidP="008C5C81">
            <w:pPr>
              <w:widowControl w:val="0"/>
              <w:autoSpaceDE w:val="0"/>
              <w:autoSpaceDN w:val="0"/>
              <w:adjustRightInd w:val="0"/>
              <w:ind w:firstLine="284"/>
              <w:rPr>
                <w:szCs w:val="10"/>
              </w:rPr>
            </w:pPr>
            <w:r w:rsidRPr="007C26DB">
              <w:rPr>
                <w:szCs w:val="10"/>
              </w:rPr>
              <w:t>Jóvenes (19 a 25 años)</w:t>
            </w:r>
          </w:p>
        </w:tc>
        <w:tc>
          <w:tcPr>
            <w:tcW w:w="1891" w:type="dxa"/>
          </w:tcPr>
          <w:p w:rsidR="00B25FE9" w:rsidRPr="007C26DB" w:rsidRDefault="00B25FE9" w:rsidP="008C5C81">
            <w:pPr>
              <w:widowControl w:val="0"/>
              <w:tabs>
                <w:tab w:val="decimal" w:pos="858"/>
              </w:tabs>
              <w:autoSpaceDE w:val="0"/>
              <w:autoSpaceDN w:val="0"/>
              <w:adjustRightInd w:val="0"/>
            </w:pPr>
            <w:r w:rsidRPr="007C26DB">
              <w:rPr>
                <w:szCs w:val="23"/>
              </w:rPr>
              <w:t>3,42</w:t>
            </w:r>
          </w:p>
        </w:tc>
        <w:tc>
          <w:tcPr>
            <w:tcW w:w="1891" w:type="dxa"/>
          </w:tcPr>
          <w:p w:rsidR="00B25FE9" w:rsidRPr="007C26DB" w:rsidRDefault="00B25FE9" w:rsidP="008C5C81">
            <w:pPr>
              <w:widowControl w:val="0"/>
              <w:tabs>
                <w:tab w:val="decimal" w:pos="838"/>
              </w:tabs>
              <w:autoSpaceDE w:val="0"/>
              <w:autoSpaceDN w:val="0"/>
              <w:adjustRightInd w:val="0"/>
            </w:pPr>
            <w:r w:rsidRPr="007C26DB">
              <w:rPr>
                <w:szCs w:val="23"/>
              </w:rPr>
              <w:t>1,75</w:t>
            </w:r>
          </w:p>
        </w:tc>
        <w:tc>
          <w:tcPr>
            <w:tcW w:w="1891" w:type="dxa"/>
          </w:tcPr>
          <w:p w:rsidR="00B25FE9" w:rsidRPr="007C26DB" w:rsidRDefault="00B25FE9" w:rsidP="008C5C81">
            <w:pPr>
              <w:widowControl w:val="0"/>
              <w:tabs>
                <w:tab w:val="decimal" w:pos="907"/>
              </w:tabs>
              <w:autoSpaceDE w:val="0"/>
              <w:autoSpaceDN w:val="0"/>
              <w:adjustRightInd w:val="0"/>
            </w:pPr>
            <w:r w:rsidRPr="007C26DB">
              <w:rPr>
                <w:szCs w:val="23"/>
              </w:rPr>
              <w:t>5,03</w:t>
            </w:r>
          </w:p>
        </w:tc>
      </w:tr>
      <w:tr w:rsidR="00B25FE9" w:rsidRPr="007C26DB" w:rsidTr="008C5C81">
        <w:tblPrEx>
          <w:tblCellMar>
            <w:top w:w="0" w:type="dxa"/>
            <w:bottom w:w="0" w:type="dxa"/>
          </w:tblCellMar>
        </w:tblPrEx>
        <w:tc>
          <w:tcPr>
            <w:tcW w:w="3822" w:type="dxa"/>
          </w:tcPr>
          <w:p w:rsidR="00B25FE9" w:rsidRPr="007C26DB" w:rsidRDefault="00B25FE9" w:rsidP="008C5C81">
            <w:pPr>
              <w:widowControl w:val="0"/>
              <w:autoSpaceDE w:val="0"/>
              <w:autoSpaceDN w:val="0"/>
              <w:adjustRightInd w:val="0"/>
              <w:ind w:firstLine="284"/>
              <w:rPr>
                <w:szCs w:val="10"/>
              </w:rPr>
            </w:pPr>
            <w:r w:rsidRPr="007C26DB">
              <w:rPr>
                <w:szCs w:val="10"/>
              </w:rPr>
              <w:t>Adultos (26 a 44 años)</w:t>
            </w:r>
          </w:p>
        </w:tc>
        <w:tc>
          <w:tcPr>
            <w:tcW w:w="1891" w:type="dxa"/>
          </w:tcPr>
          <w:p w:rsidR="00B25FE9" w:rsidRPr="007C26DB" w:rsidRDefault="00B25FE9" w:rsidP="008C5C81">
            <w:pPr>
              <w:widowControl w:val="0"/>
              <w:tabs>
                <w:tab w:val="decimal" w:pos="858"/>
              </w:tabs>
              <w:autoSpaceDE w:val="0"/>
              <w:autoSpaceDN w:val="0"/>
              <w:adjustRightInd w:val="0"/>
            </w:pPr>
            <w:r w:rsidRPr="007C26DB">
              <w:rPr>
                <w:szCs w:val="23"/>
              </w:rPr>
              <w:t>8,29</w:t>
            </w:r>
          </w:p>
        </w:tc>
        <w:tc>
          <w:tcPr>
            <w:tcW w:w="1891" w:type="dxa"/>
          </w:tcPr>
          <w:p w:rsidR="00B25FE9" w:rsidRPr="007C26DB" w:rsidRDefault="00B25FE9" w:rsidP="008C5C81">
            <w:pPr>
              <w:widowControl w:val="0"/>
              <w:tabs>
                <w:tab w:val="decimal" w:pos="838"/>
              </w:tabs>
              <w:autoSpaceDE w:val="0"/>
              <w:autoSpaceDN w:val="0"/>
              <w:adjustRightInd w:val="0"/>
            </w:pPr>
            <w:r w:rsidRPr="007C26DB">
              <w:rPr>
                <w:szCs w:val="23"/>
              </w:rPr>
              <w:t>3,57</w:t>
            </w:r>
          </w:p>
        </w:tc>
        <w:tc>
          <w:tcPr>
            <w:tcW w:w="1891" w:type="dxa"/>
          </w:tcPr>
          <w:p w:rsidR="00B25FE9" w:rsidRPr="007C26DB" w:rsidRDefault="00B25FE9" w:rsidP="008C5C81">
            <w:pPr>
              <w:widowControl w:val="0"/>
              <w:tabs>
                <w:tab w:val="decimal" w:pos="907"/>
              </w:tabs>
              <w:autoSpaceDE w:val="0"/>
              <w:autoSpaceDN w:val="0"/>
              <w:adjustRightInd w:val="0"/>
            </w:pPr>
            <w:r w:rsidRPr="007C26DB">
              <w:rPr>
                <w:szCs w:val="23"/>
              </w:rPr>
              <w:t>12,79</w:t>
            </w:r>
          </w:p>
        </w:tc>
      </w:tr>
      <w:tr w:rsidR="00B25FE9" w:rsidRPr="007C26DB" w:rsidTr="008C5C81">
        <w:tblPrEx>
          <w:tblCellMar>
            <w:top w:w="0" w:type="dxa"/>
            <w:bottom w:w="0" w:type="dxa"/>
          </w:tblCellMar>
        </w:tblPrEx>
        <w:tc>
          <w:tcPr>
            <w:tcW w:w="3822" w:type="dxa"/>
          </w:tcPr>
          <w:p w:rsidR="00B25FE9" w:rsidRPr="007C26DB" w:rsidRDefault="00B25FE9" w:rsidP="008C5C81">
            <w:pPr>
              <w:widowControl w:val="0"/>
              <w:autoSpaceDE w:val="0"/>
              <w:autoSpaceDN w:val="0"/>
              <w:adjustRightInd w:val="0"/>
              <w:ind w:firstLine="284"/>
              <w:rPr>
                <w:szCs w:val="10"/>
              </w:rPr>
            </w:pPr>
            <w:r w:rsidRPr="007C26DB">
              <w:rPr>
                <w:szCs w:val="10"/>
              </w:rPr>
              <w:t>Adultos (45 a 64 años)</w:t>
            </w:r>
          </w:p>
        </w:tc>
        <w:tc>
          <w:tcPr>
            <w:tcW w:w="1891" w:type="dxa"/>
          </w:tcPr>
          <w:p w:rsidR="00B25FE9" w:rsidRPr="007C26DB" w:rsidRDefault="00B25FE9" w:rsidP="008C5C81">
            <w:pPr>
              <w:widowControl w:val="0"/>
              <w:tabs>
                <w:tab w:val="decimal" w:pos="858"/>
              </w:tabs>
              <w:autoSpaceDE w:val="0"/>
              <w:autoSpaceDN w:val="0"/>
              <w:adjustRightInd w:val="0"/>
            </w:pPr>
            <w:r w:rsidRPr="007C26DB">
              <w:rPr>
                <w:szCs w:val="23"/>
              </w:rPr>
              <w:t>25,56</w:t>
            </w:r>
          </w:p>
        </w:tc>
        <w:tc>
          <w:tcPr>
            <w:tcW w:w="1891" w:type="dxa"/>
          </w:tcPr>
          <w:p w:rsidR="00B25FE9" w:rsidRPr="007C26DB" w:rsidRDefault="00B25FE9" w:rsidP="008C5C81">
            <w:pPr>
              <w:widowControl w:val="0"/>
              <w:tabs>
                <w:tab w:val="decimal" w:pos="838"/>
              </w:tabs>
              <w:autoSpaceDE w:val="0"/>
              <w:autoSpaceDN w:val="0"/>
              <w:adjustRightInd w:val="0"/>
            </w:pPr>
            <w:r w:rsidRPr="007C26DB">
              <w:rPr>
                <w:szCs w:val="23"/>
              </w:rPr>
              <w:t>12,61</w:t>
            </w:r>
          </w:p>
        </w:tc>
        <w:tc>
          <w:tcPr>
            <w:tcW w:w="1891" w:type="dxa"/>
          </w:tcPr>
          <w:p w:rsidR="00B25FE9" w:rsidRPr="007C26DB" w:rsidRDefault="00B25FE9" w:rsidP="008C5C81">
            <w:pPr>
              <w:widowControl w:val="0"/>
              <w:tabs>
                <w:tab w:val="decimal" w:pos="907"/>
              </w:tabs>
              <w:autoSpaceDE w:val="0"/>
              <w:autoSpaceDN w:val="0"/>
              <w:adjustRightInd w:val="0"/>
            </w:pPr>
            <w:r w:rsidRPr="007C26DB">
              <w:rPr>
                <w:szCs w:val="23"/>
              </w:rPr>
              <w:t>38,27</w:t>
            </w:r>
          </w:p>
        </w:tc>
      </w:tr>
      <w:tr w:rsidR="00B25FE9" w:rsidRPr="007C26DB" w:rsidTr="008C5C81">
        <w:tblPrEx>
          <w:tblCellMar>
            <w:top w:w="0" w:type="dxa"/>
            <w:bottom w:w="0" w:type="dxa"/>
          </w:tblCellMar>
        </w:tblPrEx>
        <w:tc>
          <w:tcPr>
            <w:tcW w:w="3822" w:type="dxa"/>
          </w:tcPr>
          <w:p w:rsidR="00B25FE9" w:rsidRPr="007C26DB" w:rsidRDefault="00B25FE9" w:rsidP="008C5C81">
            <w:pPr>
              <w:widowControl w:val="0"/>
              <w:autoSpaceDE w:val="0"/>
              <w:autoSpaceDN w:val="0"/>
              <w:adjustRightInd w:val="0"/>
              <w:ind w:firstLine="284"/>
              <w:rPr>
                <w:szCs w:val="10"/>
              </w:rPr>
            </w:pPr>
            <w:r w:rsidRPr="007C26DB">
              <w:rPr>
                <w:szCs w:val="10"/>
              </w:rPr>
              <w:t>Adultos mayores (65 o más)</w:t>
            </w:r>
          </w:p>
        </w:tc>
        <w:tc>
          <w:tcPr>
            <w:tcW w:w="1891" w:type="dxa"/>
          </w:tcPr>
          <w:p w:rsidR="00B25FE9" w:rsidRPr="007C26DB" w:rsidRDefault="00B25FE9" w:rsidP="008C5C81">
            <w:pPr>
              <w:widowControl w:val="0"/>
              <w:tabs>
                <w:tab w:val="decimal" w:pos="858"/>
              </w:tabs>
              <w:autoSpaceDE w:val="0"/>
              <w:autoSpaceDN w:val="0"/>
              <w:adjustRightInd w:val="0"/>
            </w:pPr>
            <w:r w:rsidRPr="007C26DB">
              <w:rPr>
                <w:szCs w:val="23"/>
              </w:rPr>
              <w:t>51,92</w:t>
            </w:r>
          </w:p>
        </w:tc>
        <w:tc>
          <w:tcPr>
            <w:tcW w:w="1891" w:type="dxa"/>
          </w:tcPr>
          <w:p w:rsidR="00B25FE9" w:rsidRPr="007C26DB" w:rsidRDefault="00B25FE9" w:rsidP="008C5C81">
            <w:pPr>
              <w:widowControl w:val="0"/>
              <w:tabs>
                <w:tab w:val="decimal" w:pos="838"/>
              </w:tabs>
              <w:autoSpaceDE w:val="0"/>
              <w:autoSpaceDN w:val="0"/>
              <w:adjustRightInd w:val="0"/>
            </w:pPr>
            <w:r w:rsidRPr="007C26DB">
              <w:rPr>
                <w:szCs w:val="23"/>
              </w:rPr>
              <w:t>34,49</w:t>
            </w:r>
          </w:p>
        </w:tc>
        <w:tc>
          <w:tcPr>
            <w:tcW w:w="1891" w:type="dxa"/>
          </w:tcPr>
          <w:p w:rsidR="00B25FE9" w:rsidRPr="007C26DB" w:rsidRDefault="00B25FE9" w:rsidP="008C5C81">
            <w:pPr>
              <w:widowControl w:val="0"/>
              <w:tabs>
                <w:tab w:val="decimal" w:pos="907"/>
              </w:tabs>
              <w:autoSpaceDE w:val="0"/>
              <w:autoSpaceDN w:val="0"/>
              <w:adjustRightInd w:val="0"/>
            </w:pPr>
            <w:r w:rsidRPr="007C26DB">
              <w:rPr>
                <w:szCs w:val="23"/>
              </w:rPr>
              <w:t>66,26</w:t>
            </w:r>
          </w:p>
        </w:tc>
      </w:tr>
    </w:tbl>
    <w:p w:rsidR="00B25FE9" w:rsidRPr="007C26DB" w:rsidRDefault="00B25FE9" w:rsidP="005C4013">
      <w:pPr>
        <w:widowControl w:val="0"/>
        <w:autoSpaceDE w:val="0"/>
        <w:autoSpaceDN w:val="0"/>
        <w:adjustRightInd w:val="0"/>
        <w:spacing w:before="240" w:after="480"/>
      </w:pPr>
      <w:r w:rsidRPr="007C26DB">
        <w:rPr>
          <w:bCs/>
          <w:i/>
          <w:iCs/>
          <w:szCs w:val="20"/>
        </w:rPr>
        <w:t>Fuente:</w:t>
      </w:r>
      <w:r w:rsidRPr="007C26DB">
        <w:rPr>
          <w:bCs/>
          <w:szCs w:val="20"/>
        </w:rPr>
        <w:t xml:space="preserve">  </w:t>
      </w:r>
      <w:r w:rsidRPr="007C26DB">
        <w:rPr>
          <w:iCs/>
          <w:szCs w:val="20"/>
        </w:rPr>
        <w:t>INE</w:t>
      </w:r>
      <w:r w:rsidRPr="007C26DB">
        <w:rPr>
          <w:iCs/>
        </w:rPr>
        <w:t>.</w:t>
      </w:r>
    </w:p>
    <w:p w:rsidR="00B25FE9" w:rsidRPr="007C26DB" w:rsidRDefault="00B25FE9" w:rsidP="00B25FE9">
      <w:pPr>
        <w:widowControl w:val="0"/>
        <w:autoSpaceDE w:val="0"/>
        <w:autoSpaceDN w:val="0"/>
        <w:adjustRightInd w:val="0"/>
        <w:spacing w:after="240"/>
        <w:rPr>
          <w:szCs w:val="20"/>
        </w:rPr>
      </w:pPr>
      <w:r w:rsidRPr="007C26DB">
        <w:t>225.</w:t>
      </w:r>
      <w:r w:rsidRPr="007C26DB">
        <w:tab/>
        <w:t>La inequidad de género en</w:t>
      </w:r>
      <w:r w:rsidRPr="007C26DB">
        <w:rPr>
          <w:iCs/>
        </w:rPr>
        <w:t xml:space="preserve"> </w:t>
      </w:r>
      <w:r w:rsidRPr="007C26DB">
        <w:t>la educación se hace más visible en las tasas de analfabetismo (cuadro 10).  El último censo revela que en Bolivia el 19,35% de las mujeres no sabe leer ni escribir, mientras que el 6,94% de los hombres se encuentra en esta condición.  Esta inequidad está presente en todos los rangos de edad.  Si bien en los últimos 25 años ha habido importantes progresos, se ve con preocupación la presencia de analfabetismo en la población joven.  El analfabetismo en este rango de edad está reflejando las dificultades del sistema educativo para que los niños accedan y permanezcan en la escuela.  Por ello, y como se había mencionado con anterioridad, hace algunos años atrás se ha desarrollado el componente acceso y permanencia de las niñas rurales en la escuela (ver resumen ejecutivo anexo).</w:t>
      </w:r>
    </w:p>
    <w:p w:rsidR="00B25FE9" w:rsidRPr="007C26DB" w:rsidRDefault="00B25FE9" w:rsidP="00B25FE9">
      <w:pPr>
        <w:widowControl w:val="0"/>
        <w:autoSpaceDE w:val="0"/>
        <w:autoSpaceDN w:val="0"/>
        <w:adjustRightInd w:val="0"/>
        <w:spacing w:after="240"/>
        <w:ind w:left="567"/>
        <w:rPr>
          <w:szCs w:val="26"/>
        </w:rPr>
      </w:pPr>
      <w:r w:rsidRPr="007C26DB">
        <w:rPr>
          <w:b/>
          <w:iCs/>
        </w:rPr>
        <w:t>b)</w:t>
      </w:r>
      <w:r w:rsidRPr="007C26DB">
        <w:rPr>
          <w:b/>
          <w:iCs/>
        </w:rPr>
        <w:tab/>
        <w:t>Educación especial</w:t>
      </w:r>
    </w:p>
    <w:p w:rsidR="00B25FE9" w:rsidRPr="007C26DB" w:rsidRDefault="00B25FE9" w:rsidP="00B25FE9">
      <w:pPr>
        <w:widowControl w:val="0"/>
        <w:autoSpaceDE w:val="0"/>
        <w:autoSpaceDN w:val="0"/>
        <w:adjustRightInd w:val="0"/>
        <w:spacing w:after="240"/>
        <w:rPr>
          <w:szCs w:val="26"/>
        </w:rPr>
      </w:pPr>
      <w:r w:rsidRPr="007C26DB">
        <w:t>226.</w:t>
      </w:r>
      <w:r w:rsidRPr="007C26DB">
        <w:tab/>
        <w:t>La educación especial, como parte de la educación alternativa, está orientada a completar la formación y posibilitar el acceso a la educación a las personas que por condiciones físicas y mentales excepcionales no hubieran iniciado o concluido sus estudios en la educación formal</w:t>
      </w:r>
      <w:r w:rsidRPr="007C26DB">
        <w:rPr>
          <w:rStyle w:val="FootnoteReference"/>
          <w:bCs/>
        </w:rPr>
        <w:footnoteReference w:id="20"/>
      </w:r>
      <w:r w:rsidRPr="007C26DB">
        <w:t>.  Los niños con necesidades educativas especiales necesitan disponer de determinados servicios y/o apoyo pedagógico, para lo cual se dispone de un conjunto de recursos educativos a fin de facilitar a estos niños el alcance de estos fines.</w:t>
      </w:r>
    </w:p>
    <w:p w:rsidR="00B25FE9" w:rsidRPr="007C26DB" w:rsidRDefault="00B25FE9" w:rsidP="00B25FE9">
      <w:pPr>
        <w:widowControl w:val="0"/>
        <w:autoSpaceDE w:val="0"/>
        <w:autoSpaceDN w:val="0"/>
        <w:adjustRightInd w:val="0"/>
        <w:spacing w:after="240"/>
      </w:pPr>
      <w:r w:rsidRPr="007C26DB">
        <w:t>227.</w:t>
      </w:r>
      <w:r w:rsidRPr="007C26DB">
        <w:tab/>
        <w:t>En el año 2002 se atendió a 6.891 niños en los diferentes centros de educación especial en todo el país, 48,3% mujeres y 51,7% varones (cuadro 11).  Se aprecia que más de dos terceras partes de los niños atendidos se concentraron en las áreas de dificultades de aprendizaje (38,3%) y discapacidad mental (30,6%).  Asimismo, cerca de las dos terceras partes del total se atendieron en Santa Cruz (44,3%) y Cochabamba (21,3%).</w:t>
      </w:r>
    </w:p>
    <w:p w:rsidR="00B25FE9" w:rsidRPr="007C26DB" w:rsidRDefault="00B25FE9" w:rsidP="008E300B">
      <w:pPr>
        <w:widowControl w:val="0"/>
        <w:autoSpaceDE w:val="0"/>
        <w:autoSpaceDN w:val="0"/>
        <w:adjustRightInd w:val="0"/>
        <w:spacing w:after="240"/>
        <w:jc w:val="center"/>
        <w:rPr>
          <w:b/>
        </w:rPr>
      </w:pPr>
      <w:r w:rsidRPr="007C26DB">
        <w:rPr>
          <w:b/>
        </w:rPr>
        <w:t>Cuadro 11</w:t>
      </w:r>
    </w:p>
    <w:p w:rsidR="00B25FE9" w:rsidRPr="007C26DB" w:rsidRDefault="00B25FE9" w:rsidP="006A6F95">
      <w:pPr>
        <w:widowControl w:val="0"/>
        <w:autoSpaceDE w:val="0"/>
        <w:autoSpaceDN w:val="0"/>
        <w:adjustRightInd w:val="0"/>
        <w:spacing w:after="240"/>
        <w:jc w:val="center"/>
        <w:rPr>
          <w:b/>
        </w:rPr>
      </w:pPr>
      <w:r w:rsidRPr="007C26DB">
        <w:rPr>
          <w:b/>
        </w:rPr>
        <w:t>Población atendida en educación especial por área de atención</w:t>
      </w:r>
      <w:r w:rsidRPr="007C26DB">
        <w:rPr>
          <w:b/>
          <w:vertAlign w:val="superscript"/>
        </w:rPr>
        <w:t>*</w:t>
      </w:r>
      <w:r w:rsidRPr="007C26DB">
        <w:rPr>
          <w:b/>
        </w:rPr>
        <w:t xml:space="preserve"> (2002)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8"/>
        <w:gridCol w:w="1681"/>
        <w:gridCol w:w="1819"/>
        <w:gridCol w:w="1344"/>
        <w:gridCol w:w="1403"/>
      </w:tblGrid>
      <w:tr w:rsidR="00B25FE9" w:rsidRPr="007C26DB" w:rsidTr="008C5C81">
        <w:tblPrEx>
          <w:tblCellMar>
            <w:top w:w="0" w:type="dxa"/>
            <w:bottom w:w="0" w:type="dxa"/>
          </w:tblCellMar>
        </w:tblPrEx>
        <w:trPr>
          <w:jc w:val="center"/>
        </w:trPr>
        <w:tc>
          <w:tcPr>
            <w:tcW w:w="1710" w:type="pct"/>
          </w:tcPr>
          <w:p w:rsidR="00B25FE9" w:rsidRPr="007C26DB" w:rsidRDefault="00B25FE9" w:rsidP="006A6F95">
            <w:pPr>
              <w:widowControl w:val="0"/>
              <w:autoSpaceDE w:val="0"/>
              <w:autoSpaceDN w:val="0"/>
              <w:adjustRightInd w:val="0"/>
              <w:jc w:val="center"/>
              <w:rPr>
                <w:b/>
              </w:rPr>
            </w:pPr>
            <w:r w:rsidRPr="007C26DB">
              <w:rPr>
                <w:b/>
              </w:rPr>
              <w:t>Área</w:t>
            </w:r>
          </w:p>
        </w:tc>
        <w:tc>
          <w:tcPr>
            <w:tcW w:w="885" w:type="pct"/>
          </w:tcPr>
          <w:p w:rsidR="00B25FE9" w:rsidRPr="007C26DB" w:rsidRDefault="00B25FE9" w:rsidP="006A6F95">
            <w:pPr>
              <w:widowControl w:val="0"/>
              <w:autoSpaceDE w:val="0"/>
              <w:autoSpaceDN w:val="0"/>
              <w:adjustRightInd w:val="0"/>
              <w:jc w:val="center"/>
              <w:rPr>
                <w:b/>
              </w:rPr>
            </w:pPr>
            <w:r w:rsidRPr="007C26DB">
              <w:rPr>
                <w:b/>
              </w:rPr>
              <w:t>Femenino</w:t>
            </w:r>
          </w:p>
        </w:tc>
        <w:tc>
          <w:tcPr>
            <w:tcW w:w="958" w:type="pct"/>
          </w:tcPr>
          <w:p w:rsidR="00B25FE9" w:rsidRPr="007C26DB" w:rsidRDefault="00B25FE9" w:rsidP="006A6F95">
            <w:pPr>
              <w:widowControl w:val="0"/>
              <w:autoSpaceDE w:val="0"/>
              <w:autoSpaceDN w:val="0"/>
              <w:adjustRightInd w:val="0"/>
              <w:jc w:val="center"/>
              <w:rPr>
                <w:b/>
              </w:rPr>
            </w:pPr>
            <w:r w:rsidRPr="007C26DB">
              <w:rPr>
                <w:b/>
              </w:rPr>
              <w:t>Masculino</w:t>
            </w:r>
          </w:p>
        </w:tc>
        <w:tc>
          <w:tcPr>
            <w:tcW w:w="708" w:type="pct"/>
          </w:tcPr>
          <w:p w:rsidR="00B25FE9" w:rsidRPr="007C26DB" w:rsidRDefault="00B25FE9" w:rsidP="006A6F95">
            <w:pPr>
              <w:widowControl w:val="0"/>
              <w:autoSpaceDE w:val="0"/>
              <w:autoSpaceDN w:val="0"/>
              <w:adjustRightInd w:val="0"/>
              <w:jc w:val="center"/>
              <w:rPr>
                <w:b/>
              </w:rPr>
            </w:pPr>
            <w:r w:rsidRPr="007C26DB">
              <w:rPr>
                <w:b/>
              </w:rPr>
              <w:t>Total</w:t>
            </w:r>
          </w:p>
        </w:tc>
        <w:tc>
          <w:tcPr>
            <w:tcW w:w="739" w:type="pct"/>
          </w:tcPr>
          <w:p w:rsidR="00B25FE9" w:rsidRPr="007C26DB" w:rsidRDefault="00B25FE9" w:rsidP="006A6F95">
            <w:pPr>
              <w:widowControl w:val="0"/>
              <w:autoSpaceDE w:val="0"/>
              <w:autoSpaceDN w:val="0"/>
              <w:adjustRightInd w:val="0"/>
              <w:jc w:val="center"/>
              <w:rPr>
                <w:b/>
              </w:rPr>
            </w:pPr>
            <w:r w:rsidRPr="007C26DB">
              <w:rPr>
                <w:b/>
              </w:rPr>
              <w:t>Porcentaje</w:t>
            </w:r>
          </w:p>
        </w:tc>
      </w:tr>
      <w:tr w:rsidR="00B25FE9" w:rsidRPr="007C26DB" w:rsidTr="008C5C81">
        <w:tblPrEx>
          <w:tblCellMar>
            <w:top w:w="0" w:type="dxa"/>
            <w:bottom w:w="0" w:type="dxa"/>
          </w:tblCellMar>
        </w:tblPrEx>
        <w:trPr>
          <w:jc w:val="center"/>
        </w:trPr>
        <w:tc>
          <w:tcPr>
            <w:tcW w:w="1710" w:type="pct"/>
          </w:tcPr>
          <w:p w:rsidR="00B25FE9" w:rsidRPr="007C26DB" w:rsidRDefault="00B25FE9" w:rsidP="006A6F95">
            <w:pPr>
              <w:widowControl w:val="0"/>
              <w:autoSpaceDE w:val="0"/>
              <w:autoSpaceDN w:val="0"/>
              <w:adjustRightInd w:val="0"/>
              <w:rPr>
                <w:bCs/>
              </w:rPr>
            </w:pPr>
            <w:r w:rsidRPr="007C26DB">
              <w:rPr>
                <w:bCs/>
              </w:rPr>
              <w:t>Dificultades de aprendizaje</w:t>
            </w:r>
          </w:p>
        </w:tc>
        <w:tc>
          <w:tcPr>
            <w:tcW w:w="885" w:type="pct"/>
          </w:tcPr>
          <w:p w:rsidR="00B25FE9" w:rsidRPr="007C26DB" w:rsidRDefault="00B25FE9" w:rsidP="006A6F95">
            <w:pPr>
              <w:widowControl w:val="0"/>
              <w:tabs>
                <w:tab w:val="decimal" w:pos="574"/>
              </w:tabs>
              <w:autoSpaceDE w:val="0"/>
              <w:autoSpaceDN w:val="0"/>
              <w:adjustRightInd w:val="0"/>
              <w:jc w:val="center"/>
              <w:rPr>
                <w:bCs/>
              </w:rPr>
            </w:pPr>
            <w:r w:rsidRPr="007C26DB">
              <w:rPr>
                <w:bCs/>
              </w:rPr>
              <w:t>1.237</w:t>
            </w:r>
          </w:p>
        </w:tc>
        <w:tc>
          <w:tcPr>
            <w:tcW w:w="958" w:type="pct"/>
          </w:tcPr>
          <w:p w:rsidR="00B25FE9" w:rsidRPr="007C26DB" w:rsidRDefault="00B25FE9" w:rsidP="006A6F95">
            <w:pPr>
              <w:widowControl w:val="0"/>
              <w:tabs>
                <w:tab w:val="decimal" w:pos="560"/>
              </w:tabs>
              <w:autoSpaceDE w:val="0"/>
              <w:autoSpaceDN w:val="0"/>
              <w:adjustRightInd w:val="0"/>
              <w:jc w:val="center"/>
              <w:rPr>
                <w:bCs/>
              </w:rPr>
            </w:pPr>
            <w:r w:rsidRPr="007C26DB">
              <w:rPr>
                <w:bCs/>
              </w:rPr>
              <w:t>1.399</w:t>
            </w:r>
          </w:p>
        </w:tc>
        <w:tc>
          <w:tcPr>
            <w:tcW w:w="708" w:type="pct"/>
          </w:tcPr>
          <w:p w:rsidR="00B25FE9" w:rsidRPr="007C26DB" w:rsidRDefault="00B25FE9" w:rsidP="006A6F95">
            <w:pPr>
              <w:widowControl w:val="0"/>
              <w:tabs>
                <w:tab w:val="decimal" w:pos="504"/>
              </w:tabs>
              <w:autoSpaceDE w:val="0"/>
              <w:autoSpaceDN w:val="0"/>
              <w:adjustRightInd w:val="0"/>
              <w:jc w:val="center"/>
              <w:rPr>
                <w:bCs/>
              </w:rPr>
            </w:pPr>
            <w:r w:rsidRPr="007C26DB">
              <w:rPr>
                <w:bCs/>
              </w:rPr>
              <w:t>2.636</w:t>
            </w:r>
          </w:p>
        </w:tc>
        <w:tc>
          <w:tcPr>
            <w:tcW w:w="739" w:type="pct"/>
          </w:tcPr>
          <w:p w:rsidR="00B25FE9" w:rsidRPr="007C26DB" w:rsidRDefault="00B25FE9" w:rsidP="006A6F95">
            <w:pPr>
              <w:widowControl w:val="0"/>
              <w:tabs>
                <w:tab w:val="decimal" w:pos="448"/>
              </w:tabs>
              <w:autoSpaceDE w:val="0"/>
              <w:autoSpaceDN w:val="0"/>
              <w:adjustRightInd w:val="0"/>
              <w:jc w:val="center"/>
              <w:rPr>
                <w:bCs/>
              </w:rPr>
            </w:pPr>
            <w:r w:rsidRPr="007C26DB">
              <w:rPr>
                <w:bCs/>
              </w:rPr>
              <w:t>38,3</w:t>
            </w:r>
          </w:p>
        </w:tc>
      </w:tr>
      <w:tr w:rsidR="00B25FE9" w:rsidRPr="007C26DB" w:rsidTr="008C5C81">
        <w:tblPrEx>
          <w:tblCellMar>
            <w:top w:w="0" w:type="dxa"/>
            <w:bottom w:w="0" w:type="dxa"/>
          </w:tblCellMar>
        </w:tblPrEx>
        <w:trPr>
          <w:jc w:val="center"/>
        </w:trPr>
        <w:tc>
          <w:tcPr>
            <w:tcW w:w="1710" w:type="pct"/>
          </w:tcPr>
          <w:p w:rsidR="00B25FE9" w:rsidRPr="007C26DB" w:rsidRDefault="00B25FE9" w:rsidP="006A6F95">
            <w:pPr>
              <w:widowControl w:val="0"/>
              <w:autoSpaceDE w:val="0"/>
              <w:autoSpaceDN w:val="0"/>
              <w:adjustRightInd w:val="0"/>
              <w:rPr>
                <w:bCs/>
              </w:rPr>
            </w:pPr>
            <w:r w:rsidRPr="007C26DB">
              <w:rPr>
                <w:bCs/>
              </w:rPr>
              <w:t>Discapacidad auditiva</w:t>
            </w:r>
          </w:p>
        </w:tc>
        <w:tc>
          <w:tcPr>
            <w:tcW w:w="885" w:type="pct"/>
          </w:tcPr>
          <w:p w:rsidR="00B25FE9" w:rsidRPr="007C26DB" w:rsidRDefault="00B25FE9" w:rsidP="006A6F95">
            <w:pPr>
              <w:widowControl w:val="0"/>
              <w:tabs>
                <w:tab w:val="decimal" w:pos="574"/>
              </w:tabs>
              <w:autoSpaceDE w:val="0"/>
              <w:autoSpaceDN w:val="0"/>
              <w:adjustRightInd w:val="0"/>
              <w:jc w:val="center"/>
              <w:rPr>
                <w:bCs/>
              </w:rPr>
            </w:pPr>
            <w:r w:rsidRPr="007C26DB">
              <w:rPr>
                <w:bCs/>
              </w:rPr>
              <w:t>552</w:t>
            </w:r>
          </w:p>
        </w:tc>
        <w:tc>
          <w:tcPr>
            <w:tcW w:w="958" w:type="pct"/>
          </w:tcPr>
          <w:p w:rsidR="00B25FE9" w:rsidRPr="007C26DB" w:rsidRDefault="00B25FE9" w:rsidP="006A6F95">
            <w:pPr>
              <w:widowControl w:val="0"/>
              <w:tabs>
                <w:tab w:val="decimal" w:pos="560"/>
              </w:tabs>
              <w:autoSpaceDE w:val="0"/>
              <w:autoSpaceDN w:val="0"/>
              <w:adjustRightInd w:val="0"/>
              <w:jc w:val="center"/>
              <w:rPr>
                <w:bCs/>
              </w:rPr>
            </w:pPr>
            <w:r w:rsidRPr="007C26DB">
              <w:rPr>
                <w:bCs/>
              </w:rPr>
              <w:t>562</w:t>
            </w:r>
          </w:p>
        </w:tc>
        <w:tc>
          <w:tcPr>
            <w:tcW w:w="708" w:type="pct"/>
          </w:tcPr>
          <w:p w:rsidR="00B25FE9" w:rsidRPr="007C26DB" w:rsidRDefault="00B25FE9" w:rsidP="006A6F95">
            <w:pPr>
              <w:widowControl w:val="0"/>
              <w:tabs>
                <w:tab w:val="decimal" w:pos="504"/>
              </w:tabs>
              <w:autoSpaceDE w:val="0"/>
              <w:autoSpaceDN w:val="0"/>
              <w:adjustRightInd w:val="0"/>
              <w:jc w:val="center"/>
              <w:rPr>
                <w:bCs/>
              </w:rPr>
            </w:pPr>
            <w:r w:rsidRPr="007C26DB">
              <w:rPr>
                <w:bCs/>
              </w:rPr>
              <w:t>1.114</w:t>
            </w:r>
          </w:p>
        </w:tc>
        <w:tc>
          <w:tcPr>
            <w:tcW w:w="739" w:type="pct"/>
          </w:tcPr>
          <w:p w:rsidR="00B25FE9" w:rsidRPr="007C26DB" w:rsidRDefault="00B25FE9" w:rsidP="006A6F95">
            <w:pPr>
              <w:widowControl w:val="0"/>
              <w:tabs>
                <w:tab w:val="decimal" w:pos="448"/>
              </w:tabs>
              <w:autoSpaceDE w:val="0"/>
              <w:autoSpaceDN w:val="0"/>
              <w:adjustRightInd w:val="0"/>
              <w:jc w:val="center"/>
              <w:rPr>
                <w:bCs/>
              </w:rPr>
            </w:pPr>
            <w:r w:rsidRPr="007C26DB">
              <w:rPr>
                <w:bCs/>
              </w:rPr>
              <w:t>16,2</w:t>
            </w:r>
          </w:p>
        </w:tc>
      </w:tr>
      <w:tr w:rsidR="00B25FE9" w:rsidRPr="007C26DB" w:rsidTr="008C5C81">
        <w:tblPrEx>
          <w:tblCellMar>
            <w:top w:w="0" w:type="dxa"/>
            <w:bottom w:w="0" w:type="dxa"/>
          </w:tblCellMar>
        </w:tblPrEx>
        <w:trPr>
          <w:jc w:val="center"/>
        </w:trPr>
        <w:tc>
          <w:tcPr>
            <w:tcW w:w="1710" w:type="pct"/>
          </w:tcPr>
          <w:p w:rsidR="00B25FE9" w:rsidRPr="007C26DB" w:rsidRDefault="00B25FE9" w:rsidP="006A6F95">
            <w:pPr>
              <w:widowControl w:val="0"/>
              <w:autoSpaceDE w:val="0"/>
              <w:autoSpaceDN w:val="0"/>
              <w:adjustRightInd w:val="0"/>
              <w:rPr>
                <w:bCs/>
              </w:rPr>
            </w:pPr>
            <w:r w:rsidRPr="007C26DB">
              <w:rPr>
                <w:bCs/>
              </w:rPr>
              <w:t>Discapacidad visual</w:t>
            </w:r>
          </w:p>
        </w:tc>
        <w:tc>
          <w:tcPr>
            <w:tcW w:w="885" w:type="pct"/>
          </w:tcPr>
          <w:p w:rsidR="00B25FE9" w:rsidRPr="007C26DB" w:rsidRDefault="00B25FE9" w:rsidP="006A6F95">
            <w:pPr>
              <w:widowControl w:val="0"/>
              <w:tabs>
                <w:tab w:val="decimal" w:pos="574"/>
              </w:tabs>
              <w:autoSpaceDE w:val="0"/>
              <w:autoSpaceDN w:val="0"/>
              <w:adjustRightInd w:val="0"/>
              <w:jc w:val="center"/>
              <w:rPr>
                <w:bCs/>
              </w:rPr>
            </w:pPr>
            <w:r w:rsidRPr="007C26DB">
              <w:rPr>
                <w:bCs/>
              </w:rPr>
              <w:t>218</w:t>
            </w:r>
          </w:p>
        </w:tc>
        <w:tc>
          <w:tcPr>
            <w:tcW w:w="958" w:type="pct"/>
          </w:tcPr>
          <w:p w:rsidR="00B25FE9" w:rsidRPr="007C26DB" w:rsidRDefault="00B25FE9" w:rsidP="006A6F95">
            <w:pPr>
              <w:widowControl w:val="0"/>
              <w:tabs>
                <w:tab w:val="decimal" w:pos="560"/>
              </w:tabs>
              <w:autoSpaceDE w:val="0"/>
              <w:autoSpaceDN w:val="0"/>
              <w:adjustRightInd w:val="0"/>
              <w:jc w:val="center"/>
              <w:rPr>
                <w:bCs/>
              </w:rPr>
            </w:pPr>
            <w:r w:rsidRPr="007C26DB">
              <w:rPr>
                <w:bCs/>
              </w:rPr>
              <w:t>257</w:t>
            </w:r>
          </w:p>
        </w:tc>
        <w:tc>
          <w:tcPr>
            <w:tcW w:w="708" w:type="pct"/>
          </w:tcPr>
          <w:p w:rsidR="00B25FE9" w:rsidRPr="007C26DB" w:rsidRDefault="00B25FE9" w:rsidP="006A6F95">
            <w:pPr>
              <w:widowControl w:val="0"/>
              <w:tabs>
                <w:tab w:val="decimal" w:pos="504"/>
              </w:tabs>
              <w:autoSpaceDE w:val="0"/>
              <w:autoSpaceDN w:val="0"/>
              <w:adjustRightInd w:val="0"/>
              <w:jc w:val="center"/>
              <w:rPr>
                <w:bCs/>
              </w:rPr>
            </w:pPr>
            <w:r w:rsidRPr="007C26DB">
              <w:rPr>
                <w:bCs/>
              </w:rPr>
              <w:t>475</w:t>
            </w:r>
          </w:p>
        </w:tc>
        <w:tc>
          <w:tcPr>
            <w:tcW w:w="739" w:type="pct"/>
          </w:tcPr>
          <w:p w:rsidR="00B25FE9" w:rsidRPr="007C26DB" w:rsidRDefault="00B25FE9" w:rsidP="006A6F95">
            <w:pPr>
              <w:widowControl w:val="0"/>
              <w:tabs>
                <w:tab w:val="decimal" w:pos="448"/>
              </w:tabs>
              <w:autoSpaceDE w:val="0"/>
              <w:autoSpaceDN w:val="0"/>
              <w:adjustRightInd w:val="0"/>
              <w:jc w:val="center"/>
              <w:rPr>
                <w:bCs/>
              </w:rPr>
            </w:pPr>
            <w:r w:rsidRPr="007C26DB">
              <w:rPr>
                <w:bCs/>
              </w:rPr>
              <w:t>6,9</w:t>
            </w:r>
          </w:p>
        </w:tc>
      </w:tr>
      <w:tr w:rsidR="00B25FE9" w:rsidRPr="007C26DB" w:rsidTr="008C5C81">
        <w:tblPrEx>
          <w:tblCellMar>
            <w:top w:w="0" w:type="dxa"/>
            <w:bottom w:w="0" w:type="dxa"/>
          </w:tblCellMar>
        </w:tblPrEx>
        <w:trPr>
          <w:jc w:val="center"/>
        </w:trPr>
        <w:tc>
          <w:tcPr>
            <w:tcW w:w="1710" w:type="pct"/>
          </w:tcPr>
          <w:p w:rsidR="00B25FE9" w:rsidRPr="007C26DB" w:rsidRDefault="00B25FE9" w:rsidP="006A6F95">
            <w:pPr>
              <w:widowControl w:val="0"/>
              <w:autoSpaceDE w:val="0"/>
              <w:autoSpaceDN w:val="0"/>
              <w:adjustRightInd w:val="0"/>
              <w:rPr>
                <w:bCs/>
              </w:rPr>
            </w:pPr>
            <w:r w:rsidRPr="007C26DB">
              <w:rPr>
                <w:bCs/>
              </w:rPr>
              <w:t>Discapacidad mental</w:t>
            </w:r>
          </w:p>
        </w:tc>
        <w:tc>
          <w:tcPr>
            <w:tcW w:w="885" w:type="pct"/>
          </w:tcPr>
          <w:p w:rsidR="00B25FE9" w:rsidRPr="007C26DB" w:rsidRDefault="00B25FE9" w:rsidP="006A6F95">
            <w:pPr>
              <w:widowControl w:val="0"/>
              <w:tabs>
                <w:tab w:val="decimal" w:pos="574"/>
              </w:tabs>
              <w:autoSpaceDE w:val="0"/>
              <w:autoSpaceDN w:val="0"/>
              <w:adjustRightInd w:val="0"/>
              <w:jc w:val="center"/>
              <w:rPr>
                <w:bCs/>
              </w:rPr>
            </w:pPr>
            <w:r w:rsidRPr="007C26DB">
              <w:rPr>
                <w:bCs/>
              </w:rPr>
              <w:t>1.044</w:t>
            </w:r>
          </w:p>
        </w:tc>
        <w:tc>
          <w:tcPr>
            <w:tcW w:w="958" w:type="pct"/>
          </w:tcPr>
          <w:p w:rsidR="00B25FE9" w:rsidRPr="007C26DB" w:rsidRDefault="00B25FE9" w:rsidP="006A6F95">
            <w:pPr>
              <w:widowControl w:val="0"/>
              <w:tabs>
                <w:tab w:val="decimal" w:pos="560"/>
              </w:tabs>
              <w:autoSpaceDE w:val="0"/>
              <w:autoSpaceDN w:val="0"/>
              <w:adjustRightInd w:val="0"/>
              <w:jc w:val="center"/>
              <w:rPr>
                <w:bCs/>
              </w:rPr>
            </w:pPr>
            <w:r w:rsidRPr="007C26DB">
              <w:rPr>
                <w:bCs/>
              </w:rPr>
              <w:t>1.067</w:t>
            </w:r>
          </w:p>
        </w:tc>
        <w:tc>
          <w:tcPr>
            <w:tcW w:w="708" w:type="pct"/>
          </w:tcPr>
          <w:p w:rsidR="00B25FE9" w:rsidRPr="007C26DB" w:rsidRDefault="00B25FE9" w:rsidP="006A6F95">
            <w:pPr>
              <w:widowControl w:val="0"/>
              <w:tabs>
                <w:tab w:val="decimal" w:pos="504"/>
              </w:tabs>
              <w:autoSpaceDE w:val="0"/>
              <w:autoSpaceDN w:val="0"/>
              <w:adjustRightInd w:val="0"/>
              <w:jc w:val="center"/>
              <w:rPr>
                <w:bCs/>
              </w:rPr>
            </w:pPr>
            <w:r w:rsidRPr="007C26DB">
              <w:rPr>
                <w:bCs/>
              </w:rPr>
              <w:t>2.111</w:t>
            </w:r>
          </w:p>
        </w:tc>
        <w:tc>
          <w:tcPr>
            <w:tcW w:w="739" w:type="pct"/>
          </w:tcPr>
          <w:p w:rsidR="00B25FE9" w:rsidRPr="007C26DB" w:rsidRDefault="00B25FE9" w:rsidP="006A6F95">
            <w:pPr>
              <w:widowControl w:val="0"/>
              <w:tabs>
                <w:tab w:val="decimal" w:pos="448"/>
              </w:tabs>
              <w:autoSpaceDE w:val="0"/>
              <w:autoSpaceDN w:val="0"/>
              <w:adjustRightInd w:val="0"/>
              <w:jc w:val="center"/>
              <w:rPr>
                <w:bCs/>
              </w:rPr>
            </w:pPr>
            <w:r w:rsidRPr="007C26DB">
              <w:rPr>
                <w:bCs/>
              </w:rPr>
              <w:t>30,6</w:t>
            </w:r>
          </w:p>
        </w:tc>
      </w:tr>
      <w:tr w:rsidR="00B25FE9" w:rsidRPr="007C26DB" w:rsidTr="008C5C81">
        <w:tblPrEx>
          <w:tblCellMar>
            <w:top w:w="0" w:type="dxa"/>
            <w:bottom w:w="0" w:type="dxa"/>
          </w:tblCellMar>
        </w:tblPrEx>
        <w:trPr>
          <w:jc w:val="center"/>
        </w:trPr>
        <w:tc>
          <w:tcPr>
            <w:tcW w:w="1710" w:type="pct"/>
          </w:tcPr>
          <w:p w:rsidR="00B25FE9" w:rsidRPr="007C26DB" w:rsidRDefault="00B25FE9" w:rsidP="006A6F95">
            <w:pPr>
              <w:widowControl w:val="0"/>
              <w:autoSpaceDE w:val="0"/>
              <w:autoSpaceDN w:val="0"/>
              <w:adjustRightInd w:val="0"/>
              <w:rPr>
                <w:bCs/>
              </w:rPr>
            </w:pPr>
            <w:r w:rsidRPr="007C26DB">
              <w:rPr>
                <w:bCs/>
              </w:rPr>
              <w:t>Discapacidad física</w:t>
            </w:r>
          </w:p>
        </w:tc>
        <w:tc>
          <w:tcPr>
            <w:tcW w:w="885" w:type="pct"/>
          </w:tcPr>
          <w:p w:rsidR="00B25FE9" w:rsidRPr="007C26DB" w:rsidRDefault="00B25FE9" w:rsidP="006A6F95">
            <w:pPr>
              <w:widowControl w:val="0"/>
              <w:tabs>
                <w:tab w:val="decimal" w:pos="574"/>
              </w:tabs>
              <w:autoSpaceDE w:val="0"/>
              <w:autoSpaceDN w:val="0"/>
              <w:adjustRightInd w:val="0"/>
              <w:jc w:val="center"/>
              <w:rPr>
                <w:bCs/>
              </w:rPr>
            </w:pPr>
            <w:r w:rsidRPr="007C26DB">
              <w:rPr>
                <w:bCs/>
              </w:rPr>
              <w:t>201</w:t>
            </w:r>
          </w:p>
        </w:tc>
        <w:tc>
          <w:tcPr>
            <w:tcW w:w="958" w:type="pct"/>
          </w:tcPr>
          <w:p w:rsidR="00B25FE9" w:rsidRPr="007C26DB" w:rsidRDefault="00B25FE9" w:rsidP="006A6F95">
            <w:pPr>
              <w:widowControl w:val="0"/>
              <w:tabs>
                <w:tab w:val="decimal" w:pos="560"/>
              </w:tabs>
              <w:autoSpaceDE w:val="0"/>
              <w:autoSpaceDN w:val="0"/>
              <w:adjustRightInd w:val="0"/>
              <w:jc w:val="center"/>
              <w:rPr>
                <w:bCs/>
              </w:rPr>
            </w:pPr>
            <w:r w:rsidRPr="007C26DB">
              <w:rPr>
                <w:bCs/>
              </w:rPr>
              <w:t>197</w:t>
            </w:r>
          </w:p>
        </w:tc>
        <w:tc>
          <w:tcPr>
            <w:tcW w:w="708" w:type="pct"/>
          </w:tcPr>
          <w:p w:rsidR="00B25FE9" w:rsidRPr="007C26DB" w:rsidRDefault="00B25FE9" w:rsidP="006A6F95">
            <w:pPr>
              <w:widowControl w:val="0"/>
              <w:tabs>
                <w:tab w:val="decimal" w:pos="504"/>
              </w:tabs>
              <w:autoSpaceDE w:val="0"/>
              <w:autoSpaceDN w:val="0"/>
              <w:adjustRightInd w:val="0"/>
              <w:jc w:val="center"/>
              <w:rPr>
                <w:bCs/>
              </w:rPr>
            </w:pPr>
            <w:r w:rsidRPr="007C26DB">
              <w:rPr>
                <w:bCs/>
              </w:rPr>
              <w:t>398</w:t>
            </w:r>
          </w:p>
        </w:tc>
        <w:tc>
          <w:tcPr>
            <w:tcW w:w="739" w:type="pct"/>
          </w:tcPr>
          <w:p w:rsidR="00B25FE9" w:rsidRPr="007C26DB" w:rsidRDefault="00B25FE9" w:rsidP="006A6F95">
            <w:pPr>
              <w:widowControl w:val="0"/>
              <w:tabs>
                <w:tab w:val="decimal" w:pos="448"/>
              </w:tabs>
              <w:autoSpaceDE w:val="0"/>
              <w:autoSpaceDN w:val="0"/>
              <w:adjustRightInd w:val="0"/>
              <w:jc w:val="center"/>
              <w:rPr>
                <w:bCs/>
              </w:rPr>
            </w:pPr>
            <w:r w:rsidRPr="007C26DB">
              <w:rPr>
                <w:bCs/>
              </w:rPr>
              <w:t>5,8</w:t>
            </w:r>
          </w:p>
        </w:tc>
      </w:tr>
      <w:tr w:rsidR="00B25FE9" w:rsidRPr="007C26DB" w:rsidTr="008C5C81">
        <w:tblPrEx>
          <w:tblCellMar>
            <w:top w:w="0" w:type="dxa"/>
            <w:bottom w:w="0" w:type="dxa"/>
          </w:tblCellMar>
        </w:tblPrEx>
        <w:trPr>
          <w:jc w:val="center"/>
        </w:trPr>
        <w:tc>
          <w:tcPr>
            <w:tcW w:w="1710" w:type="pct"/>
          </w:tcPr>
          <w:p w:rsidR="00B25FE9" w:rsidRPr="007C26DB" w:rsidRDefault="00B25FE9" w:rsidP="006A6F95">
            <w:pPr>
              <w:widowControl w:val="0"/>
              <w:autoSpaceDE w:val="0"/>
              <w:autoSpaceDN w:val="0"/>
              <w:adjustRightInd w:val="0"/>
              <w:rPr>
                <w:bCs/>
              </w:rPr>
            </w:pPr>
            <w:r w:rsidRPr="007C26DB">
              <w:rPr>
                <w:bCs/>
              </w:rPr>
              <w:t>Discapacidad múltiple</w:t>
            </w:r>
          </w:p>
        </w:tc>
        <w:tc>
          <w:tcPr>
            <w:tcW w:w="885" w:type="pct"/>
          </w:tcPr>
          <w:p w:rsidR="00B25FE9" w:rsidRPr="007C26DB" w:rsidRDefault="00B25FE9" w:rsidP="006A6F95">
            <w:pPr>
              <w:widowControl w:val="0"/>
              <w:tabs>
                <w:tab w:val="decimal" w:pos="574"/>
              </w:tabs>
              <w:autoSpaceDE w:val="0"/>
              <w:autoSpaceDN w:val="0"/>
              <w:adjustRightInd w:val="0"/>
              <w:jc w:val="center"/>
              <w:rPr>
                <w:bCs/>
              </w:rPr>
            </w:pPr>
            <w:r w:rsidRPr="007C26DB">
              <w:rPr>
                <w:bCs/>
              </w:rPr>
              <w:t>73</w:t>
            </w:r>
          </w:p>
        </w:tc>
        <w:tc>
          <w:tcPr>
            <w:tcW w:w="958" w:type="pct"/>
          </w:tcPr>
          <w:p w:rsidR="00B25FE9" w:rsidRPr="007C26DB" w:rsidRDefault="00B25FE9" w:rsidP="006A6F95">
            <w:pPr>
              <w:widowControl w:val="0"/>
              <w:tabs>
                <w:tab w:val="decimal" w:pos="560"/>
              </w:tabs>
              <w:autoSpaceDE w:val="0"/>
              <w:autoSpaceDN w:val="0"/>
              <w:adjustRightInd w:val="0"/>
              <w:jc w:val="center"/>
              <w:rPr>
                <w:bCs/>
              </w:rPr>
            </w:pPr>
            <w:r w:rsidRPr="007C26DB">
              <w:rPr>
                <w:bCs/>
              </w:rPr>
              <w:t>81</w:t>
            </w:r>
          </w:p>
        </w:tc>
        <w:tc>
          <w:tcPr>
            <w:tcW w:w="708" w:type="pct"/>
          </w:tcPr>
          <w:p w:rsidR="00B25FE9" w:rsidRPr="007C26DB" w:rsidRDefault="00B25FE9" w:rsidP="006A6F95">
            <w:pPr>
              <w:widowControl w:val="0"/>
              <w:tabs>
                <w:tab w:val="decimal" w:pos="504"/>
              </w:tabs>
              <w:autoSpaceDE w:val="0"/>
              <w:autoSpaceDN w:val="0"/>
              <w:adjustRightInd w:val="0"/>
              <w:jc w:val="center"/>
              <w:rPr>
                <w:bCs/>
              </w:rPr>
            </w:pPr>
            <w:r w:rsidRPr="007C26DB">
              <w:rPr>
                <w:bCs/>
              </w:rPr>
              <w:t>154</w:t>
            </w:r>
          </w:p>
        </w:tc>
        <w:tc>
          <w:tcPr>
            <w:tcW w:w="739" w:type="pct"/>
          </w:tcPr>
          <w:p w:rsidR="00B25FE9" w:rsidRPr="007C26DB" w:rsidRDefault="00B25FE9" w:rsidP="006A6F95">
            <w:pPr>
              <w:widowControl w:val="0"/>
              <w:tabs>
                <w:tab w:val="decimal" w:pos="448"/>
              </w:tabs>
              <w:autoSpaceDE w:val="0"/>
              <w:autoSpaceDN w:val="0"/>
              <w:adjustRightInd w:val="0"/>
              <w:jc w:val="center"/>
              <w:rPr>
                <w:bCs/>
              </w:rPr>
            </w:pPr>
            <w:r w:rsidRPr="007C26DB">
              <w:rPr>
                <w:bCs/>
              </w:rPr>
              <w:t>2,2</w:t>
            </w:r>
          </w:p>
        </w:tc>
      </w:tr>
      <w:tr w:rsidR="00B25FE9" w:rsidRPr="007C26DB" w:rsidTr="008C5C81">
        <w:tblPrEx>
          <w:tblCellMar>
            <w:top w:w="0" w:type="dxa"/>
            <w:bottom w:w="0" w:type="dxa"/>
          </w:tblCellMar>
        </w:tblPrEx>
        <w:trPr>
          <w:jc w:val="center"/>
        </w:trPr>
        <w:tc>
          <w:tcPr>
            <w:tcW w:w="1710" w:type="pct"/>
          </w:tcPr>
          <w:p w:rsidR="00B25FE9" w:rsidRPr="007C26DB" w:rsidRDefault="00B25FE9" w:rsidP="006A6F95">
            <w:pPr>
              <w:widowControl w:val="0"/>
              <w:autoSpaceDE w:val="0"/>
              <w:autoSpaceDN w:val="0"/>
              <w:adjustRightInd w:val="0"/>
              <w:rPr>
                <w:bCs/>
              </w:rPr>
            </w:pPr>
            <w:r w:rsidRPr="007C26DB">
              <w:rPr>
                <w:bCs/>
              </w:rPr>
              <w:t>Talento superior</w:t>
            </w:r>
          </w:p>
        </w:tc>
        <w:tc>
          <w:tcPr>
            <w:tcW w:w="885" w:type="pct"/>
          </w:tcPr>
          <w:p w:rsidR="00B25FE9" w:rsidRPr="007C26DB" w:rsidRDefault="00B25FE9" w:rsidP="006A6F95">
            <w:pPr>
              <w:widowControl w:val="0"/>
              <w:tabs>
                <w:tab w:val="decimal" w:pos="574"/>
              </w:tabs>
              <w:autoSpaceDE w:val="0"/>
              <w:autoSpaceDN w:val="0"/>
              <w:adjustRightInd w:val="0"/>
              <w:jc w:val="center"/>
              <w:rPr>
                <w:bCs/>
              </w:rPr>
            </w:pPr>
            <w:r w:rsidRPr="007C26DB">
              <w:rPr>
                <w:bCs/>
              </w:rPr>
              <w:t>1</w:t>
            </w:r>
          </w:p>
        </w:tc>
        <w:tc>
          <w:tcPr>
            <w:tcW w:w="958" w:type="pct"/>
          </w:tcPr>
          <w:p w:rsidR="00B25FE9" w:rsidRPr="007C26DB" w:rsidRDefault="00B25FE9" w:rsidP="006A6F95">
            <w:pPr>
              <w:widowControl w:val="0"/>
              <w:tabs>
                <w:tab w:val="decimal" w:pos="560"/>
              </w:tabs>
              <w:autoSpaceDE w:val="0"/>
              <w:autoSpaceDN w:val="0"/>
              <w:adjustRightInd w:val="0"/>
              <w:jc w:val="center"/>
              <w:rPr>
                <w:bCs/>
              </w:rPr>
            </w:pPr>
            <w:r w:rsidRPr="007C26DB">
              <w:rPr>
                <w:bCs/>
              </w:rPr>
              <w:t>2</w:t>
            </w:r>
          </w:p>
        </w:tc>
        <w:tc>
          <w:tcPr>
            <w:tcW w:w="708" w:type="pct"/>
          </w:tcPr>
          <w:p w:rsidR="00B25FE9" w:rsidRPr="007C26DB" w:rsidRDefault="00B25FE9" w:rsidP="006A6F95">
            <w:pPr>
              <w:widowControl w:val="0"/>
              <w:tabs>
                <w:tab w:val="decimal" w:pos="504"/>
              </w:tabs>
              <w:autoSpaceDE w:val="0"/>
              <w:autoSpaceDN w:val="0"/>
              <w:adjustRightInd w:val="0"/>
              <w:jc w:val="center"/>
              <w:rPr>
                <w:bCs/>
              </w:rPr>
            </w:pPr>
            <w:r w:rsidRPr="007C26DB">
              <w:rPr>
                <w:bCs/>
              </w:rPr>
              <w:t>3</w:t>
            </w:r>
          </w:p>
        </w:tc>
        <w:tc>
          <w:tcPr>
            <w:tcW w:w="739" w:type="pct"/>
          </w:tcPr>
          <w:p w:rsidR="00B25FE9" w:rsidRPr="007C26DB" w:rsidRDefault="00B25FE9" w:rsidP="006A6F95">
            <w:pPr>
              <w:widowControl w:val="0"/>
              <w:tabs>
                <w:tab w:val="decimal" w:pos="448"/>
              </w:tabs>
              <w:autoSpaceDE w:val="0"/>
              <w:autoSpaceDN w:val="0"/>
              <w:adjustRightInd w:val="0"/>
              <w:jc w:val="center"/>
              <w:rPr>
                <w:bCs/>
              </w:rPr>
            </w:pPr>
            <w:r w:rsidRPr="007C26DB">
              <w:rPr>
                <w:bCs/>
              </w:rPr>
              <w:t>0,0</w:t>
            </w:r>
          </w:p>
        </w:tc>
      </w:tr>
      <w:tr w:rsidR="00B25FE9" w:rsidRPr="007C26DB" w:rsidTr="008C5C81">
        <w:tblPrEx>
          <w:tblCellMar>
            <w:top w:w="0" w:type="dxa"/>
            <w:bottom w:w="0" w:type="dxa"/>
          </w:tblCellMar>
        </w:tblPrEx>
        <w:trPr>
          <w:jc w:val="center"/>
        </w:trPr>
        <w:tc>
          <w:tcPr>
            <w:tcW w:w="1710" w:type="pct"/>
          </w:tcPr>
          <w:p w:rsidR="00B25FE9" w:rsidRPr="007C26DB" w:rsidRDefault="00B25FE9" w:rsidP="006A6F95">
            <w:pPr>
              <w:widowControl w:val="0"/>
              <w:autoSpaceDE w:val="0"/>
              <w:autoSpaceDN w:val="0"/>
              <w:adjustRightInd w:val="0"/>
              <w:ind w:firstLine="284"/>
              <w:rPr>
                <w:b/>
              </w:rPr>
            </w:pPr>
            <w:r w:rsidRPr="007C26DB">
              <w:rPr>
                <w:b/>
              </w:rPr>
              <w:t>Total</w:t>
            </w:r>
          </w:p>
        </w:tc>
        <w:tc>
          <w:tcPr>
            <w:tcW w:w="885" w:type="pct"/>
          </w:tcPr>
          <w:p w:rsidR="00B25FE9" w:rsidRPr="007C26DB" w:rsidRDefault="00B25FE9" w:rsidP="006A6F95">
            <w:pPr>
              <w:widowControl w:val="0"/>
              <w:tabs>
                <w:tab w:val="decimal" w:pos="574"/>
              </w:tabs>
              <w:autoSpaceDE w:val="0"/>
              <w:autoSpaceDN w:val="0"/>
              <w:adjustRightInd w:val="0"/>
              <w:jc w:val="center"/>
              <w:rPr>
                <w:b/>
              </w:rPr>
            </w:pPr>
            <w:r w:rsidRPr="007C26DB">
              <w:rPr>
                <w:b/>
              </w:rPr>
              <w:t>3.326</w:t>
            </w:r>
          </w:p>
        </w:tc>
        <w:tc>
          <w:tcPr>
            <w:tcW w:w="958" w:type="pct"/>
          </w:tcPr>
          <w:p w:rsidR="00B25FE9" w:rsidRPr="007C26DB" w:rsidRDefault="00B25FE9" w:rsidP="006A6F95">
            <w:pPr>
              <w:widowControl w:val="0"/>
              <w:tabs>
                <w:tab w:val="decimal" w:pos="560"/>
              </w:tabs>
              <w:autoSpaceDE w:val="0"/>
              <w:autoSpaceDN w:val="0"/>
              <w:adjustRightInd w:val="0"/>
              <w:jc w:val="center"/>
              <w:rPr>
                <w:b/>
              </w:rPr>
            </w:pPr>
            <w:r w:rsidRPr="007C26DB">
              <w:rPr>
                <w:b/>
              </w:rPr>
              <w:t>3.565</w:t>
            </w:r>
          </w:p>
        </w:tc>
        <w:tc>
          <w:tcPr>
            <w:tcW w:w="708" w:type="pct"/>
          </w:tcPr>
          <w:p w:rsidR="00B25FE9" w:rsidRPr="007C26DB" w:rsidRDefault="00B25FE9" w:rsidP="006A6F95">
            <w:pPr>
              <w:widowControl w:val="0"/>
              <w:tabs>
                <w:tab w:val="decimal" w:pos="504"/>
              </w:tabs>
              <w:autoSpaceDE w:val="0"/>
              <w:autoSpaceDN w:val="0"/>
              <w:adjustRightInd w:val="0"/>
              <w:jc w:val="center"/>
              <w:rPr>
                <w:b/>
              </w:rPr>
            </w:pPr>
            <w:r w:rsidRPr="007C26DB">
              <w:rPr>
                <w:b/>
              </w:rPr>
              <w:t>6.891</w:t>
            </w:r>
          </w:p>
        </w:tc>
        <w:tc>
          <w:tcPr>
            <w:tcW w:w="739" w:type="pct"/>
          </w:tcPr>
          <w:p w:rsidR="00B25FE9" w:rsidRPr="007C26DB" w:rsidRDefault="00B25FE9" w:rsidP="006A6F95">
            <w:pPr>
              <w:widowControl w:val="0"/>
              <w:tabs>
                <w:tab w:val="decimal" w:pos="448"/>
              </w:tabs>
              <w:autoSpaceDE w:val="0"/>
              <w:autoSpaceDN w:val="0"/>
              <w:adjustRightInd w:val="0"/>
              <w:jc w:val="center"/>
              <w:rPr>
                <w:b/>
              </w:rPr>
            </w:pPr>
            <w:r w:rsidRPr="007C26DB">
              <w:rPr>
                <w:b/>
              </w:rPr>
              <w:t>100,0</w:t>
            </w:r>
          </w:p>
        </w:tc>
      </w:tr>
    </w:tbl>
    <w:p w:rsidR="00B25FE9" w:rsidRPr="007C26DB" w:rsidRDefault="00B25FE9" w:rsidP="008E300B">
      <w:pPr>
        <w:widowControl w:val="0"/>
        <w:autoSpaceDE w:val="0"/>
        <w:autoSpaceDN w:val="0"/>
        <w:adjustRightInd w:val="0"/>
        <w:spacing w:before="240" w:after="200"/>
        <w:rPr>
          <w:iCs/>
          <w:szCs w:val="20"/>
        </w:rPr>
      </w:pPr>
      <w:r w:rsidRPr="007C26DB">
        <w:rPr>
          <w:bCs/>
          <w:i/>
          <w:iCs/>
          <w:szCs w:val="20"/>
        </w:rPr>
        <w:t>Fuente:</w:t>
      </w:r>
      <w:r w:rsidRPr="007C26DB">
        <w:rPr>
          <w:bCs/>
          <w:szCs w:val="20"/>
        </w:rPr>
        <w:t xml:space="preserve"> </w:t>
      </w:r>
      <w:r w:rsidRPr="007C26DB">
        <w:rPr>
          <w:iCs/>
          <w:szCs w:val="20"/>
        </w:rPr>
        <w:t xml:space="preserve"> Servicios Departamentales de Educación. </w:t>
      </w:r>
    </w:p>
    <w:p w:rsidR="00B25FE9" w:rsidRPr="007C26DB" w:rsidRDefault="00B25FE9" w:rsidP="008E300B">
      <w:pPr>
        <w:widowControl w:val="0"/>
        <w:autoSpaceDE w:val="0"/>
        <w:autoSpaceDN w:val="0"/>
        <w:adjustRightInd w:val="0"/>
        <w:spacing w:after="240"/>
        <w:rPr>
          <w:szCs w:val="20"/>
        </w:rPr>
      </w:pPr>
      <w:r w:rsidRPr="007C26DB">
        <w:rPr>
          <w:bCs/>
          <w:i/>
          <w:iCs/>
          <w:szCs w:val="20"/>
        </w:rPr>
        <w:t>Elaboración:</w:t>
      </w:r>
      <w:r w:rsidRPr="007C26DB">
        <w:rPr>
          <w:bCs/>
          <w:szCs w:val="20"/>
        </w:rPr>
        <w:t xml:space="preserve">  </w:t>
      </w:r>
      <w:r w:rsidRPr="007C26DB">
        <w:rPr>
          <w:iCs/>
          <w:szCs w:val="20"/>
        </w:rPr>
        <w:t>Dirección de análisis (Ministerio de Educación).</w:t>
      </w:r>
    </w:p>
    <w:p w:rsidR="00B25FE9" w:rsidRPr="007C26DB" w:rsidRDefault="00B25FE9" w:rsidP="00B25FE9">
      <w:pPr>
        <w:widowControl w:val="0"/>
        <w:autoSpaceDE w:val="0"/>
        <w:autoSpaceDN w:val="0"/>
        <w:adjustRightInd w:val="0"/>
        <w:spacing w:after="480"/>
        <w:rPr>
          <w:szCs w:val="20"/>
        </w:rPr>
      </w:pPr>
      <w:r w:rsidRPr="007C26DB">
        <w:rPr>
          <w:b/>
          <w:szCs w:val="20"/>
          <w:vertAlign w:val="superscript"/>
        </w:rPr>
        <w:t xml:space="preserve">* </w:t>
      </w:r>
      <w:r w:rsidRPr="007C26DB">
        <w:rPr>
          <w:iCs/>
          <w:szCs w:val="20"/>
        </w:rPr>
        <w:t xml:space="preserve">No se incluye el área de "problemas emocionales o de conducta".  Asimismo, debido a que en Cochabamba </w:t>
      </w:r>
      <w:r w:rsidRPr="007C26DB">
        <w:rPr>
          <w:iCs/>
        </w:rPr>
        <w:t xml:space="preserve">la matrícula </w:t>
      </w:r>
      <w:r w:rsidRPr="007C26DB">
        <w:rPr>
          <w:iCs/>
          <w:szCs w:val="20"/>
        </w:rPr>
        <w:t>no está desagregada por sexo, se estimó en base a la participación relativa en el total de cada área de atención del año 2001.</w:t>
      </w:r>
    </w:p>
    <w:p w:rsidR="00B25FE9" w:rsidRPr="007C26DB" w:rsidRDefault="00B25FE9" w:rsidP="00B25FE9">
      <w:pPr>
        <w:widowControl w:val="0"/>
        <w:autoSpaceDE w:val="0"/>
        <w:autoSpaceDN w:val="0"/>
        <w:adjustRightInd w:val="0"/>
        <w:spacing w:after="240"/>
      </w:pPr>
      <w:r w:rsidRPr="007C26DB">
        <w:t>228.</w:t>
      </w:r>
      <w:r w:rsidRPr="007C26DB">
        <w:tab/>
        <w:t>El proceso de reforma educativa determina la integración de personas con discapacidades leves a la educación formal.  El artículo 85 del reglamento sobre organización curricular establece que "la educación especial de los estudiantes que no presenten problemas de alta dificultad se desarrollará integrándolos a las unidades educativas regulares del sistema educativo, bajo la orientación permanente de personal debidamente calificado".  No todos los alumnos de educación especial pueden ser integrados a la educación formal, sólo aquellos que presentan problemas de discapacidad mental leve y algunos otros con discapacidades sensoriales o motoras.  Sin embargo, "en la práctica no se ha consolidado ni generalizado un proceso de integración en espacios educativos, laborales y productivos, para personas con necesidades educativas especiales"</w:t>
      </w:r>
      <w:r w:rsidRPr="007C26DB">
        <w:rPr>
          <w:rStyle w:val="FootnoteReference"/>
          <w:bCs/>
        </w:rPr>
        <w:footnoteReference w:id="21"/>
      </w:r>
      <w:r w:rsidRPr="007C26DB">
        <w:t>.</w:t>
      </w:r>
    </w:p>
    <w:p w:rsidR="00B25FE9" w:rsidRPr="007C26DB" w:rsidRDefault="00B25FE9" w:rsidP="00B25FE9">
      <w:pPr>
        <w:widowControl w:val="0"/>
        <w:autoSpaceDE w:val="0"/>
        <w:autoSpaceDN w:val="0"/>
        <w:adjustRightInd w:val="0"/>
        <w:spacing w:after="240"/>
        <w:rPr>
          <w:szCs w:val="26"/>
        </w:rPr>
      </w:pPr>
      <w:r w:rsidRPr="007C26DB">
        <w:t>229.</w:t>
      </w:r>
      <w:r w:rsidRPr="007C26DB">
        <w:tab/>
        <w:t>El cuadro 12 muestra que 1.212 personas, que equivalen a un 34,1% de toda la población atendida en la modalidad de educación especial en el año 2002, han sido integradas a la educación formal.  Destaca el hecho de que fue integrado un alto porcentaje de niños atendidos en el área de dificultades de aprendizaje (71,0%) y discapacidad visual (52,9%).</w:t>
      </w:r>
    </w:p>
    <w:p w:rsidR="00B25FE9" w:rsidRPr="007C26DB" w:rsidRDefault="008E300B" w:rsidP="006F4D71">
      <w:pPr>
        <w:widowControl w:val="0"/>
        <w:autoSpaceDE w:val="0"/>
        <w:autoSpaceDN w:val="0"/>
        <w:adjustRightInd w:val="0"/>
        <w:spacing w:after="240"/>
        <w:jc w:val="center"/>
        <w:rPr>
          <w:b/>
        </w:rPr>
      </w:pPr>
      <w:r>
        <w:rPr>
          <w:b/>
        </w:rPr>
        <w:br w:type="page"/>
      </w:r>
      <w:r w:rsidR="00B25FE9" w:rsidRPr="007C26DB">
        <w:rPr>
          <w:b/>
        </w:rPr>
        <w:t>Cuadro 12</w:t>
      </w:r>
    </w:p>
    <w:p w:rsidR="00B25FE9" w:rsidRPr="007C26DB" w:rsidRDefault="00B25FE9" w:rsidP="006F4D71">
      <w:pPr>
        <w:widowControl w:val="0"/>
        <w:autoSpaceDE w:val="0"/>
        <w:autoSpaceDN w:val="0"/>
        <w:adjustRightInd w:val="0"/>
        <w:spacing w:after="240"/>
        <w:jc w:val="center"/>
        <w:rPr>
          <w:b/>
        </w:rPr>
      </w:pPr>
      <w:r w:rsidRPr="007C26DB">
        <w:rPr>
          <w:b/>
        </w:rPr>
        <w:t>Población integrada a la educación formal por área de atención (2002)</w:t>
      </w:r>
    </w:p>
    <w:tbl>
      <w:tblPr>
        <w:tblW w:w="0" w:type="auto"/>
        <w:jc w:val="center"/>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38"/>
        <w:gridCol w:w="2260"/>
        <w:gridCol w:w="2431"/>
      </w:tblGrid>
      <w:tr w:rsidR="00B25FE9" w:rsidRPr="007C26DB" w:rsidTr="008C5C81">
        <w:tblPrEx>
          <w:tblCellMar>
            <w:top w:w="0" w:type="dxa"/>
            <w:bottom w:w="0" w:type="dxa"/>
          </w:tblCellMar>
        </w:tblPrEx>
        <w:trPr>
          <w:jc w:val="center"/>
        </w:trPr>
        <w:tc>
          <w:tcPr>
            <w:tcW w:w="3738" w:type="dxa"/>
            <w:vAlign w:val="center"/>
          </w:tcPr>
          <w:p w:rsidR="00B25FE9" w:rsidRPr="007C26DB" w:rsidRDefault="00B25FE9" w:rsidP="006F4D71">
            <w:pPr>
              <w:widowControl w:val="0"/>
              <w:autoSpaceDE w:val="0"/>
              <w:autoSpaceDN w:val="0"/>
              <w:adjustRightInd w:val="0"/>
              <w:jc w:val="center"/>
              <w:rPr>
                <w:b/>
              </w:rPr>
            </w:pPr>
            <w:r w:rsidRPr="007C26DB">
              <w:rPr>
                <w:b/>
              </w:rPr>
              <w:t>Área</w:t>
            </w:r>
          </w:p>
        </w:tc>
        <w:tc>
          <w:tcPr>
            <w:tcW w:w="2260" w:type="dxa"/>
            <w:vAlign w:val="center"/>
          </w:tcPr>
          <w:p w:rsidR="00B25FE9" w:rsidRPr="007C26DB" w:rsidRDefault="00B25FE9" w:rsidP="006F4D71">
            <w:pPr>
              <w:widowControl w:val="0"/>
              <w:autoSpaceDE w:val="0"/>
              <w:autoSpaceDN w:val="0"/>
              <w:adjustRightInd w:val="0"/>
              <w:jc w:val="center"/>
              <w:rPr>
                <w:b/>
              </w:rPr>
            </w:pPr>
            <w:r w:rsidRPr="007C26DB">
              <w:rPr>
                <w:b/>
              </w:rPr>
              <w:t>Población integrada</w:t>
            </w:r>
          </w:p>
        </w:tc>
        <w:tc>
          <w:tcPr>
            <w:tcW w:w="2431" w:type="dxa"/>
            <w:vAlign w:val="center"/>
          </w:tcPr>
          <w:p w:rsidR="00B25FE9" w:rsidRPr="007C26DB" w:rsidRDefault="00B25FE9" w:rsidP="006F4D71">
            <w:pPr>
              <w:widowControl w:val="0"/>
              <w:autoSpaceDE w:val="0"/>
              <w:autoSpaceDN w:val="0"/>
              <w:adjustRightInd w:val="0"/>
              <w:jc w:val="center"/>
              <w:rPr>
                <w:b/>
              </w:rPr>
            </w:pPr>
            <w:r w:rsidRPr="007C26DB">
              <w:rPr>
                <w:b/>
              </w:rPr>
              <w:t>Porcentaje</w:t>
            </w:r>
          </w:p>
        </w:tc>
      </w:tr>
      <w:tr w:rsidR="00B25FE9" w:rsidRPr="007C26DB" w:rsidTr="008C5C81">
        <w:tblPrEx>
          <w:tblCellMar>
            <w:top w:w="0" w:type="dxa"/>
            <w:bottom w:w="0" w:type="dxa"/>
          </w:tblCellMar>
        </w:tblPrEx>
        <w:trPr>
          <w:jc w:val="center"/>
        </w:trPr>
        <w:tc>
          <w:tcPr>
            <w:tcW w:w="3738" w:type="dxa"/>
          </w:tcPr>
          <w:p w:rsidR="00B25FE9" w:rsidRPr="007C26DB" w:rsidRDefault="00B25FE9" w:rsidP="006F4D71">
            <w:pPr>
              <w:widowControl w:val="0"/>
              <w:autoSpaceDE w:val="0"/>
              <w:autoSpaceDN w:val="0"/>
              <w:adjustRightInd w:val="0"/>
              <w:rPr>
                <w:bCs/>
              </w:rPr>
            </w:pPr>
            <w:r w:rsidRPr="007C26DB">
              <w:rPr>
                <w:bCs/>
              </w:rPr>
              <w:t>Dificultades de aprendizaje</w:t>
            </w:r>
          </w:p>
        </w:tc>
        <w:tc>
          <w:tcPr>
            <w:tcW w:w="2260" w:type="dxa"/>
          </w:tcPr>
          <w:p w:rsidR="00B25FE9" w:rsidRPr="007C26DB" w:rsidRDefault="00B25FE9" w:rsidP="006F4D71">
            <w:pPr>
              <w:widowControl w:val="0"/>
              <w:tabs>
                <w:tab w:val="decimal" w:pos="545"/>
              </w:tabs>
              <w:autoSpaceDE w:val="0"/>
              <w:autoSpaceDN w:val="0"/>
              <w:adjustRightInd w:val="0"/>
              <w:jc w:val="center"/>
            </w:pPr>
            <w:r w:rsidRPr="007C26DB">
              <w:t>780</w:t>
            </w:r>
          </w:p>
        </w:tc>
        <w:tc>
          <w:tcPr>
            <w:tcW w:w="2431" w:type="dxa"/>
          </w:tcPr>
          <w:p w:rsidR="00B25FE9" w:rsidRPr="007C26DB" w:rsidRDefault="00B25FE9" w:rsidP="006F4D71">
            <w:pPr>
              <w:widowControl w:val="0"/>
              <w:tabs>
                <w:tab w:val="decimal" w:pos="286"/>
              </w:tabs>
              <w:autoSpaceDE w:val="0"/>
              <w:autoSpaceDN w:val="0"/>
              <w:adjustRightInd w:val="0"/>
              <w:jc w:val="center"/>
              <w:rPr>
                <w:bCs/>
              </w:rPr>
            </w:pPr>
            <w:r w:rsidRPr="007C26DB">
              <w:rPr>
                <w:bCs/>
              </w:rPr>
              <w:t>71,0</w:t>
            </w:r>
          </w:p>
        </w:tc>
      </w:tr>
      <w:tr w:rsidR="00B25FE9" w:rsidRPr="007C26DB" w:rsidTr="008C5C81">
        <w:tblPrEx>
          <w:tblCellMar>
            <w:top w:w="0" w:type="dxa"/>
            <w:bottom w:w="0" w:type="dxa"/>
          </w:tblCellMar>
        </w:tblPrEx>
        <w:trPr>
          <w:jc w:val="center"/>
        </w:trPr>
        <w:tc>
          <w:tcPr>
            <w:tcW w:w="3738" w:type="dxa"/>
          </w:tcPr>
          <w:p w:rsidR="00B25FE9" w:rsidRPr="007C26DB" w:rsidRDefault="00B25FE9" w:rsidP="008C5C81">
            <w:pPr>
              <w:widowControl w:val="0"/>
              <w:autoSpaceDE w:val="0"/>
              <w:autoSpaceDN w:val="0"/>
              <w:adjustRightInd w:val="0"/>
              <w:rPr>
                <w:bCs/>
              </w:rPr>
            </w:pPr>
            <w:r w:rsidRPr="007C26DB">
              <w:rPr>
                <w:bCs/>
              </w:rPr>
              <w:t>Discapacidad auditiva</w:t>
            </w:r>
          </w:p>
        </w:tc>
        <w:tc>
          <w:tcPr>
            <w:tcW w:w="2260" w:type="dxa"/>
          </w:tcPr>
          <w:p w:rsidR="00B25FE9" w:rsidRPr="007C26DB" w:rsidRDefault="00B25FE9" w:rsidP="008C5C81">
            <w:pPr>
              <w:widowControl w:val="0"/>
              <w:tabs>
                <w:tab w:val="decimal" w:pos="545"/>
              </w:tabs>
              <w:autoSpaceDE w:val="0"/>
              <w:autoSpaceDN w:val="0"/>
              <w:adjustRightInd w:val="0"/>
              <w:jc w:val="center"/>
            </w:pPr>
            <w:r w:rsidRPr="007C26DB">
              <w:t>59</w:t>
            </w:r>
          </w:p>
        </w:tc>
        <w:tc>
          <w:tcPr>
            <w:tcW w:w="2431" w:type="dxa"/>
          </w:tcPr>
          <w:p w:rsidR="00B25FE9" w:rsidRPr="007C26DB" w:rsidRDefault="00B25FE9" w:rsidP="008C5C81">
            <w:pPr>
              <w:widowControl w:val="0"/>
              <w:tabs>
                <w:tab w:val="decimal" w:pos="286"/>
              </w:tabs>
              <w:autoSpaceDE w:val="0"/>
              <w:autoSpaceDN w:val="0"/>
              <w:adjustRightInd w:val="0"/>
              <w:jc w:val="center"/>
              <w:rPr>
                <w:bCs/>
              </w:rPr>
            </w:pPr>
            <w:r w:rsidRPr="007C26DB">
              <w:rPr>
                <w:bCs/>
              </w:rPr>
              <w:t>10,6</w:t>
            </w:r>
          </w:p>
        </w:tc>
      </w:tr>
      <w:tr w:rsidR="00B25FE9" w:rsidRPr="007C26DB" w:rsidTr="008C5C81">
        <w:tblPrEx>
          <w:tblCellMar>
            <w:top w:w="0" w:type="dxa"/>
            <w:bottom w:w="0" w:type="dxa"/>
          </w:tblCellMar>
        </w:tblPrEx>
        <w:trPr>
          <w:jc w:val="center"/>
        </w:trPr>
        <w:tc>
          <w:tcPr>
            <w:tcW w:w="3738" w:type="dxa"/>
          </w:tcPr>
          <w:p w:rsidR="00B25FE9" w:rsidRPr="007C26DB" w:rsidRDefault="00B25FE9" w:rsidP="008C5C81">
            <w:pPr>
              <w:widowControl w:val="0"/>
              <w:autoSpaceDE w:val="0"/>
              <w:autoSpaceDN w:val="0"/>
              <w:adjustRightInd w:val="0"/>
              <w:rPr>
                <w:bCs/>
              </w:rPr>
            </w:pPr>
            <w:r w:rsidRPr="007C26DB">
              <w:rPr>
                <w:bCs/>
              </w:rPr>
              <w:t>Discapacidad visual</w:t>
            </w:r>
          </w:p>
        </w:tc>
        <w:tc>
          <w:tcPr>
            <w:tcW w:w="2260" w:type="dxa"/>
          </w:tcPr>
          <w:p w:rsidR="00B25FE9" w:rsidRPr="007C26DB" w:rsidRDefault="00B25FE9" w:rsidP="008C5C81">
            <w:pPr>
              <w:widowControl w:val="0"/>
              <w:tabs>
                <w:tab w:val="decimal" w:pos="545"/>
              </w:tabs>
              <w:autoSpaceDE w:val="0"/>
              <w:autoSpaceDN w:val="0"/>
              <w:adjustRightInd w:val="0"/>
              <w:jc w:val="center"/>
            </w:pPr>
            <w:r w:rsidRPr="007C26DB">
              <w:t>163</w:t>
            </w:r>
          </w:p>
        </w:tc>
        <w:tc>
          <w:tcPr>
            <w:tcW w:w="2431" w:type="dxa"/>
          </w:tcPr>
          <w:p w:rsidR="00B25FE9" w:rsidRPr="007C26DB" w:rsidRDefault="00B25FE9" w:rsidP="008C5C81">
            <w:pPr>
              <w:widowControl w:val="0"/>
              <w:tabs>
                <w:tab w:val="decimal" w:pos="286"/>
              </w:tabs>
              <w:autoSpaceDE w:val="0"/>
              <w:autoSpaceDN w:val="0"/>
              <w:adjustRightInd w:val="0"/>
              <w:jc w:val="center"/>
              <w:rPr>
                <w:bCs/>
              </w:rPr>
            </w:pPr>
            <w:r w:rsidRPr="007C26DB">
              <w:rPr>
                <w:bCs/>
              </w:rPr>
              <w:t>52,9</w:t>
            </w:r>
          </w:p>
        </w:tc>
      </w:tr>
      <w:tr w:rsidR="00B25FE9" w:rsidRPr="007C26DB" w:rsidTr="008C5C81">
        <w:tblPrEx>
          <w:tblCellMar>
            <w:top w:w="0" w:type="dxa"/>
            <w:bottom w:w="0" w:type="dxa"/>
          </w:tblCellMar>
        </w:tblPrEx>
        <w:trPr>
          <w:jc w:val="center"/>
        </w:trPr>
        <w:tc>
          <w:tcPr>
            <w:tcW w:w="3738" w:type="dxa"/>
          </w:tcPr>
          <w:p w:rsidR="00B25FE9" w:rsidRPr="007C26DB" w:rsidRDefault="00B25FE9" w:rsidP="008C5C81">
            <w:pPr>
              <w:widowControl w:val="0"/>
              <w:autoSpaceDE w:val="0"/>
              <w:autoSpaceDN w:val="0"/>
              <w:adjustRightInd w:val="0"/>
              <w:rPr>
                <w:bCs/>
              </w:rPr>
            </w:pPr>
            <w:r w:rsidRPr="007C26DB">
              <w:rPr>
                <w:bCs/>
              </w:rPr>
              <w:t>Discapacidad mental</w:t>
            </w:r>
          </w:p>
        </w:tc>
        <w:tc>
          <w:tcPr>
            <w:tcW w:w="2260" w:type="dxa"/>
          </w:tcPr>
          <w:p w:rsidR="00B25FE9" w:rsidRPr="007C26DB" w:rsidRDefault="00B25FE9" w:rsidP="008C5C81">
            <w:pPr>
              <w:widowControl w:val="0"/>
              <w:tabs>
                <w:tab w:val="decimal" w:pos="545"/>
              </w:tabs>
              <w:autoSpaceDE w:val="0"/>
              <w:autoSpaceDN w:val="0"/>
              <w:adjustRightInd w:val="0"/>
              <w:jc w:val="center"/>
            </w:pPr>
            <w:r w:rsidRPr="007C26DB">
              <w:t>169</w:t>
            </w:r>
          </w:p>
        </w:tc>
        <w:tc>
          <w:tcPr>
            <w:tcW w:w="2431" w:type="dxa"/>
          </w:tcPr>
          <w:p w:rsidR="00B25FE9" w:rsidRPr="007C26DB" w:rsidRDefault="00B25FE9" w:rsidP="008C5C81">
            <w:pPr>
              <w:widowControl w:val="0"/>
              <w:tabs>
                <w:tab w:val="decimal" w:pos="286"/>
              </w:tabs>
              <w:autoSpaceDE w:val="0"/>
              <w:autoSpaceDN w:val="0"/>
              <w:adjustRightInd w:val="0"/>
              <w:jc w:val="center"/>
              <w:rPr>
                <w:bCs/>
              </w:rPr>
            </w:pPr>
            <w:r w:rsidRPr="007C26DB">
              <w:rPr>
                <w:bCs/>
              </w:rPr>
              <w:t>12,9</w:t>
            </w:r>
          </w:p>
        </w:tc>
      </w:tr>
      <w:tr w:rsidR="00B25FE9" w:rsidRPr="007C26DB" w:rsidTr="008C5C81">
        <w:tblPrEx>
          <w:tblCellMar>
            <w:top w:w="0" w:type="dxa"/>
            <w:bottom w:w="0" w:type="dxa"/>
          </w:tblCellMar>
        </w:tblPrEx>
        <w:trPr>
          <w:jc w:val="center"/>
        </w:trPr>
        <w:tc>
          <w:tcPr>
            <w:tcW w:w="3738" w:type="dxa"/>
          </w:tcPr>
          <w:p w:rsidR="00B25FE9" w:rsidRPr="007C26DB" w:rsidRDefault="00B25FE9" w:rsidP="008C5C81">
            <w:pPr>
              <w:widowControl w:val="0"/>
              <w:autoSpaceDE w:val="0"/>
              <w:autoSpaceDN w:val="0"/>
              <w:adjustRightInd w:val="0"/>
              <w:rPr>
                <w:bCs/>
              </w:rPr>
            </w:pPr>
            <w:r w:rsidRPr="007C26DB">
              <w:rPr>
                <w:bCs/>
              </w:rPr>
              <w:t>Discapacidad física</w:t>
            </w:r>
          </w:p>
        </w:tc>
        <w:tc>
          <w:tcPr>
            <w:tcW w:w="2260" w:type="dxa"/>
          </w:tcPr>
          <w:p w:rsidR="00B25FE9" w:rsidRPr="007C26DB" w:rsidRDefault="00B25FE9" w:rsidP="008C5C81">
            <w:pPr>
              <w:widowControl w:val="0"/>
              <w:tabs>
                <w:tab w:val="decimal" w:pos="545"/>
              </w:tabs>
              <w:autoSpaceDE w:val="0"/>
              <w:autoSpaceDN w:val="0"/>
              <w:adjustRightInd w:val="0"/>
              <w:jc w:val="center"/>
            </w:pPr>
            <w:r w:rsidRPr="007C26DB">
              <w:t>38</w:t>
            </w:r>
          </w:p>
        </w:tc>
        <w:tc>
          <w:tcPr>
            <w:tcW w:w="2431" w:type="dxa"/>
          </w:tcPr>
          <w:p w:rsidR="00B25FE9" w:rsidRPr="007C26DB" w:rsidRDefault="00B25FE9" w:rsidP="008C5C81">
            <w:pPr>
              <w:widowControl w:val="0"/>
              <w:tabs>
                <w:tab w:val="decimal" w:pos="286"/>
              </w:tabs>
              <w:autoSpaceDE w:val="0"/>
              <w:autoSpaceDN w:val="0"/>
              <w:adjustRightInd w:val="0"/>
              <w:jc w:val="center"/>
              <w:rPr>
                <w:bCs/>
              </w:rPr>
            </w:pPr>
            <w:r w:rsidRPr="007C26DB">
              <w:rPr>
                <w:bCs/>
              </w:rPr>
              <w:t>14,6</w:t>
            </w:r>
          </w:p>
        </w:tc>
      </w:tr>
      <w:tr w:rsidR="00B25FE9" w:rsidRPr="007C26DB" w:rsidTr="008C5C81">
        <w:tblPrEx>
          <w:tblCellMar>
            <w:top w:w="0" w:type="dxa"/>
            <w:bottom w:w="0" w:type="dxa"/>
          </w:tblCellMar>
        </w:tblPrEx>
        <w:trPr>
          <w:jc w:val="center"/>
        </w:trPr>
        <w:tc>
          <w:tcPr>
            <w:tcW w:w="3738" w:type="dxa"/>
          </w:tcPr>
          <w:p w:rsidR="00B25FE9" w:rsidRPr="007C26DB" w:rsidRDefault="00B25FE9" w:rsidP="008C5C81">
            <w:pPr>
              <w:widowControl w:val="0"/>
              <w:autoSpaceDE w:val="0"/>
              <w:autoSpaceDN w:val="0"/>
              <w:adjustRightInd w:val="0"/>
              <w:rPr>
                <w:bCs/>
              </w:rPr>
            </w:pPr>
            <w:r w:rsidRPr="007C26DB">
              <w:rPr>
                <w:bCs/>
              </w:rPr>
              <w:t>Discapacidad múltiple</w:t>
            </w:r>
          </w:p>
        </w:tc>
        <w:tc>
          <w:tcPr>
            <w:tcW w:w="2260" w:type="dxa"/>
          </w:tcPr>
          <w:p w:rsidR="00B25FE9" w:rsidRPr="007C26DB" w:rsidRDefault="00B25FE9" w:rsidP="008C5C81">
            <w:pPr>
              <w:widowControl w:val="0"/>
              <w:tabs>
                <w:tab w:val="decimal" w:pos="545"/>
              </w:tabs>
              <w:autoSpaceDE w:val="0"/>
              <w:autoSpaceDN w:val="0"/>
              <w:adjustRightInd w:val="0"/>
              <w:jc w:val="center"/>
            </w:pPr>
            <w:r w:rsidRPr="007C26DB">
              <w:t>0</w:t>
            </w:r>
          </w:p>
        </w:tc>
        <w:tc>
          <w:tcPr>
            <w:tcW w:w="2431" w:type="dxa"/>
          </w:tcPr>
          <w:p w:rsidR="00B25FE9" w:rsidRPr="007C26DB" w:rsidRDefault="00B25FE9" w:rsidP="008C5C81">
            <w:pPr>
              <w:widowControl w:val="0"/>
              <w:tabs>
                <w:tab w:val="decimal" w:pos="286"/>
              </w:tabs>
              <w:autoSpaceDE w:val="0"/>
              <w:autoSpaceDN w:val="0"/>
              <w:adjustRightInd w:val="0"/>
              <w:jc w:val="center"/>
              <w:rPr>
                <w:bCs/>
              </w:rPr>
            </w:pPr>
            <w:r w:rsidRPr="007C26DB">
              <w:rPr>
                <w:bCs/>
              </w:rPr>
              <w:t>0,0</w:t>
            </w:r>
          </w:p>
        </w:tc>
      </w:tr>
      <w:tr w:rsidR="00B25FE9" w:rsidRPr="007C26DB" w:rsidTr="008C5C81">
        <w:tblPrEx>
          <w:tblCellMar>
            <w:top w:w="0" w:type="dxa"/>
            <w:bottom w:w="0" w:type="dxa"/>
          </w:tblCellMar>
        </w:tblPrEx>
        <w:trPr>
          <w:jc w:val="center"/>
        </w:trPr>
        <w:tc>
          <w:tcPr>
            <w:tcW w:w="3738" w:type="dxa"/>
          </w:tcPr>
          <w:p w:rsidR="00B25FE9" w:rsidRPr="007C26DB" w:rsidRDefault="00B25FE9" w:rsidP="008C5C81">
            <w:pPr>
              <w:widowControl w:val="0"/>
              <w:autoSpaceDE w:val="0"/>
              <w:autoSpaceDN w:val="0"/>
              <w:adjustRightInd w:val="0"/>
              <w:rPr>
                <w:bCs/>
              </w:rPr>
            </w:pPr>
            <w:r w:rsidRPr="007C26DB">
              <w:rPr>
                <w:bCs/>
              </w:rPr>
              <w:t>Talento superior</w:t>
            </w:r>
          </w:p>
        </w:tc>
        <w:tc>
          <w:tcPr>
            <w:tcW w:w="2260" w:type="dxa"/>
          </w:tcPr>
          <w:p w:rsidR="00B25FE9" w:rsidRPr="007C26DB" w:rsidRDefault="00B25FE9" w:rsidP="008C5C81">
            <w:pPr>
              <w:widowControl w:val="0"/>
              <w:tabs>
                <w:tab w:val="decimal" w:pos="545"/>
              </w:tabs>
              <w:autoSpaceDE w:val="0"/>
              <w:autoSpaceDN w:val="0"/>
              <w:adjustRightInd w:val="0"/>
              <w:jc w:val="center"/>
            </w:pPr>
            <w:r w:rsidRPr="007C26DB">
              <w:t>3</w:t>
            </w:r>
          </w:p>
        </w:tc>
        <w:tc>
          <w:tcPr>
            <w:tcW w:w="2431" w:type="dxa"/>
          </w:tcPr>
          <w:p w:rsidR="00B25FE9" w:rsidRPr="007C26DB" w:rsidRDefault="00B25FE9" w:rsidP="008C5C81">
            <w:pPr>
              <w:widowControl w:val="0"/>
              <w:tabs>
                <w:tab w:val="decimal" w:pos="286"/>
              </w:tabs>
              <w:autoSpaceDE w:val="0"/>
              <w:autoSpaceDN w:val="0"/>
              <w:adjustRightInd w:val="0"/>
              <w:jc w:val="center"/>
              <w:rPr>
                <w:bCs/>
              </w:rPr>
            </w:pPr>
            <w:r w:rsidRPr="007C26DB">
              <w:rPr>
                <w:bCs/>
              </w:rPr>
              <w:t>100,0</w:t>
            </w:r>
          </w:p>
        </w:tc>
      </w:tr>
      <w:tr w:rsidR="00B25FE9" w:rsidRPr="007C26DB" w:rsidTr="008C5C81">
        <w:tblPrEx>
          <w:tblCellMar>
            <w:top w:w="0" w:type="dxa"/>
            <w:bottom w:w="0" w:type="dxa"/>
          </w:tblCellMar>
        </w:tblPrEx>
        <w:trPr>
          <w:jc w:val="center"/>
        </w:trPr>
        <w:tc>
          <w:tcPr>
            <w:tcW w:w="3738" w:type="dxa"/>
          </w:tcPr>
          <w:p w:rsidR="00B25FE9" w:rsidRPr="007C26DB" w:rsidRDefault="00B25FE9" w:rsidP="008C5C81">
            <w:pPr>
              <w:widowControl w:val="0"/>
              <w:autoSpaceDE w:val="0"/>
              <w:autoSpaceDN w:val="0"/>
              <w:adjustRightInd w:val="0"/>
              <w:ind w:firstLine="284"/>
              <w:rPr>
                <w:b/>
              </w:rPr>
            </w:pPr>
            <w:r w:rsidRPr="007C26DB">
              <w:rPr>
                <w:b/>
              </w:rPr>
              <w:t>Total</w:t>
            </w:r>
          </w:p>
        </w:tc>
        <w:tc>
          <w:tcPr>
            <w:tcW w:w="2260" w:type="dxa"/>
          </w:tcPr>
          <w:p w:rsidR="00B25FE9" w:rsidRPr="007C26DB" w:rsidRDefault="00B25FE9" w:rsidP="008C5C81">
            <w:pPr>
              <w:widowControl w:val="0"/>
              <w:tabs>
                <w:tab w:val="decimal" w:pos="545"/>
              </w:tabs>
              <w:autoSpaceDE w:val="0"/>
              <w:autoSpaceDN w:val="0"/>
              <w:adjustRightInd w:val="0"/>
              <w:jc w:val="center"/>
              <w:rPr>
                <w:b/>
              </w:rPr>
            </w:pPr>
            <w:r w:rsidRPr="007C26DB">
              <w:rPr>
                <w:b/>
              </w:rPr>
              <w:t>1.212</w:t>
            </w:r>
          </w:p>
        </w:tc>
        <w:tc>
          <w:tcPr>
            <w:tcW w:w="2431" w:type="dxa"/>
          </w:tcPr>
          <w:p w:rsidR="00B25FE9" w:rsidRPr="007C26DB" w:rsidRDefault="00B25FE9" w:rsidP="008C5C81">
            <w:pPr>
              <w:widowControl w:val="0"/>
              <w:tabs>
                <w:tab w:val="decimal" w:pos="286"/>
              </w:tabs>
              <w:autoSpaceDE w:val="0"/>
              <w:autoSpaceDN w:val="0"/>
              <w:adjustRightInd w:val="0"/>
              <w:jc w:val="center"/>
              <w:rPr>
                <w:b/>
              </w:rPr>
            </w:pPr>
            <w:r w:rsidRPr="007C26DB">
              <w:rPr>
                <w:b/>
              </w:rPr>
              <w:t>34,1</w:t>
            </w:r>
          </w:p>
        </w:tc>
      </w:tr>
    </w:tbl>
    <w:p w:rsidR="00B25FE9" w:rsidRPr="007C26DB" w:rsidRDefault="00B25FE9" w:rsidP="00B25FE9">
      <w:pPr>
        <w:widowControl w:val="0"/>
        <w:autoSpaceDE w:val="0"/>
        <w:autoSpaceDN w:val="0"/>
        <w:adjustRightInd w:val="0"/>
        <w:spacing w:before="240" w:after="240"/>
        <w:ind w:left="462"/>
        <w:rPr>
          <w:szCs w:val="20"/>
        </w:rPr>
      </w:pPr>
      <w:r w:rsidRPr="007C26DB">
        <w:rPr>
          <w:bCs/>
          <w:i/>
          <w:iCs/>
          <w:szCs w:val="20"/>
        </w:rPr>
        <w:t>Fuente:</w:t>
      </w:r>
      <w:r w:rsidRPr="007C26DB">
        <w:rPr>
          <w:bCs/>
          <w:szCs w:val="20"/>
        </w:rPr>
        <w:t xml:space="preserve">  </w:t>
      </w:r>
      <w:r w:rsidRPr="007C26DB">
        <w:rPr>
          <w:iCs/>
          <w:szCs w:val="20"/>
        </w:rPr>
        <w:t>Servicios Departamentales de Educación.</w:t>
      </w:r>
    </w:p>
    <w:p w:rsidR="00B25FE9" w:rsidRPr="007C26DB" w:rsidRDefault="00B25FE9" w:rsidP="00B25FE9">
      <w:pPr>
        <w:widowControl w:val="0"/>
        <w:autoSpaceDE w:val="0"/>
        <w:autoSpaceDN w:val="0"/>
        <w:adjustRightInd w:val="0"/>
        <w:spacing w:before="240" w:after="480"/>
        <w:ind w:left="459"/>
        <w:rPr>
          <w:iCs/>
          <w:szCs w:val="20"/>
        </w:rPr>
      </w:pPr>
      <w:r w:rsidRPr="007C26DB">
        <w:rPr>
          <w:bCs/>
          <w:i/>
          <w:iCs/>
          <w:szCs w:val="20"/>
        </w:rPr>
        <w:t>Elaboración:</w:t>
      </w:r>
      <w:r w:rsidRPr="007C26DB">
        <w:rPr>
          <w:bCs/>
          <w:szCs w:val="20"/>
        </w:rPr>
        <w:t xml:space="preserve">  </w:t>
      </w:r>
      <w:r w:rsidRPr="007C26DB">
        <w:rPr>
          <w:iCs/>
          <w:szCs w:val="20"/>
        </w:rPr>
        <w:t>Dirección de análisis (Ministerio de Educación).</w:t>
      </w:r>
    </w:p>
    <w:p w:rsidR="00B25FE9" w:rsidRPr="007C26DB" w:rsidRDefault="00B25FE9" w:rsidP="00B25FE9">
      <w:pPr>
        <w:widowControl w:val="0"/>
        <w:autoSpaceDE w:val="0"/>
        <w:autoSpaceDN w:val="0"/>
        <w:adjustRightInd w:val="0"/>
        <w:spacing w:after="240"/>
      </w:pPr>
      <w:r w:rsidRPr="007C26DB">
        <w:t>230.</w:t>
      </w:r>
      <w:r w:rsidRPr="007C26DB">
        <w:tab/>
        <w:t>En el año 2002, existía un total de 678 facilitadores, de los cuales el 42,5% atendía el área de discapacidad mental, mientras que el 18% el área de dificultades de aprendizaje (cuadro 13).</w:t>
      </w:r>
    </w:p>
    <w:p w:rsidR="00B25FE9" w:rsidRPr="007C26DB" w:rsidRDefault="00B25FE9" w:rsidP="00232FC0">
      <w:pPr>
        <w:widowControl w:val="0"/>
        <w:autoSpaceDE w:val="0"/>
        <w:autoSpaceDN w:val="0"/>
        <w:adjustRightInd w:val="0"/>
        <w:spacing w:after="240"/>
        <w:jc w:val="center"/>
        <w:rPr>
          <w:b/>
        </w:rPr>
      </w:pPr>
      <w:r w:rsidRPr="007C26DB">
        <w:rPr>
          <w:b/>
        </w:rPr>
        <w:t>Cuadro 13</w:t>
      </w:r>
    </w:p>
    <w:p w:rsidR="00B25FE9" w:rsidRPr="007C26DB" w:rsidRDefault="00B25FE9" w:rsidP="00232FC0">
      <w:pPr>
        <w:widowControl w:val="0"/>
        <w:autoSpaceDE w:val="0"/>
        <w:autoSpaceDN w:val="0"/>
        <w:adjustRightInd w:val="0"/>
        <w:spacing w:after="240"/>
        <w:jc w:val="center"/>
        <w:rPr>
          <w:b/>
        </w:rPr>
      </w:pPr>
      <w:r w:rsidRPr="007C26DB">
        <w:rPr>
          <w:b/>
        </w:rPr>
        <w:t>Número de facilitadores de educación especial por área de atención</w:t>
      </w:r>
      <w:r w:rsidRPr="007C26DB">
        <w:rPr>
          <w:b/>
          <w:vertAlign w:val="superscript"/>
        </w:rPr>
        <w:t>*</w:t>
      </w:r>
      <w:r w:rsidRPr="007C26DB">
        <w:rPr>
          <w:b/>
        </w:rPr>
        <w:t xml:space="preserve"> (2002)</w:t>
      </w:r>
    </w:p>
    <w:tbl>
      <w:tblPr>
        <w:tblW w:w="0" w:type="auto"/>
        <w:jc w:val="center"/>
        <w:tblInd w:w="1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3"/>
        <w:gridCol w:w="1438"/>
        <w:gridCol w:w="1207"/>
        <w:gridCol w:w="1287"/>
        <w:gridCol w:w="1572"/>
      </w:tblGrid>
      <w:tr w:rsidR="00B25FE9" w:rsidRPr="007C26DB" w:rsidTr="008C5C81">
        <w:tblPrEx>
          <w:tblCellMar>
            <w:top w:w="0" w:type="dxa"/>
            <w:bottom w:w="0" w:type="dxa"/>
          </w:tblCellMar>
        </w:tblPrEx>
        <w:trPr>
          <w:jc w:val="center"/>
        </w:trPr>
        <w:tc>
          <w:tcPr>
            <w:tcW w:w="2953" w:type="dxa"/>
            <w:vAlign w:val="center"/>
          </w:tcPr>
          <w:p w:rsidR="00B25FE9" w:rsidRPr="007C26DB" w:rsidRDefault="00B25FE9" w:rsidP="00232FC0">
            <w:pPr>
              <w:widowControl w:val="0"/>
              <w:autoSpaceDE w:val="0"/>
              <w:autoSpaceDN w:val="0"/>
              <w:adjustRightInd w:val="0"/>
              <w:jc w:val="center"/>
              <w:rPr>
                <w:b/>
                <w:bCs/>
                <w:szCs w:val="14"/>
              </w:rPr>
            </w:pPr>
            <w:r w:rsidRPr="007C26DB">
              <w:rPr>
                <w:b/>
                <w:bCs/>
                <w:szCs w:val="14"/>
              </w:rPr>
              <w:t>Área</w:t>
            </w:r>
          </w:p>
        </w:tc>
        <w:tc>
          <w:tcPr>
            <w:tcW w:w="1438" w:type="dxa"/>
            <w:vAlign w:val="center"/>
          </w:tcPr>
          <w:p w:rsidR="00B25FE9" w:rsidRPr="007C26DB" w:rsidRDefault="00B25FE9" w:rsidP="00232FC0">
            <w:pPr>
              <w:widowControl w:val="0"/>
              <w:autoSpaceDE w:val="0"/>
              <w:autoSpaceDN w:val="0"/>
              <w:adjustRightInd w:val="0"/>
              <w:jc w:val="center"/>
              <w:rPr>
                <w:b/>
                <w:bCs/>
                <w:szCs w:val="14"/>
              </w:rPr>
            </w:pPr>
            <w:r w:rsidRPr="007C26DB">
              <w:rPr>
                <w:b/>
                <w:bCs/>
                <w:szCs w:val="14"/>
              </w:rPr>
              <w:t>Femenino</w:t>
            </w:r>
          </w:p>
        </w:tc>
        <w:tc>
          <w:tcPr>
            <w:tcW w:w="1207" w:type="dxa"/>
          </w:tcPr>
          <w:p w:rsidR="00B25FE9" w:rsidRPr="007C26DB" w:rsidRDefault="00B25FE9" w:rsidP="00232FC0">
            <w:pPr>
              <w:widowControl w:val="0"/>
              <w:autoSpaceDE w:val="0"/>
              <w:autoSpaceDN w:val="0"/>
              <w:adjustRightInd w:val="0"/>
              <w:jc w:val="center"/>
              <w:rPr>
                <w:b/>
                <w:bCs/>
                <w:szCs w:val="14"/>
              </w:rPr>
            </w:pPr>
            <w:r w:rsidRPr="007C26DB">
              <w:rPr>
                <w:b/>
                <w:bCs/>
                <w:szCs w:val="14"/>
              </w:rPr>
              <w:t>Masculino</w:t>
            </w:r>
          </w:p>
        </w:tc>
        <w:tc>
          <w:tcPr>
            <w:tcW w:w="1287" w:type="dxa"/>
          </w:tcPr>
          <w:p w:rsidR="00B25FE9" w:rsidRPr="007C26DB" w:rsidRDefault="00B25FE9" w:rsidP="00232FC0">
            <w:pPr>
              <w:widowControl w:val="0"/>
              <w:autoSpaceDE w:val="0"/>
              <w:autoSpaceDN w:val="0"/>
              <w:adjustRightInd w:val="0"/>
              <w:jc w:val="center"/>
              <w:rPr>
                <w:b/>
                <w:bCs/>
                <w:szCs w:val="14"/>
              </w:rPr>
            </w:pPr>
            <w:r w:rsidRPr="007C26DB">
              <w:rPr>
                <w:b/>
                <w:bCs/>
                <w:szCs w:val="14"/>
              </w:rPr>
              <w:t>Total</w:t>
            </w:r>
          </w:p>
        </w:tc>
        <w:tc>
          <w:tcPr>
            <w:tcW w:w="1572" w:type="dxa"/>
            <w:vAlign w:val="center"/>
          </w:tcPr>
          <w:p w:rsidR="00B25FE9" w:rsidRPr="007C26DB" w:rsidRDefault="00B25FE9" w:rsidP="00232FC0">
            <w:pPr>
              <w:widowControl w:val="0"/>
              <w:autoSpaceDE w:val="0"/>
              <w:autoSpaceDN w:val="0"/>
              <w:adjustRightInd w:val="0"/>
              <w:jc w:val="center"/>
              <w:rPr>
                <w:b/>
                <w:bCs/>
                <w:szCs w:val="14"/>
              </w:rPr>
            </w:pPr>
            <w:r w:rsidRPr="007C26DB">
              <w:rPr>
                <w:b/>
                <w:bCs/>
                <w:szCs w:val="14"/>
              </w:rPr>
              <w:t>Porcentaje</w:t>
            </w:r>
          </w:p>
        </w:tc>
      </w:tr>
      <w:tr w:rsidR="00B25FE9" w:rsidRPr="007C26DB" w:rsidTr="008C5C81">
        <w:tblPrEx>
          <w:tblCellMar>
            <w:top w:w="0" w:type="dxa"/>
            <w:bottom w:w="0" w:type="dxa"/>
          </w:tblCellMar>
        </w:tblPrEx>
        <w:trPr>
          <w:jc w:val="center"/>
        </w:trPr>
        <w:tc>
          <w:tcPr>
            <w:tcW w:w="2953" w:type="dxa"/>
          </w:tcPr>
          <w:p w:rsidR="00B25FE9" w:rsidRPr="007C26DB" w:rsidRDefault="00B25FE9" w:rsidP="008C5C81">
            <w:pPr>
              <w:widowControl w:val="0"/>
              <w:autoSpaceDE w:val="0"/>
              <w:autoSpaceDN w:val="0"/>
              <w:adjustRightInd w:val="0"/>
              <w:rPr>
                <w:bCs/>
              </w:rPr>
            </w:pPr>
            <w:r w:rsidRPr="007C26DB">
              <w:rPr>
                <w:bCs/>
              </w:rPr>
              <w:t>Dificultades de aprendizaje</w:t>
            </w:r>
          </w:p>
        </w:tc>
        <w:tc>
          <w:tcPr>
            <w:tcW w:w="1438" w:type="dxa"/>
          </w:tcPr>
          <w:p w:rsidR="00B25FE9" w:rsidRPr="007C26DB" w:rsidRDefault="00B25FE9" w:rsidP="008C5C81">
            <w:pPr>
              <w:widowControl w:val="0"/>
              <w:tabs>
                <w:tab w:val="decimal" w:pos="798"/>
              </w:tabs>
              <w:autoSpaceDE w:val="0"/>
              <w:autoSpaceDN w:val="0"/>
              <w:adjustRightInd w:val="0"/>
              <w:rPr>
                <w:szCs w:val="14"/>
              </w:rPr>
            </w:pPr>
            <w:r w:rsidRPr="007C26DB">
              <w:rPr>
                <w:szCs w:val="14"/>
              </w:rPr>
              <w:t>105</w:t>
            </w:r>
          </w:p>
        </w:tc>
        <w:tc>
          <w:tcPr>
            <w:tcW w:w="1207" w:type="dxa"/>
          </w:tcPr>
          <w:p w:rsidR="00B25FE9" w:rsidRPr="007C26DB" w:rsidRDefault="00B25FE9" w:rsidP="008C5C81">
            <w:pPr>
              <w:widowControl w:val="0"/>
              <w:tabs>
                <w:tab w:val="decimal" w:pos="662"/>
              </w:tabs>
              <w:autoSpaceDE w:val="0"/>
              <w:autoSpaceDN w:val="0"/>
              <w:adjustRightInd w:val="0"/>
              <w:rPr>
                <w:szCs w:val="14"/>
              </w:rPr>
            </w:pPr>
            <w:r w:rsidRPr="007C26DB">
              <w:rPr>
                <w:szCs w:val="14"/>
              </w:rPr>
              <w:t>17</w:t>
            </w:r>
          </w:p>
        </w:tc>
        <w:tc>
          <w:tcPr>
            <w:tcW w:w="1287" w:type="dxa"/>
          </w:tcPr>
          <w:p w:rsidR="00B25FE9" w:rsidRPr="007C26DB" w:rsidRDefault="00B25FE9" w:rsidP="008C5C81">
            <w:pPr>
              <w:widowControl w:val="0"/>
              <w:tabs>
                <w:tab w:val="decimal" w:pos="742"/>
              </w:tabs>
              <w:autoSpaceDE w:val="0"/>
              <w:autoSpaceDN w:val="0"/>
              <w:adjustRightInd w:val="0"/>
              <w:rPr>
                <w:bCs/>
                <w:szCs w:val="14"/>
              </w:rPr>
            </w:pPr>
            <w:r w:rsidRPr="007C26DB">
              <w:rPr>
                <w:bCs/>
                <w:szCs w:val="14"/>
              </w:rPr>
              <w:t>122</w:t>
            </w:r>
          </w:p>
        </w:tc>
        <w:tc>
          <w:tcPr>
            <w:tcW w:w="1572" w:type="dxa"/>
          </w:tcPr>
          <w:p w:rsidR="00B25FE9" w:rsidRPr="007C26DB" w:rsidRDefault="00B25FE9" w:rsidP="008C5C81">
            <w:pPr>
              <w:widowControl w:val="0"/>
              <w:tabs>
                <w:tab w:val="decimal" w:pos="813"/>
              </w:tabs>
              <w:autoSpaceDE w:val="0"/>
              <w:autoSpaceDN w:val="0"/>
              <w:adjustRightInd w:val="0"/>
              <w:rPr>
                <w:szCs w:val="14"/>
              </w:rPr>
            </w:pPr>
            <w:r w:rsidRPr="007C26DB">
              <w:rPr>
                <w:szCs w:val="14"/>
              </w:rPr>
              <w:t>18,0</w:t>
            </w:r>
          </w:p>
        </w:tc>
      </w:tr>
      <w:tr w:rsidR="00B25FE9" w:rsidRPr="007C26DB" w:rsidTr="008C5C81">
        <w:tblPrEx>
          <w:tblCellMar>
            <w:top w:w="0" w:type="dxa"/>
            <w:bottom w:w="0" w:type="dxa"/>
          </w:tblCellMar>
        </w:tblPrEx>
        <w:trPr>
          <w:jc w:val="center"/>
        </w:trPr>
        <w:tc>
          <w:tcPr>
            <w:tcW w:w="2953" w:type="dxa"/>
          </w:tcPr>
          <w:p w:rsidR="00B25FE9" w:rsidRPr="007C26DB" w:rsidRDefault="00B25FE9" w:rsidP="008C5C81">
            <w:pPr>
              <w:widowControl w:val="0"/>
              <w:autoSpaceDE w:val="0"/>
              <w:autoSpaceDN w:val="0"/>
              <w:adjustRightInd w:val="0"/>
              <w:rPr>
                <w:bCs/>
              </w:rPr>
            </w:pPr>
            <w:r w:rsidRPr="007C26DB">
              <w:rPr>
                <w:bCs/>
              </w:rPr>
              <w:t>Discapacidad auditiva</w:t>
            </w:r>
          </w:p>
        </w:tc>
        <w:tc>
          <w:tcPr>
            <w:tcW w:w="1438" w:type="dxa"/>
          </w:tcPr>
          <w:p w:rsidR="00B25FE9" w:rsidRPr="007C26DB" w:rsidRDefault="00B25FE9" w:rsidP="008C5C81">
            <w:pPr>
              <w:widowControl w:val="0"/>
              <w:tabs>
                <w:tab w:val="decimal" w:pos="798"/>
              </w:tabs>
              <w:autoSpaceDE w:val="0"/>
              <w:autoSpaceDN w:val="0"/>
              <w:adjustRightInd w:val="0"/>
              <w:rPr>
                <w:szCs w:val="14"/>
              </w:rPr>
            </w:pPr>
            <w:r w:rsidRPr="007C26DB">
              <w:rPr>
                <w:szCs w:val="14"/>
              </w:rPr>
              <w:t>131</w:t>
            </w:r>
          </w:p>
        </w:tc>
        <w:tc>
          <w:tcPr>
            <w:tcW w:w="1207" w:type="dxa"/>
          </w:tcPr>
          <w:p w:rsidR="00B25FE9" w:rsidRPr="007C26DB" w:rsidRDefault="00B25FE9" w:rsidP="008C5C81">
            <w:pPr>
              <w:widowControl w:val="0"/>
              <w:tabs>
                <w:tab w:val="decimal" w:pos="662"/>
              </w:tabs>
              <w:autoSpaceDE w:val="0"/>
              <w:autoSpaceDN w:val="0"/>
              <w:adjustRightInd w:val="0"/>
              <w:rPr>
                <w:szCs w:val="14"/>
              </w:rPr>
            </w:pPr>
            <w:r w:rsidRPr="007C26DB">
              <w:rPr>
                <w:szCs w:val="14"/>
              </w:rPr>
              <w:t>28</w:t>
            </w:r>
          </w:p>
        </w:tc>
        <w:tc>
          <w:tcPr>
            <w:tcW w:w="1287" w:type="dxa"/>
          </w:tcPr>
          <w:p w:rsidR="00B25FE9" w:rsidRPr="007C26DB" w:rsidRDefault="00B25FE9" w:rsidP="008C5C81">
            <w:pPr>
              <w:widowControl w:val="0"/>
              <w:tabs>
                <w:tab w:val="decimal" w:pos="742"/>
              </w:tabs>
              <w:autoSpaceDE w:val="0"/>
              <w:autoSpaceDN w:val="0"/>
              <w:adjustRightInd w:val="0"/>
              <w:rPr>
                <w:bCs/>
                <w:szCs w:val="14"/>
              </w:rPr>
            </w:pPr>
            <w:r w:rsidRPr="007C26DB">
              <w:rPr>
                <w:bCs/>
                <w:szCs w:val="14"/>
              </w:rPr>
              <w:t>159</w:t>
            </w:r>
          </w:p>
        </w:tc>
        <w:tc>
          <w:tcPr>
            <w:tcW w:w="1572" w:type="dxa"/>
          </w:tcPr>
          <w:p w:rsidR="00B25FE9" w:rsidRPr="007C26DB" w:rsidRDefault="00B25FE9" w:rsidP="008C5C81">
            <w:pPr>
              <w:widowControl w:val="0"/>
              <w:tabs>
                <w:tab w:val="decimal" w:pos="813"/>
              </w:tabs>
              <w:autoSpaceDE w:val="0"/>
              <w:autoSpaceDN w:val="0"/>
              <w:adjustRightInd w:val="0"/>
              <w:rPr>
                <w:szCs w:val="14"/>
              </w:rPr>
            </w:pPr>
            <w:r w:rsidRPr="007C26DB">
              <w:rPr>
                <w:szCs w:val="14"/>
              </w:rPr>
              <w:t>23,5</w:t>
            </w:r>
          </w:p>
        </w:tc>
      </w:tr>
      <w:tr w:rsidR="00B25FE9" w:rsidRPr="007C26DB" w:rsidTr="008C5C81">
        <w:tblPrEx>
          <w:tblCellMar>
            <w:top w:w="0" w:type="dxa"/>
            <w:bottom w:w="0" w:type="dxa"/>
          </w:tblCellMar>
        </w:tblPrEx>
        <w:trPr>
          <w:jc w:val="center"/>
        </w:trPr>
        <w:tc>
          <w:tcPr>
            <w:tcW w:w="2953" w:type="dxa"/>
          </w:tcPr>
          <w:p w:rsidR="00B25FE9" w:rsidRPr="007C26DB" w:rsidRDefault="00B25FE9" w:rsidP="008C5C81">
            <w:pPr>
              <w:widowControl w:val="0"/>
              <w:autoSpaceDE w:val="0"/>
              <w:autoSpaceDN w:val="0"/>
              <w:adjustRightInd w:val="0"/>
              <w:rPr>
                <w:bCs/>
              </w:rPr>
            </w:pPr>
            <w:r w:rsidRPr="007C26DB">
              <w:rPr>
                <w:bCs/>
              </w:rPr>
              <w:t>Discapacidad visual</w:t>
            </w:r>
          </w:p>
        </w:tc>
        <w:tc>
          <w:tcPr>
            <w:tcW w:w="1438" w:type="dxa"/>
          </w:tcPr>
          <w:p w:rsidR="00B25FE9" w:rsidRPr="007C26DB" w:rsidRDefault="00B25FE9" w:rsidP="008C5C81">
            <w:pPr>
              <w:widowControl w:val="0"/>
              <w:tabs>
                <w:tab w:val="decimal" w:pos="798"/>
              </w:tabs>
              <w:autoSpaceDE w:val="0"/>
              <w:autoSpaceDN w:val="0"/>
              <w:adjustRightInd w:val="0"/>
              <w:rPr>
                <w:szCs w:val="14"/>
              </w:rPr>
            </w:pPr>
            <w:r w:rsidRPr="007C26DB">
              <w:rPr>
                <w:szCs w:val="14"/>
              </w:rPr>
              <w:t>43</w:t>
            </w:r>
          </w:p>
        </w:tc>
        <w:tc>
          <w:tcPr>
            <w:tcW w:w="1207" w:type="dxa"/>
          </w:tcPr>
          <w:p w:rsidR="00B25FE9" w:rsidRPr="007C26DB" w:rsidRDefault="00B25FE9" w:rsidP="008C5C81">
            <w:pPr>
              <w:widowControl w:val="0"/>
              <w:tabs>
                <w:tab w:val="decimal" w:pos="662"/>
              </w:tabs>
              <w:autoSpaceDE w:val="0"/>
              <w:autoSpaceDN w:val="0"/>
              <w:adjustRightInd w:val="0"/>
              <w:rPr>
                <w:szCs w:val="14"/>
              </w:rPr>
            </w:pPr>
            <w:r w:rsidRPr="007C26DB">
              <w:rPr>
                <w:szCs w:val="14"/>
              </w:rPr>
              <w:t>20</w:t>
            </w:r>
          </w:p>
        </w:tc>
        <w:tc>
          <w:tcPr>
            <w:tcW w:w="1287" w:type="dxa"/>
          </w:tcPr>
          <w:p w:rsidR="00B25FE9" w:rsidRPr="007C26DB" w:rsidRDefault="00B25FE9" w:rsidP="008C5C81">
            <w:pPr>
              <w:widowControl w:val="0"/>
              <w:tabs>
                <w:tab w:val="decimal" w:pos="742"/>
              </w:tabs>
              <w:autoSpaceDE w:val="0"/>
              <w:autoSpaceDN w:val="0"/>
              <w:adjustRightInd w:val="0"/>
              <w:rPr>
                <w:bCs/>
                <w:szCs w:val="14"/>
              </w:rPr>
            </w:pPr>
            <w:r w:rsidRPr="007C26DB">
              <w:rPr>
                <w:bCs/>
                <w:szCs w:val="14"/>
              </w:rPr>
              <w:t>63</w:t>
            </w:r>
          </w:p>
        </w:tc>
        <w:tc>
          <w:tcPr>
            <w:tcW w:w="1572" w:type="dxa"/>
          </w:tcPr>
          <w:p w:rsidR="00B25FE9" w:rsidRPr="007C26DB" w:rsidRDefault="00B25FE9" w:rsidP="008C5C81">
            <w:pPr>
              <w:widowControl w:val="0"/>
              <w:tabs>
                <w:tab w:val="decimal" w:pos="813"/>
              </w:tabs>
              <w:autoSpaceDE w:val="0"/>
              <w:autoSpaceDN w:val="0"/>
              <w:adjustRightInd w:val="0"/>
              <w:rPr>
                <w:szCs w:val="14"/>
              </w:rPr>
            </w:pPr>
            <w:r w:rsidRPr="007C26DB">
              <w:rPr>
                <w:szCs w:val="14"/>
              </w:rPr>
              <w:t>9,3</w:t>
            </w:r>
          </w:p>
        </w:tc>
      </w:tr>
      <w:tr w:rsidR="00B25FE9" w:rsidRPr="007C26DB" w:rsidTr="008C5C81">
        <w:tblPrEx>
          <w:tblCellMar>
            <w:top w:w="0" w:type="dxa"/>
            <w:bottom w:w="0" w:type="dxa"/>
          </w:tblCellMar>
        </w:tblPrEx>
        <w:trPr>
          <w:jc w:val="center"/>
        </w:trPr>
        <w:tc>
          <w:tcPr>
            <w:tcW w:w="2953" w:type="dxa"/>
          </w:tcPr>
          <w:p w:rsidR="00B25FE9" w:rsidRPr="007C26DB" w:rsidRDefault="00B25FE9" w:rsidP="008C5C81">
            <w:pPr>
              <w:widowControl w:val="0"/>
              <w:autoSpaceDE w:val="0"/>
              <w:autoSpaceDN w:val="0"/>
              <w:adjustRightInd w:val="0"/>
              <w:rPr>
                <w:bCs/>
              </w:rPr>
            </w:pPr>
            <w:r w:rsidRPr="007C26DB">
              <w:rPr>
                <w:bCs/>
              </w:rPr>
              <w:t>Discapacidad mental</w:t>
            </w:r>
          </w:p>
        </w:tc>
        <w:tc>
          <w:tcPr>
            <w:tcW w:w="1438" w:type="dxa"/>
          </w:tcPr>
          <w:p w:rsidR="00B25FE9" w:rsidRPr="007C26DB" w:rsidRDefault="00B25FE9" w:rsidP="008C5C81">
            <w:pPr>
              <w:widowControl w:val="0"/>
              <w:tabs>
                <w:tab w:val="decimal" w:pos="798"/>
              </w:tabs>
              <w:autoSpaceDE w:val="0"/>
              <w:autoSpaceDN w:val="0"/>
              <w:adjustRightInd w:val="0"/>
              <w:rPr>
                <w:szCs w:val="14"/>
              </w:rPr>
            </w:pPr>
            <w:r w:rsidRPr="007C26DB">
              <w:rPr>
                <w:szCs w:val="14"/>
              </w:rPr>
              <w:t>221</w:t>
            </w:r>
          </w:p>
        </w:tc>
        <w:tc>
          <w:tcPr>
            <w:tcW w:w="1207" w:type="dxa"/>
          </w:tcPr>
          <w:p w:rsidR="00B25FE9" w:rsidRPr="007C26DB" w:rsidRDefault="00B25FE9" w:rsidP="008C5C81">
            <w:pPr>
              <w:widowControl w:val="0"/>
              <w:tabs>
                <w:tab w:val="decimal" w:pos="662"/>
              </w:tabs>
              <w:autoSpaceDE w:val="0"/>
              <w:autoSpaceDN w:val="0"/>
              <w:adjustRightInd w:val="0"/>
              <w:rPr>
                <w:szCs w:val="14"/>
              </w:rPr>
            </w:pPr>
            <w:r w:rsidRPr="007C26DB">
              <w:rPr>
                <w:szCs w:val="14"/>
              </w:rPr>
              <w:t>67</w:t>
            </w:r>
          </w:p>
        </w:tc>
        <w:tc>
          <w:tcPr>
            <w:tcW w:w="1287" w:type="dxa"/>
          </w:tcPr>
          <w:p w:rsidR="00B25FE9" w:rsidRPr="007C26DB" w:rsidRDefault="00B25FE9" w:rsidP="008C5C81">
            <w:pPr>
              <w:widowControl w:val="0"/>
              <w:tabs>
                <w:tab w:val="decimal" w:pos="742"/>
              </w:tabs>
              <w:autoSpaceDE w:val="0"/>
              <w:autoSpaceDN w:val="0"/>
              <w:adjustRightInd w:val="0"/>
              <w:rPr>
                <w:bCs/>
                <w:szCs w:val="14"/>
              </w:rPr>
            </w:pPr>
            <w:r w:rsidRPr="007C26DB">
              <w:rPr>
                <w:bCs/>
                <w:szCs w:val="14"/>
              </w:rPr>
              <w:t>288</w:t>
            </w:r>
          </w:p>
        </w:tc>
        <w:tc>
          <w:tcPr>
            <w:tcW w:w="1572" w:type="dxa"/>
          </w:tcPr>
          <w:p w:rsidR="00B25FE9" w:rsidRPr="007C26DB" w:rsidRDefault="00B25FE9" w:rsidP="008C5C81">
            <w:pPr>
              <w:widowControl w:val="0"/>
              <w:tabs>
                <w:tab w:val="decimal" w:pos="813"/>
              </w:tabs>
              <w:autoSpaceDE w:val="0"/>
              <w:autoSpaceDN w:val="0"/>
              <w:adjustRightInd w:val="0"/>
              <w:rPr>
                <w:szCs w:val="14"/>
              </w:rPr>
            </w:pPr>
            <w:r w:rsidRPr="007C26DB">
              <w:rPr>
                <w:szCs w:val="14"/>
              </w:rPr>
              <w:t>42,5</w:t>
            </w:r>
          </w:p>
        </w:tc>
      </w:tr>
      <w:tr w:rsidR="00B25FE9" w:rsidRPr="007C26DB" w:rsidTr="008C5C81">
        <w:tblPrEx>
          <w:tblCellMar>
            <w:top w:w="0" w:type="dxa"/>
            <w:bottom w:w="0" w:type="dxa"/>
          </w:tblCellMar>
        </w:tblPrEx>
        <w:trPr>
          <w:jc w:val="center"/>
        </w:trPr>
        <w:tc>
          <w:tcPr>
            <w:tcW w:w="2953" w:type="dxa"/>
          </w:tcPr>
          <w:p w:rsidR="00B25FE9" w:rsidRPr="007C26DB" w:rsidRDefault="00B25FE9" w:rsidP="008C5C81">
            <w:pPr>
              <w:widowControl w:val="0"/>
              <w:autoSpaceDE w:val="0"/>
              <w:autoSpaceDN w:val="0"/>
              <w:adjustRightInd w:val="0"/>
              <w:rPr>
                <w:bCs/>
              </w:rPr>
            </w:pPr>
            <w:r w:rsidRPr="007C26DB">
              <w:rPr>
                <w:bCs/>
              </w:rPr>
              <w:t>Discapacidad física</w:t>
            </w:r>
          </w:p>
        </w:tc>
        <w:tc>
          <w:tcPr>
            <w:tcW w:w="1438" w:type="dxa"/>
          </w:tcPr>
          <w:p w:rsidR="00B25FE9" w:rsidRPr="007C26DB" w:rsidRDefault="00B25FE9" w:rsidP="008C5C81">
            <w:pPr>
              <w:widowControl w:val="0"/>
              <w:tabs>
                <w:tab w:val="decimal" w:pos="798"/>
              </w:tabs>
              <w:autoSpaceDE w:val="0"/>
              <w:autoSpaceDN w:val="0"/>
              <w:adjustRightInd w:val="0"/>
              <w:rPr>
                <w:szCs w:val="14"/>
              </w:rPr>
            </w:pPr>
            <w:r w:rsidRPr="007C26DB">
              <w:rPr>
                <w:szCs w:val="14"/>
              </w:rPr>
              <w:t>14</w:t>
            </w:r>
          </w:p>
        </w:tc>
        <w:tc>
          <w:tcPr>
            <w:tcW w:w="1207" w:type="dxa"/>
          </w:tcPr>
          <w:p w:rsidR="00B25FE9" w:rsidRPr="007C26DB" w:rsidRDefault="00B25FE9" w:rsidP="008C5C81">
            <w:pPr>
              <w:widowControl w:val="0"/>
              <w:tabs>
                <w:tab w:val="decimal" w:pos="662"/>
              </w:tabs>
              <w:autoSpaceDE w:val="0"/>
              <w:autoSpaceDN w:val="0"/>
              <w:adjustRightInd w:val="0"/>
              <w:rPr>
                <w:szCs w:val="14"/>
              </w:rPr>
            </w:pPr>
            <w:r w:rsidRPr="007C26DB">
              <w:rPr>
                <w:szCs w:val="14"/>
              </w:rPr>
              <w:t>16</w:t>
            </w:r>
          </w:p>
        </w:tc>
        <w:tc>
          <w:tcPr>
            <w:tcW w:w="1287" w:type="dxa"/>
          </w:tcPr>
          <w:p w:rsidR="00B25FE9" w:rsidRPr="007C26DB" w:rsidRDefault="00B25FE9" w:rsidP="008C5C81">
            <w:pPr>
              <w:widowControl w:val="0"/>
              <w:tabs>
                <w:tab w:val="decimal" w:pos="742"/>
              </w:tabs>
              <w:autoSpaceDE w:val="0"/>
              <w:autoSpaceDN w:val="0"/>
              <w:adjustRightInd w:val="0"/>
              <w:rPr>
                <w:bCs/>
                <w:szCs w:val="14"/>
              </w:rPr>
            </w:pPr>
            <w:r w:rsidRPr="007C26DB">
              <w:rPr>
                <w:bCs/>
                <w:szCs w:val="14"/>
              </w:rPr>
              <w:t>30</w:t>
            </w:r>
          </w:p>
        </w:tc>
        <w:tc>
          <w:tcPr>
            <w:tcW w:w="1572" w:type="dxa"/>
          </w:tcPr>
          <w:p w:rsidR="00B25FE9" w:rsidRPr="007C26DB" w:rsidRDefault="00B25FE9" w:rsidP="008C5C81">
            <w:pPr>
              <w:widowControl w:val="0"/>
              <w:tabs>
                <w:tab w:val="decimal" w:pos="813"/>
              </w:tabs>
              <w:autoSpaceDE w:val="0"/>
              <w:autoSpaceDN w:val="0"/>
              <w:adjustRightInd w:val="0"/>
              <w:rPr>
                <w:szCs w:val="14"/>
              </w:rPr>
            </w:pPr>
            <w:r w:rsidRPr="007C26DB">
              <w:rPr>
                <w:szCs w:val="14"/>
              </w:rPr>
              <w:t>4,4</w:t>
            </w:r>
          </w:p>
        </w:tc>
      </w:tr>
      <w:tr w:rsidR="00B25FE9" w:rsidRPr="007C26DB" w:rsidTr="008C5C81">
        <w:tblPrEx>
          <w:tblCellMar>
            <w:top w:w="0" w:type="dxa"/>
            <w:bottom w:w="0" w:type="dxa"/>
          </w:tblCellMar>
        </w:tblPrEx>
        <w:trPr>
          <w:jc w:val="center"/>
        </w:trPr>
        <w:tc>
          <w:tcPr>
            <w:tcW w:w="2953" w:type="dxa"/>
          </w:tcPr>
          <w:p w:rsidR="00B25FE9" w:rsidRPr="007C26DB" w:rsidRDefault="00B25FE9" w:rsidP="008C5C81">
            <w:pPr>
              <w:widowControl w:val="0"/>
              <w:autoSpaceDE w:val="0"/>
              <w:autoSpaceDN w:val="0"/>
              <w:adjustRightInd w:val="0"/>
              <w:rPr>
                <w:bCs/>
              </w:rPr>
            </w:pPr>
            <w:r w:rsidRPr="007C26DB">
              <w:rPr>
                <w:bCs/>
              </w:rPr>
              <w:t>Discapacidad múltiple</w:t>
            </w:r>
          </w:p>
        </w:tc>
        <w:tc>
          <w:tcPr>
            <w:tcW w:w="1438" w:type="dxa"/>
          </w:tcPr>
          <w:p w:rsidR="00B25FE9" w:rsidRPr="007C26DB" w:rsidRDefault="00B25FE9" w:rsidP="008C5C81">
            <w:pPr>
              <w:widowControl w:val="0"/>
              <w:tabs>
                <w:tab w:val="decimal" w:pos="798"/>
              </w:tabs>
              <w:autoSpaceDE w:val="0"/>
              <w:autoSpaceDN w:val="0"/>
              <w:adjustRightInd w:val="0"/>
              <w:rPr>
                <w:szCs w:val="14"/>
              </w:rPr>
            </w:pPr>
            <w:r w:rsidRPr="007C26DB">
              <w:rPr>
                <w:szCs w:val="14"/>
              </w:rPr>
              <w:t>15</w:t>
            </w:r>
          </w:p>
        </w:tc>
        <w:tc>
          <w:tcPr>
            <w:tcW w:w="1207" w:type="dxa"/>
          </w:tcPr>
          <w:p w:rsidR="00B25FE9" w:rsidRPr="007C26DB" w:rsidRDefault="00B25FE9" w:rsidP="008C5C81">
            <w:pPr>
              <w:widowControl w:val="0"/>
              <w:tabs>
                <w:tab w:val="decimal" w:pos="662"/>
              </w:tabs>
              <w:autoSpaceDE w:val="0"/>
              <w:autoSpaceDN w:val="0"/>
              <w:adjustRightInd w:val="0"/>
              <w:rPr>
                <w:szCs w:val="14"/>
              </w:rPr>
            </w:pPr>
            <w:r w:rsidRPr="007C26DB">
              <w:rPr>
                <w:szCs w:val="14"/>
              </w:rPr>
              <w:t>1</w:t>
            </w:r>
          </w:p>
        </w:tc>
        <w:tc>
          <w:tcPr>
            <w:tcW w:w="1287" w:type="dxa"/>
          </w:tcPr>
          <w:p w:rsidR="00B25FE9" w:rsidRPr="007C26DB" w:rsidRDefault="00B25FE9" w:rsidP="008C5C81">
            <w:pPr>
              <w:widowControl w:val="0"/>
              <w:tabs>
                <w:tab w:val="decimal" w:pos="742"/>
              </w:tabs>
              <w:autoSpaceDE w:val="0"/>
              <w:autoSpaceDN w:val="0"/>
              <w:adjustRightInd w:val="0"/>
              <w:rPr>
                <w:bCs/>
                <w:szCs w:val="14"/>
              </w:rPr>
            </w:pPr>
            <w:r w:rsidRPr="007C26DB">
              <w:rPr>
                <w:bCs/>
                <w:szCs w:val="14"/>
              </w:rPr>
              <w:t>16</w:t>
            </w:r>
          </w:p>
        </w:tc>
        <w:tc>
          <w:tcPr>
            <w:tcW w:w="1572" w:type="dxa"/>
          </w:tcPr>
          <w:p w:rsidR="00B25FE9" w:rsidRPr="007C26DB" w:rsidRDefault="00B25FE9" w:rsidP="008C5C81">
            <w:pPr>
              <w:widowControl w:val="0"/>
              <w:tabs>
                <w:tab w:val="decimal" w:pos="813"/>
              </w:tabs>
              <w:autoSpaceDE w:val="0"/>
              <w:autoSpaceDN w:val="0"/>
              <w:adjustRightInd w:val="0"/>
              <w:rPr>
                <w:szCs w:val="14"/>
              </w:rPr>
            </w:pPr>
            <w:r w:rsidRPr="007C26DB">
              <w:rPr>
                <w:szCs w:val="14"/>
              </w:rPr>
              <w:t>2,4</w:t>
            </w:r>
          </w:p>
        </w:tc>
      </w:tr>
      <w:tr w:rsidR="00B25FE9" w:rsidRPr="007C26DB" w:rsidTr="008C5C81">
        <w:tblPrEx>
          <w:tblCellMar>
            <w:top w:w="0" w:type="dxa"/>
            <w:bottom w:w="0" w:type="dxa"/>
          </w:tblCellMar>
        </w:tblPrEx>
        <w:trPr>
          <w:jc w:val="center"/>
        </w:trPr>
        <w:tc>
          <w:tcPr>
            <w:tcW w:w="2953" w:type="dxa"/>
          </w:tcPr>
          <w:p w:rsidR="00B25FE9" w:rsidRPr="007C26DB" w:rsidRDefault="00B25FE9" w:rsidP="008C5C81">
            <w:pPr>
              <w:widowControl w:val="0"/>
              <w:autoSpaceDE w:val="0"/>
              <w:autoSpaceDN w:val="0"/>
              <w:adjustRightInd w:val="0"/>
              <w:rPr>
                <w:bCs/>
              </w:rPr>
            </w:pPr>
            <w:r w:rsidRPr="007C26DB">
              <w:rPr>
                <w:bCs/>
              </w:rPr>
              <w:t>Talento superior</w:t>
            </w:r>
          </w:p>
        </w:tc>
        <w:tc>
          <w:tcPr>
            <w:tcW w:w="1438" w:type="dxa"/>
          </w:tcPr>
          <w:p w:rsidR="00B25FE9" w:rsidRPr="007C26DB" w:rsidRDefault="00B25FE9" w:rsidP="008C5C81">
            <w:pPr>
              <w:widowControl w:val="0"/>
              <w:tabs>
                <w:tab w:val="decimal" w:pos="798"/>
              </w:tabs>
              <w:autoSpaceDE w:val="0"/>
              <w:autoSpaceDN w:val="0"/>
              <w:adjustRightInd w:val="0"/>
              <w:rPr>
                <w:szCs w:val="14"/>
              </w:rPr>
            </w:pPr>
            <w:r w:rsidRPr="007C26DB">
              <w:rPr>
                <w:szCs w:val="14"/>
              </w:rPr>
              <w:t>0</w:t>
            </w:r>
          </w:p>
        </w:tc>
        <w:tc>
          <w:tcPr>
            <w:tcW w:w="1207" w:type="dxa"/>
          </w:tcPr>
          <w:p w:rsidR="00B25FE9" w:rsidRPr="007C26DB" w:rsidRDefault="00B25FE9" w:rsidP="008C5C81">
            <w:pPr>
              <w:widowControl w:val="0"/>
              <w:tabs>
                <w:tab w:val="decimal" w:pos="662"/>
              </w:tabs>
              <w:autoSpaceDE w:val="0"/>
              <w:autoSpaceDN w:val="0"/>
              <w:adjustRightInd w:val="0"/>
              <w:rPr>
                <w:szCs w:val="14"/>
              </w:rPr>
            </w:pPr>
            <w:r w:rsidRPr="007C26DB">
              <w:rPr>
                <w:szCs w:val="14"/>
              </w:rPr>
              <w:t>0</w:t>
            </w:r>
          </w:p>
        </w:tc>
        <w:tc>
          <w:tcPr>
            <w:tcW w:w="1287" w:type="dxa"/>
          </w:tcPr>
          <w:p w:rsidR="00B25FE9" w:rsidRPr="007C26DB" w:rsidRDefault="00B25FE9" w:rsidP="008C5C81">
            <w:pPr>
              <w:widowControl w:val="0"/>
              <w:tabs>
                <w:tab w:val="decimal" w:pos="742"/>
              </w:tabs>
              <w:autoSpaceDE w:val="0"/>
              <w:autoSpaceDN w:val="0"/>
              <w:adjustRightInd w:val="0"/>
              <w:rPr>
                <w:bCs/>
                <w:szCs w:val="14"/>
              </w:rPr>
            </w:pPr>
            <w:r w:rsidRPr="007C26DB">
              <w:rPr>
                <w:bCs/>
                <w:szCs w:val="14"/>
              </w:rPr>
              <w:t>0</w:t>
            </w:r>
          </w:p>
        </w:tc>
        <w:tc>
          <w:tcPr>
            <w:tcW w:w="1572" w:type="dxa"/>
          </w:tcPr>
          <w:p w:rsidR="00B25FE9" w:rsidRPr="007C26DB" w:rsidRDefault="00B25FE9" w:rsidP="008C5C81">
            <w:pPr>
              <w:widowControl w:val="0"/>
              <w:tabs>
                <w:tab w:val="decimal" w:pos="813"/>
              </w:tabs>
              <w:autoSpaceDE w:val="0"/>
              <w:autoSpaceDN w:val="0"/>
              <w:adjustRightInd w:val="0"/>
              <w:rPr>
                <w:szCs w:val="14"/>
              </w:rPr>
            </w:pPr>
            <w:r w:rsidRPr="007C26DB">
              <w:rPr>
                <w:szCs w:val="14"/>
              </w:rPr>
              <w:t>0,0</w:t>
            </w:r>
          </w:p>
        </w:tc>
      </w:tr>
      <w:tr w:rsidR="00B25FE9" w:rsidRPr="007C26DB" w:rsidTr="008C5C81">
        <w:tblPrEx>
          <w:tblCellMar>
            <w:top w:w="0" w:type="dxa"/>
            <w:bottom w:w="0" w:type="dxa"/>
          </w:tblCellMar>
        </w:tblPrEx>
        <w:trPr>
          <w:jc w:val="center"/>
        </w:trPr>
        <w:tc>
          <w:tcPr>
            <w:tcW w:w="2953" w:type="dxa"/>
          </w:tcPr>
          <w:p w:rsidR="00B25FE9" w:rsidRPr="007C26DB" w:rsidRDefault="00B25FE9" w:rsidP="008C5C81">
            <w:pPr>
              <w:widowControl w:val="0"/>
              <w:autoSpaceDE w:val="0"/>
              <w:autoSpaceDN w:val="0"/>
              <w:adjustRightInd w:val="0"/>
              <w:ind w:firstLine="284"/>
              <w:rPr>
                <w:b/>
                <w:bCs/>
                <w:szCs w:val="14"/>
              </w:rPr>
            </w:pPr>
            <w:r w:rsidRPr="007C26DB">
              <w:rPr>
                <w:b/>
                <w:bCs/>
                <w:szCs w:val="14"/>
              </w:rPr>
              <w:t>Total</w:t>
            </w:r>
          </w:p>
        </w:tc>
        <w:tc>
          <w:tcPr>
            <w:tcW w:w="1438" w:type="dxa"/>
          </w:tcPr>
          <w:p w:rsidR="00B25FE9" w:rsidRPr="007C26DB" w:rsidRDefault="00B25FE9" w:rsidP="008C5C81">
            <w:pPr>
              <w:widowControl w:val="0"/>
              <w:tabs>
                <w:tab w:val="decimal" w:pos="798"/>
              </w:tabs>
              <w:autoSpaceDE w:val="0"/>
              <w:autoSpaceDN w:val="0"/>
              <w:adjustRightInd w:val="0"/>
              <w:rPr>
                <w:b/>
                <w:bCs/>
                <w:szCs w:val="14"/>
              </w:rPr>
            </w:pPr>
            <w:r w:rsidRPr="007C26DB">
              <w:rPr>
                <w:b/>
                <w:bCs/>
                <w:szCs w:val="14"/>
              </w:rPr>
              <w:t>529</w:t>
            </w:r>
          </w:p>
        </w:tc>
        <w:tc>
          <w:tcPr>
            <w:tcW w:w="1207" w:type="dxa"/>
          </w:tcPr>
          <w:p w:rsidR="00B25FE9" w:rsidRPr="007C26DB" w:rsidRDefault="00B25FE9" w:rsidP="008C5C81">
            <w:pPr>
              <w:widowControl w:val="0"/>
              <w:tabs>
                <w:tab w:val="decimal" w:pos="662"/>
              </w:tabs>
              <w:autoSpaceDE w:val="0"/>
              <w:autoSpaceDN w:val="0"/>
              <w:adjustRightInd w:val="0"/>
              <w:rPr>
                <w:b/>
                <w:bCs/>
                <w:szCs w:val="14"/>
              </w:rPr>
            </w:pPr>
            <w:r w:rsidRPr="007C26DB">
              <w:rPr>
                <w:b/>
                <w:bCs/>
                <w:szCs w:val="14"/>
              </w:rPr>
              <w:t>149</w:t>
            </w:r>
          </w:p>
        </w:tc>
        <w:tc>
          <w:tcPr>
            <w:tcW w:w="1287" w:type="dxa"/>
          </w:tcPr>
          <w:p w:rsidR="00B25FE9" w:rsidRPr="00381917" w:rsidRDefault="00B25FE9" w:rsidP="008C5C81">
            <w:pPr>
              <w:widowControl w:val="0"/>
              <w:tabs>
                <w:tab w:val="decimal" w:pos="742"/>
              </w:tabs>
              <w:autoSpaceDE w:val="0"/>
              <w:autoSpaceDN w:val="0"/>
              <w:adjustRightInd w:val="0"/>
              <w:rPr>
                <w:b/>
                <w:bCs/>
                <w:szCs w:val="14"/>
              </w:rPr>
            </w:pPr>
            <w:r w:rsidRPr="00381917">
              <w:rPr>
                <w:b/>
                <w:bCs/>
                <w:szCs w:val="14"/>
              </w:rPr>
              <w:t>678</w:t>
            </w:r>
          </w:p>
        </w:tc>
        <w:tc>
          <w:tcPr>
            <w:tcW w:w="1572" w:type="dxa"/>
          </w:tcPr>
          <w:p w:rsidR="00B25FE9" w:rsidRPr="007C26DB" w:rsidRDefault="00B25FE9" w:rsidP="008C5C81">
            <w:pPr>
              <w:widowControl w:val="0"/>
              <w:tabs>
                <w:tab w:val="decimal" w:pos="813"/>
              </w:tabs>
              <w:autoSpaceDE w:val="0"/>
              <w:autoSpaceDN w:val="0"/>
              <w:adjustRightInd w:val="0"/>
              <w:rPr>
                <w:b/>
                <w:bCs/>
                <w:szCs w:val="14"/>
              </w:rPr>
            </w:pPr>
            <w:r w:rsidRPr="007C26DB">
              <w:rPr>
                <w:b/>
                <w:bCs/>
                <w:szCs w:val="14"/>
              </w:rPr>
              <w:t>100,0</w:t>
            </w:r>
          </w:p>
        </w:tc>
      </w:tr>
    </w:tbl>
    <w:p w:rsidR="00B25FE9" w:rsidRPr="007C26DB" w:rsidRDefault="00B25FE9" w:rsidP="00B25FE9">
      <w:pPr>
        <w:widowControl w:val="0"/>
        <w:autoSpaceDE w:val="0"/>
        <w:autoSpaceDN w:val="0"/>
        <w:adjustRightInd w:val="0"/>
        <w:spacing w:before="240" w:after="240"/>
        <w:ind w:left="462"/>
        <w:rPr>
          <w:iCs/>
          <w:szCs w:val="20"/>
        </w:rPr>
      </w:pPr>
      <w:r w:rsidRPr="007C26DB">
        <w:rPr>
          <w:bCs/>
          <w:i/>
          <w:iCs/>
          <w:szCs w:val="20"/>
        </w:rPr>
        <w:t>Fuente:</w:t>
      </w:r>
      <w:r w:rsidRPr="007C26DB">
        <w:rPr>
          <w:bCs/>
          <w:szCs w:val="20"/>
        </w:rPr>
        <w:t xml:space="preserve">  </w:t>
      </w:r>
      <w:r w:rsidRPr="007C26DB">
        <w:rPr>
          <w:iCs/>
          <w:szCs w:val="20"/>
        </w:rPr>
        <w:t>Servicios Departamentales de Educación.</w:t>
      </w:r>
    </w:p>
    <w:p w:rsidR="00B25FE9" w:rsidRPr="007C26DB" w:rsidRDefault="00B25FE9" w:rsidP="00B25FE9">
      <w:pPr>
        <w:widowControl w:val="0"/>
        <w:autoSpaceDE w:val="0"/>
        <w:autoSpaceDN w:val="0"/>
        <w:adjustRightInd w:val="0"/>
        <w:spacing w:before="240" w:after="240"/>
        <w:ind w:left="459"/>
        <w:rPr>
          <w:bCs/>
          <w:szCs w:val="20"/>
        </w:rPr>
      </w:pPr>
      <w:r w:rsidRPr="007C26DB">
        <w:rPr>
          <w:bCs/>
          <w:i/>
          <w:iCs/>
          <w:szCs w:val="20"/>
        </w:rPr>
        <w:t>Elaboración:</w:t>
      </w:r>
      <w:r w:rsidRPr="007C26DB">
        <w:rPr>
          <w:bCs/>
          <w:szCs w:val="20"/>
        </w:rPr>
        <w:t xml:space="preserve">  Dirección de análisis (Ministerio de Educación).</w:t>
      </w:r>
    </w:p>
    <w:p w:rsidR="00B25FE9" w:rsidRPr="007C26DB" w:rsidRDefault="00B25FE9" w:rsidP="00B25FE9">
      <w:pPr>
        <w:widowControl w:val="0"/>
        <w:autoSpaceDE w:val="0"/>
        <w:autoSpaceDN w:val="0"/>
        <w:adjustRightInd w:val="0"/>
        <w:spacing w:before="240" w:after="480"/>
        <w:ind w:left="459"/>
        <w:rPr>
          <w:bCs/>
          <w:szCs w:val="20"/>
        </w:rPr>
      </w:pPr>
      <w:r w:rsidRPr="007C26DB">
        <w:rPr>
          <w:b/>
          <w:szCs w:val="20"/>
          <w:vertAlign w:val="superscript"/>
        </w:rPr>
        <w:t>*</w:t>
      </w:r>
      <w:r w:rsidRPr="007C26DB">
        <w:rPr>
          <w:bCs/>
          <w:szCs w:val="20"/>
        </w:rPr>
        <w:t xml:space="preserve"> </w:t>
      </w:r>
      <w:r w:rsidRPr="007C26DB">
        <w:rPr>
          <w:iCs/>
          <w:szCs w:val="20"/>
        </w:rPr>
        <w:t>El total de centros no necesariamente es igual a la suma, debido a la posibilidad de</w:t>
      </w:r>
      <w:r w:rsidRPr="007C26DB">
        <w:rPr>
          <w:iCs/>
          <w:szCs w:val="20"/>
        </w:rPr>
        <w:br/>
        <w:t>que un</w:t>
      </w:r>
      <w:r w:rsidRPr="007C26DB">
        <w:t xml:space="preserve"> </w:t>
      </w:r>
      <w:r w:rsidRPr="007C26DB">
        <w:rPr>
          <w:iCs/>
          <w:szCs w:val="20"/>
        </w:rPr>
        <w:t>centro brinde atención en más de un área.</w:t>
      </w:r>
    </w:p>
    <w:p w:rsidR="00B25FE9" w:rsidRPr="007C26DB" w:rsidRDefault="00B25FE9" w:rsidP="006F4D71">
      <w:pPr>
        <w:widowControl w:val="0"/>
        <w:autoSpaceDE w:val="0"/>
        <w:autoSpaceDN w:val="0"/>
        <w:adjustRightInd w:val="0"/>
        <w:spacing w:after="240"/>
        <w:rPr>
          <w:szCs w:val="26"/>
        </w:rPr>
      </w:pPr>
      <w:r w:rsidRPr="007C26DB">
        <w:t>231.</w:t>
      </w:r>
      <w:r w:rsidRPr="007C26DB">
        <w:tab/>
        <w:t>E</w:t>
      </w:r>
      <w:r w:rsidR="00381917">
        <w:t>n</w:t>
      </w:r>
      <w:r w:rsidRPr="007C26DB">
        <w:t xml:space="preserve"> 2002 el país contaba con 102 centros de educación especial tanto en el área urbana como en el área rural, la mayor parte atendía las áreas de dificultades de aprendizaje y discapacidad mental (cuadro 14).</w:t>
      </w:r>
    </w:p>
    <w:p w:rsidR="00B25FE9" w:rsidRPr="007C26DB" w:rsidRDefault="00B25FE9" w:rsidP="00B25FE9">
      <w:pPr>
        <w:widowControl w:val="0"/>
        <w:autoSpaceDE w:val="0"/>
        <w:autoSpaceDN w:val="0"/>
        <w:adjustRightInd w:val="0"/>
        <w:spacing w:after="240"/>
        <w:jc w:val="center"/>
        <w:rPr>
          <w:b/>
        </w:rPr>
      </w:pPr>
      <w:r w:rsidRPr="007C26DB">
        <w:rPr>
          <w:b/>
        </w:rPr>
        <w:t>Cuadro 14</w:t>
      </w:r>
    </w:p>
    <w:p w:rsidR="00B25FE9" w:rsidRPr="007C26DB" w:rsidRDefault="00B25FE9" w:rsidP="00B25FE9">
      <w:pPr>
        <w:widowControl w:val="0"/>
        <w:autoSpaceDE w:val="0"/>
        <w:autoSpaceDN w:val="0"/>
        <w:adjustRightInd w:val="0"/>
        <w:spacing w:after="240"/>
        <w:jc w:val="center"/>
        <w:rPr>
          <w:b/>
        </w:rPr>
      </w:pPr>
      <w:r w:rsidRPr="007C26DB">
        <w:rPr>
          <w:b/>
        </w:rPr>
        <w:t>Número de centros de educación especial por área de atención</w:t>
      </w:r>
      <w:r w:rsidRPr="007C26DB">
        <w:rPr>
          <w:b/>
          <w:vertAlign w:val="superscript"/>
        </w:rPr>
        <w:t>*</w:t>
      </w:r>
      <w:r w:rsidRPr="007C26DB">
        <w:rPr>
          <w:b/>
        </w:rPr>
        <w:t xml:space="preserve"> (2002)</w:t>
      </w:r>
    </w:p>
    <w:tbl>
      <w:tblPr>
        <w:tblW w:w="0" w:type="auto"/>
        <w:jc w:val="center"/>
        <w:tblInd w:w="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50"/>
        <w:gridCol w:w="1823"/>
        <w:gridCol w:w="2048"/>
      </w:tblGrid>
      <w:tr w:rsidR="00B25FE9" w:rsidRPr="007C26DB" w:rsidTr="008C5C81">
        <w:tblPrEx>
          <w:tblCellMar>
            <w:top w:w="0" w:type="dxa"/>
            <w:bottom w:w="0" w:type="dxa"/>
          </w:tblCellMar>
        </w:tblPrEx>
        <w:trPr>
          <w:jc w:val="center"/>
        </w:trPr>
        <w:tc>
          <w:tcPr>
            <w:tcW w:w="4550" w:type="dxa"/>
            <w:vAlign w:val="center"/>
          </w:tcPr>
          <w:p w:rsidR="00B25FE9" w:rsidRPr="007C26DB" w:rsidRDefault="00B25FE9" w:rsidP="008C5C81">
            <w:pPr>
              <w:widowControl w:val="0"/>
              <w:autoSpaceDE w:val="0"/>
              <w:autoSpaceDN w:val="0"/>
              <w:adjustRightInd w:val="0"/>
              <w:jc w:val="center"/>
              <w:rPr>
                <w:b/>
                <w:bCs/>
                <w:szCs w:val="14"/>
              </w:rPr>
            </w:pPr>
            <w:r w:rsidRPr="007C26DB">
              <w:rPr>
                <w:b/>
                <w:bCs/>
                <w:szCs w:val="14"/>
              </w:rPr>
              <w:t>Área</w:t>
            </w:r>
          </w:p>
        </w:tc>
        <w:tc>
          <w:tcPr>
            <w:tcW w:w="1823" w:type="dxa"/>
            <w:vAlign w:val="center"/>
          </w:tcPr>
          <w:p w:rsidR="00B25FE9" w:rsidRPr="007C26DB" w:rsidRDefault="00B25FE9" w:rsidP="008C5C81">
            <w:pPr>
              <w:widowControl w:val="0"/>
              <w:autoSpaceDE w:val="0"/>
              <w:autoSpaceDN w:val="0"/>
              <w:adjustRightInd w:val="0"/>
              <w:jc w:val="center"/>
              <w:rPr>
                <w:b/>
                <w:bCs/>
                <w:szCs w:val="14"/>
              </w:rPr>
            </w:pPr>
            <w:r w:rsidRPr="007C26DB">
              <w:rPr>
                <w:b/>
                <w:bCs/>
                <w:szCs w:val="14"/>
              </w:rPr>
              <w:t>Centros</w:t>
            </w:r>
          </w:p>
        </w:tc>
        <w:tc>
          <w:tcPr>
            <w:tcW w:w="2048" w:type="dxa"/>
            <w:vAlign w:val="center"/>
          </w:tcPr>
          <w:p w:rsidR="00B25FE9" w:rsidRPr="007C26DB" w:rsidRDefault="00B25FE9" w:rsidP="008C5C81">
            <w:pPr>
              <w:widowControl w:val="0"/>
              <w:autoSpaceDE w:val="0"/>
              <w:autoSpaceDN w:val="0"/>
              <w:adjustRightInd w:val="0"/>
              <w:jc w:val="center"/>
              <w:rPr>
                <w:b/>
                <w:bCs/>
                <w:szCs w:val="14"/>
              </w:rPr>
            </w:pPr>
            <w:r w:rsidRPr="007C26DB">
              <w:rPr>
                <w:b/>
                <w:bCs/>
                <w:szCs w:val="14"/>
              </w:rPr>
              <w:t>Porcentaje</w:t>
            </w:r>
          </w:p>
        </w:tc>
      </w:tr>
      <w:tr w:rsidR="00B25FE9" w:rsidRPr="007C26DB" w:rsidTr="008C5C81">
        <w:tblPrEx>
          <w:tblCellMar>
            <w:top w:w="0" w:type="dxa"/>
            <w:bottom w:w="0" w:type="dxa"/>
          </w:tblCellMar>
        </w:tblPrEx>
        <w:trPr>
          <w:jc w:val="center"/>
        </w:trPr>
        <w:tc>
          <w:tcPr>
            <w:tcW w:w="4550" w:type="dxa"/>
          </w:tcPr>
          <w:p w:rsidR="00B25FE9" w:rsidRPr="007C26DB" w:rsidRDefault="00B25FE9" w:rsidP="008C5C81">
            <w:pPr>
              <w:widowControl w:val="0"/>
              <w:autoSpaceDE w:val="0"/>
              <w:autoSpaceDN w:val="0"/>
              <w:adjustRightInd w:val="0"/>
              <w:rPr>
                <w:bCs/>
              </w:rPr>
            </w:pPr>
            <w:r w:rsidRPr="007C26DB">
              <w:rPr>
                <w:bCs/>
              </w:rPr>
              <w:t>Dificultades de aprendizaje</w:t>
            </w:r>
          </w:p>
        </w:tc>
        <w:tc>
          <w:tcPr>
            <w:tcW w:w="1823" w:type="dxa"/>
          </w:tcPr>
          <w:p w:rsidR="00B25FE9" w:rsidRPr="007C26DB" w:rsidRDefault="00B25FE9" w:rsidP="008C5C81">
            <w:pPr>
              <w:widowControl w:val="0"/>
              <w:tabs>
                <w:tab w:val="decimal" w:pos="1025"/>
              </w:tabs>
              <w:autoSpaceDE w:val="0"/>
              <w:autoSpaceDN w:val="0"/>
              <w:adjustRightInd w:val="0"/>
              <w:rPr>
                <w:szCs w:val="14"/>
              </w:rPr>
            </w:pPr>
            <w:r w:rsidRPr="007C26DB">
              <w:rPr>
                <w:szCs w:val="14"/>
              </w:rPr>
              <w:t>45</w:t>
            </w:r>
          </w:p>
        </w:tc>
        <w:tc>
          <w:tcPr>
            <w:tcW w:w="2048" w:type="dxa"/>
          </w:tcPr>
          <w:p w:rsidR="00B25FE9" w:rsidRPr="007C26DB" w:rsidRDefault="00B25FE9" w:rsidP="008C5C81">
            <w:pPr>
              <w:widowControl w:val="0"/>
              <w:tabs>
                <w:tab w:val="decimal" w:pos="993"/>
              </w:tabs>
              <w:autoSpaceDE w:val="0"/>
              <w:autoSpaceDN w:val="0"/>
              <w:adjustRightInd w:val="0"/>
              <w:rPr>
                <w:szCs w:val="14"/>
              </w:rPr>
            </w:pPr>
            <w:r w:rsidRPr="007C26DB">
              <w:rPr>
                <w:szCs w:val="14"/>
              </w:rPr>
              <w:t>44,1</w:t>
            </w:r>
          </w:p>
        </w:tc>
      </w:tr>
      <w:tr w:rsidR="00B25FE9" w:rsidRPr="007C26DB" w:rsidTr="008C5C81">
        <w:tblPrEx>
          <w:tblCellMar>
            <w:top w:w="0" w:type="dxa"/>
            <w:bottom w:w="0" w:type="dxa"/>
          </w:tblCellMar>
        </w:tblPrEx>
        <w:trPr>
          <w:jc w:val="center"/>
        </w:trPr>
        <w:tc>
          <w:tcPr>
            <w:tcW w:w="4550" w:type="dxa"/>
          </w:tcPr>
          <w:p w:rsidR="00B25FE9" w:rsidRPr="007C26DB" w:rsidRDefault="00B25FE9" w:rsidP="008C5C81">
            <w:pPr>
              <w:widowControl w:val="0"/>
              <w:autoSpaceDE w:val="0"/>
              <w:autoSpaceDN w:val="0"/>
              <w:adjustRightInd w:val="0"/>
              <w:rPr>
                <w:bCs/>
              </w:rPr>
            </w:pPr>
            <w:r w:rsidRPr="007C26DB">
              <w:rPr>
                <w:bCs/>
              </w:rPr>
              <w:t>Discapacidad auditiva</w:t>
            </w:r>
          </w:p>
        </w:tc>
        <w:tc>
          <w:tcPr>
            <w:tcW w:w="1823" w:type="dxa"/>
          </w:tcPr>
          <w:p w:rsidR="00B25FE9" w:rsidRPr="007C26DB" w:rsidRDefault="00B25FE9" w:rsidP="008C5C81">
            <w:pPr>
              <w:widowControl w:val="0"/>
              <w:tabs>
                <w:tab w:val="decimal" w:pos="1025"/>
              </w:tabs>
              <w:autoSpaceDE w:val="0"/>
              <w:autoSpaceDN w:val="0"/>
              <w:adjustRightInd w:val="0"/>
              <w:rPr>
                <w:szCs w:val="14"/>
              </w:rPr>
            </w:pPr>
            <w:r w:rsidRPr="007C26DB">
              <w:rPr>
                <w:szCs w:val="14"/>
              </w:rPr>
              <w:t>31</w:t>
            </w:r>
          </w:p>
        </w:tc>
        <w:tc>
          <w:tcPr>
            <w:tcW w:w="2048" w:type="dxa"/>
          </w:tcPr>
          <w:p w:rsidR="00B25FE9" w:rsidRPr="007C26DB" w:rsidRDefault="00B25FE9" w:rsidP="008C5C81">
            <w:pPr>
              <w:widowControl w:val="0"/>
              <w:tabs>
                <w:tab w:val="decimal" w:pos="993"/>
              </w:tabs>
              <w:autoSpaceDE w:val="0"/>
              <w:autoSpaceDN w:val="0"/>
              <w:adjustRightInd w:val="0"/>
              <w:rPr>
                <w:szCs w:val="14"/>
              </w:rPr>
            </w:pPr>
            <w:r w:rsidRPr="007C26DB">
              <w:rPr>
                <w:szCs w:val="14"/>
              </w:rPr>
              <w:t>30,4</w:t>
            </w:r>
          </w:p>
        </w:tc>
      </w:tr>
      <w:tr w:rsidR="00B25FE9" w:rsidRPr="007C26DB" w:rsidTr="008C5C81">
        <w:tblPrEx>
          <w:tblCellMar>
            <w:top w:w="0" w:type="dxa"/>
            <w:bottom w:w="0" w:type="dxa"/>
          </w:tblCellMar>
        </w:tblPrEx>
        <w:trPr>
          <w:jc w:val="center"/>
        </w:trPr>
        <w:tc>
          <w:tcPr>
            <w:tcW w:w="4550" w:type="dxa"/>
          </w:tcPr>
          <w:p w:rsidR="00B25FE9" w:rsidRPr="007C26DB" w:rsidRDefault="00B25FE9" w:rsidP="008C5C81">
            <w:pPr>
              <w:widowControl w:val="0"/>
              <w:autoSpaceDE w:val="0"/>
              <w:autoSpaceDN w:val="0"/>
              <w:adjustRightInd w:val="0"/>
              <w:rPr>
                <w:bCs/>
              </w:rPr>
            </w:pPr>
            <w:r w:rsidRPr="007C26DB">
              <w:rPr>
                <w:bCs/>
              </w:rPr>
              <w:t>Discapacidad visual</w:t>
            </w:r>
          </w:p>
        </w:tc>
        <w:tc>
          <w:tcPr>
            <w:tcW w:w="1823" w:type="dxa"/>
          </w:tcPr>
          <w:p w:rsidR="00B25FE9" w:rsidRPr="007C26DB" w:rsidRDefault="00B25FE9" w:rsidP="008C5C81">
            <w:pPr>
              <w:widowControl w:val="0"/>
              <w:tabs>
                <w:tab w:val="decimal" w:pos="1025"/>
              </w:tabs>
              <w:autoSpaceDE w:val="0"/>
              <w:autoSpaceDN w:val="0"/>
              <w:adjustRightInd w:val="0"/>
              <w:rPr>
                <w:szCs w:val="14"/>
              </w:rPr>
            </w:pPr>
            <w:r w:rsidRPr="007C26DB">
              <w:rPr>
                <w:szCs w:val="14"/>
              </w:rPr>
              <w:t>25</w:t>
            </w:r>
          </w:p>
        </w:tc>
        <w:tc>
          <w:tcPr>
            <w:tcW w:w="2048" w:type="dxa"/>
          </w:tcPr>
          <w:p w:rsidR="00B25FE9" w:rsidRPr="007C26DB" w:rsidRDefault="00B25FE9" w:rsidP="008C5C81">
            <w:pPr>
              <w:widowControl w:val="0"/>
              <w:tabs>
                <w:tab w:val="decimal" w:pos="993"/>
              </w:tabs>
              <w:autoSpaceDE w:val="0"/>
              <w:autoSpaceDN w:val="0"/>
              <w:adjustRightInd w:val="0"/>
              <w:rPr>
                <w:szCs w:val="14"/>
              </w:rPr>
            </w:pPr>
            <w:r w:rsidRPr="007C26DB">
              <w:rPr>
                <w:szCs w:val="14"/>
              </w:rPr>
              <w:t>24,5</w:t>
            </w:r>
          </w:p>
        </w:tc>
      </w:tr>
      <w:tr w:rsidR="00B25FE9" w:rsidRPr="007C26DB" w:rsidTr="008C5C81">
        <w:tblPrEx>
          <w:tblCellMar>
            <w:top w:w="0" w:type="dxa"/>
            <w:bottom w:w="0" w:type="dxa"/>
          </w:tblCellMar>
        </w:tblPrEx>
        <w:trPr>
          <w:jc w:val="center"/>
        </w:trPr>
        <w:tc>
          <w:tcPr>
            <w:tcW w:w="4550" w:type="dxa"/>
          </w:tcPr>
          <w:p w:rsidR="00B25FE9" w:rsidRPr="007C26DB" w:rsidRDefault="00B25FE9" w:rsidP="008C5C81">
            <w:pPr>
              <w:widowControl w:val="0"/>
              <w:autoSpaceDE w:val="0"/>
              <w:autoSpaceDN w:val="0"/>
              <w:adjustRightInd w:val="0"/>
              <w:rPr>
                <w:bCs/>
              </w:rPr>
            </w:pPr>
            <w:r w:rsidRPr="007C26DB">
              <w:rPr>
                <w:bCs/>
              </w:rPr>
              <w:t>Discapacidad mental</w:t>
            </w:r>
          </w:p>
        </w:tc>
        <w:tc>
          <w:tcPr>
            <w:tcW w:w="1823" w:type="dxa"/>
          </w:tcPr>
          <w:p w:rsidR="00B25FE9" w:rsidRPr="007C26DB" w:rsidRDefault="00B25FE9" w:rsidP="008C5C81">
            <w:pPr>
              <w:widowControl w:val="0"/>
              <w:tabs>
                <w:tab w:val="decimal" w:pos="1025"/>
              </w:tabs>
              <w:autoSpaceDE w:val="0"/>
              <w:autoSpaceDN w:val="0"/>
              <w:adjustRightInd w:val="0"/>
              <w:rPr>
                <w:szCs w:val="14"/>
              </w:rPr>
            </w:pPr>
            <w:r w:rsidRPr="007C26DB">
              <w:rPr>
                <w:szCs w:val="14"/>
              </w:rPr>
              <w:t>36</w:t>
            </w:r>
          </w:p>
        </w:tc>
        <w:tc>
          <w:tcPr>
            <w:tcW w:w="2048" w:type="dxa"/>
          </w:tcPr>
          <w:p w:rsidR="00B25FE9" w:rsidRPr="007C26DB" w:rsidRDefault="00B25FE9" w:rsidP="008C5C81">
            <w:pPr>
              <w:widowControl w:val="0"/>
              <w:tabs>
                <w:tab w:val="decimal" w:pos="993"/>
              </w:tabs>
              <w:autoSpaceDE w:val="0"/>
              <w:autoSpaceDN w:val="0"/>
              <w:adjustRightInd w:val="0"/>
              <w:rPr>
                <w:szCs w:val="14"/>
              </w:rPr>
            </w:pPr>
            <w:r w:rsidRPr="007C26DB">
              <w:rPr>
                <w:szCs w:val="14"/>
              </w:rPr>
              <w:t>35,3</w:t>
            </w:r>
          </w:p>
        </w:tc>
      </w:tr>
      <w:tr w:rsidR="00B25FE9" w:rsidRPr="007C26DB" w:rsidTr="008C5C81">
        <w:tblPrEx>
          <w:tblCellMar>
            <w:top w:w="0" w:type="dxa"/>
            <w:bottom w:w="0" w:type="dxa"/>
          </w:tblCellMar>
        </w:tblPrEx>
        <w:trPr>
          <w:jc w:val="center"/>
        </w:trPr>
        <w:tc>
          <w:tcPr>
            <w:tcW w:w="4550" w:type="dxa"/>
          </w:tcPr>
          <w:p w:rsidR="00B25FE9" w:rsidRPr="007C26DB" w:rsidRDefault="00B25FE9" w:rsidP="008C5C81">
            <w:pPr>
              <w:widowControl w:val="0"/>
              <w:autoSpaceDE w:val="0"/>
              <w:autoSpaceDN w:val="0"/>
              <w:adjustRightInd w:val="0"/>
              <w:rPr>
                <w:bCs/>
              </w:rPr>
            </w:pPr>
            <w:r w:rsidRPr="007C26DB">
              <w:rPr>
                <w:bCs/>
              </w:rPr>
              <w:t>Discapacidad física</w:t>
            </w:r>
          </w:p>
        </w:tc>
        <w:tc>
          <w:tcPr>
            <w:tcW w:w="1823" w:type="dxa"/>
          </w:tcPr>
          <w:p w:rsidR="00B25FE9" w:rsidRPr="007C26DB" w:rsidRDefault="00B25FE9" w:rsidP="008C5C81">
            <w:pPr>
              <w:widowControl w:val="0"/>
              <w:tabs>
                <w:tab w:val="decimal" w:pos="1025"/>
              </w:tabs>
              <w:autoSpaceDE w:val="0"/>
              <w:autoSpaceDN w:val="0"/>
              <w:adjustRightInd w:val="0"/>
              <w:rPr>
                <w:szCs w:val="14"/>
              </w:rPr>
            </w:pPr>
            <w:r w:rsidRPr="007C26DB">
              <w:rPr>
                <w:szCs w:val="14"/>
              </w:rPr>
              <w:t>21</w:t>
            </w:r>
          </w:p>
        </w:tc>
        <w:tc>
          <w:tcPr>
            <w:tcW w:w="2048" w:type="dxa"/>
          </w:tcPr>
          <w:p w:rsidR="00B25FE9" w:rsidRPr="007C26DB" w:rsidRDefault="00B25FE9" w:rsidP="008C5C81">
            <w:pPr>
              <w:widowControl w:val="0"/>
              <w:tabs>
                <w:tab w:val="decimal" w:pos="993"/>
              </w:tabs>
              <w:autoSpaceDE w:val="0"/>
              <w:autoSpaceDN w:val="0"/>
              <w:adjustRightInd w:val="0"/>
              <w:rPr>
                <w:szCs w:val="14"/>
              </w:rPr>
            </w:pPr>
            <w:r w:rsidRPr="007C26DB">
              <w:rPr>
                <w:szCs w:val="14"/>
              </w:rPr>
              <w:t>20,6</w:t>
            </w:r>
          </w:p>
        </w:tc>
      </w:tr>
      <w:tr w:rsidR="00B25FE9" w:rsidRPr="007C26DB" w:rsidTr="008C5C81">
        <w:tblPrEx>
          <w:tblCellMar>
            <w:top w:w="0" w:type="dxa"/>
            <w:bottom w:w="0" w:type="dxa"/>
          </w:tblCellMar>
        </w:tblPrEx>
        <w:trPr>
          <w:jc w:val="center"/>
        </w:trPr>
        <w:tc>
          <w:tcPr>
            <w:tcW w:w="4550" w:type="dxa"/>
          </w:tcPr>
          <w:p w:rsidR="00B25FE9" w:rsidRPr="007C26DB" w:rsidRDefault="00B25FE9" w:rsidP="008C5C81">
            <w:pPr>
              <w:widowControl w:val="0"/>
              <w:autoSpaceDE w:val="0"/>
              <w:autoSpaceDN w:val="0"/>
              <w:adjustRightInd w:val="0"/>
              <w:rPr>
                <w:bCs/>
              </w:rPr>
            </w:pPr>
            <w:r w:rsidRPr="007C26DB">
              <w:rPr>
                <w:bCs/>
              </w:rPr>
              <w:t>Discapacidad múltiple</w:t>
            </w:r>
          </w:p>
        </w:tc>
        <w:tc>
          <w:tcPr>
            <w:tcW w:w="1823" w:type="dxa"/>
          </w:tcPr>
          <w:p w:rsidR="00B25FE9" w:rsidRPr="007C26DB" w:rsidRDefault="00B25FE9" w:rsidP="008C5C81">
            <w:pPr>
              <w:widowControl w:val="0"/>
              <w:tabs>
                <w:tab w:val="decimal" w:pos="1025"/>
              </w:tabs>
              <w:autoSpaceDE w:val="0"/>
              <w:autoSpaceDN w:val="0"/>
              <w:adjustRightInd w:val="0"/>
              <w:rPr>
                <w:szCs w:val="14"/>
              </w:rPr>
            </w:pPr>
            <w:r w:rsidRPr="007C26DB">
              <w:rPr>
                <w:szCs w:val="14"/>
              </w:rPr>
              <w:t>7</w:t>
            </w:r>
          </w:p>
        </w:tc>
        <w:tc>
          <w:tcPr>
            <w:tcW w:w="2048" w:type="dxa"/>
          </w:tcPr>
          <w:p w:rsidR="00B25FE9" w:rsidRPr="007C26DB" w:rsidRDefault="00B25FE9" w:rsidP="008C5C81">
            <w:pPr>
              <w:widowControl w:val="0"/>
              <w:tabs>
                <w:tab w:val="decimal" w:pos="993"/>
              </w:tabs>
              <w:autoSpaceDE w:val="0"/>
              <w:autoSpaceDN w:val="0"/>
              <w:adjustRightInd w:val="0"/>
              <w:rPr>
                <w:szCs w:val="14"/>
              </w:rPr>
            </w:pPr>
            <w:r w:rsidRPr="007C26DB">
              <w:rPr>
                <w:szCs w:val="14"/>
              </w:rPr>
              <w:t>6,9</w:t>
            </w:r>
          </w:p>
        </w:tc>
      </w:tr>
      <w:tr w:rsidR="00B25FE9" w:rsidRPr="007C26DB" w:rsidTr="008C5C81">
        <w:tblPrEx>
          <w:tblCellMar>
            <w:top w:w="0" w:type="dxa"/>
            <w:bottom w:w="0" w:type="dxa"/>
          </w:tblCellMar>
        </w:tblPrEx>
        <w:trPr>
          <w:jc w:val="center"/>
        </w:trPr>
        <w:tc>
          <w:tcPr>
            <w:tcW w:w="4550" w:type="dxa"/>
          </w:tcPr>
          <w:p w:rsidR="00B25FE9" w:rsidRPr="007C26DB" w:rsidRDefault="00B25FE9" w:rsidP="008C5C81">
            <w:pPr>
              <w:widowControl w:val="0"/>
              <w:autoSpaceDE w:val="0"/>
              <w:autoSpaceDN w:val="0"/>
              <w:adjustRightInd w:val="0"/>
              <w:rPr>
                <w:bCs/>
              </w:rPr>
            </w:pPr>
            <w:r w:rsidRPr="007C26DB">
              <w:rPr>
                <w:bCs/>
              </w:rPr>
              <w:t>Talento superior</w:t>
            </w:r>
          </w:p>
        </w:tc>
        <w:tc>
          <w:tcPr>
            <w:tcW w:w="1823" w:type="dxa"/>
          </w:tcPr>
          <w:p w:rsidR="00B25FE9" w:rsidRPr="007C26DB" w:rsidRDefault="00B25FE9" w:rsidP="008C5C81">
            <w:pPr>
              <w:widowControl w:val="0"/>
              <w:tabs>
                <w:tab w:val="decimal" w:pos="1025"/>
              </w:tabs>
              <w:autoSpaceDE w:val="0"/>
              <w:autoSpaceDN w:val="0"/>
              <w:adjustRightInd w:val="0"/>
              <w:rPr>
                <w:szCs w:val="14"/>
              </w:rPr>
            </w:pPr>
            <w:r w:rsidRPr="007C26DB">
              <w:rPr>
                <w:szCs w:val="14"/>
              </w:rPr>
              <w:t>0</w:t>
            </w:r>
          </w:p>
        </w:tc>
        <w:tc>
          <w:tcPr>
            <w:tcW w:w="2048" w:type="dxa"/>
          </w:tcPr>
          <w:p w:rsidR="00B25FE9" w:rsidRPr="007C26DB" w:rsidRDefault="00B25FE9" w:rsidP="008C5C81">
            <w:pPr>
              <w:widowControl w:val="0"/>
              <w:tabs>
                <w:tab w:val="decimal" w:pos="993"/>
              </w:tabs>
              <w:autoSpaceDE w:val="0"/>
              <w:autoSpaceDN w:val="0"/>
              <w:adjustRightInd w:val="0"/>
              <w:rPr>
                <w:szCs w:val="14"/>
              </w:rPr>
            </w:pPr>
            <w:r w:rsidRPr="007C26DB">
              <w:rPr>
                <w:szCs w:val="14"/>
              </w:rPr>
              <w:t>0,0</w:t>
            </w:r>
          </w:p>
        </w:tc>
      </w:tr>
      <w:tr w:rsidR="00B25FE9" w:rsidRPr="007C26DB" w:rsidTr="008C5C81">
        <w:tblPrEx>
          <w:tblCellMar>
            <w:top w:w="0" w:type="dxa"/>
            <w:bottom w:w="0" w:type="dxa"/>
          </w:tblCellMar>
        </w:tblPrEx>
        <w:trPr>
          <w:jc w:val="center"/>
        </w:trPr>
        <w:tc>
          <w:tcPr>
            <w:tcW w:w="4550" w:type="dxa"/>
          </w:tcPr>
          <w:p w:rsidR="00B25FE9" w:rsidRPr="007C26DB" w:rsidRDefault="00B25FE9" w:rsidP="008C5C81">
            <w:pPr>
              <w:widowControl w:val="0"/>
              <w:autoSpaceDE w:val="0"/>
              <w:autoSpaceDN w:val="0"/>
              <w:adjustRightInd w:val="0"/>
              <w:ind w:firstLine="284"/>
              <w:rPr>
                <w:b/>
                <w:bCs/>
                <w:szCs w:val="14"/>
              </w:rPr>
            </w:pPr>
            <w:r w:rsidRPr="007C26DB">
              <w:rPr>
                <w:b/>
                <w:bCs/>
                <w:szCs w:val="14"/>
              </w:rPr>
              <w:t>Total</w:t>
            </w:r>
          </w:p>
        </w:tc>
        <w:tc>
          <w:tcPr>
            <w:tcW w:w="1823" w:type="dxa"/>
          </w:tcPr>
          <w:p w:rsidR="00B25FE9" w:rsidRPr="007C26DB" w:rsidRDefault="00B25FE9" w:rsidP="008C5C81">
            <w:pPr>
              <w:widowControl w:val="0"/>
              <w:tabs>
                <w:tab w:val="decimal" w:pos="1025"/>
              </w:tabs>
              <w:autoSpaceDE w:val="0"/>
              <w:autoSpaceDN w:val="0"/>
              <w:adjustRightInd w:val="0"/>
              <w:rPr>
                <w:b/>
                <w:bCs/>
                <w:szCs w:val="14"/>
              </w:rPr>
            </w:pPr>
            <w:r w:rsidRPr="007C26DB">
              <w:rPr>
                <w:b/>
                <w:bCs/>
                <w:szCs w:val="14"/>
              </w:rPr>
              <w:t>102</w:t>
            </w:r>
          </w:p>
        </w:tc>
        <w:tc>
          <w:tcPr>
            <w:tcW w:w="2048" w:type="dxa"/>
          </w:tcPr>
          <w:p w:rsidR="00B25FE9" w:rsidRPr="007C26DB" w:rsidRDefault="00B25FE9" w:rsidP="008C5C81">
            <w:pPr>
              <w:widowControl w:val="0"/>
              <w:tabs>
                <w:tab w:val="decimal" w:pos="993"/>
              </w:tabs>
              <w:autoSpaceDE w:val="0"/>
              <w:autoSpaceDN w:val="0"/>
              <w:adjustRightInd w:val="0"/>
              <w:rPr>
                <w:b/>
                <w:bCs/>
                <w:szCs w:val="14"/>
              </w:rPr>
            </w:pPr>
            <w:r w:rsidRPr="007C26DB">
              <w:rPr>
                <w:b/>
                <w:bCs/>
                <w:szCs w:val="14"/>
              </w:rPr>
              <w:t>100,0</w:t>
            </w:r>
          </w:p>
        </w:tc>
      </w:tr>
    </w:tbl>
    <w:p w:rsidR="00B25FE9" w:rsidRPr="007C26DB" w:rsidRDefault="00B25FE9" w:rsidP="00B25FE9">
      <w:pPr>
        <w:widowControl w:val="0"/>
        <w:autoSpaceDE w:val="0"/>
        <w:autoSpaceDN w:val="0"/>
        <w:adjustRightInd w:val="0"/>
        <w:spacing w:before="240" w:after="240"/>
        <w:ind w:left="490"/>
        <w:rPr>
          <w:szCs w:val="20"/>
        </w:rPr>
      </w:pPr>
      <w:r w:rsidRPr="007C26DB">
        <w:rPr>
          <w:bCs/>
          <w:i/>
          <w:iCs/>
          <w:szCs w:val="20"/>
        </w:rPr>
        <w:t>Fuente:</w:t>
      </w:r>
      <w:r w:rsidRPr="007C26DB">
        <w:rPr>
          <w:bCs/>
          <w:szCs w:val="20"/>
        </w:rPr>
        <w:t xml:space="preserve">  </w:t>
      </w:r>
      <w:r w:rsidRPr="007C26DB">
        <w:rPr>
          <w:iCs/>
          <w:szCs w:val="20"/>
        </w:rPr>
        <w:t>Servicios Departamentales de Educación.</w:t>
      </w:r>
    </w:p>
    <w:p w:rsidR="00B25FE9" w:rsidRPr="007C26DB" w:rsidRDefault="00B25FE9" w:rsidP="00B25FE9">
      <w:pPr>
        <w:widowControl w:val="0"/>
        <w:autoSpaceDE w:val="0"/>
        <w:autoSpaceDN w:val="0"/>
        <w:adjustRightInd w:val="0"/>
        <w:spacing w:before="240" w:after="240"/>
        <w:ind w:left="490"/>
        <w:rPr>
          <w:szCs w:val="20"/>
        </w:rPr>
      </w:pPr>
      <w:r w:rsidRPr="007C26DB">
        <w:rPr>
          <w:bCs/>
          <w:i/>
          <w:iCs/>
          <w:szCs w:val="20"/>
        </w:rPr>
        <w:t>Elaboración:</w:t>
      </w:r>
      <w:r w:rsidRPr="007C26DB">
        <w:rPr>
          <w:bCs/>
          <w:szCs w:val="20"/>
        </w:rPr>
        <w:t xml:space="preserve">  </w:t>
      </w:r>
      <w:r w:rsidRPr="007C26DB">
        <w:rPr>
          <w:iCs/>
          <w:szCs w:val="20"/>
        </w:rPr>
        <w:t>Dirección de análisis (Ministerio de Educación).</w:t>
      </w:r>
    </w:p>
    <w:p w:rsidR="00B25FE9" w:rsidRPr="007C26DB" w:rsidRDefault="00B25FE9" w:rsidP="00B25FE9">
      <w:pPr>
        <w:widowControl w:val="0"/>
        <w:autoSpaceDE w:val="0"/>
        <w:autoSpaceDN w:val="0"/>
        <w:adjustRightInd w:val="0"/>
        <w:spacing w:before="240" w:after="480"/>
        <w:ind w:left="488"/>
        <w:rPr>
          <w:szCs w:val="26"/>
        </w:rPr>
      </w:pPr>
      <w:r w:rsidRPr="007C26DB">
        <w:rPr>
          <w:b/>
          <w:szCs w:val="20"/>
          <w:vertAlign w:val="superscript"/>
        </w:rPr>
        <w:t>*</w:t>
      </w:r>
      <w:r w:rsidRPr="007C26DB">
        <w:rPr>
          <w:bCs/>
          <w:szCs w:val="20"/>
        </w:rPr>
        <w:t xml:space="preserve"> </w:t>
      </w:r>
      <w:r w:rsidRPr="007C26DB">
        <w:rPr>
          <w:iCs/>
          <w:szCs w:val="20"/>
        </w:rPr>
        <w:t>El total de centros no necesariamente es igual a la suma, debido a la posibilidad de</w:t>
      </w:r>
      <w:r w:rsidRPr="007C26DB">
        <w:rPr>
          <w:iCs/>
          <w:szCs w:val="20"/>
        </w:rPr>
        <w:br/>
        <w:t>que un</w:t>
      </w:r>
      <w:r w:rsidRPr="007C26DB">
        <w:t xml:space="preserve"> </w:t>
      </w:r>
      <w:r w:rsidRPr="007C26DB">
        <w:rPr>
          <w:iCs/>
          <w:szCs w:val="20"/>
        </w:rPr>
        <w:t>centro brinde atención en más de un área.</w:t>
      </w:r>
    </w:p>
    <w:p w:rsidR="00B25FE9" w:rsidRPr="007C26DB" w:rsidRDefault="00B25FE9" w:rsidP="00A36B1D">
      <w:pPr>
        <w:widowControl w:val="0"/>
        <w:autoSpaceDE w:val="0"/>
        <w:autoSpaceDN w:val="0"/>
        <w:adjustRightInd w:val="0"/>
        <w:spacing w:after="400"/>
        <w:rPr>
          <w:szCs w:val="26"/>
        </w:rPr>
      </w:pPr>
      <w:r w:rsidRPr="007C26DB">
        <w:t>232.</w:t>
      </w:r>
      <w:r w:rsidRPr="007C26DB">
        <w:tab/>
        <w:t>Actualmente, todavía existen problemas en educación especial que tienen que ver con</w:t>
      </w:r>
      <w:r w:rsidRPr="007C26DB">
        <w:rPr>
          <w:iCs/>
        </w:rPr>
        <w:t xml:space="preserve"> </w:t>
      </w:r>
      <w:r w:rsidRPr="007C26DB">
        <w:t>el</w:t>
      </w:r>
      <w:r w:rsidRPr="007C26DB">
        <w:rPr>
          <w:iCs/>
        </w:rPr>
        <w:t xml:space="preserve"> </w:t>
      </w:r>
      <w:r w:rsidRPr="007C26DB">
        <w:t>currículo,</w:t>
      </w:r>
      <w:r w:rsidRPr="007C26DB">
        <w:rPr>
          <w:iCs/>
        </w:rPr>
        <w:t xml:space="preserve"> </w:t>
      </w:r>
      <w:r w:rsidRPr="007C26DB">
        <w:t>la</w:t>
      </w:r>
      <w:r w:rsidRPr="007C26DB">
        <w:rPr>
          <w:iCs/>
        </w:rPr>
        <w:t xml:space="preserve"> </w:t>
      </w:r>
      <w:r w:rsidRPr="007C26DB">
        <w:t>formación</w:t>
      </w:r>
      <w:r w:rsidRPr="007C26DB">
        <w:rPr>
          <w:iCs/>
        </w:rPr>
        <w:t xml:space="preserve"> </w:t>
      </w:r>
      <w:r w:rsidRPr="007C26DB">
        <w:t>de</w:t>
      </w:r>
      <w:r w:rsidRPr="007C26DB">
        <w:rPr>
          <w:iCs/>
        </w:rPr>
        <w:t xml:space="preserve"> </w:t>
      </w:r>
      <w:r w:rsidRPr="007C26DB">
        <w:t>docentes,</w:t>
      </w:r>
      <w:r w:rsidRPr="007C26DB">
        <w:rPr>
          <w:iCs/>
        </w:rPr>
        <w:t xml:space="preserve"> </w:t>
      </w:r>
      <w:r w:rsidRPr="007C26DB">
        <w:t>la</w:t>
      </w:r>
      <w:r w:rsidRPr="007C26DB">
        <w:rPr>
          <w:iCs/>
        </w:rPr>
        <w:t xml:space="preserve"> </w:t>
      </w:r>
      <w:r w:rsidRPr="007C26DB">
        <w:t>infraestructura,</w:t>
      </w:r>
      <w:r w:rsidRPr="007C26DB">
        <w:rPr>
          <w:iCs/>
        </w:rPr>
        <w:t xml:space="preserve"> </w:t>
      </w:r>
      <w:r w:rsidRPr="007C26DB">
        <w:t>la</w:t>
      </w:r>
      <w:r w:rsidRPr="007C26DB">
        <w:rPr>
          <w:iCs/>
        </w:rPr>
        <w:t xml:space="preserve"> </w:t>
      </w:r>
      <w:r w:rsidRPr="007C26DB">
        <w:t>estructura administrativa y otros que todavía no han sido resueltos.  Otro tipo de problemas, lejos del control directo del Estado, están relacionados con la falta de compromiso de la comunidad hacia la educación especial</w:t>
      </w:r>
      <w:r w:rsidRPr="007C26DB">
        <w:rPr>
          <w:rStyle w:val="FootnoteReference"/>
          <w:bCs/>
        </w:rPr>
        <w:footnoteReference w:id="22"/>
      </w:r>
      <w:r w:rsidRPr="007C26DB">
        <w:t>.</w:t>
      </w:r>
    </w:p>
    <w:p w:rsidR="00B25FE9" w:rsidRPr="007C26DB" w:rsidRDefault="00B25FE9" w:rsidP="00B25FE9">
      <w:pPr>
        <w:widowControl w:val="0"/>
        <w:autoSpaceDE w:val="0"/>
        <w:autoSpaceDN w:val="0"/>
        <w:adjustRightInd w:val="0"/>
        <w:spacing w:after="240"/>
        <w:jc w:val="center"/>
        <w:rPr>
          <w:b/>
        </w:rPr>
      </w:pPr>
      <w:r w:rsidRPr="007C26DB">
        <w:rPr>
          <w:b/>
        </w:rPr>
        <w:t>SISTEMA DE ENSEÑANZA PRIMARIA OBLIGATORIA Y GRATUITA</w:t>
      </w:r>
    </w:p>
    <w:p w:rsidR="00B25FE9" w:rsidRPr="007C26DB" w:rsidRDefault="00B25FE9" w:rsidP="00B25FE9">
      <w:pPr>
        <w:widowControl w:val="0"/>
        <w:autoSpaceDE w:val="0"/>
        <w:autoSpaceDN w:val="0"/>
        <w:adjustRightInd w:val="0"/>
        <w:spacing w:after="240"/>
        <w:rPr>
          <w:szCs w:val="26"/>
        </w:rPr>
      </w:pPr>
      <w:r w:rsidRPr="007C26DB">
        <w:t>233.</w:t>
      </w:r>
      <w:r w:rsidRPr="007C26DB">
        <w:tab/>
        <w:t>Como ya se mencionó en los datos relativos al artículo 13, la enseñanza primaria en Bolivia es obligatoria y gratuita.  En consecuencia, para que la enseñanza sea más asequible y, al mismo tiempo, mejorar las condiciones para secundaria, la política educativa boliviana ha logrado incrementar la cobertura, accesibilidad y permanencia aunque todavía persisten algunos problemas, se han registrado avances importantes que se aprecian gracias a los indicadores que comparan los datos de 1992 y 2001.</w:t>
      </w:r>
    </w:p>
    <w:p w:rsidR="00B25FE9" w:rsidRPr="007C26DB" w:rsidRDefault="00B25FE9" w:rsidP="00B25FE9">
      <w:pPr>
        <w:widowControl w:val="0"/>
        <w:autoSpaceDE w:val="0"/>
        <w:autoSpaceDN w:val="0"/>
        <w:adjustRightInd w:val="0"/>
        <w:spacing w:after="240"/>
      </w:pPr>
      <w:r w:rsidRPr="007C26DB">
        <w:t>234.</w:t>
      </w:r>
      <w:r w:rsidRPr="007C26DB">
        <w:tab/>
        <w:t>En la actualidad el Plan Operativo Multianual 2004-2008 del Ministerio de Educación, ha establecido el mejoramiento de la calidad y el acceso y la permanencia en el sistema educativo nacional de la población que sufre altos niveles de exclusión.</w:t>
      </w:r>
    </w:p>
    <w:p w:rsidR="00B25FE9" w:rsidRPr="007C26DB" w:rsidRDefault="00B25FE9" w:rsidP="006F4D71">
      <w:pPr>
        <w:widowControl w:val="0"/>
        <w:autoSpaceDE w:val="0"/>
        <w:autoSpaceDN w:val="0"/>
        <w:adjustRightInd w:val="0"/>
        <w:spacing w:after="240"/>
      </w:pPr>
      <w:r w:rsidRPr="007C26DB">
        <w:t>235.</w:t>
      </w:r>
      <w:r w:rsidRPr="007C26DB">
        <w:tab/>
        <w:t>Una las observaciones finales del Comité de Derechos Económicos, Sociales y Culturales de las Naciones Unidas al Estado boliviano, se refiere al lento proceso de alfabetización, los niveles elevados de analfabetismo en Bolivia y el grado de inasistencia a la escuela.  En este sentido, a continuación presentamos algunos logros obtenidos con relación a esta preocupación al año 2001.</w:t>
      </w:r>
    </w:p>
    <w:p w:rsidR="00B25FE9" w:rsidRDefault="00B25FE9" w:rsidP="00232FC0">
      <w:pPr>
        <w:widowControl w:val="0"/>
        <w:autoSpaceDE w:val="0"/>
        <w:autoSpaceDN w:val="0"/>
        <w:adjustRightInd w:val="0"/>
        <w:spacing w:after="240"/>
      </w:pPr>
      <w:r w:rsidRPr="007C26DB">
        <w:t>236.</w:t>
      </w:r>
      <w:r w:rsidRPr="007C26DB">
        <w:tab/>
        <w:t>Como se había mencionado con anterioridad, la situación educativa es analizada con indicadores de resultado como la tasa de analfabetismo, permanencia y acceso de los niños en la escuela, entre otros.  Sin embargo, es necesario mencionar, que los resultados del Sistema Educativo Nacional (SEN) no solamente reflejan el esfuerzo que hace el sector, sino también tienen que ver con el ámbito familiar del estudiante y la situación económica del país.  El hecho de que Bolivia sea uno de los países más pobres de América Latina, con más de la mitad de su población en situación de pobreza, especialmente aquella que vive en el área rural, influye negativamente en los resultados educativos.</w:t>
      </w:r>
    </w:p>
    <w:p w:rsidR="00381917" w:rsidRPr="007C26DB" w:rsidRDefault="00381917" w:rsidP="00381917">
      <w:pPr>
        <w:spacing w:after="240"/>
      </w:pPr>
      <w:r w:rsidRPr="007C26DB">
        <w:t>237.</w:t>
      </w:r>
      <w:r w:rsidRPr="007C26DB">
        <w:tab/>
        <w:t>En Bolivia, la tasa de analfabetismo de la población de 15 años o más, según el censo 2001, era del 13,3%.  Pese a que esta tasa se ha reducido respecto al anterior censo (cuadro 15), todavía es preocupante por el nivel que alcanza y la existencia de brechas por sexo y área geográfica.  En el área rural del país existe una alta proporción de analfabetos (25,8%), fenómeno que afecta más a las mujeres con el 37,9% respecto al 14,4% en los hombres.</w:t>
      </w:r>
    </w:p>
    <w:p w:rsidR="00B25FE9" w:rsidRPr="007C26DB" w:rsidRDefault="00B25FE9" w:rsidP="00E15877">
      <w:pPr>
        <w:widowControl w:val="0"/>
        <w:autoSpaceDE w:val="0"/>
        <w:autoSpaceDN w:val="0"/>
        <w:adjustRightInd w:val="0"/>
        <w:spacing w:after="240"/>
        <w:jc w:val="center"/>
        <w:rPr>
          <w:b/>
        </w:rPr>
      </w:pPr>
      <w:r w:rsidRPr="007C26DB">
        <w:rPr>
          <w:b/>
        </w:rPr>
        <w:t>Cuadro 15</w:t>
      </w:r>
    </w:p>
    <w:p w:rsidR="00B25FE9" w:rsidRPr="007C26DB" w:rsidRDefault="00B25FE9" w:rsidP="00E15877">
      <w:pPr>
        <w:widowControl w:val="0"/>
        <w:autoSpaceDE w:val="0"/>
        <w:autoSpaceDN w:val="0"/>
        <w:adjustRightInd w:val="0"/>
        <w:spacing w:after="240"/>
        <w:jc w:val="center"/>
        <w:rPr>
          <w:b/>
        </w:rPr>
      </w:pPr>
      <w:r w:rsidRPr="007C26DB">
        <w:rPr>
          <w:b/>
        </w:rPr>
        <w:t>Evolución de algunos indicadores</w:t>
      </w:r>
    </w:p>
    <w:tbl>
      <w:tblPr>
        <w:tblW w:w="0" w:type="auto"/>
        <w:jc w:val="center"/>
        <w:tblInd w:w="-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18"/>
        <w:gridCol w:w="1457"/>
        <w:gridCol w:w="1458"/>
      </w:tblGrid>
      <w:tr w:rsidR="00B25FE9" w:rsidRPr="007C26DB" w:rsidTr="008C5C81">
        <w:tblPrEx>
          <w:tblCellMar>
            <w:top w:w="0" w:type="dxa"/>
            <w:bottom w:w="0" w:type="dxa"/>
          </w:tblCellMar>
        </w:tblPrEx>
        <w:trPr>
          <w:jc w:val="center"/>
        </w:trPr>
        <w:tc>
          <w:tcPr>
            <w:tcW w:w="5518" w:type="dxa"/>
          </w:tcPr>
          <w:p w:rsidR="00B25FE9" w:rsidRPr="007C26DB" w:rsidRDefault="00B25FE9" w:rsidP="00E15877">
            <w:pPr>
              <w:widowControl w:val="0"/>
              <w:autoSpaceDE w:val="0"/>
              <w:autoSpaceDN w:val="0"/>
              <w:adjustRightInd w:val="0"/>
              <w:jc w:val="center"/>
              <w:rPr>
                <w:b/>
              </w:rPr>
            </w:pPr>
            <w:r w:rsidRPr="007C26DB">
              <w:rPr>
                <w:b/>
              </w:rPr>
              <w:t>Indicador</w:t>
            </w:r>
          </w:p>
        </w:tc>
        <w:tc>
          <w:tcPr>
            <w:tcW w:w="1457" w:type="dxa"/>
          </w:tcPr>
          <w:p w:rsidR="00B25FE9" w:rsidRPr="007C26DB" w:rsidRDefault="00B25FE9" w:rsidP="00E15877">
            <w:pPr>
              <w:widowControl w:val="0"/>
              <w:autoSpaceDE w:val="0"/>
              <w:autoSpaceDN w:val="0"/>
              <w:adjustRightInd w:val="0"/>
              <w:jc w:val="center"/>
              <w:rPr>
                <w:b/>
              </w:rPr>
            </w:pPr>
            <w:r w:rsidRPr="007C26DB">
              <w:rPr>
                <w:b/>
              </w:rPr>
              <w:t>1992</w:t>
            </w:r>
          </w:p>
        </w:tc>
        <w:tc>
          <w:tcPr>
            <w:tcW w:w="1458" w:type="dxa"/>
          </w:tcPr>
          <w:p w:rsidR="00B25FE9" w:rsidRPr="007C26DB" w:rsidRDefault="00B25FE9" w:rsidP="00E15877">
            <w:pPr>
              <w:widowControl w:val="0"/>
              <w:autoSpaceDE w:val="0"/>
              <w:autoSpaceDN w:val="0"/>
              <w:adjustRightInd w:val="0"/>
              <w:jc w:val="center"/>
              <w:rPr>
                <w:b/>
              </w:rPr>
            </w:pPr>
            <w:r w:rsidRPr="007C26DB">
              <w:rPr>
                <w:b/>
              </w:rPr>
              <w:t>2001</w:t>
            </w:r>
          </w:p>
        </w:tc>
      </w:tr>
      <w:tr w:rsidR="00B25FE9" w:rsidRPr="007C26DB" w:rsidTr="008C5C81">
        <w:tblPrEx>
          <w:tblCellMar>
            <w:top w:w="0" w:type="dxa"/>
            <w:bottom w:w="0" w:type="dxa"/>
          </w:tblCellMar>
        </w:tblPrEx>
        <w:trPr>
          <w:jc w:val="center"/>
        </w:trPr>
        <w:tc>
          <w:tcPr>
            <w:tcW w:w="5518" w:type="dxa"/>
          </w:tcPr>
          <w:p w:rsidR="00B25FE9" w:rsidRPr="007C26DB" w:rsidRDefault="00B25FE9" w:rsidP="00E15877">
            <w:pPr>
              <w:widowControl w:val="0"/>
              <w:autoSpaceDE w:val="0"/>
              <w:autoSpaceDN w:val="0"/>
              <w:adjustRightInd w:val="0"/>
              <w:rPr>
                <w:bCs/>
              </w:rPr>
            </w:pPr>
            <w:r w:rsidRPr="007C26DB">
              <w:rPr>
                <w:bCs/>
              </w:rPr>
              <w:t>Promedio de años de estudio</w:t>
            </w:r>
            <w:r w:rsidRPr="007C26DB">
              <w:rPr>
                <w:b/>
                <w:vertAlign w:val="superscript"/>
              </w:rPr>
              <w:t>1</w:t>
            </w:r>
          </w:p>
        </w:tc>
        <w:tc>
          <w:tcPr>
            <w:tcW w:w="1457" w:type="dxa"/>
          </w:tcPr>
          <w:p w:rsidR="00B25FE9" w:rsidRPr="007C26DB" w:rsidRDefault="00B25FE9" w:rsidP="00E15877">
            <w:pPr>
              <w:widowControl w:val="0"/>
              <w:tabs>
                <w:tab w:val="decimal" w:pos="194"/>
              </w:tabs>
              <w:autoSpaceDE w:val="0"/>
              <w:autoSpaceDN w:val="0"/>
              <w:adjustRightInd w:val="0"/>
              <w:jc w:val="center"/>
              <w:rPr>
                <w:bCs/>
              </w:rPr>
            </w:pPr>
            <w:r w:rsidRPr="007C26DB">
              <w:rPr>
                <w:bCs/>
              </w:rPr>
              <w:t>6,1</w:t>
            </w:r>
          </w:p>
        </w:tc>
        <w:tc>
          <w:tcPr>
            <w:tcW w:w="1458" w:type="dxa"/>
          </w:tcPr>
          <w:p w:rsidR="00B25FE9" w:rsidRPr="007C26DB" w:rsidRDefault="00B25FE9" w:rsidP="00E15877">
            <w:pPr>
              <w:widowControl w:val="0"/>
              <w:tabs>
                <w:tab w:val="decimal" w:pos="319"/>
              </w:tabs>
              <w:autoSpaceDE w:val="0"/>
              <w:autoSpaceDN w:val="0"/>
              <w:adjustRightInd w:val="0"/>
              <w:jc w:val="center"/>
              <w:rPr>
                <w:bCs/>
              </w:rPr>
            </w:pPr>
            <w:r w:rsidRPr="007C26DB">
              <w:rPr>
                <w:bCs/>
              </w:rPr>
              <w:t>7,4</w:t>
            </w:r>
          </w:p>
        </w:tc>
      </w:tr>
      <w:tr w:rsidR="00B25FE9" w:rsidRPr="007C26DB" w:rsidTr="008C5C81">
        <w:tblPrEx>
          <w:tblCellMar>
            <w:top w:w="0" w:type="dxa"/>
            <w:bottom w:w="0" w:type="dxa"/>
          </w:tblCellMar>
        </w:tblPrEx>
        <w:trPr>
          <w:jc w:val="center"/>
        </w:trPr>
        <w:tc>
          <w:tcPr>
            <w:tcW w:w="5518" w:type="dxa"/>
          </w:tcPr>
          <w:p w:rsidR="00B25FE9" w:rsidRPr="007C26DB" w:rsidRDefault="00B25FE9" w:rsidP="00E15877">
            <w:pPr>
              <w:widowControl w:val="0"/>
              <w:autoSpaceDE w:val="0"/>
              <w:autoSpaceDN w:val="0"/>
              <w:adjustRightInd w:val="0"/>
              <w:rPr>
                <w:bCs/>
              </w:rPr>
            </w:pPr>
            <w:r w:rsidRPr="007C26DB">
              <w:rPr>
                <w:bCs/>
              </w:rPr>
              <w:t>Analfabetismo</w:t>
            </w:r>
            <w:r w:rsidRPr="007C26DB">
              <w:rPr>
                <w:b/>
                <w:vertAlign w:val="superscript"/>
              </w:rPr>
              <w:t>2</w:t>
            </w:r>
          </w:p>
        </w:tc>
        <w:tc>
          <w:tcPr>
            <w:tcW w:w="1457" w:type="dxa"/>
          </w:tcPr>
          <w:p w:rsidR="00B25FE9" w:rsidRPr="007C26DB" w:rsidRDefault="00B25FE9" w:rsidP="00E15877">
            <w:pPr>
              <w:widowControl w:val="0"/>
              <w:tabs>
                <w:tab w:val="decimal" w:pos="194"/>
              </w:tabs>
              <w:autoSpaceDE w:val="0"/>
              <w:autoSpaceDN w:val="0"/>
              <w:adjustRightInd w:val="0"/>
              <w:jc w:val="center"/>
              <w:rPr>
                <w:bCs/>
              </w:rPr>
            </w:pPr>
            <w:r w:rsidRPr="007C26DB">
              <w:rPr>
                <w:bCs/>
              </w:rPr>
              <w:t>20</w:t>
            </w:r>
          </w:p>
        </w:tc>
        <w:tc>
          <w:tcPr>
            <w:tcW w:w="1458" w:type="dxa"/>
          </w:tcPr>
          <w:p w:rsidR="00B25FE9" w:rsidRPr="007C26DB" w:rsidRDefault="00B25FE9" w:rsidP="00E15877">
            <w:pPr>
              <w:widowControl w:val="0"/>
              <w:tabs>
                <w:tab w:val="decimal" w:pos="319"/>
              </w:tabs>
              <w:autoSpaceDE w:val="0"/>
              <w:autoSpaceDN w:val="0"/>
              <w:adjustRightInd w:val="0"/>
              <w:jc w:val="center"/>
              <w:rPr>
                <w:bCs/>
              </w:rPr>
            </w:pPr>
            <w:r w:rsidRPr="007C26DB">
              <w:rPr>
                <w:bCs/>
              </w:rPr>
              <w:t>13,3</w:t>
            </w:r>
          </w:p>
        </w:tc>
      </w:tr>
      <w:tr w:rsidR="00B25FE9" w:rsidRPr="007C26DB" w:rsidTr="008C5C81">
        <w:tblPrEx>
          <w:tblCellMar>
            <w:top w:w="0" w:type="dxa"/>
            <w:bottom w:w="0" w:type="dxa"/>
          </w:tblCellMar>
        </w:tblPrEx>
        <w:trPr>
          <w:jc w:val="center"/>
        </w:trPr>
        <w:tc>
          <w:tcPr>
            <w:tcW w:w="5518" w:type="dxa"/>
          </w:tcPr>
          <w:p w:rsidR="00B25FE9" w:rsidRPr="007C26DB" w:rsidRDefault="00B25FE9" w:rsidP="00E15877">
            <w:pPr>
              <w:widowControl w:val="0"/>
              <w:autoSpaceDE w:val="0"/>
              <w:autoSpaceDN w:val="0"/>
              <w:adjustRightInd w:val="0"/>
              <w:rPr>
                <w:bCs/>
              </w:rPr>
            </w:pPr>
            <w:r w:rsidRPr="007C26DB">
              <w:rPr>
                <w:bCs/>
              </w:rPr>
              <w:t>Cobertura bruta (primaria)</w:t>
            </w:r>
          </w:p>
        </w:tc>
        <w:tc>
          <w:tcPr>
            <w:tcW w:w="1457" w:type="dxa"/>
          </w:tcPr>
          <w:p w:rsidR="00B25FE9" w:rsidRPr="007C26DB" w:rsidRDefault="00B25FE9" w:rsidP="00E15877">
            <w:pPr>
              <w:widowControl w:val="0"/>
              <w:tabs>
                <w:tab w:val="decimal" w:pos="194"/>
              </w:tabs>
              <w:autoSpaceDE w:val="0"/>
              <w:autoSpaceDN w:val="0"/>
              <w:adjustRightInd w:val="0"/>
              <w:jc w:val="center"/>
              <w:rPr>
                <w:bCs/>
              </w:rPr>
            </w:pPr>
            <w:r w:rsidRPr="007C26DB">
              <w:rPr>
                <w:bCs/>
              </w:rPr>
              <w:t>99,8</w:t>
            </w:r>
          </w:p>
        </w:tc>
        <w:tc>
          <w:tcPr>
            <w:tcW w:w="1458" w:type="dxa"/>
          </w:tcPr>
          <w:p w:rsidR="00B25FE9" w:rsidRPr="007C26DB" w:rsidRDefault="00B25FE9" w:rsidP="00E15877">
            <w:pPr>
              <w:widowControl w:val="0"/>
              <w:tabs>
                <w:tab w:val="decimal" w:pos="319"/>
              </w:tabs>
              <w:autoSpaceDE w:val="0"/>
              <w:autoSpaceDN w:val="0"/>
              <w:adjustRightInd w:val="0"/>
              <w:jc w:val="center"/>
              <w:rPr>
                <w:bCs/>
              </w:rPr>
            </w:pPr>
            <w:r w:rsidRPr="007C26DB">
              <w:rPr>
                <w:bCs/>
              </w:rPr>
              <w:t>108,4</w:t>
            </w:r>
          </w:p>
        </w:tc>
      </w:tr>
      <w:tr w:rsidR="00B25FE9" w:rsidRPr="007C26DB" w:rsidTr="008C5C81">
        <w:tblPrEx>
          <w:tblCellMar>
            <w:top w:w="0" w:type="dxa"/>
            <w:bottom w:w="0" w:type="dxa"/>
          </w:tblCellMar>
        </w:tblPrEx>
        <w:trPr>
          <w:jc w:val="center"/>
        </w:trPr>
        <w:tc>
          <w:tcPr>
            <w:tcW w:w="5518" w:type="dxa"/>
          </w:tcPr>
          <w:p w:rsidR="00B25FE9" w:rsidRPr="007C26DB" w:rsidRDefault="00B25FE9" w:rsidP="00E15877">
            <w:pPr>
              <w:widowControl w:val="0"/>
              <w:autoSpaceDE w:val="0"/>
              <w:autoSpaceDN w:val="0"/>
              <w:adjustRightInd w:val="0"/>
              <w:rPr>
                <w:bCs/>
              </w:rPr>
            </w:pPr>
            <w:r w:rsidRPr="007C26DB">
              <w:rPr>
                <w:bCs/>
              </w:rPr>
              <w:t>Cobertura bruta (todos los niveles)</w:t>
            </w:r>
          </w:p>
        </w:tc>
        <w:tc>
          <w:tcPr>
            <w:tcW w:w="1457" w:type="dxa"/>
          </w:tcPr>
          <w:p w:rsidR="00B25FE9" w:rsidRPr="007C26DB" w:rsidRDefault="00B25FE9" w:rsidP="00E15877">
            <w:pPr>
              <w:widowControl w:val="0"/>
              <w:tabs>
                <w:tab w:val="decimal" w:pos="194"/>
              </w:tabs>
              <w:autoSpaceDE w:val="0"/>
              <w:autoSpaceDN w:val="0"/>
              <w:adjustRightInd w:val="0"/>
              <w:jc w:val="center"/>
              <w:rPr>
                <w:bCs/>
              </w:rPr>
            </w:pPr>
            <w:r w:rsidRPr="007C26DB">
              <w:rPr>
                <w:bCs/>
              </w:rPr>
              <w:t>75,5</w:t>
            </w:r>
          </w:p>
        </w:tc>
        <w:tc>
          <w:tcPr>
            <w:tcW w:w="1458" w:type="dxa"/>
          </w:tcPr>
          <w:p w:rsidR="00B25FE9" w:rsidRPr="007C26DB" w:rsidRDefault="00B25FE9" w:rsidP="00E15877">
            <w:pPr>
              <w:widowControl w:val="0"/>
              <w:tabs>
                <w:tab w:val="decimal" w:pos="319"/>
              </w:tabs>
              <w:autoSpaceDE w:val="0"/>
              <w:autoSpaceDN w:val="0"/>
              <w:adjustRightInd w:val="0"/>
              <w:jc w:val="center"/>
              <w:rPr>
                <w:bCs/>
              </w:rPr>
            </w:pPr>
            <w:r w:rsidRPr="007C26DB">
              <w:rPr>
                <w:bCs/>
              </w:rPr>
              <w:t>88,4</w:t>
            </w:r>
          </w:p>
        </w:tc>
      </w:tr>
      <w:tr w:rsidR="00B25FE9" w:rsidRPr="007C26DB" w:rsidTr="008C5C81">
        <w:tblPrEx>
          <w:tblCellMar>
            <w:top w:w="0" w:type="dxa"/>
            <w:bottom w:w="0" w:type="dxa"/>
          </w:tblCellMar>
        </w:tblPrEx>
        <w:trPr>
          <w:jc w:val="center"/>
        </w:trPr>
        <w:tc>
          <w:tcPr>
            <w:tcW w:w="5518" w:type="dxa"/>
          </w:tcPr>
          <w:p w:rsidR="00B25FE9" w:rsidRPr="007C26DB" w:rsidRDefault="00B25FE9" w:rsidP="00E15877">
            <w:pPr>
              <w:widowControl w:val="0"/>
              <w:autoSpaceDE w:val="0"/>
              <w:autoSpaceDN w:val="0"/>
              <w:adjustRightInd w:val="0"/>
              <w:rPr>
                <w:bCs/>
              </w:rPr>
            </w:pPr>
            <w:r w:rsidRPr="007C26DB">
              <w:rPr>
                <w:bCs/>
              </w:rPr>
              <w:t>Tasa de abandono (todos los niveles)</w:t>
            </w:r>
          </w:p>
        </w:tc>
        <w:tc>
          <w:tcPr>
            <w:tcW w:w="1457" w:type="dxa"/>
          </w:tcPr>
          <w:p w:rsidR="00B25FE9" w:rsidRPr="007C26DB" w:rsidRDefault="00B25FE9" w:rsidP="00E15877">
            <w:pPr>
              <w:widowControl w:val="0"/>
              <w:tabs>
                <w:tab w:val="decimal" w:pos="194"/>
              </w:tabs>
              <w:autoSpaceDE w:val="0"/>
              <w:autoSpaceDN w:val="0"/>
              <w:adjustRightInd w:val="0"/>
              <w:jc w:val="center"/>
              <w:rPr>
                <w:bCs/>
              </w:rPr>
            </w:pPr>
            <w:r w:rsidRPr="007C26DB">
              <w:rPr>
                <w:bCs/>
              </w:rPr>
              <w:t>10,1</w:t>
            </w:r>
          </w:p>
        </w:tc>
        <w:tc>
          <w:tcPr>
            <w:tcW w:w="1458" w:type="dxa"/>
          </w:tcPr>
          <w:p w:rsidR="00B25FE9" w:rsidRPr="007C26DB" w:rsidRDefault="00B25FE9" w:rsidP="00E15877">
            <w:pPr>
              <w:widowControl w:val="0"/>
              <w:tabs>
                <w:tab w:val="decimal" w:pos="319"/>
              </w:tabs>
              <w:autoSpaceDE w:val="0"/>
              <w:autoSpaceDN w:val="0"/>
              <w:adjustRightInd w:val="0"/>
              <w:jc w:val="center"/>
              <w:rPr>
                <w:bCs/>
              </w:rPr>
            </w:pPr>
            <w:r w:rsidRPr="007C26DB">
              <w:rPr>
                <w:bCs/>
              </w:rPr>
              <w:t>6,4</w:t>
            </w:r>
          </w:p>
        </w:tc>
      </w:tr>
      <w:tr w:rsidR="00B25FE9" w:rsidRPr="007C26DB" w:rsidTr="008C5C81">
        <w:tblPrEx>
          <w:tblCellMar>
            <w:top w:w="0" w:type="dxa"/>
            <w:bottom w:w="0" w:type="dxa"/>
          </w:tblCellMar>
        </w:tblPrEx>
        <w:trPr>
          <w:jc w:val="center"/>
        </w:trPr>
        <w:tc>
          <w:tcPr>
            <w:tcW w:w="5518" w:type="dxa"/>
          </w:tcPr>
          <w:p w:rsidR="00B25FE9" w:rsidRPr="007C26DB" w:rsidRDefault="00B25FE9" w:rsidP="00E15877">
            <w:pPr>
              <w:widowControl w:val="0"/>
              <w:autoSpaceDE w:val="0"/>
              <w:autoSpaceDN w:val="0"/>
              <w:adjustRightInd w:val="0"/>
              <w:rPr>
                <w:bCs/>
              </w:rPr>
            </w:pPr>
            <w:r w:rsidRPr="007C26DB">
              <w:rPr>
                <w:bCs/>
              </w:rPr>
              <w:t>Tasa de término (8º de primaria)</w:t>
            </w:r>
          </w:p>
        </w:tc>
        <w:tc>
          <w:tcPr>
            <w:tcW w:w="1457" w:type="dxa"/>
          </w:tcPr>
          <w:p w:rsidR="00B25FE9" w:rsidRPr="007C26DB" w:rsidRDefault="00B25FE9" w:rsidP="00E15877">
            <w:pPr>
              <w:widowControl w:val="0"/>
              <w:tabs>
                <w:tab w:val="decimal" w:pos="194"/>
              </w:tabs>
              <w:autoSpaceDE w:val="0"/>
              <w:autoSpaceDN w:val="0"/>
              <w:adjustRightInd w:val="0"/>
              <w:jc w:val="center"/>
              <w:rPr>
                <w:bCs/>
              </w:rPr>
            </w:pPr>
            <w:r w:rsidRPr="007C26DB">
              <w:rPr>
                <w:bCs/>
              </w:rPr>
              <w:t>55,4</w:t>
            </w:r>
          </w:p>
        </w:tc>
        <w:tc>
          <w:tcPr>
            <w:tcW w:w="1458" w:type="dxa"/>
          </w:tcPr>
          <w:p w:rsidR="00B25FE9" w:rsidRPr="007C26DB" w:rsidRDefault="00B25FE9" w:rsidP="00E15877">
            <w:pPr>
              <w:widowControl w:val="0"/>
              <w:tabs>
                <w:tab w:val="decimal" w:pos="319"/>
              </w:tabs>
              <w:autoSpaceDE w:val="0"/>
              <w:autoSpaceDN w:val="0"/>
              <w:adjustRightInd w:val="0"/>
              <w:jc w:val="center"/>
              <w:rPr>
                <w:bCs/>
              </w:rPr>
            </w:pPr>
            <w:r w:rsidRPr="007C26DB">
              <w:rPr>
                <w:bCs/>
              </w:rPr>
              <w:t>75,5</w:t>
            </w:r>
          </w:p>
        </w:tc>
      </w:tr>
      <w:tr w:rsidR="00B25FE9" w:rsidRPr="007C26DB" w:rsidTr="008C5C81">
        <w:tblPrEx>
          <w:tblCellMar>
            <w:top w:w="0" w:type="dxa"/>
            <w:bottom w:w="0" w:type="dxa"/>
          </w:tblCellMar>
        </w:tblPrEx>
        <w:trPr>
          <w:jc w:val="center"/>
        </w:trPr>
        <w:tc>
          <w:tcPr>
            <w:tcW w:w="5518" w:type="dxa"/>
          </w:tcPr>
          <w:p w:rsidR="00B25FE9" w:rsidRPr="007C26DB" w:rsidRDefault="00B25FE9" w:rsidP="00E15877">
            <w:pPr>
              <w:widowControl w:val="0"/>
              <w:autoSpaceDE w:val="0"/>
              <w:autoSpaceDN w:val="0"/>
              <w:adjustRightInd w:val="0"/>
              <w:rPr>
                <w:bCs/>
              </w:rPr>
            </w:pPr>
            <w:r w:rsidRPr="007C26DB">
              <w:rPr>
                <w:bCs/>
              </w:rPr>
              <w:t>Tasa de término (4º de secundaria)</w:t>
            </w:r>
          </w:p>
        </w:tc>
        <w:tc>
          <w:tcPr>
            <w:tcW w:w="1457" w:type="dxa"/>
          </w:tcPr>
          <w:p w:rsidR="00B25FE9" w:rsidRPr="007C26DB" w:rsidRDefault="00B25FE9" w:rsidP="00E15877">
            <w:pPr>
              <w:widowControl w:val="0"/>
              <w:tabs>
                <w:tab w:val="decimal" w:pos="194"/>
              </w:tabs>
              <w:autoSpaceDE w:val="0"/>
              <w:autoSpaceDN w:val="0"/>
              <w:adjustRightInd w:val="0"/>
              <w:jc w:val="center"/>
              <w:rPr>
                <w:bCs/>
              </w:rPr>
            </w:pPr>
            <w:r w:rsidRPr="007C26DB">
              <w:rPr>
                <w:bCs/>
              </w:rPr>
              <w:t>31,1</w:t>
            </w:r>
          </w:p>
        </w:tc>
        <w:tc>
          <w:tcPr>
            <w:tcW w:w="1458" w:type="dxa"/>
          </w:tcPr>
          <w:p w:rsidR="00B25FE9" w:rsidRPr="007C26DB" w:rsidRDefault="00B25FE9" w:rsidP="00E15877">
            <w:pPr>
              <w:widowControl w:val="0"/>
              <w:tabs>
                <w:tab w:val="decimal" w:pos="319"/>
              </w:tabs>
              <w:autoSpaceDE w:val="0"/>
              <w:autoSpaceDN w:val="0"/>
              <w:adjustRightInd w:val="0"/>
              <w:jc w:val="center"/>
              <w:rPr>
                <w:bCs/>
              </w:rPr>
            </w:pPr>
            <w:r w:rsidRPr="007C26DB">
              <w:rPr>
                <w:bCs/>
              </w:rPr>
              <w:t>48,4</w:t>
            </w:r>
          </w:p>
        </w:tc>
      </w:tr>
      <w:tr w:rsidR="00B25FE9" w:rsidRPr="007C26DB" w:rsidTr="008C5C81">
        <w:tblPrEx>
          <w:tblCellMar>
            <w:top w:w="0" w:type="dxa"/>
            <w:bottom w:w="0" w:type="dxa"/>
          </w:tblCellMar>
        </w:tblPrEx>
        <w:trPr>
          <w:jc w:val="center"/>
        </w:trPr>
        <w:tc>
          <w:tcPr>
            <w:tcW w:w="5518" w:type="dxa"/>
          </w:tcPr>
          <w:p w:rsidR="00B25FE9" w:rsidRPr="007C26DB" w:rsidRDefault="00B25FE9" w:rsidP="00E15877">
            <w:pPr>
              <w:widowControl w:val="0"/>
              <w:autoSpaceDE w:val="0"/>
              <w:autoSpaceDN w:val="0"/>
              <w:adjustRightInd w:val="0"/>
              <w:rPr>
                <w:bCs/>
              </w:rPr>
            </w:pPr>
            <w:r w:rsidRPr="007C26DB">
              <w:rPr>
                <w:bCs/>
              </w:rPr>
              <w:t>Gasto de educación/PIB</w:t>
            </w:r>
            <w:r w:rsidRPr="007C26DB">
              <w:rPr>
                <w:b/>
                <w:vertAlign w:val="superscript"/>
              </w:rPr>
              <w:t>3</w:t>
            </w:r>
          </w:p>
        </w:tc>
        <w:tc>
          <w:tcPr>
            <w:tcW w:w="1457" w:type="dxa"/>
          </w:tcPr>
          <w:p w:rsidR="00B25FE9" w:rsidRPr="007C26DB" w:rsidRDefault="00B25FE9" w:rsidP="00E15877">
            <w:pPr>
              <w:widowControl w:val="0"/>
              <w:tabs>
                <w:tab w:val="decimal" w:pos="194"/>
              </w:tabs>
              <w:autoSpaceDE w:val="0"/>
              <w:autoSpaceDN w:val="0"/>
              <w:adjustRightInd w:val="0"/>
              <w:jc w:val="center"/>
              <w:rPr>
                <w:bCs/>
              </w:rPr>
            </w:pPr>
            <w:r w:rsidRPr="007C26DB">
              <w:rPr>
                <w:bCs/>
              </w:rPr>
              <w:t>2,8</w:t>
            </w:r>
          </w:p>
        </w:tc>
        <w:tc>
          <w:tcPr>
            <w:tcW w:w="1458" w:type="dxa"/>
          </w:tcPr>
          <w:p w:rsidR="00B25FE9" w:rsidRPr="007C26DB" w:rsidRDefault="00B25FE9" w:rsidP="00E15877">
            <w:pPr>
              <w:widowControl w:val="0"/>
              <w:tabs>
                <w:tab w:val="decimal" w:pos="319"/>
              </w:tabs>
              <w:autoSpaceDE w:val="0"/>
              <w:autoSpaceDN w:val="0"/>
              <w:adjustRightInd w:val="0"/>
              <w:jc w:val="center"/>
              <w:rPr>
                <w:bCs/>
              </w:rPr>
            </w:pPr>
            <w:r w:rsidRPr="007C26DB">
              <w:rPr>
                <w:bCs/>
              </w:rPr>
              <w:t>4,2</w:t>
            </w:r>
          </w:p>
        </w:tc>
      </w:tr>
    </w:tbl>
    <w:p w:rsidR="00B25FE9" w:rsidRPr="007C26DB" w:rsidRDefault="00B25FE9" w:rsidP="00E15877">
      <w:pPr>
        <w:widowControl w:val="0"/>
        <w:autoSpaceDE w:val="0"/>
        <w:autoSpaceDN w:val="0"/>
        <w:adjustRightInd w:val="0"/>
        <w:spacing w:before="240" w:after="240"/>
        <w:ind w:left="490"/>
        <w:rPr>
          <w:szCs w:val="16"/>
        </w:rPr>
      </w:pPr>
      <w:r w:rsidRPr="007C26DB">
        <w:rPr>
          <w:b/>
          <w:bCs/>
          <w:szCs w:val="12"/>
          <w:vertAlign w:val="superscript"/>
        </w:rPr>
        <w:t>1</w:t>
      </w:r>
      <w:r w:rsidRPr="007C26DB">
        <w:rPr>
          <w:szCs w:val="12"/>
        </w:rPr>
        <w:t xml:space="preserve"> </w:t>
      </w:r>
      <w:r w:rsidRPr="007C26DB">
        <w:rPr>
          <w:szCs w:val="16"/>
        </w:rPr>
        <w:t>Población de 19 años o más.</w:t>
      </w:r>
    </w:p>
    <w:p w:rsidR="00B25FE9" w:rsidRPr="007C26DB" w:rsidRDefault="00B25FE9" w:rsidP="00B25FE9">
      <w:pPr>
        <w:widowControl w:val="0"/>
        <w:autoSpaceDE w:val="0"/>
        <w:autoSpaceDN w:val="0"/>
        <w:adjustRightInd w:val="0"/>
        <w:spacing w:before="240" w:after="240"/>
        <w:ind w:left="490"/>
        <w:rPr>
          <w:szCs w:val="16"/>
        </w:rPr>
      </w:pPr>
      <w:r w:rsidRPr="007C26DB">
        <w:rPr>
          <w:b/>
          <w:bCs/>
          <w:szCs w:val="12"/>
          <w:vertAlign w:val="superscript"/>
        </w:rPr>
        <w:t>2</w:t>
      </w:r>
      <w:r w:rsidRPr="007C26DB">
        <w:rPr>
          <w:szCs w:val="12"/>
        </w:rPr>
        <w:t xml:space="preserve"> </w:t>
      </w:r>
      <w:r w:rsidRPr="007C26DB">
        <w:rPr>
          <w:szCs w:val="16"/>
        </w:rPr>
        <w:t>Población de 15 años o más.</w:t>
      </w:r>
    </w:p>
    <w:p w:rsidR="00B25FE9" w:rsidRDefault="00B25FE9" w:rsidP="00223BA3">
      <w:pPr>
        <w:widowControl w:val="0"/>
        <w:autoSpaceDE w:val="0"/>
        <w:autoSpaceDN w:val="0"/>
        <w:adjustRightInd w:val="0"/>
        <w:spacing w:before="240" w:after="480"/>
        <w:ind w:left="488"/>
        <w:rPr>
          <w:szCs w:val="16"/>
        </w:rPr>
      </w:pPr>
      <w:r w:rsidRPr="007C26DB">
        <w:rPr>
          <w:b/>
          <w:bCs/>
          <w:szCs w:val="12"/>
          <w:vertAlign w:val="superscript"/>
        </w:rPr>
        <w:t>3</w:t>
      </w:r>
      <w:r w:rsidRPr="007C26DB">
        <w:rPr>
          <w:szCs w:val="12"/>
        </w:rPr>
        <w:t xml:space="preserve"> </w:t>
      </w:r>
      <w:r w:rsidRPr="007C26DB">
        <w:rPr>
          <w:szCs w:val="16"/>
        </w:rPr>
        <w:t>No incluye universidades.</w:t>
      </w:r>
    </w:p>
    <w:p w:rsidR="00223BA3" w:rsidRPr="007C26DB" w:rsidRDefault="00223BA3" w:rsidP="00223BA3">
      <w:pPr>
        <w:autoSpaceDE w:val="0"/>
        <w:autoSpaceDN w:val="0"/>
        <w:adjustRightInd w:val="0"/>
        <w:spacing w:after="240"/>
      </w:pPr>
      <w:r w:rsidRPr="007C26DB">
        <w:t>23</w:t>
      </w:r>
      <w:r w:rsidR="005208C7">
        <w:t>8</w:t>
      </w:r>
      <w:r w:rsidRPr="007C26DB">
        <w:t>.</w:t>
      </w:r>
      <w:r w:rsidRPr="007C26DB">
        <w:tab/>
        <w:t>La situación educativa de la población adulta descrita en los cuadros anteriores, desfavorable sobre todo para la población rural y femenina, refleja los problemas y las limitaciones del sistema educativo anterior a 1994, sobre todo en el área formal.</w:t>
      </w:r>
    </w:p>
    <w:p w:rsidR="00BF2012" w:rsidRPr="007C26DB" w:rsidRDefault="00BF2012" w:rsidP="00BF2012">
      <w:pPr>
        <w:widowControl w:val="0"/>
        <w:autoSpaceDE w:val="0"/>
        <w:autoSpaceDN w:val="0"/>
        <w:adjustRightInd w:val="0"/>
        <w:spacing w:after="240"/>
      </w:pPr>
      <w:r w:rsidRPr="007C26DB">
        <w:t>23</w:t>
      </w:r>
      <w:r w:rsidR="005208C7">
        <w:t>9</w:t>
      </w:r>
      <w:r w:rsidRPr="007C26DB">
        <w:t>.</w:t>
      </w:r>
      <w:r w:rsidRPr="007C26DB">
        <w:tab/>
        <w:t>De acuerdo a la recomendación del Comité de Derechos Económicos, Sociales y Culturales sobre la posibilidad de los indígenas de recibir educación en sus idiomas nativos, el Estado boliviano se ha propuesto fomentar una educación que permita la interrelación de las diferentes culturas del país para facilitar la convivencia de las personas en un marco de respeto mutuo, de afianzamiento de la democracia y de desarrollo sin exclusión social.  El Programa de reforma educativa responde a esa necesidad con el planteamiento de una educación intercultural y bilingüe que ya ha sido plasmada</w:t>
      </w:r>
      <w:r w:rsidRPr="007C26DB">
        <w:rPr>
          <w:iCs/>
        </w:rPr>
        <w:t xml:space="preserve"> </w:t>
      </w:r>
      <w:r w:rsidRPr="007C26DB">
        <w:t xml:space="preserve">en la Ley </w:t>
      </w:r>
      <w:r w:rsidR="00EC0BD3">
        <w:t>Nº</w:t>
      </w:r>
      <w:r w:rsidRPr="007C26DB">
        <w:t xml:space="preserve"> 1565, en los diferentes documentos curriculares, en los materiales educativos y en la capacitación a docentes.</w:t>
      </w:r>
    </w:p>
    <w:p w:rsidR="006823F8" w:rsidRPr="007C26DB" w:rsidRDefault="006823F8" w:rsidP="006F4D71">
      <w:pPr>
        <w:widowControl w:val="0"/>
        <w:spacing w:after="240"/>
        <w:jc w:val="center"/>
        <w:rPr>
          <w:b/>
          <w:bCs/>
        </w:rPr>
      </w:pPr>
      <w:r w:rsidRPr="007C26DB">
        <w:rPr>
          <w:b/>
          <w:bCs/>
        </w:rPr>
        <w:t>Cuadro 16</w:t>
      </w:r>
    </w:p>
    <w:p w:rsidR="006823F8" w:rsidRPr="007C26DB" w:rsidRDefault="006823F8" w:rsidP="006F4D71">
      <w:pPr>
        <w:widowControl w:val="0"/>
        <w:spacing w:after="240"/>
        <w:jc w:val="center"/>
        <w:rPr>
          <w:b/>
          <w:bCs/>
        </w:rPr>
      </w:pPr>
      <w:r w:rsidRPr="007C26DB">
        <w:rPr>
          <w:b/>
          <w:bCs/>
        </w:rPr>
        <w:t>Tasa de analfabetismo de la población de 15 años o más por sexo,</w:t>
      </w:r>
      <w:r w:rsidRPr="007C26DB">
        <w:rPr>
          <w:b/>
          <w:bCs/>
        </w:rPr>
        <w:br/>
        <w:t>según área geográfica (1992 y 2001)</w:t>
      </w:r>
    </w:p>
    <w:p w:rsidR="006823F8" w:rsidRPr="007C26DB" w:rsidRDefault="006823F8" w:rsidP="006F4D71">
      <w:pPr>
        <w:widowControl w:val="0"/>
        <w:spacing w:after="240"/>
        <w:jc w:val="center"/>
      </w:pPr>
      <w:r w:rsidRPr="007C26DB">
        <w:t>(En porcentaje)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5"/>
        <w:gridCol w:w="1356"/>
        <w:gridCol w:w="1356"/>
        <w:gridCol w:w="1356"/>
        <w:gridCol w:w="1356"/>
        <w:gridCol w:w="1358"/>
        <w:gridCol w:w="1358"/>
      </w:tblGrid>
      <w:tr w:rsidR="006823F8" w:rsidRPr="007C26DB" w:rsidTr="003042D5">
        <w:tblPrEx>
          <w:tblCellMar>
            <w:top w:w="0" w:type="dxa"/>
            <w:bottom w:w="0" w:type="dxa"/>
          </w:tblCellMar>
        </w:tblPrEx>
        <w:trPr>
          <w:cantSplit/>
          <w:jc w:val="center"/>
        </w:trPr>
        <w:tc>
          <w:tcPr>
            <w:tcW w:w="714" w:type="pct"/>
            <w:vMerge w:val="restart"/>
            <w:vAlign w:val="center"/>
          </w:tcPr>
          <w:p w:rsidR="006823F8" w:rsidRPr="007C26DB" w:rsidRDefault="006823F8" w:rsidP="003042D5">
            <w:pPr>
              <w:jc w:val="center"/>
              <w:rPr>
                <w:b/>
                <w:bCs/>
              </w:rPr>
            </w:pPr>
            <w:r w:rsidRPr="007C26DB">
              <w:rPr>
                <w:b/>
                <w:bCs/>
              </w:rPr>
              <w:t>Área</w:t>
            </w:r>
          </w:p>
        </w:tc>
        <w:tc>
          <w:tcPr>
            <w:tcW w:w="2142" w:type="pct"/>
            <w:gridSpan w:val="3"/>
          </w:tcPr>
          <w:p w:rsidR="006823F8" w:rsidRPr="007C26DB" w:rsidRDefault="006823F8" w:rsidP="003042D5">
            <w:pPr>
              <w:jc w:val="center"/>
              <w:rPr>
                <w:b/>
                <w:bCs/>
              </w:rPr>
            </w:pPr>
            <w:r w:rsidRPr="007C26DB">
              <w:rPr>
                <w:b/>
                <w:bCs/>
              </w:rPr>
              <w:t>Censo 1992</w:t>
            </w:r>
            <w:r w:rsidRPr="007C26DB">
              <w:rPr>
                <w:b/>
                <w:bCs/>
                <w:vertAlign w:val="superscript"/>
              </w:rPr>
              <w:t>*</w:t>
            </w:r>
          </w:p>
        </w:tc>
        <w:tc>
          <w:tcPr>
            <w:tcW w:w="2143" w:type="pct"/>
            <w:gridSpan w:val="3"/>
          </w:tcPr>
          <w:p w:rsidR="006823F8" w:rsidRPr="007C26DB" w:rsidRDefault="006823F8" w:rsidP="003042D5">
            <w:pPr>
              <w:jc w:val="center"/>
              <w:rPr>
                <w:b/>
                <w:bCs/>
              </w:rPr>
            </w:pPr>
            <w:r w:rsidRPr="007C26DB">
              <w:rPr>
                <w:b/>
                <w:bCs/>
              </w:rPr>
              <w:t>Censo 2001</w:t>
            </w:r>
            <w:r w:rsidRPr="007C26DB">
              <w:rPr>
                <w:b/>
                <w:bCs/>
                <w:vertAlign w:val="superscript"/>
              </w:rPr>
              <w:t>*</w:t>
            </w:r>
          </w:p>
        </w:tc>
      </w:tr>
      <w:tr w:rsidR="006823F8" w:rsidRPr="007C26DB" w:rsidTr="003042D5">
        <w:tblPrEx>
          <w:tblCellMar>
            <w:top w:w="0" w:type="dxa"/>
            <w:bottom w:w="0" w:type="dxa"/>
          </w:tblCellMar>
        </w:tblPrEx>
        <w:trPr>
          <w:cantSplit/>
          <w:jc w:val="center"/>
        </w:trPr>
        <w:tc>
          <w:tcPr>
            <w:tcW w:w="714" w:type="pct"/>
            <w:vMerge/>
          </w:tcPr>
          <w:p w:rsidR="006823F8" w:rsidRPr="007C26DB" w:rsidRDefault="006823F8" w:rsidP="003042D5">
            <w:pPr>
              <w:rPr>
                <w:b/>
                <w:bCs/>
              </w:rPr>
            </w:pPr>
          </w:p>
        </w:tc>
        <w:tc>
          <w:tcPr>
            <w:tcW w:w="714" w:type="pct"/>
          </w:tcPr>
          <w:p w:rsidR="006823F8" w:rsidRPr="007C26DB" w:rsidRDefault="006823F8" w:rsidP="003042D5">
            <w:pPr>
              <w:jc w:val="center"/>
              <w:rPr>
                <w:b/>
                <w:bCs/>
              </w:rPr>
            </w:pPr>
            <w:r w:rsidRPr="007C26DB">
              <w:rPr>
                <w:b/>
                <w:bCs/>
              </w:rPr>
              <w:t>Total</w:t>
            </w:r>
          </w:p>
        </w:tc>
        <w:tc>
          <w:tcPr>
            <w:tcW w:w="714" w:type="pct"/>
          </w:tcPr>
          <w:p w:rsidR="006823F8" w:rsidRPr="007C26DB" w:rsidRDefault="006823F8" w:rsidP="003042D5">
            <w:pPr>
              <w:jc w:val="center"/>
              <w:rPr>
                <w:b/>
                <w:bCs/>
              </w:rPr>
            </w:pPr>
            <w:r w:rsidRPr="007C26DB">
              <w:rPr>
                <w:b/>
                <w:bCs/>
              </w:rPr>
              <w:t>Masculino</w:t>
            </w:r>
          </w:p>
        </w:tc>
        <w:tc>
          <w:tcPr>
            <w:tcW w:w="714" w:type="pct"/>
          </w:tcPr>
          <w:p w:rsidR="006823F8" w:rsidRPr="007C26DB" w:rsidRDefault="006823F8" w:rsidP="003042D5">
            <w:pPr>
              <w:jc w:val="center"/>
              <w:rPr>
                <w:b/>
                <w:bCs/>
              </w:rPr>
            </w:pPr>
            <w:r w:rsidRPr="007C26DB">
              <w:rPr>
                <w:b/>
                <w:bCs/>
              </w:rPr>
              <w:t>Femenino</w:t>
            </w:r>
          </w:p>
        </w:tc>
        <w:tc>
          <w:tcPr>
            <w:tcW w:w="714" w:type="pct"/>
          </w:tcPr>
          <w:p w:rsidR="006823F8" w:rsidRPr="007C26DB" w:rsidRDefault="006823F8" w:rsidP="003042D5">
            <w:pPr>
              <w:jc w:val="center"/>
              <w:rPr>
                <w:b/>
                <w:bCs/>
              </w:rPr>
            </w:pPr>
            <w:r w:rsidRPr="007C26DB">
              <w:rPr>
                <w:b/>
                <w:bCs/>
              </w:rPr>
              <w:t>Total</w:t>
            </w:r>
          </w:p>
        </w:tc>
        <w:tc>
          <w:tcPr>
            <w:tcW w:w="715" w:type="pct"/>
          </w:tcPr>
          <w:p w:rsidR="006823F8" w:rsidRPr="007C26DB" w:rsidRDefault="006823F8" w:rsidP="003042D5">
            <w:pPr>
              <w:jc w:val="center"/>
              <w:rPr>
                <w:b/>
                <w:bCs/>
                <w:lang w:val="en-GB"/>
              </w:rPr>
            </w:pPr>
            <w:r w:rsidRPr="007C26DB">
              <w:rPr>
                <w:b/>
                <w:bCs/>
                <w:lang w:val="en-GB"/>
              </w:rPr>
              <w:t>Masculino</w:t>
            </w:r>
          </w:p>
        </w:tc>
        <w:tc>
          <w:tcPr>
            <w:tcW w:w="715" w:type="pct"/>
          </w:tcPr>
          <w:p w:rsidR="006823F8" w:rsidRPr="007C26DB" w:rsidRDefault="006823F8" w:rsidP="003042D5">
            <w:pPr>
              <w:jc w:val="center"/>
              <w:rPr>
                <w:b/>
                <w:bCs/>
                <w:lang w:val="en-GB"/>
              </w:rPr>
            </w:pPr>
            <w:r w:rsidRPr="007C26DB">
              <w:rPr>
                <w:b/>
                <w:bCs/>
                <w:lang w:val="en-GB"/>
              </w:rPr>
              <w:t>Femenino</w:t>
            </w:r>
          </w:p>
        </w:tc>
      </w:tr>
      <w:tr w:rsidR="006823F8" w:rsidRPr="007C26DB" w:rsidTr="003042D5">
        <w:tblPrEx>
          <w:tblCellMar>
            <w:top w:w="0" w:type="dxa"/>
            <w:bottom w:w="0" w:type="dxa"/>
          </w:tblCellMar>
        </w:tblPrEx>
        <w:trPr>
          <w:jc w:val="center"/>
        </w:trPr>
        <w:tc>
          <w:tcPr>
            <w:tcW w:w="714" w:type="pct"/>
          </w:tcPr>
          <w:p w:rsidR="006823F8" w:rsidRPr="007C26DB" w:rsidRDefault="006823F8" w:rsidP="003042D5">
            <w:pPr>
              <w:rPr>
                <w:lang w:val="en-GB"/>
              </w:rPr>
            </w:pPr>
            <w:r w:rsidRPr="007C26DB">
              <w:rPr>
                <w:lang w:val="en-GB"/>
              </w:rPr>
              <w:t>Rural</w:t>
            </w:r>
          </w:p>
        </w:tc>
        <w:tc>
          <w:tcPr>
            <w:tcW w:w="714" w:type="pct"/>
          </w:tcPr>
          <w:p w:rsidR="006823F8" w:rsidRPr="007C26DB" w:rsidRDefault="006823F8" w:rsidP="003042D5">
            <w:pPr>
              <w:tabs>
                <w:tab w:val="decimal" w:pos="633"/>
              </w:tabs>
            </w:pPr>
            <w:r w:rsidRPr="007C26DB">
              <w:t>36,5</w:t>
            </w:r>
          </w:p>
        </w:tc>
        <w:tc>
          <w:tcPr>
            <w:tcW w:w="714" w:type="pct"/>
          </w:tcPr>
          <w:p w:rsidR="006823F8" w:rsidRPr="007C26DB" w:rsidRDefault="006823F8" w:rsidP="003042D5">
            <w:pPr>
              <w:tabs>
                <w:tab w:val="decimal" w:pos="635"/>
              </w:tabs>
            </w:pPr>
            <w:r w:rsidRPr="007C26DB">
              <w:t>21,1</w:t>
            </w:r>
          </w:p>
        </w:tc>
        <w:tc>
          <w:tcPr>
            <w:tcW w:w="714" w:type="pct"/>
          </w:tcPr>
          <w:p w:rsidR="006823F8" w:rsidRPr="007C26DB" w:rsidRDefault="006823F8" w:rsidP="003042D5">
            <w:pPr>
              <w:tabs>
                <w:tab w:val="decimal" w:pos="623"/>
              </w:tabs>
            </w:pPr>
            <w:r w:rsidRPr="007C26DB">
              <w:t>49,9</w:t>
            </w:r>
          </w:p>
        </w:tc>
        <w:tc>
          <w:tcPr>
            <w:tcW w:w="714" w:type="pct"/>
          </w:tcPr>
          <w:p w:rsidR="006823F8" w:rsidRPr="007C26DB" w:rsidRDefault="006823F8" w:rsidP="003042D5">
            <w:pPr>
              <w:tabs>
                <w:tab w:val="decimal" w:pos="638"/>
              </w:tabs>
            </w:pPr>
            <w:r w:rsidRPr="007C26DB">
              <w:t>25,8</w:t>
            </w:r>
          </w:p>
        </w:tc>
        <w:tc>
          <w:tcPr>
            <w:tcW w:w="715" w:type="pct"/>
          </w:tcPr>
          <w:p w:rsidR="006823F8" w:rsidRPr="007C26DB" w:rsidRDefault="006823F8" w:rsidP="003042D5">
            <w:pPr>
              <w:tabs>
                <w:tab w:val="decimal" w:pos="570"/>
              </w:tabs>
            </w:pPr>
            <w:r w:rsidRPr="007C26DB">
              <w:t>14,4</w:t>
            </w:r>
          </w:p>
        </w:tc>
        <w:tc>
          <w:tcPr>
            <w:tcW w:w="715" w:type="pct"/>
          </w:tcPr>
          <w:p w:rsidR="006823F8" w:rsidRPr="007C26DB" w:rsidRDefault="006823F8" w:rsidP="003042D5">
            <w:pPr>
              <w:tabs>
                <w:tab w:val="decimal" w:pos="640"/>
              </w:tabs>
            </w:pPr>
            <w:r w:rsidRPr="007C26DB">
              <w:t>37,9</w:t>
            </w:r>
          </w:p>
        </w:tc>
      </w:tr>
      <w:tr w:rsidR="006823F8" w:rsidRPr="007C26DB" w:rsidTr="003042D5">
        <w:tblPrEx>
          <w:tblCellMar>
            <w:top w:w="0" w:type="dxa"/>
            <w:bottom w:w="0" w:type="dxa"/>
          </w:tblCellMar>
        </w:tblPrEx>
        <w:trPr>
          <w:jc w:val="center"/>
        </w:trPr>
        <w:tc>
          <w:tcPr>
            <w:tcW w:w="714" w:type="pct"/>
          </w:tcPr>
          <w:p w:rsidR="006823F8" w:rsidRPr="007C26DB" w:rsidRDefault="006823F8" w:rsidP="003042D5">
            <w:r w:rsidRPr="007C26DB">
              <w:t>Urbana</w:t>
            </w:r>
          </w:p>
        </w:tc>
        <w:tc>
          <w:tcPr>
            <w:tcW w:w="714" w:type="pct"/>
          </w:tcPr>
          <w:p w:rsidR="006823F8" w:rsidRPr="007C26DB" w:rsidRDefault="006823F8" w:rsidP="003042D5">
            <w:pPr>
              <w:tabs>
                <w:tab w:val="decimal" w:pos="633"/>
              </w:tabs>
            </w:pPr>
            <w:r w:rsidRPr="007C26DB">
              <w:t>8,9</w:t>
            </w:r>
          </w:p>
        </w:tc>
        <w:tc>
          <w:tcPr>
            <w:tcW w:w="714" w:type="pct"/>
          </w:tcPr>
          <w:p w:rsidR="006823F8" w:rsidRPr="007C26DB" w:rsidRDefault="006823F8" w:rsidP="003042D5">
            <w:pPr>
              <w:tabs>
                <w:tab w:val="decimal" w:pos="635"/>
              </w:tabs>
            </w:pPr>
            <w:r w:rsidRPr="007C26DB">
              <w:t>3,8</w:t>
            </w:r>
          </w:p>
        </w:tc>
        <w:tc>
          <w:tcPr>
            <w:tcW w:w="714" w:type="pct"/>
          </w:tcPr>
          <w:p w:rsidR="006823F8" w:rsidRPr="007C26DB" w:rsidRDefault="006823F8" w:rsidP="003042D5">
            <w:pPr>
              <w:tabs>
                <w:tab w:val="decimal" w:pos="623"/>
              </w:tabs>
            </w:pPr>
            <w:r w:rsidRPr="007C26DB">
              <w:t>13,5</w:t>
            </w:r>
          </w:p>
        </w:tc>
        <w:tc>
          <w:tcPr>
            <w:tcW w:w="714" w:type="pct"/>
          </w:tcPr>
          <w:p w:rsidR="006823F8" w:rsidRPr="007C26DB" w:rsidRDefault="006823F8" w:rsidP="003042D5">
            <w:pPr>
              <w:tabs>
                <w:tab w:val="decimal" w:pos="638"/>
              </w:tabs>
            </w:pPr>
            <w:r w:rsidRPr="007C26DB">
              <w:t>6,4</w:t>
            </w:r>
          </w:p>
        </w:tc>
        <w:tc>
          <w:tcPr>
            <w:tcW w:w="715" w:type="pct"/>
          </w:tcPr>
          <w:p w:rsidR="006823F8" w:rsidRPr="007C26DB" w:rsidRDefault="006823F8" w:rsidP="003042D5">
            <w:pPr>
              <w:tabs>
                <w:tab w:val="decimal" w:pos="570"/>
              </w:tabs>
            </w:pPr>
            <w:r w:rsidRPr="007C26DB">
              <w:t>2,5</w:t>
            </w:r>
          </w:p>
        </w:tc>
        <w:tc>
          <w:tcPr>
            <w:tcW w:w="715" w:type="pct"/>
          </w:tcPr>
          <w:p w:rsidR="006823F8" w:rsidRPr="007C26DB" w:rsidRDefault="006823F8" w:rsidP="003042D5">
            <w:pPr>
              <w:tabs>
                <w:tab w:val="decimal" w:pos="640"/>
              </w:tabs>
            </w:pPr>
            <w:r w:rsidRPr="007C26DB">
              <w:t>10,0</w:t>
            </w:r>
          </w:p>
        </w:tc>
      </w:tr>
      <w:tr w:rsidR="006823F8" w:rsidRPr="007C26DB" w:rsidTr="003042D5">
        <w:tblPrEx>
          <w:tblCellMar>
            <w:top w:w="0" w:type="dxa"/>
            <w:bottom w:w="0" w:type="dxa"/>
          </w:tblCellMar>
        </w:tblPrEx>
        <w:trPr>
          <w:jc w:val="center"/>
        </w:trPr>
        <w:tc>
          <w:tcPr>
            <w:tcW w:w="714" w:type="pct"/>
          </w:tcPr>
          <w:p w:rsidR="006823F8" w:rsidRPr="007C26DB" w:rsidRDefault="006823F8" w:rsidP="003042D5">
            <w:pPr>
              <w:ind w:left="567" w:hanging="283"/>
              <w:rPr>
                <w:b/>
                <w:bCs/>
              </w:rPr>
            </w:pPr>
            <w:r w:rsidRPr="007C26DB">
              <w:rPr>
                <w:b/>
                <w:bCs/>
              </w:rPr>
              <w:t>Total</w:t>
            </w:r>
          </w:p>
        </w:tc>
        <w:tc>
          <w:tcPr>
            <w:tcW w:w="714" w:type="pct"/>
          </w:tcPr>
          <w:p w:rsidR="006823F8" w:rsidRPr="007C26DB" w:rsidRDefault="006823F8" w:rsidP="003042D5">
            <w:pPr>
              <w:tabs>
                <w:tab w:val="decimal" w:pos="633"/>
              </w:tabs>
              <w:rPr>
                <w:b/>
                <w:bCs/>
              </w:rPr>
            </w:pPr>
            <w:r w:rsidRPr="007C26DB">
              <w:rPr>
                <w:b/>
                <w:bCs/>
              </w:rPr>
              <w:t>20,0</w:t>
            </w:r>
          </w:p>
        </w:tc>
        <w:tc>
          <w:tcPr>
            <w:tcW w:w="714" w:type="pct"/>
          </w:tcPr>
          <w:p w:rsidR="006823F8" w:rsidRPr="007C26DB" w:rsidRDefault="006823F8" w:rsidP="003042D5">
            <w:pPr>
              <w:tabs>
                <w:tab w:val="decimal" w:pos="635"/>
              </w:tabs>
              <w:rPr>
                <w:b/>
                <w:bCs/>
              </w:rPr>
            </w:pPr>
            <w:r w:rsidRPr="007C26DB">
              <w:rPr>
                <w:b/>
                <w:bCs/>
              </w:rPr>
              <w:t>11,8</w:t>
            </w:r>
          </w:p>
        </w:tc>
        <w:tc>
          <w:tcPr>
            <w:tcW w:w="714" w:type="pct"/>
          </w:tcPr>
          <w:p w:rsidR="006823F8" w:rsidRPr="007C26DB" w:rsidRDefault="006823F8" w:rsidP="003042D5">
            <w:pPr>
              <w:tabs>
                <w:tab w:val="decimal" w:pos="623"/>
              </w:tabs>
              <w:rPr>
                <w:b/>
                <w:bCs/>
              </w:rPr>
            </w:pPr>
            <w:r w:rsidRPr="007C26DB">
              <w:rPr>
                <w:b/>
                <w:bCs/>
              </w:rPr>
              <w:t>27,7</w:t>
            </w:r>
          </w:p>
        </w:tc>
        <w:tc>
          <w:tcPr>
            <w:tcW w:w="714" w:type="pct"/>
          </w:tcPr>
          <w:p w:rsidR="006823F8" w:rsidRPr="007C26DB" w:rsidRDefault="006823F8" w:rsidP="003042D5">
            <w:pPr>
              <w:tabs>
                <w:tab w:val="decimal" w:pos="638"/>
              </w:tabs>
              <w:rPr>
                <w:b/>
                <w:bCs/>
              </w:rPr>
            </w:pPr>
            <w:r w:rsidRPr="007C26DB">
              <w:rPr>
                <w:b/>
                <w:bCs/>
              </w:rPr>
              <w:t>13,3</w:t>
            </w:r>
          </w:p>
        </w:tc>
        <w:tc>
          <w:tcPr>
            <w:tcW w:w="715" w:type="pct"/>
          </w:tcPr>
          <w:p w:rsidR="006823F8" w:rsidRPr="007C26DB" w:rsidRDefault="006823F8" w:rsidP="003042D5">
            <w:pPr>
              <w:tabs>
                <w:tab w:val="decimal" w:pos="570"/>
              </w:tabs>
              <w:rPr>
                <w:b/>
                <w:bCs/>
              </w:rPr>
            </w:pPr>
            <w:r w:rsidRPr="007C26DB">
              <w:rPr>
                <w:b/>
                <w:bCs/>
              </w:rPr>
              <w:t>6,9</w:t>
            </w:r>
          </w:p>
        </w:tc>
        <w:tc>
          <w:tcPr>
            <w:tcW w:w="715" w:type="pct"/>
          </w:tcPr>
          <w:p w:rsidR="006823F8" w:rsidRPr="007C26DB" w:rsidRDefault="006823F8" w:rsidP="003042D5">
            <w:pPr>
              <w:tabs>
                <w:tab w:val="decimal" w:pos="640"/>
              </w:tabs>
              <w:rPr>
                <w:b/>
                <w:bCs/>
              </w:rPr>
            </w:pPr>
            <w:r w:rsidRPr="007C26DB">
              <w:rPr>
                <w:b/>
                <w:bCs/>
              </w:rPr>
              <w:t>19,4</w:t>
            </w:r>
          </w:p>
        </w:tc>
      </w:tr>
    </w:tbl>
    <w:p w:rsidR="006823F8" w:rsidRPr="007C26DB" w:rsidRDefault="006823F8" w:rsidP="006823F8">
      <w:pPr>
        <w:autoSpaceDE w:val="0"/>
        <w:autoSpaceDN w:val="0"/>
        <w:adjustRightInd w:val="0"/>
        <w:spacing w:before="240" w:after="240"/>
        <w:rPr>
          <w:szCs w:val="20"/>
        </w:rPr>
      </w:pPr>
      <w:r w:rsidRPr="007C26DB">
        <w:rPr>
          <w:bCs/>
          <w:i/>
          <w:iCs/>
          <w:szCs w:val="20"/>
        </w:rPr>
        <w:t>Fuente:</w:t>
      </w:r>
      <w:r w:rsidRPr="007C26DB">
        <w:rPr>
          <w:bCs/>
          <w:szCs w:val="20"/>
        </w:rPr>
        <w:t xml:space="preserve">  </w:t>
      </w:r>
      <w:r w:rsidRPr="007C26DB">
        <w:rPr>
          <w:iCs/>
          <w:szCs w:val="20"/>
        </w:rPr>
        <w:t>INE (2002b).</w:t>
      </w:r>
    </w:p>
    <w:p w:rsidR="006823F8" w:rsidRPr="007C26DB" w:rsidRDefault="006823F8" w:rsidP="006823F8">
      <w:pPr>
        <w:autoSpaceDE w:val="0"/>
        <w:autoSpaceDN w:val="0"/>
        <w:adjustRightInd w:val="0"/>
        <w:spacing w:after="240"/>
        <w:rPr>
          <w:szCs w:val="20"/>
        </w:rPr>
      </w:pPr>
      <w:r w:rsidRPr="007C26DB">
        <w:rPr>
          <w:bCs/>
          <w:i/>
          <w:iCs/>
          <w:szCs w:val="20"/>
        </w:rPr>
        <w:t>Elaboración:</w:t>
      </w:r>
      <w:r w:rsidRPr="007C26DB">
        <w:rPr>
          <w:bCs/>
          <w:szCs w:val="20"/>
        </w:rPr>
        <w:t xml:space="preserve">  </w:t>
      </w:r>
      <w:r w:rsidRPr="007C26DB">
        <w:rPr>
          <w:iCs/>
          <w:szCs w:val="20"/>
        </w:rPr>
        <w:t>Dirección de análisis (Ministerio de Educación).</w:t>
      </w:r>
    </w:p>
    <w:p w:rsidR="006823F8" w:rsidRPr="007C26DB" w:rsidRDefault="006823F8" w:rsidP="006823F8">
      <w:pPr>
        <w:autoSpaceDE w:val="0"/>
        <w:autoSpaceDN w:val="0"/>
        <w:adjustRightInd w:val="0"/>
        <w:spacing w:after="480"/>
      </w:pPr>
      <w:r w:rsidRPr="007C26DB">
        <w:rPr>
          <w:b/>
          <w:szCs w:val="20"/>
          <w:vertAlign w:val="superscript"/>
        </w:rPr>
        <w:t>*</w:t>
      </w:r>
      <w:r w:rsidRPr="007C26DB">
        <w:rPr>
          <w:bCs/>
          <w:szCs w:val="20"/>
        </w:rPr>
        <w:t xml:space="preserve"> </w:t>
      </w:r>
      <w:r w:rsidRPr="007C26DB">
        <w:rPr>
          <w:iCs/>
          <w:szCs w:val="20"/>
        </w:rPr>
        <w:t xml:space="preserve">No </w:t>
      </w:r>
      <w:r w:rsidRPr="007C26DB">
        <w:rPr>
          <w:szCs w:val="20"/>
        </w:rPr>
        <w:t>incluye</w:t>
      </w:r>
      <w:r w:rsidRPr="007C26DB">
        <w:rPr>
          <w:iCs/>
          <w:szCs w:val="20"/>
        </w:rPr>
        <w:t xml:space="preserve"> personas que residen habitualmente en el exterior ni personas que no especifican la pregunta si sabe leer y escribir.</w:t>
      </w:r>
    </w:p>
    <w:p w:rsidR="006823F8" w:rsidRPr="007C26DB" w:rsidRDefault="006823F8" w:rsidP="006823F8">
      <w:pPr>
        <w:widowControl w:val="0"/>
        <w:autoSpaceDE w:val="0"/>
        <w:autoSpaceDN w:val="0"/>
        <w:adjustRightInd w:val="0"/>
        <w:spacing w:after="240"/>
      </w:pPr>
      <w:r w:rsidRPr="007C26DB">
        <w:t>2</w:t>
      </w:r>
      <w:r w:rsidR="005208C7">
        <w:t>40</w:t>
      </w:r>
      <w:r w:rsidRPr="007C26DB">
        <w:t>.</w:t>
      </w:r>
      <w:r w:rsidRPr="007C26DB">
        <w:tab/>
        <w:t>El carácter intercultural orienta el aprendizaje hacia la creación de experiencias que permitan a los niños usar, disfrutar, valorar con sentido crítico, conocer y desarrollar sus propias lenguas y culturas; al mismo tiempo, reconocer, aceptar y valorar la existencia de otras</w:t>
      </w:r>
      <w:r w:rsidRPr="007C26DB">
        <w:rPr>
          <w:rStyle w:val="FootnoteReference"/>
          <w:bCs/>
        </w:rPr>
        <w:footnoteReference w:id="23"/>
      </w:r>
      <w:r w:rsidRPr="007C26DB">
        <w:t>.  La interculturalidad constituye una de las bases y fines de la educación boliviana por lo que está presente en todas las modalidades y niveles de educación.</w:t>
      </w:r>
    </w:p>
    <w:p w:rsidR="006823F8" w:rsidRPr="007C26DB" w:rsidRDefault="006823F8" w:rsidP="006823F8">
      <w:pPr>
        <w:widowControl w:val="0"/>
        <w:autoSpaceDE w:val="0"/>
        <w:autoSpaceDN w:val="0"/>
        <w:adjustRightInd w:val="0"/>
        <w:spacing w:after="240"/>
      </w:pPr>
      <w:r w:rsidRPr="007C26DB">
        <w:t>2</w:t>
      </w:r>
      <w:r w:rsidR="005208C7">
        <w:t>41</w:t>
      </w:r>
      <w:r w:rsidRPr="007C26DB">
        <w:t>.</w:t>
      </w:r>
      <w:r w:rsidRPr="007C26DB">
        <w:tab/>
        <w:t>La modalidad bilingüe consiste en que los niños aprendan a leer y escribir en su idioma materno (aimara, quechua, guaraní u otro idioma nativo), y a hablar, leer y escribir en español; además plantea que se desarrollen diversas competencias en matemática, ciencias de la vida y otras áreas tanto en el idioma materno como en español</w:t>
      </w:r>
      <w:r w:rsidRPr="007C26DB">
        <w:rPr>
          <w:rStyle w:val="FootnoteReference"/>
          <w:bCs/>
        </w:rPr>
        <w:footnoteReference w:id="24"/>
      </w:r>
      <w:r w:rsidRPr="007C26DB">
        <w:t>.</w:t>
      </w:r>
    </w:p>
    <w:p w:rsidR="006823F8" w:rsidRPr="007C26DB" w:rsidRDefault="006823F8" w:rsidP="006823F8">
      <w:pPr>
        <w:widowControl w:val="0"/>
        <w:autoSpaceDE w:val="0"/>
        <w:autoSpaceDN w:val="0"/>
        <w:adjustRightInd w:val="0"/>
        <w:spacing w:after="240"/>
      </w:pPr>
      <w:r w:rsidRPr="007C26DB">
        <w:t>24</w:t>
      </w:r>
      <w:r w:rsidR="005208C7">
        <w:t>2</w:t>
      </w:r>
      <w:r w:rsidRPr="007C26DB">
        <w:t>.</w:t>
      </w:r>
      <w:r w:rsidRPr="007C26DB">
        <w:tab/>
        <w:t>De esta manera la Educación intercultural bilingüe (EIB) trata no sólo de que el niño empiece el aprendizaje en su idioma materno, sino que revalorice y rescate su cultura.</w:t>
      </w:r>
    </w:p>
    <w:p w:rsidR="006823F8" w:rsidRPr="007C26DB" w:rsidRDefault="006823F8" w:rsidP="006823F8">
      <w:pPr>
        <w:widowControl w:val="0"/>
        <w:autoSpaceDE w:val="0"/>
        <w:autoSpaceDN w:val="0"/>
        <w:adjustRightInd w:val="0"/>
        <w:spacing w:after="240"/>
      </w:pPr>
      <w:r w:rsidRPr="007C26DB">
        <w:t>24</w:t>
      </w:r>
      <w:r w:rsidR="005208C7">
        <w:t>3</w:t>
      </w:r>
      <w:r w:rsidRPr="007C26DB">
        <w:t>.</w:t>
      </w:r>
      <w:r w:rsidRPr="007C26DB">
        <w:tab/>
        <w:t>En el área rural de Bolivia el 29,9% de la población no habla español y un 63,1% declara que aprendió a hablar en algún idioma nativo, lo que refleja la necesidad de que los niños empiecen el aprendizaje de la lectura y escritura en su idioma materno, ya que de esta manera los niños no tienen vergüenza de hablar, preguntar y participar en clases (lo que aumenta su autoestima), porque, por un lado, entienden lo que el docente les enseña y no repiten sin comprender, y, por otro lado, porque al aprender en su idioma materno se facilita el aprendizaje y la comprensión de un segundo idioma</w:t>
      </w:r>
      <w:r w:rsidRPr="007C26DB">
        <w:rPr>
          <w:rStyle w:val="FootnoteReference"/>
          <w:bCs/>
        </w:rPr>
        <w:footnoteReference w:id="25"/>
      </w:r>
      <w:r w:rsidRPr="007C26DB">
        <w:t>.</w:t>
      </w:r>
    </w:p>
    <w:p w:rsidR="006823F8" w:rsidRPr="007C26DB" w:rsidRDefault="006823F8" w:rsidP="006823F8">
      <w:pPr>
        <w:spacing w:after="240"/>
      </w:pPr>
      <w:r w:rsidRPr="007C26DB">
        <w:t>24</w:t>
      </w:r>
      <w:r w:rsidR="005208C7">
        <w:t>4</w:t>
      </w:r>
      <w:r w:rsidRPr="007C26DB">
        <w:t>.</w:t>
      </w:r>
      <w:r w:rsidRPr="007C26DB">
        <w:tab/>
        <w:t>La aplicación de la modalidad bilingüe se concentra en el área rural.  En el gráfico 6 se presenta la evolución de las unidades educativas identificadas para aplicar la modalidad bilingüe en Bolivia y se observa que cada vez más unidades educativas han sido caracterizadas como tal.  Hasta 2002 se verifica un incremento importante de dichas escuelas, llegando a 2.899 en toda el área rural del país, que es más de dos veces y media de las que existían en 1997.</w:t>
      </w:r>
    </w:p>
    <w:p w:rsidR="006823F8" w:rsidRPr="007C26DB" w:rsidRDefault="006823F8" w:rsidP="00BF5F5A">
      <w:pPr>
        <w:spacing w:after="240"/>
        <w:jc w:val="center"/>
        <w:rPr>
          <w:b/>
          <w:bCs/>
        </w:rPr>
      </w:pPr>
      <w:r w:rsidRPr="007C26DB">
        <w:rPr>
          <w:b/>
          <w:bCs/>
        </w:rPr>
        <w:t>Gráfico 6</w:t>
      </w:r>
    </w:p>
    <w:p w:rsidR="006823F8" w:rsidRPr="007C26DB" w:rsidRDefault="006823F8" w:rsidP="00BF5F5A">
      <w:pPr>
        <w:spacing w:after="240"/>
        <w:jc w:val="center"/>
        <w:rPr>
          <w:b/>
          <w:bCs/>
        </w:rPr>
      </w:pPr>
      <w:r w:rsidRPr="007C26DB">
        <w:rPr>
          <w:b/>
          <w:bCs/>
        </w:rPr>
        <w:t>Área rural - dependencia pública:  unidades educativas identificadas</w:t>
      </w:r>
      <w:r w:rsidRPr="007C26DB">
        <w:rPr>
          <w:b/>
          <w:bCs/>
        </w:rPr>
        <w:br/>
        <w:t>para aplicar la modalidad bilingüe (1997-2002)</w:t>
      </w:r>
    </w:p>
    <w:bookmarkStart w:id="53" w:name="_MON_1251618839"/>
    <w:bookmarkStart w:id="54" w:name="_MON_1251618853"/>
    <w:bookmarkStart w:id="55" w:name="_MON_1251621569"/>
    <w:bookmarkStart w:id="56" w:name="_MON_1251625004"/>
    <w:bookmarkStart w:id="57" w:name="_MON_1251627789"/>
    <w:bookmarkStart w:id="58" w:name="_MON_1251631722"/>
    <w:bookmarkEnd w:id="53"/>
    <w:bookmarkEnd w:id="54"/>
    <w:bookmarkEnd w:id="55"/>
    <w:bookmarkEnd w:id="56"/>
    <w:bookmarkEnd w:id="57"/>
    <w:bookmarkEnd w:id="58"/>
    <w:p w:rsidR="006823F8" w:rsidRPr="007C26DB" w:rsidRDefault="006823F8" w:rsidP="006823F8">
      <w:pPr>
        <w:jc w:val="center"/>
        <w:rPr>
          <w:sz w:val="16"/>
        </w:rPr>
      </w:pPr>
      <w:r w:rsidRPr="007C26DB">
        <w:object w:dxaOrig="6648" w:dyaOrig="3522">
          <v:shape id="_x0000_i1028" type="#_x0000_t75" style="width:375.75pt;height:176.25pt" o:ole="" o:bordertopcolor="this" o:borderleftcolor="this" o:borderbottomcolor="this" o:borderrightcolor="this">
            <v:imagedata r:id="rId19" o:title="" cropbottom="18864f"/>
            <w10:bordertop type="single" width="4"/>
            <w10:borderleft type="single" width="4"/>
            <w10:borderbottom type="single" width="4"/>
            <w10:borderright type="single" width="4"/>
          </v:shape>
          <o:OLEObject Type="Embed" ProgID="Word.Picture.8" ShapeID="_x0000_i1028" DrawAspect="Content" ObjectID="_1394898069" r:id="rId20"/>
        </w:object>
      </w:r>
    </w:p>
    <w:p w:rsidR="006823F8" w:rsidRPr="007C26DB" w:rsidRDefault="006823F8" w:rsidP="00BF5F5A">
      <w:pPr>
        <w:tabs>
          <w:tab w:val="left" w:pos="910"/>
        </w:tabs>
        <w:spacing w:before="240" w:after="240"/>
      </w:pPr>
      <w:r w:rsidRPr="007C26DB">
        <w:rPr>
          <w:i/>
        </w:rPr>
        <w:tab/>
        <w:t>Fuente:</w:t>
      </w:r>
      <w:r w:rsidRPr="007C26DB">
        <w:rPr>
          <w:iCs/>
        </w:rPr>
        <w:t xml:space="preserve">  </w:t>
      </w:r>
      <w:r w:rsidRPr="007C26DB">
        <w:t>SIE.</w:t>
      </w:r>
    </w:p>
    <w:p w:rsidR="006823F8" w:rsidRPr="007C26DB" w:rsidRDefault="006823F8" w:rsidP="00BF5F5A">
      <w:pPr>
        <w:tabs>
          <w:tab w:val="left" w:pos="910"/>
        </w:tabs>
        <w:spacing w:after="480"/>
      </w:pPr>
      <w:r w:rsidRPr="007C26DB">
        <w:rPr>
          <w:i/>
        </w:rPr>
        <w:tab/>
        <w:t>Elaboración:</w:t>
      </w:r>
      <w:r w:rsidRPr="007C26DB">
        <w:t xml:space="preserve">  Dirección de análisis (Ministerio de Educación).</w:t>
      </w:r>
    </w:p>
    <w:p w:rsidR="006823F8" w:rsidRPr="007C26DB" w:rsidRDefault="006823F8" w:rsidP="006F4D71">
      <w:pPr>
        <w:widowControl w:val="0"/>
        <w:autoSpaceDE w:val="0"/>
        <w:autoSpaceDN w:val="0"/>
        <w:adjustRightInd w:val="0"/>
        <w:spacing w:after="240"/>
      </w:pPr>
      <w:r w:rsidRPr="007C26DB">
        <w:t>24</w:t>
      </w:r>
      <w:r w:rsidR="005208C7">
        <w:t>5</w:t>
      </w:r>
      <w:r w:rsidRPr="007C26DB">
        <w:t>.</w:t>
      </w:r>
      <w:r w:rsidRPr="007C26DB">
        <w:tab/>
        <w:t>Hasta el momento, se han elaborado módulos de aprendizaje para primero y segundo ciclo del nivel primario en castellano, aimara, quechua y guaraní para las áreas de ciencias de la vida, lenguaje y matemáticas.  De esta manera, el aprendizaje en primera y segunda lengua es una realidad.</w:t>
      </w:r>
    </w:p>
    <w:p w:rsidR="006823F8" w:rsidRPr="007C26DB" w:rsidRDefault="006823F8" w:rsidP="006823F8">
      <w:pPr>
        <w:widowControl w:val="0"/>
        <w:autoSpaceDE w:val="0"/>
        <w:autoSpaceDN w:val="0"/>
        <w:adjustRightInd w:val="0"/>
        <w:spacing w:after="240"/>
        <w:rPr>
          <w:szCs w:val="16"/>
        </w:rPr>
      </w:pPr>
      <w:r w:rsidRPr="007C26DB">
        <w:rPr>
          <w:b/>
          <w:bCs/>
          <w:iCs/>
        </w:rPr>
        <w:t>Tasa de término</w:t>
      </w:r>
      <w:r w:rsidRPr="007C26DB">
        <w:rPr>
          <w:rStyle w:val="FootnoteReference"/>
          <w:bCs/>
          <w:iCs/>
          <w:szCs w:val="20"/>
        </w:rPr>
        <w:footnoteReference w:id="26"/>
      </w:r>
    </w:p>
    <w:p w:rsidR="006823F8" w:rsidRPr="007C26DB" w:rsidRDefault="006823F8" w:rsidP="006823F8">
      <w:pPr>
        <w:widowControl w:val="0"/>
        <w:autoSpaceDE w:val="0"/>
        <w:autoSpaceDN w:val="0"/>
        <w:adjustRightInd w:val="0"/>
        <w:spacing w:after="240"/>
      </w:pPr>
      <w:r w:rsidRPr="007C26DB">
        <w:t>24</w:t>
      </w:r>
      <w:r w:rsidR="005208C7">
        <w:t>6</w:t>
      </w:r>
      <w:r w:rsidRPr="007C26DB">
        <w:t>.</w:t>
      </w:r>
      <w:r w:rsidRPr="007C26DB">
        <w:tab/>
        <w:t>La tasa de término de primaria se define como el cociente entre los alumnos promovidos de 8º de primaria y la población de 13 años de edad, que es la edad oficial para asistir a este curso.  La tasa de término de secundaria se define como el cociente entre los alumnos promovidos de 4º de secundaria y la población de 17 años de edad, que es la edad oficial para 4º de secundaria.  Estos indicadores proporcionan una medida aproximada de la permanencia de los alumnos en la escuela, midiendo el porcentaje de niños que culmina la primaria y la secundaria respecto de la población que tiene la edad para terminar estos niveles.</w:t>
      </w:r>
    </w:p>
    <w:p w:rsidR="006823F8" w:rsidRDefault="006823F8" w:rsidP="007F62EA">
      <w:pPr>
        <w:spacing w:after="160"/>
      </w:pPr>
      <w:r w:rsidRPr="007C26DB">
        <w:t>24</w:t>
      </w:r>
      <w:r w:rsidR="005208C7">
        <w:t>7</w:t>
      </w:r>
      <w:r w:rsidRPr="007C26DB">
        <w:t>.</w:t>
      </w:r>
      <w:r w:rsidRPr="007C26DB">
        <w:tab/>
        <w:t>El porcentaje de niñas que culmina la primaria se ha incrementado desde 1992, ya que un 52,1% terminó la primaria ese año y cerca del 69,6% en 2001.  En el caso de los niños, este porcentaje subió de 58,7 a 73,3% (gráfico 7).  Este avance significó que en 2001 culminaran la primaria cerca de 70.600 niñas y 75.700 niños respecto a aproximadamente 39.500 niñas y 45.300 niños en 1992.  En 2001, de los que culminaron la primaria 54.000 alumnos tenían la edad oficial</w:t>
      </w:r>
      <w:r w:rsidRPr="007C26DB">
        <w:rPr>
          <w:rStyle w:val="FootnoteReference"/>
          <w:bCs/>
        </w:rPr>
        <w:footnoteReference w:id="27"/>
      </w:r>
      <w:r w:rsidRPr="007C26DB">
        <w:t>, mientras que más de 150.600 niños, teniendo la edad para culminar la primaria todavía no lo hicieron o no lo harán nunca.</w:t>
      </w:r>
    </w:p>
    <w:p w:rsidR="00942C93" w:rsidRDefault="00942C93" w:rsidP="00942C93">
      <w:pPr>
        <w:spacing w:after="240"/>
      </w:pPr>
      <w:r w:rsidRPr="007C26DB">
        <w:t>24</w:t>
      </w:r>
      <w:r w:rsidR="005208C7">
        <w:t>8</w:t>
      </w:r>
      <w:r w:rsidRPr="007C26DB">
        <w:t>.</w:t>
      </w:r>
      <w:r w:rsidRPr="007C26DB">
        <w:tab/>
        <w:t>Entre 1992 y 2001, el porcentaje de jóvenes que concluye la secundaria ha subido de 32,8 a 48,9% en el caso de los hombres y de 29,4 a 47,9% en el de las mujeres.  En 2001 cerca de 140.400 jóvenes de 17 años aún no habían culminado la secundaria o no la harán nunca (gráfico 8).</w:t>
      </w:r>
    </w:p>
    <w:p w:rsidR="00942C93" w:rsidRPr="007C26DB" w:rsidRDefault="00942C93" w:rsidP="00942C93">
      <w:pPr>
        <w:widowControl w:val="0"/>
        <w:autoSpaceDE w:val="0"/>
        <w:autoSpaceDN w:val="0"/>
        <w:adjustRightInd w:val="0"/>
        <w:spacing w:after="240"/>
      </w:pPr>
      <w:r w:rsidRPr="007C26DB">
        <w:t>24</w:t>
      </w:r>
      <w:r w:rsidR="005208C7">
        <w:t>9</w:t>
      </w:r>
      <w:r w:rsidRPr="007C26DB">
        <w:t>.</w:t>
      </w:r>
      <w:r w:rsidRPr="007C26DB">
        <w:tab/>
        <w:t>En el área rural tan sólo el 53,9% de los niños y cerca del 43,9% de las niñas completan la primaria.  En el área urbana esta tasa es más alta, 85,7% en el caso los niños y 84,2% para las niñas, sin embargo todavía se necesita hacer más esfuerzos para que más niños culminen la primaria (gráfico 9).</w:t>
      </w:r>
    </w:p>
    <w:p w:rsidR="00942C93" w:rsidRPr="007C26DB" w:rsidRDefault="00942C93" w:rsidP="00942C93">
      <w:pPr>
        <w:widowControl w:val="0"/>
        <w:autoSpaceDE w:val="0"/>
        <w:autoSpaceDN w:val="0"/>
        <w:adjustRightInd w:val="0"/>
        <w:spacing w:after="240"/>
      </w:pPr>
      <w:r w:rsidRPr="007C26DB">
        <w:t>2</w:t>
      </w:r>
      <w:r w:rsidR="005208C7">
        <w:t>50</w:t>
      </w:r>
      <w:r w:rsidRPr="007C26DB">
        <w:t>.</w:t>
      </w:r>
      <w:r w:rsidRPr="007C26DB">
        <w:tab/>
        <w:t>En secundaria la situación es más preocupante, ya que en el área urbana cerca del 60,1% de los alumnos culmina este nivel, mientras que sólo un 22,9% lo hace en el área rural (gráfico 10).  Esta situación es preocupante considerando que para tener una mejor inserción en el mercado laboral se necesita haber concluido la secundaria, lo que no sucede de manera satisfactoria en el área urbana y menos en el área rural.</w:t>
      </w:r>
    </w:p>
    <w:p w:rsidR="00942C93" w:rsidRDefault="00942C93" w:rsidP="00942C93">
      <w:pPr>
        <w:widowControl w:val="0"/>
        <w:autoSpaceDE w:val="0"/>
        <w:autoSpaceDN w:val="0"/>
        <w:adjustRightInd w:val="0"/>
        <w:spacing w:after="240"/>
      </w:pPr>
      <w:r w:rsidRPr="007C26DB">
        <w:t>2</w:t>
      </w:r>
      <w:r w:rsidR="005208C7">
        <w:t>51</w:t>
      </w:r>
      <w:r w:rsidRPr="007C26DB">
        <w:t>.</w:t>
      </w:r>
      <w:r w:rsidRPr="007C26DB">
        <w:tab/>
        <w:t>Si se observa el porcentaje de alumnos que completó primaria en el área rural (gráfico 9), las niñas están en peores condiciones que los niños, coincidiendo con el mayor abandono que se da en las niñas entre los 11 y 14 años.  Esto perjudica sobremanera la posibilidad de continuar estudiando secundaria y alcanzar mayores niveles de escolaridad en el futuro.</w:t>
      </w:r>
    </w:p>
    <w:p w:rsidR="005D03CB" w:rsidRPr="007C26DB" w:rsidRDefault="005D03CB" w:rsidP="005D03CB">
      <w:pPr>
        <w:widowControl w:val="0"/>
        <w:autoSpaceDE w:val="0"/>
        <w:autoSpaceDN w:val="0"/>
        <w:adjustRightInd w:val="0"/>
        <w:spacing w:after="240"/>
      </w:pPr>
      <w:r w:rsidRPr="007C26DB">
        <w:t>25</w:t>
      </w:r>
      <w:r>
        <w:t>2</w:t>
      </w:r>
      <w:r w:rsidRPr="007C26DB">
        <w:t>.</w:t>
      </w:r>
      <w:r w:rsidRPr="007C26DB">
        <w:tab/>
        <w:t>Con el afán de contrarrestar el balance desfavorable para mujeres del área rural, desde 1999 el Ministerio de Educación ha desarrollado el componente acceso y permanencia de las niñas rurales en la escuela que hasta el momento ha operado en Oruro, Chuquisaca, Potosí y La Paz, específicamente en 50 municipios que presentaban cifras elevadas de marginalidad de las niñas en la matrícula escolar.  Este componente, cuyo objetivo es promover el acceso y la permanencia de las niñas en el nivel primario del área rural a través de estrategias sostenibles y replicables, puso énfasis en la investigación, la sensibilización y la intervención focalizada, identificando también los factores que facilitan u obstaculizan el proceso (ver resumen ejecutivo en anexo).</w:t>
      </w:r>
    </w:p>
    <w:p w:rsidR="006823F8" w:rsidRPr="00942C93" w:rsidRDefault="00B05A2F" w:rsidP="00997A19">
      <w:pPr>
        <w:spacing w:after="220"/>
        <w:jc w:val="center"/>
        <w:rPr>
          <w:b/>
          <w:bCs/>
          <w:sz w:val="22"/>
          <w:szCs w:val="22"/>
        </w:rPr>
      </w:pPr>
      <w:r>
        <w:rPr>
          <w:b/>
          <w:bCs/>
          <w:sz w:val="22"/>
          <w:szCs w:val="22"/>
        </w:rPr>
        <w:br w:type="page"/>
      </w:r>
      <w:r w:rsidR="006823F8" w:rsidRPr="00942C93">
        <w:rPr>
          <w:b/>
          <w:bCs/>
          <w:sz w:val="22"/>
          <w:szCs w:val="22"/>
        </w:rPr>
        <w:t>Gráfico 7</w:t>
      </w:r>
    </w:p>
    <w:p w:rsidR="006823F8" w:rsidRDefault="006823F8" w:rsidP="00997A19">
      <w:pPr>
        <w:spacing w:after="220"/>
        <w:jc w:val="center"/>
      </w:pPr>
      <w:r w:rsidRPr="00942C93">
        <w:rPr>
          <w:b/>
          <w:bCs/>
          <w:sz w:val="22"/>
          <w:szCs w:val="22"/>
        </w:rPr>
        <w:t>Tasa de término de 8º de primaria por sexo (1992 y 2001)</w:t>
      </w:r>
    </w:p>
    <w:bookmarkStart w:id="59" w:name="_MON_1251284217"/>
    <w:bookmarkStart w:id="60" w:name="_MON_1251284624"/>
    <w:bookmarkStart w:id="61" w:name="_MON_1251284751"/>
    <w:bookmarkStart w:id="62" w:name="_MON_1251284764"/>
    <w:bookmarkStart w:id="63" w:name="_MON_1251285527"/>
    <w:bookmarkStart w:id="64" w:name="_MON_1251285554"/>
    <w:bookmarkStart w:id="65" w:name="_MON_1251286219"/>
    <w:bookmarkStart w:id="66" w:name="_MON_1251287469"/>
    <w:bookmarkStart w:id="67" w:name="_MON_1251613495"/>
    <w:bookmarkStart w:id="68" w:name="_MON_1251613535"/>
    <w:bookmarkStart w:id="69" w:name="_MON_1251613732"/>
    <w:bookmarkStart w:id="70" w:name="_MON_1251613888"/>
    <w:bookmarkStart w:id="71" w:name="_MON_1251613971"/>
    <w:bookmarkStart w:id="72" w:name="_MON_1251614209"/>
    <w:bookmarkStart w:id="73" w:name="_MON_1251614286"/>
    <w:bookmarkStart w:id="74" w:name="_MON_1251614644"/>
    <w:bookmarkStart w:id="75" w:name="_MON_1251618879"/>
    <w:bookmarkStart w:id="76" w:name="_MON_1251619015"/>
    <w:bookmarkStart w:id="77" w:name="_MON_1251619114"/>
    <w:bookmarkStart w:id="78" w:name="_MON_1251619448"/>
    <w:bookmarkStart w:id="79" w:name="_MON_1251619765"/>
    <w:bookmarkStart w:id="80" w:name="_MON_1251627821"/>
    <w:bookmarkStart w:id="81" w:name="_MON_1251802591"/>
    <w:bookmarkStart w:id="82" w:name="_MON_1251806366"/>
    <w:bookmarkStart w:id="83" w:name="_MON_1251806459"/>
    <w:bookmarkStart w:id="84" w:name="_MON_1251810896"/>
    <w:bookmarkStart w:id="85" w:name="_MON_1251810987"/>
    <w:bookmarkStart w:id="86" w:name="_MON_1251810996"/>
    <w:bookmarkStart w:id="87" w:name="_MON_1251811116"/>
    <w:bookmarkStart w:id="88" w:name="_MON_1251811126"/>
    <w:bookmarkStart w:id="89" w:name="_MON_1251811146"/>
    <w:bookmarkStart w:id="90" w:name="_MON_1251811148"/>
    <w:bookmarkStart w:id="91" w:name="_MON_1251811169"/>
    <w:bookmarkStart w:id="92" w:name="_MON_1251811188"/>
    <w:bookmarkStart w:id="93" w:name="_MON_1251812417"/>
    <w:bookmarkStart w:id="94" w:name="_MON_1251866789"/>
    <w:bookmarkStart w:id="95" w:name="_MON_1251866892"/>
    <w:bookmarkStart w:id="96" w:name="_MON_1251866905"/>
    <w:bookmarkStart w:id="97" w:name="_MON_1251866937"/>
    <w:bookmarkStart w:id="98" w:name="_MON_1251866945"/>
    <w:bookmarkStart w:id="99" w:name="_MON_1251868881"/>
    <w:bookmarkStart w:id="100" w:name="_MON_1251869020"/>
    <w:bookmarkStart w:id="101" w:name="_MON_1251869028"/>
    <w:bookmarkStart w:id="102" w:name="_MON_1251869056"/>
    <w:bookmarkStart w:id="103" w:name="_MON_1251869108"/>
    <w:bookmarkStart w:id="104" w:name="_MON_1251869157"/>
    <w:bookmarkStart w:id="105" w:name="_MON_1251869764"/>
    <w:bookmarkStart w:id="106" w:name="_MON_1251869800"/>
    <w:bookmarkStart w:id="107" w:name="_MON_1251869810"/>
    <w:bookmarkStart w:id="108" w:name="_MON_1252148575"/>
    <w:bookmarkStart w:id="109" w:name="_MON_1252148579"/>
    <w:bookmarkStart w:id="110" w:name="_MON_1252486665"/>
    <w:bookmarkStart w:id="111" w:name="_MON_1252495360"/>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rsidR="00B05A2F" w:rsidRDefault="00707836" w:rsidP="006823F8">
      <w:pPr>
        <w:jc w:val="center"/>
      </w:pPr>
      <w:r>
        <w:object w:dxaOrig="4650" w:dyaOrig="3104">
          <v:shape id="_x0000_i1029" type="#_x0000_t75" style="width:399pt;height:197.25pt" o:ole="">
            <v:imagedata r:id="rId21" o:title="" croptop="-6105f" cropbottom="3830f" cropleft="-10387f" cropright="-5194f"/>
            <w10:bordertop type="single" width="4"/>
            <w10:borderleft type="single" width="4"/>
            <w10:borderbottom type="single" width="4"/>
            <w10:borderright type="single" width="4"/>
          </v:shape>
          <o:OLEObject Type="Embed" ProgID="Word.Picture.8" ShapeID="_x0000_i1029" DrawAspect="Content" ObjectID="_1394898070" r:id="rId22"/>
        </w:object>
      </w:r>
    </w:p>
    <w:p w:rsidR="006823F8" w:rsidRPr="00942C93" w:rsidRDefault="006823F8" w:rsidP="004D6FBC">
      <w:pPr>
        <w:tabs>
          <w:tab w:val="left" w:pos="672"/>
        </w:tabs>
        <w:spacing w:before="220" w:after="220"/>
        <w:rPr>
          <w:sz w:val="22"/>
          <w:szCs w:val="22"/>
        </w:rPr>
      </w:pPr>
      <w:r w:rsidRPr="007C26DB">
        <w:rPr>
          <w:i/>
          <w:iCs/>
          <w:sz w:val="20"/>
          <w:szCs w:val="20"/>
        </w:rPr>
        <w:tab/>
      </w:r>
      <w:r w:rsidRPr="00942C93">
        <w:rPr>
          <w:i/>
          <w:iCs/>
          <w:sz w:val="22"/>
          <w:szCs w:val="22"/>
        </w:rPr>
        <w:t>Fuente:</w:t>
      </w:r>
      <w:r w:rsidRPr="00942C93">
        <w:rPr>
          <w:sz w:val="22"/>
          <w:szCs w:val="22"/>
        </w:rPr>
        <w:t xml:space="preserve">  INE, SIE.</w:t>
      </w:r>
    </w:p>
    <w:p w:rsidR="006823F8" w:rsidRDefault="006823F8" w:rsidP="00C85DBD">
      <w:pPr>
        <w:tabs>
          <w:tab w:val="left" w:pos="672"/>
        </w:tabs>
        <w:spacing w:before="220" w:after="480"/>
        <w:rPr>
          <w:sz w:val="22"/>
          <w:szCs w:val="22"/>
        </w:rPr>
      </w:pPr>
      <w:r w:rsidRPr="00942C93">
        <w:rPr>
          <w:i/>
          <w:iCs/>
          <w:sz w:val="22"/>
          <w:szCs w:val="22"/>
        </w:rPr>
        <w:tab/>
        <w:t>Elaboración:</w:t>
      </w:r>
      <w:r w:rsidRPr="00942C93">
        <w:rPr>
          <w:sz w:val="22"/>
          <w:szCs w:val="22"/>
        </w:rPr>
        <w:t xml:space="preserve">  Dirección de análisis (Ministerio de Educación).</w:t>
      </w:r>
    </w:p>
    <w:p w:rsidR="006823F8" w:rsidRPr="00942C93" w:rsidRDefault="006823F8" w:rsidP="009D1885">
      <w:pPr>
        <w:spacing w:after="220"/>
        <w:jc w:val="center"/>
        <w:rPr>
          <w:b/>
          <w:bCs/>
          <w:sz w:val="22"/>
          <w:szCs w:val="22"/>
        </w:rPr>
      </w:pPr>
      <w:r w:rsidRPr="00942C93">
        <w:rPr>
          <w:b/>
          <w:bCs/>
          <w:sz w:val="22"/>
          <w:szCs w:val="22"/>
        </w:rPr>
        <w:t>Gráfico 8</w:t>
      </w:r>
    </w:p>
    <w:p w:rsidR="006823F8" w:rsidRPr="00942C93" w:rsidRDefault="006823F8" w:rsidP="009D1885">
      <w:pPr>
        <w:keepNext/>
        <w:spacing w:after="220"/>
        <w:jc w:val="center"/>
        <w:rPr>
          <w:b/>
          <w:bCs/>
          <w:sz w:val="22"/>
          <w:szCs w:val="22"/>
        </w:rPr>
      </w:pPr>
      <w:r w:rsidRPr="00942C93">
        <w:rPr>
          <w:b/>
          <w:bCs/>
          <w:sz w:val="22"/>
          <w:szCs w:val="22"/>
        </w:rPr>
        <w:t>Tasa de término de 4º de secundaria por sexo (1992 y 2001)</w:t>
      </w:r>
    </w:p>
    <w:bookmarkStart w:id="112" w:name="_MON_1251286018"/>
    <w:bookmarkStart w:id="113" w:name="_MON_1251286102"/>
    <w:bookmarkStart w:id="114" w:name="_MON_1251286138"/>
    <w:bookmarkStart w:id="115" w:name="_MON_1251287439"/>
    <w:bookmarkStart w:id="116" w:name="_MON_1251625160"/>
    <w:bookmarkStart w:id="117" w:name="_MON_1251625418"/>
    <w:bookmarkStart w:id="118" w:name="_MON_1251625785"/>
    <w:bookmarkStart w:id="119" w:name="_MON_1251625821"/>
    <w:bookmarkStart w:id="120" w:name="_MON_1251625857"/>
    <w:bookmarkStart w:id="121" w:name="_MON_1251625885"/>
    <w:bookmarkStart w:id="122" w:name="_MON_1251625916"/>
    <w:bookmarkStart w:id="123" w:name="_MON_1251627837"/>
    <w:bookmarkStart w:id="124" w:name="_MON_1251802673"/>
    <w:bookmarkStart w:id="125" w:name="_MON_1251802765"/>
    <w:bookmarkStart w:id="126" w:name="_MON_1251806527"/>
    <w:bookmarkStart w:id="127" w:name="_MON_1251806554"/>
    <w:bookmarkStart w:id="128" w:name="_MON_1251812467"/>
    <w:bookmarkStart w:id="129" w:name="_MON_1251812579"/>
    <w:bookmarkStart w:id="130" w:name="_MON_1251812597"/>
    <w:bookmarkStart w:id="131" w:name="_MON_1251867678"/>
    <w:bookmarkStart w:id="132" w:name="_MON_1251867691"/>
    <w:bookmarkStart w:id="133" w:name="_MON_1251867891"/>
    <w:bookmarkStart w:id="134" w:name="_MON_1251867896"/>
    <w:bookmarkStart w:id="135" w:name="_MON_1251868296"/>
    <w:bookmarkStart w:id="136" w:name="_MON_1251868305"/>
    <w:bookmarkStart w:id="137" w:name="_MON_1251868339"/>
    <w:bookmarkStart w:id="138" w:name="_MON_1251868348"/>
    <w:bookmarkStart w:id="139" w:name="_MON_1251868376"/>
    <w:bookmarkStart w:id="140" w:name="_MON_1251868388"/>
    <w:bookmarkStart w:id="141" w:name="_MON_1251869270"/>
    <w:bookmarkStart w:id="142" w:name="_MON_1251869329"/>
    <w:bookmarkStart w:id="143" w:name="_MON_1251869340"/>
    <w:bookmarkStart w:id="144" w:name="_MON_1251869446"/>
    <w:bookmarkStart w:id="145" w:name="_MON_1251869461"/>
    <w:bookmarkStart w:id="146" w:name="_MON_1251869897"/>
    <w:bookmarkStart w:id="147" w:name="_MON_1251870110"/>
    <w:bookmarkStart w:id="148" w:name="_MON_1251870116"/>
    <w:bookmarkStart w:id="149" w:name="_MON_1251870239"/>
    <w:bookmarkStart w:id="150" w:name="_MON_1252495481"/>
    <w:bookmarkStart w:id="151" w:name="_MON_1252495677"/>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rsidR="006823F8" w:rsidRPr="007C26DB" w:rsidRDefault="004D6FBC" w:rsidP="004D6FBC">
      <w:pPr>
        <w:keepNext/>
        <w:tabs>
          <w:tab w:val="left" w:pos="756"/>
          <w:tab w:val="left" w:pos="8679"/>
        </w:tabs>
        <w:jc w:val="center"/>
        <w:rPr>
          <w:sz w:val="20"/>
        </w:rPr>
      </w:pPr>
      <w:r w:rsidRPr="007C26DB">
        <w:object w:dxaOrig="4650" w:dyaOrig="3104">
          <v:shape id="_x0000_i1030" type="#_x0000_t75" style="width:400.5pt;height:191.25pt" o:ole="">
            <v:imagedata r:id="rId23" o:title="" croptop="-3508f" cropbottom="4123f" cropleft="-7458f" cropright="-2731f"/>
            <w10:bordertop type="single" width="4"/>
            <w10:borderleft type="single" width="4"/>
            <w10:borderbottom type="single" width="4"/>
            <w10:borderright type="single" width="4"/>
          </v:shape>
          <o:OLEObject Type="Embed" ProgID="Word.Picture.8" ShapeID="_x0000_i1030" DrawAspect="Content" ObjectID="_1394898071" r:id="rId24"/>
        </w:object>
      </w:r>
    </w:p>
    <w:p w:rsidR="006823F8" w:rsidRPr="00942C93" w:rsidRDefault="006823F8" w:rsidP="004D6FBC">
      <w:pPr>
        <w:tabs>
          <w:tab w:val="left" w:pos="672"/>
        </w:tabs>
        <w:spacing w:before="220" w:after="220"/>
        <w:rPr>
          <w:sz w:val="22"/>
          <w:szCs w:val="22"/>
        </w:rPr>
      </w:pPr>
      <w:r w:rsidRPr="007C26DB">
        <w:rPr>
          <w:i/>
          <w:iCs/>
          <w:sz w:val="20"/>
        </w:rPr>
        <w:tab/>
      </w:r>
      <w:r w:rsidRPr="00942C93">
        <w:rPr>
          <w:i/>
          <w:iCs/>
          <w:sz w:val="22"/>
          <w:szCs w:val="22"/>
        </w:rPr>
        <w:t>Fuente:</w:t>
      </w:r>
      <w:r w:rsidRPr="00942C93">
        <w:rPr>
          <w:b/>
          <w:bCs/>
          <w:i/>
          <w:iCs/>
          <w:sz w:val="22"/>
          <w:szCs w:val="22"/>
        </w:rPr>
        <w:t xml:space="preserve">  </w:t>
      </w:r>
      <w:r w:rsidRPr="00942C93">
        <w:rPr>
          <w:sz w:val="22"/>
          <w:szCs w:val="22"/>
        </w:rPr>
        <w:t>INE, SIE.</w:t>
      </w:r>
    </w:p>
    <w:p w:rsidR="006823F8" w:rsidRPr="00942C93" w:rsidRDefault="006823F8" w:rsidP="00C85DBD">
      <w:pPr>
        <w:tabs>
          <w:tab w:val="left" w:pos="672"/>
        </w:tabs>
        <w:spacing w:before="220" w:after="480"/>
        <w:rPr>
          <w:sz w:val="22"/>
          <w:szCs w:val="22"/>
        </w:rPr>
      </w:pPr>
      <w:r w:rsidRPr="00942C93">
        <w:rPr>
          <w:i/>
          <w:iCs/>
          <w:sz w:val="22"/>
          <w:szCs w:val="22"/>
        </w:rPr>
        <w:tab/>
        <w:t>Elaboración:</w:t>
      </w:r>
      <w:r w:rsidRPr="00942C93">
        <w:rPr>
          <w:b/>
          <w:bCs/>
          <w:i/>
          <w:iCs/>
          <w:sz w:val="22"/>
          <w:szCs w:val="22"/>
        </w:rPr>
        <w:t xml:space="preserve">  </w:t>
      </w:r>
      <w:r w:rsidRPr="00942C93">
        <w:rPr>
          <w:sz w:val="22"/>
          <w:szCs w:val="22"/>
        </w:rPr>
        <w:t>Dirección de análisis (Ministerio de Educación).</w:t>
      </w:r>
    </w:p>
    <w:p w:rsidR="006823F8" w:rsidRPr="00942C93" w:rsidRDefault="00B05A2F" w:rsidP="00A6356F">
      <w:pPr>
        <w:spacing w:after="220"/>
        <w:jc w:val="center"/>
        <w:rPr>
          <w:b/>
          <w:sz w:val="22"/>
          <w:szCs w:val="22"/>
        </w:rPr>
      </w:pPr>
      <w:r>
        <w:rPr>
          <w:b/>
          <w:sz w:val="22"/>
          <w:szCs w:val="22"/>
        </w:rPr>
        <w:br w:type="page"/>
      </w:r>
      <w:r w:rsidR="006823F8" w:rsidRPr="00942C93">
        <w:rPr>
          <w:b/>
          <w:sz w:val="22"/>
          <w:szCs w:val="22"/>
        </w:rPr>
        <w:t>Gráfico 9</w:t>
      </w:r>
    </w:p>
    <w:p w:rsidR="006823F8" w:rsidRPr="00942C93" w:rsidRDefault="006823F8" w:rsidP="00A6356F">
      <w:pPr>
        <w:spacing w:after="220"/>
        <w:jc w:val="center"/>
        <w:rPr>
          <w:b/>
          <w:sz w:val="22"/>
          <w:szCs w:val="22"/>
        </w:rPr>
      </w:pPr>
      <w:r w:rsidRPr="00942C93">
        <w:rPr>
          <w:b/>
          <w:sz w:val="22"/>
          <w:szCs w:val="22"/>
        </w:rPr>
        <w:t>Tasa de término de 8º de primaria por sexo, según área geográfica (2001)</w:t>
      </w:r>
    </w:p>
    <w:bookmarkStart w:id="152" w:name="_MON_1251286450"/>
    <w:bookmarkStart w:id="153" w:name="_MON_1251286981"/>
    <w:bookmarkStart w:id="154" w:name="_MON_1251287415"/>
    <w:bookmarkStart w:id="155" w:name="_MON_1251287436"/>
    <w:bookmarkStart w:id="156" w:name="_MON_1251628680"/>
    <w:bookmarkStart w:id="157" w:name="_MON_1251628887"/>
    <w:bookmarkStart w:id="158" w:name="_MON_1251628966"/>
    <w:bookmarkStart w:id="159" w:name="_MON_1251629402"/>
    <w:bookmarkStart w:id="160" w:name="_MON_1251802820"/>
    <w:bookmarkStart w:id="161" w:name="_MON_1251810718"/>
    <w:bookmarkStart w:id="162" w:name="_MON_1251810786"/>
    <w:bookmarkStart w:id="163" w:name="_MON_1251811242"/>
    <w:bookmarkStart w:id="164" w:name="_MON_1251867620"/>
    <w:bookmarkStart w:id="165" w:name="_MON_1251869513"/>
    <w:bookmarkStart w:id="166" w:name="_MON_1251870163"/>
    <w:bookmarkStart w:id="167" w:name="_MON_1252148704"/>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rsidR="006823F8" w:rsidRPr="007C26DB" w:rsidRDefault="00A6356F" w:rsidP="00C85DBD">
      <w:pPr>
        <w:tabs>
          <w:tab w:val="left" w:pos="784"/>
          <w:tab w:val="left" w:pos="8567"/>
        </w:tabs>
        <w:spacing w:after="240"/>
        <w:jc w:val="center"/>
        <w:rPr>
          <w:b/>
          <w:bCs/>
        </w:rPr>
      </w:pPr>
      <w:r w:rsidRPr="007C26DB">
        <w:object w:dxaOrig="4650" w:dyaOrig="3104">
          <v:shape id="_x0000_i1031" type="#_x0000_t75" style="width:390pt;height:215.25pt" o:ole="">
            <v:imagedata r:id="rId25" o:title="" croptop="-5403f" cropbottom="2476f" cropleft="-6766f" cropright="-5216f"/>
            <w10:bordertop type="single" width="4"/>
            <w10:borderleft type="single" width="4"/>
            <w10:borderbottom type="single" width="4"/>
            <w10:borderright type="single" width="4"/>
          </v:shape>
          <o:OLEObject Type="Embed" ProgID="Word.Picture.8" ShapeID="_x0000_i1031" DrawAspect="Content" ObjectID="_1394898072" r:id="rId26"/>
        </w:object>
      </w:r>
    </w:p>
    <w:p w:rsidR="006823F8" w:rsidRPr="00942C93" w:rsidRDefault="006823F8" w:rsidP="00A6356F">
      <w:pPr>
        <w:widowControl w:val="0"/>
        <w:tabs>
          <w:tab w:val="left" w:pos="784"/>
        </w:tabs>
        <w:autoSpaceDE w:val="0"/>
        <w:autoSpaceDN w:val="0"/>
        <w:adjustRightInd w:val="0"/>
        <w:spacing w:before="220" w:after="220"/>
        <w:rPr>
          <w:sz w:val="22"/>
          <w:szCs w:val="22"/>
        </w:rPr>
      </w:pPr>
      <w:r w:rsidRPr="007C26DB">
        <w:rPr>
          <w:i/>
          <w:iCs/>
          <w:sz w:val="18"/>
        </w:rPr>
        <w:tab/>
      </w:r>
      <w:r w:rsidRPr="00942C93">
        <w:rPr>
          <w:i/>
          <w:iCs/>
          <w:sz w:val="22"/>
          <w:szCs w:val="22"/>
        </w:rPr>
        <w:t>Fuente:</w:t>
      </w:r>
      <w:r w:rsidRPr="00942C93">
        <w:rPr>
          <w:sz w:val="22"/>
          <w:szCs w:val="22"/>
        </w:rPr>
        <w:t xml:space="preserve">  INE, SIE.</w:t>
      </w:r>
    </w:p>
    <w:p w:rsidR="006823F8" w:rsidRPr="00942C93" w:rsidRDefault="006823F8" w:rsidP="00A6356F">
      <w:pPr>
        <w:widowControl w:val="0"/>
        <w:tabs>
          <w:tab w:val="left" w:pos="784"/>
        </w:tabs>
        <w:autoSpaceDE w:val="0"/>
        <w:autoSpaceDN w:val="0"/>
        <w:adjustRightInd w:val="0"/>
        <w:spacing w:before="220" w:after="480"/>
        <w:rPr>
          <w:sz w:val="22"/>
          <w:szCs w:val="22"/>
        </w:rPr>
      </w:pPr>
      <w:r w:rsidRPr="00942C93">
        <w:rPr>
          <w:i/>
          <w:iCs/>
          <w:sz w:val="22"/>
          <w:szCs w:val="22"/>
        </w:rPr>
        <w:tab/>
        <w:t>Elaboración:</w:t>
      </w:r>
      <w:r w:rsidRPr="00942C93">
        <w:rPr>
          <w:sz w:val="22"/>
          <w:szCs w:val="22"/>
        </w:rPr>
        <w:t xml:space="preserve">  Dirección de análisis (Ministerio de Educación).</w:t>
      </w:r>
    </w:p>
    <w:p w:rsidR="006823F8" w:rsidRPr="00942C93" w:rsidRDefault="006823F8" w:rsidP="00A97724">
      <w:pPr>
        <w:widowControl w:val="0"/>
        <w:spacing w:after="220"/>
        <w:jc w:val="center"/>
        <w:rPr>
          <w:b/>
          <w:sz w:val="22"/>
          <w:szCs w:val="22"/>
        </w:rPr>
      </w:pPr>
      <w:r w:rsidRPr="00942C93">
        <w:rPr>
          <w:b/>
          <w:sz w:val="22"/>
          <w:szCs w:val="22"/>
        </w:rPr>
        <w:t>Gráfico 10</w:t>
      </w:r>
    </w:p>
    <w:p w:rsidR="006823F8" w:rsidRPr="00942C93" w:rsidRDefault="006823F8" w:rsidP="00A97724">
      <w:pPr>
        <w:widowControl w:val="0"/>
        <w:spacing w:after="220"/>
        <w:jc w:val="center"/>
        <w:rPr>
          <w:b/>
          <w:sz w:val="22"/>
          <w:szCs w:val="22"/>
        </w:rPr>
      </w:pPr>
      <w:r w:rsidRPr="00942C93">
        <w:rPr>
          <w:b/>
          <w:sz w:val="22"/>
          <w:szCs w:val="22"/>
        </w:rPr>
        <w:t>Tasa de término de 4º de secundaria por sexo, según área geográfica (2001)</w:t>
      </w:r>
    </w:p>
    <w:bookmarkStart w:id="168" w:name="_MON_1251287143"/>
    <w:bookmarkStart w:id="169" w:name="_MON_1251287382"/>
    <w:bookmarkStart w:id="170" w:name="_MON_1251287411"/>
    <w:bookmarkStart w:id="171" w:name="_MON_1251630608"/>
    <w:bookmarkStart w:id="172" w:name="_MON_1251630884"/>
    <w:bookmarkStart w:id="173" w:name="_MON_1251631102"/>
    <w:bookmarkStart w:id="174" w:name="_MON_1251631415"/>
    <w:bookmarkStart w:id="175" w:name="_MON_1251802955"/>
    <w:bookmarkStart w:id="176" w:name="_MON_1251803028"/>
    <w:bookmarkStart w:id="177" w:name="_MON_1251809920"/>
    <w:bookmarkStart w:id="178" w:name="_MON_1251809955"/>
    <w:bookmarkStart w:id="179" w:name="_MON_1251866994"/>
    <w:bookmarkStart w:id="180" w:name="_MON_1251867092"/>
    <w:bookmarkStart w:id="181" w:name="_MON_1251867105"/>
    <w:bookmarkStart w:id="182" w:name="_MON_1251867510"/>
    <w:bookmarkStart w:id="183" w:name="_MON_1251867524"/>
    <w:bookmarkStart w:id="184" w:name="_MON_1251868428"/>
    <w:bookmarkStart w:id="185" w:name="_MON_1251869587"/>
    <w:bookmarkStart w:id="186" w:name="_MON_1251870344"/>
    <w:bookmarkStart w:id="187" w:name="_MON_1251870392"/>
    <w:bookmarkStart w:id="188" w:name="_MON_1251870416"/>
    <w:bookmarkStart w:id="189" w:name="_MON_1252148793"/>
    <w:bookmarkStart w:id="190" w:name="_MON_1252148983"/>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rsidR="006823F8" w:rsidRPr="007C26DB" w:rsidRDefault="00A97724" w:rsidP="00A6356F">
      <w:pPr>
        <w:widowControl w:val="0"/>
        <w:autoSpaceDE w:val="0"/>
        <w:autoSpaceDN w:val="0"/>
        <w:adjustRightInd w:val="0"/>
        <w:jc w:val="center"/>
        <w:rPr>
          <w:sz w:val="18"/>
        </w:rPr>
      </w:pPr>
      <w:r w:rsidRPr="007C26DB">
        <w:object w:dxaOrig="4650" w:dyaOrig="3104">
          <v:shape id="_x0000_i1032" type="#_x0000_t75" style="width:386.25pt;height:205.5pt" o:ole="">
            <v:imagedata r:id="rId27" o:title="" croptop="-5289f" cropbottom="3848f" cropleft="-7583f" cropright="-4818f"/>
            <w10:bordertop type="single" width="4"/>
            <w10:borderleft type="single" width="4"/>
            <w10:borderbottom type="single" width="4"/>
            <w10:borderright type="single" width="4"/>
          </v:shape>
          <o:OLEObject Type="Embed" ProgID="Word.Picture.8" ShapeID="_x0000_i1032" DrawAspect="Content" ObjectID="_1394898073" r:id="rId28"/>
        </w:object>
      </w:r>
    </w:p>
    <w:p w:rsidR="006823F8" w:rsidRPr="00942C93" w:rsidRDefault="006823F8" w:rsidP="00A97724">
      <w:pPr>
        <w:widowControl w:val="0"/>
        <w:tabs>
          <w:tab w:val="left" w:pos="784"/>
        </w:tabs>
        <w:autoSpaceDE w:val="0"/>
        <w:autoSpaceDN w:val="0"/>
        <w:adjustRightInd w:val="0"/>
        <w:spacing w:before="220" w:after="220"/>
        <w:rPr>
          <w:sz w:val="22"/>
          <w:szCs w:val="22"/>
        </w:rPr>
      </w:pPr>
      <w:r w:rsidRPr="007C26DB">
        <w:rPr>
          <w:i/>
          <w:iCs/>
          <w:sz w:val="18"/>
        </w:rPr>
        <w:tab/>
      </w:r>
      <w:r w:rsidRPr="00942C93">
        <w:rPr>
          <w:i/>
          <w:iCs/>
          <w:sz w:val="22"/>
          <w:szCs w:val="22"/>
        </w:rPr>
        <w:t>Fuente:</w:t>
      </w:r>
      <w:r w:rsidRPr="00942C93">
        <w:rPr>
          <w:sz w:val="22"/>
          <w:szCs w:val="22"/>
        </w:rPr>
        <w:t xml:space="preserve">  INE, SIE.</w:t>
      </w:r>
    </w:p>
    <w:p w:rsidR="006823F8" w:rsidRPr="00942C93" w:rsidRDefault="006823F8" w:rsidP="00B33224">
      <w:pPr>
        <w:widowControl w:val="0"/>
        <w:tabs>
          <w:tab w:val="left" w:pos="784"/>
        </w:tabs>
        <w:autoSpaceDE w:val="0"/>
        <w:autoSpaceDN w:val="0"/>
        <w:adjustRightInd w:val="0"/>
        <w:spacing w:before="220" w:after="400"/>
        <w:rPr>
          <w:sz w:val="22"/>
          <w:szCs w:val="22"/>
        </w:rPr>
      </w:pPr>
      <w:r w:rsidRPr="00942C93">
        <w:rPr>
          <w:i/>
          <w:iCs/>
          <w:sz w:val="22"/>
          <w:szCs w:val="22"/>
        </w:rPr>
        <w:tab/>
        <w:t>Elaboración:</w:t>
      </w:r>
      <w:r w:rsidRPr="00942C93">
        <w:rPr>
          <w:sz w:val="22"/>
          <w:szCs w:val="22"/>
        </w:rPr>
        <w:t xml:space="preserve">  Dirección de análisis (Ministerio de Educación).</w:t>
      </w:r>
    </w:p>
    <w:p w:rsidR="006823F8" w:rsidRPr="007C26DB" w:rsidRDefault="006823F8" w:rsidP="00B33224">
      <w:pPr>
        <w:widowControl w:val="0"/>
        <w:autoSpaceDE w:val="0"/>
        <w:autoSpaceDN w:val="0"/>
        <w:adjustRightInd w:val="0"/>
        <w:spacing w:after="240"/>
        <w:rPr>
          <w:szCs w:val="16"/>
        </w:rPr>
      </w:pPr>
      <w:r w:rsidRPr="007C26DB">
        <w:t>25</w:t>
      </w:r>
      <w:r w:rsidR="005208C7">
        <w:t>3</w:t>
      </w:r>
      <w:r w:rsidRPr="007C26DB">
        <w:t>.</w:t>
      </w:r>
      <w:r w:rsidRPr="007C26DB">
        <w:tab/>
        <w:t>De acuerdo con la Ley Nº 1565 y el Decreto Supremo Nº 23950, el nivel secundario tiene una estructura compleja, la que, sin embargo, no se ha implementado en la práctica debido a los retrasos en el desarrollo del Programa de reforma educativa.  De acuerdo con aquella estructura, el nivel secundario está dividido en dos ciclos:  el primero, o de aprendizajes tecnológicos, tiene una duración de dos años y está dirigido a todos los estudiantes, al finalizar este ciclo el estudiante debería obtener un diploma de técnico básico en alguna especialidad definida regionalmente</w:t>
      </w:r>
      <w:r w:rsidRPr="007C26DB">
        <w:rPr>
          <w:rStyle w:val="FootnoteReference"/>
          <w:bCs/>
        </w:rPr>
        <w:footnoteReference w:id="28"/>
      </w:r>
      <w:r w:rsidRPr="007C26DB">
        <w:t>.  El segundo y último ciclo, o de aprendizajes diferenciados, tienen una duración de dos años y está encaminado hacia una titulación de doble vía:  bachillerato técnico y bachillerato humanístico.  El bachillerato técnico busca preparar al estudiante para su incorporación al mundo laboral mediante una especialización ocupacional definida regionalmente, su horizonte de formación futura se concentra en los institutos de formación técnica y tecnológica.  El</w:t>
      </w:r>
      <w:r w:rsidR="00E37267" w:rsidRPr="007C26DB">
        <w:t xml:space="preserve"> </w:t>
      </w:r>
      <w:r w:rsidRPr="007C26DB">
        <w:t>bachillerato humanístico debería ofrecer la posibilidad de obtener diversas menciones de acuerdo con diversos ámbitos de profundización y se encamina hacia los estudios en centros universitarios o de formación docente</w:t>
      </w:r>
      <w:r w:rsidRPr="007C26DB">
        <w:rPr>
          <w:rStyle w:val="FootnoteReference"/>
          <w:bCs/>
        </w:rPr>
        <w:footnoteReference w:id="29"/>
      </w:r>
      <w:r w:rsidRPr="007C26DB">
        <w:t>.  Las áreas curriculares planteadas por el Decreto Supremo Nº 23950 para el nivel secundario son comunicación y lenguaje, matemática, expresión y creatividad, ciencias naturales y ecología, ciencias sociales, psicología, filosofía, lógica y ética, tecnología y computación, especialización ocupacional</w:t>
      </w:r>
      <w:r w:rsidRPr="007C26DB">
        <w:rPr>
          <w:rStyle w:val="FootnoteReference"/>
          <w:bCs/>
        </w:rPr>
        <w:footnoteReference w:id="30"/>
      </w:r>
      <w:r w:rsidRPr="007C26DB">
        <w:t>.</w:t>
      </w:r>
    </w:p>
    <w:p w:rsidR="006823F8" w:rsidRPr="007C26DB" w:rsidRDefault="006823F8" w:rsidP="006823F8">
      <w:pPr>
        <w:widowControl w:val="0"/>
        <w:autoSpaceDE w:val="0"/>
        <w:autoSpaceDN w:val="0"/>
        <w:adjustRightInd w:val="0"/>
        <w:spacing w:after="240"/>
      </w:pPr>
      <w:r w:rsidRPr="007C26DB">
        <w:t>25</w:t>
      </w:r>
      <w:r w:rsidR="005208C7">
        <w:t>4</w:t>
      </w:r>
      <w:r w:rsidRPr="007C26DB">
        <w:t>.</w:t>
      </w:r>
      <w:r w:rsidRPr="007C26DB">
        <w:tab/>
        <w:t xml:space="preserve">En el proceso del Congreso Nacional de Educación, hasta el momento se han llevado a cabo </w:t>
      </w:r>
      <w:r w:rsidRPr="007C26DB">
        <w:rPr>
          <w:iCs/>
        </w:rPr>
        <w:t xml:space="preserve">talleres temáticos </w:t>
      </w:r>
      <w:r w:rsidRPr="007C26DB">
        <w:t xml:space="preserve">en que se han discutido aspectos específicos y </w:t>
      </w:r>
      <w:r w:rsidRPr="007C26DB">
        <w:rPr>
          <w:iCs/>
        </w:rPr>
        <w:t xml:space="preserve">congresos departamentales </w:t>
      </w:r>
      <w:r w:rsidRPr="007C26DB">
        <w:t>que han tratado todos y cada uno de los temas abordados en los talleres.  En el taller referido a la educación secundaria, realizado en la ciudad de Cobija en el mes de noviembre, tuvo un amplio consenso la idea de que la educación secundaria no ha sido suficientemente atendida por el proceso de reforma educativa y que ella debe redefinirse bajo un enfoque de bachillerato integral humanisticotécnico, contrario a la opción de doble vía planteada en la Ley Nº 1565.  Otra idea que ha ganado aceptación tanto en el proceso del Congreso Nacional de Educación como en otros encuentros y propuestas -el Diálogo Nacional Bolivia Productiva, y la Estrategia boliviana de la reducción de la pobreza (EBRP) 2004-2007- es aquella que plantea una educación productiva, articulada con la formación profesional, técnica y tecnológica</w:t>
      </w:r>
      <w:r w:rsidRPr="007C26DB">
        <w:rPr>
          <w:rStyle w:val="FootnoteReference"/>
          <w:bCs/>
        </w:rPr>
        <w:footnoteReference w:id="31"/>
      </w:r>
      <w:r w:rsidRPr="007C26DB">
        <w:t>.</w:t>
      </w:r>
    </w:p>
    <w:p w:rsidR="006823F8" w:rsidRPr="007C26DB" w:rsidRDefault="006823F8" w:rsidP="006F4D71">
      <w:pPr>
        <w:widowControl w:val="0"/>
        <w:autoSpaceDE w:val="0"/>
        <w:autoSpaceDN w:val="0"/>
        <w:adjustRightInd w:val="0"/>
        <w:spacing w:after="240"/>
      </w:pPr>
      <w:r w:rsidRPr="007C26DB">
        <w:t>25</w:t>
      </w:r>
      <w:r w:rsidR="005208C7">
        <w:t>5</w:t>
      </w:r>
      <w:r w:rsidRPr="007C26DB">
        <w:t>.</w:t>
      </w:r>
      <w:r w:rsidRPr="007C26DB">
        <w:tab/>
        <w:t>Con el afán de lograr una enseñanza secundaria técnica y profesional generalizada y accesible a todos, en la actualidad, continuando con el Programa de reforma educativa, se ha iniciado un proyecto de transformación de la educación secundaria articulada al nuevo sistema de formación técnica y tecnológica.  En este sentido, ya se cuenta con una versión preliminar del proyecto que incluye componentes y subcomponentes que apuntan a mejorar el acceso, la permanencia, la calidad y pertinencia y la gestión educativa.</w:t>
      </w:r>
    </w:p>
    <w:p w:rsidR="006823F8" w:rsidRPr="007C26DB" w:rsidRDefault="006823F8" w:rsidP="006F4D71">
      <w:pPr>
        <w:widowControl w:val="0"/>
        <w:autoSpaceDE w:val="0"/>
        <w:autoSpaceDN w:val="0"/>
        <w:adjustRightInd w:val="0"/>
        <w:spacing w:after="240"/>
        <w:rPr>
          <w:b/>
        </w:rPr>
      </w:pPr>
      <w:r w:rsidRPr="007C26DB">
        <w:rPr>
          <w:b/>
        </w:rPr>
        <w:t>Derecho a participar en la vida cultural</w:t>
      </w:r>
    </w:p>
    <w:p w:rsidR="006823F8" w:rsidRPr="007C26DB" w:rsidRDefault="006823F8" w:rsidP="006F4D71">
      <w:pPr>
        <w:widowControl w:val="0"/>
        <w:autoSpaceDE w:val="0"/>
        <w:autoSpaceDN w:val="0"/>
        <w:adjustRightInd w:val="0"/>
        <w:spacing w:after="240"/>
      </w:pPr>
      <w:r w:rsidRPr="007C26DB">
        <w:t>25</w:t>
      </w:r>
      <w:r w:rsidR="005208C7">
        <w:t>6</w:t>
      </w:r>
      <w:r w:rsidRPr="007C26DB">
        <w:t>.</w:t>
      </w:r>
      <w:r w:rsidRPr="007C26DB">
        <w:tab/>
        <w:t>Para hacer efectivo este derecho, el Estado boliviano cuenta con legislación especial al respecto, la misma que se detalla a continuación:</w:t>
      </w:r>
    </w:p>
    <w:p w:rsidR="006823F8" w:rsidRPr="007C26DB" w:rsidRDefault="006823F8" w:rsidP="006823F8">
      <w:pPr>
        <w:autoSpaceDE w:val="0"/>
        <w:autoSpaceDN w:val="0"/>
        <w:adjustRightInd w:val="0"/>
        <w:spacing w:after="240"/>
        <w:ind w:left="1134" w:hanging="567"/>
      </w:pPr>
      <w:r w:rsidRPr="007C26DB">
        <w:t>1.</w:t>
      </w:r>
      <w:r w:rsidRPr="007C26DB">
        <w:tab/>
        <w:t>Constitución política del Estado, art.7 inciso e), 171 numeral 1, 177 numeral 1, 191, 192;</w:t>
      </w:r>
    </w:p>
    <w:p w:rsidR="006823F8" w:rsidRPr="007C26DB" w:rsidRDefault="006823F8" w:rsidP="006823F8">
      <w:pPr>
        <w:autoSpaceDE w:val="0"/>
        <w:autoSpaceDN w:val="0"/>
        <w:adjustRightInd w:val="0"/>
        <w:spacing w:after="240"/>
        <w:ind w:left="1134" w:hanging="567"/>
      </w:pPr>
      <w:r w:rsidRPr="007C26DB">
        <w:t>2.</w:t>
      </w:r>
      <w:r w:rsidRPr="007C26DB">
        <w:tab/>
        <w:t>Ley propiedad de la nación ruinas de Tiahuanaco y del lago Titicaca;</w:t>
      </w:r>
    </w:p>
    <w:p w:rsidR="006823F8" w:rsidRPr="007C26DB" w:rsidRDefault="006823F8" w:rsidP="006823F8">
      <w:pPr>
        <w:autoSpaceDE w:val="0"/>
        <w:autoSpaceDN w:val="0"/>
        <w:adjustRightInd w:val="0"/>
        <w:spacing w:after="240"/>
        <w:ind w:left="1134" w:hanging="567"/>
      </w:pPr>
      <w:r w:rsidRPr="007C26DB">
        <w:t>3.</w:t>
      </w:r>
      <w:r w:rsidRPr="007C26DB">
        <w:tab/>
        <w:t>Ley del monumento nacional;</w:t>
      </w:r>
    </w:p>
    <w:p w:rsidR="006823F8" w:rsidRPr="007C26DB" w:rsidRDefault="006823F8" w:rsidP="006823F8">
      <w:pPr>
        <w:autoSpaceDE w:val="0"/>
        <w:autoSpaceDN w:val="0"/>
        <w:adjustRightInd w:val="0"/>
        <w:spacing w:after="240"/>
        <w:ind w:left="1134" w:hanging="567"/>
      </w:pPr>
      <w:r w:rsidRPr="007C26DB">
        <w:t>4.</w:t>
      </w:r>
      <w:r w:rsidRPr="007C26DB">
        <w:tab/>
        <w:t>Leyes de protección del patrimonio bibliográfico, y documental;</w:t>
      </w:r>
    </w:p>
    <w:p w:rsidR="006823F8" w:rsidRPr="007C26DB" w:rsidRDefault="006823F8" w:rsidP="006823F8">
      <w:pPr>
        <w:autoSpaceDE w:val="0"/>
        <w:autoSpaceDN w:val="0"/>
        <w:adjustRightInd w:val="0"/>
        <w:spacing w:after="240"/>
        <w:ind w:left="1134" w:hanging="567"/>
      </w:pPr>
      <w:r w:rsidRPr="007C26DB">
        <w:t>5.</w:t>
      </w:r>
      <w:r w:rsidRPr="007C26DB">
        <w:tab/>
        <w:t>Ley de cine, arts. 1, 2, 30, 33, 34;</w:t>
      </w:r>
    </w:p>
    <w:p w:rsidR="006823F8" w:rsidRPr="007C26DB" w:rsidRDefault="006823F8" w:rsidP="006823F8">
      <w:pPr>
        <w:autoSpaceDE w:val="0"/>
        <w:autoSpaceDN w:val="0"/>
        <w:adjustRightInd w:val="0"/>
        <w:spacing w:after="240"/>
        <w:ind w:left="1134" w:hanging="567"/>
      </w:pPr>
      <w:r w:rsidRPr="007C26DB">
        <w:t>6.</w:t>
      </w:r>
      <w:r w:rsidRPr="007C26DB">
        <w:tab/>
        <w:t>Ley de derecho de autor;</w:t>
      </w:r>
    </w:p>
    <w:p w:rsidR="006823F8" w:rsidRPr="007C26DB" w:rsidRDefault="006823F8" w:rsidP="006823F8">
      <w:pPr>
        <w:autoSpaceDE w:val="0"/>
        <w:autoSpaceDN w:val="0"/>
        <w:adjustRightInd w:val="0"/>
        <w:spacing w:after="240"/>
        <w:ind w:left="1134" w:hanging="567"/>
      </w:pPr>
      <w:r w:rsidRPr="007C26DB">
        <w:t>7.</w:t>
      </w:r>
      <w:r w:rsidRPr="007C26DB">
        <w:tab/>
        <w:t>Ley</w:t>
      </w:r>
      <w:r w:rsidRPr="007C26DB">
        <w:rPr>
          <w:bCs/>
        </w:rPr>
        <w:t xml:space="preserve"> </w:t>
      </w:r>
      <w:r w:rsidRPr="007C26DB">
        <w:t>de</w:t>
      </w:r>
      <w:r w:rsidRPr="007C26DB">
        <w:rPr>
          <w:bCs/>
        </w:rPr>
        <w:t xml:space="preserve"> </w:t>
      </w:r>
      <w:r w:rsidRPr="007C26DB">
        <w:t>descentralización</w:t>
      </w:r>
      <w:r w:rsidRPr="007C26DB">
        <w:rPr>
          <w:bCs/>
        </w:rPr>
        <w:t xml:space="preserve"> </w:t>
      </w:r>
      <w:r w:rsidRPr="007C26DB">
        <w:t>administración</w:t>
      </w:r>
      <w:r w:rsidRPr="007C26DB">
        <w:rPr>
          <w:bCs/>
        </w:rPr>
        <w:t xml:space="preserve"> </w:t>
      </w:r>
      <w:r w:rsidRPr="007C26DB">
        <w:t>y</w:t>
      </w:r>
      <w:r w:rsidRPr="007C26DB">
        <w:rPr>
          <w:bCs/>
        </w:rPr>
        <w:t xml:space="preserve"> </w:t>
      </w:r>
      <w:r w:rsidRPr="007C26DB">
        <w:t>el</w:t>
      </w:r>
      <w:r w:rsidRPr="007C26DB">
        <w:rPr>
          <w:bCs/>
        </w:rPr>
        <w:t xml:space="preserve"> </w:t>
      </w:r>
      <w:r w:rsidRPr="007C26DB">
        <w:t>patrimonio</w:t>
      </w:r>
      <w:r w:rsidRPr="007C26DB">
        <w:rPr>
          <w:bCs/>
        </w:rPr>
        <w:t xml:space="preserve"> </w:t>
      </w:r>
      <w:r w:rsidRPr="007C26DB">
        <w:t>cultural</w:t>
      </w:r>
      <w:r w:rsidRPr="007C26DB">
        <w:rPr>
          <w:bCs/>
        </w:rPr>
        <w:t xml:space="preserve"> </w:t>
      </w:r>
      <w:r w:rsidRPr="007C26DB">
        <w:t>del departamento;</w:t>
      </w:r>
    </w:p>
    <w:p w:rsidR="006823F8" w:rsidRPr="007C26DB" w:rsidRDefault="006823F8" w:rsidP="006823F8">
      <w:pPr>
        <w:autoSpaceDE w:val="0"/>
        <w:autoSpaceDN w:val="0"/>
        <w:adjustRightInd w:val="0"/>
        <w:spacing w:after="240"/>
        <w:ind w:left="1134" w:hanging="567"/>
      </w:pPr>
      <w:r w:rsidRPr="007C26DB">
        <w:t>8.</w:t>
      </w:r>
      <w:r w:rsidRPr="007C26DB">
        <w:tab/>
        <w:t>Ley de participación popular y los bienes culturales de la ciudad y comunidad;</w:t>
      </w:r>
    </w:p>
    <w:p w:rsidR="006823F8" w:rsidRPr="007C26DB" w:rsidRDefault="006823F8" w:rsidP="006823F8">
      <w:pPr>
        <w:autoSpaceDE w:val="0"/>
        <w:autoSpaceDN w:val="0"/>
        <w:adjustRightInd w:val="0"/>
        <w:spacing w:after="240"/>
        <w:ind w:left="1134" w:hanging="567"/>
      </w:pPr>
      <w:r w:rsidRPr="007C26DB">
        <w:t>9.</w:t>
      </w:r>
      <w:r w:rsidRPr="007C26DB">
        <w:tab/>
        <w:t>Decreto Supremo sobre monumentos nacionales;</w:t>
      </w:r>
    </w:p>
    <w:p w:rsidR="006823F8" w:rsidRPr="007C26DB" w:rsidRDefault="006823F8" w:rsidP="006823F8">
      <w:pPr>
        <w:autoSpaceDE w:val="0"/>
        <w:autoSpaceDN w:val="0"/>
        <w:adjustRightInd w:val="0"/>
        <w:spacing w:after="240"/>
        <w:ind w:left="1134" w:hanging="567"/>
      </w:pPr>
      <w:r w:rsidRPr="007C26DB">
        <w:t>10.</w:t>
      </w:r>
      <w:r w:rsidRPr="007C26DB">
        <w:tab/>
        <w:t>Decreto Supremo sobre patrimonio bibliográfico y documental;</w:t>
      </w:r>
    </w:p>
    <w:p w:rsidR="006823F8" w:rsidRPr="007C26DB" w:rsidRDefault="006823F8" w:rsidP="006823F8">
      <w:pPr>
        <w:autoSpaceDE w:val="0"/>
        <w:autoSpaceDN w:val="0"/>
        <w:adjustRightInd w:val="0"/>
        <w:spacing w:after="240"/>
        <w:ind w:left="1134" w:hanging="567"/>
      </w:pPr>
      <w:r w:rsidRPr="007C26DB">
        <w:t>11.</w:t>
      </w:r>
      <w:r w:rsidRPr="007C26DB">
        <w:tab/>
        <w:t>Decreto Supremo sobre catalogación y resguardo del tesoro artístico de la nación;</w:t>
      </w:r>
    </w:p>
    <w:p w:rsidR="006823F8" w:rsidRPr="007C26DB" w:rsidRDefault="006823F8" w:rsidP="006823F8">
      <w:pPr>
        <w:autoSpaceDE w:val="0"/>
        <w:autoSpaceDN w:val="0"/>
        <w:adjustRightInd w:val="0"/>
        <w:spacing w:after="240"/>
        <w:ind w:left="1134" w:hanging="567"/>
      </w:pPr>
      <w:r w:rsidRPr="007C26DB">
        <w:t>12.</w:t>
      </w:r>
      <w:r w:rsidRPr="007C26DB">
        <w:tab/>
        <w:t>Decreto Supremo sobre investigación paleontológica;</w:t>
      </w:r>
    </w:p>
    <w:p w:rsidR="006823F8" w:rsidRPr="007C26DB" w:rsidRDefault="006823F8" w:rsidP="00E11EF2">
      <w:pPr>
        <w:autoSpaceDE w:val="0"/>
        <w:autoSpaceDN w:val="0"/>
        <w:adjustRightInd w:val="0"/>
        <w:spacing w:after="240"/>
        <w:ind w:left="1134" w:hanging="567"/>
      </w:pPr>
      <w:r w:rsidRPr="007C26DB">
        <w:t>13.</w:t>
      </w:r>
      <w:r w:rsidRPr="007C26DB">
        <w:tab/>
        <w:t>Decreto Supremo que prohíbe la venta de objetos arqueológicos;</w:t>
      </w:r>
    </w:p>
    <w:p w:rsidR="006823F8" w:rsidRPr="007C26DB" w:rsidRDefault="006823F8" w:rsidP="00E11EF2">
      <w:pPr>
        <w:autoSpaceDE w:val="0"/>
        <w:autoSpaceDN w:val="0"/>
        <w:adjustRightInd w:val="0"/>
        <w:spacing w:after="240"/>
        <w:ind w:left="1134" w:hanging="567"/>
      </w:pPr>
      <w:r w:rsidRPr="007C26DB">
        <w:t>14.</w:t>
      </w:r>
      <w:r w:rsidRPr="007C26DB">
        <w:tab/>
        <w:t>Decreto Supremo protección del patrimonio etnológico y etnográfico;</w:t>
      </w:r>
    </w:p>
    <w:p w:rsidR="006823F8" w:rsidRPr="007C26DB" w:rsidRDefault="006823F8" w:rsidP="00E11EF2">
      <w:pPr>
        <w:autoSpaceDE w:val="0"/>
        <w:autoSpaceDN w:val="0"/>
        <w:adjustRightInd w:val="0"/>
        <w:spacing w:after="240"/>
        <w:ind w:left="1134" w:hanging="567"/>
      </w:pPr>
      <w:r w:rsidRPr="007C26DB">
        <w:t>15.</w:t>
      </w:r>
      <w:r w:rsidRPr="007C26DB">
        <w:tab/>
        <w:t>Resolución ministerial de excavaciones arqueológicas de la República de Bolivia;</w:t>
      </w:r>
    </w:p>
    <w:p w:rsidR="006823F8" w:rsidRPr="007C26DB" w:rsidRDefault="006823F8" w:rsidP="00E11EF2">
      <w:pPr>
        <w:autoSpaceDE w:val="0"/>
        <w:autoSpaceDN w:val="0"/>
        <w:adjustRightInd w:val="0"/>
        <w:spacing w:after="240"/>
        <w:ind w:left="1134" w:hanging="567"/>
      </w:pPr>
      <w:r w:rsidRPr="007C26DB">
        <w:t>16.</w:t>
      </w:r>
      <w:r w:rsidRPr="007C26DB">
        <w:tab/>
        <w:t>Reglamento de investigaciones antropológicas;</w:t>
      </w:r>
    </w:p>
    <w:p w:rsidR="006823F8" w:rsidRPr="007C26DB" w:rsidRDefault="006823F8" w:rsidP="006823F8">
      <w:pPr>
        <w:autoSpaceDE w:val="0"/>
        <w:autoSpaceDN w:val="0"/>
        <w:adjustRightInd w:val="0"/>
        <w:spacing w:after="240"/>
        <w:ind w:left="1134" w:hanging="567"/>
      </w:pPr>
      <w:r w:rsidRPr="007C26DB">
        <w:t>17.</w:t>
      </w:r>
      <w:r w:rsidRPr="007C26DB">
        <w:tab/>
        <w:t>Reglamento de la Ley de derechos de autor.</w:t>
      </w:r>
    </w:p>
    <w:p w:rsidR="006823F8" w:rsidRPr="007C26DB" w:rsidRDefault="006823F8" w:rsidP="006823F8">
      <w:pPr>
        <w:widowControl w:val="0"/>
        <w:autoSpaceDE w:val="0"/>
        <w:autoSpaceDN w:val="0"/>
        <w:adjustRightInd w:val="0"/>
        <w:spacing w:after="480"/>
      </w:pPr>
      <w:r w:rsidRPr="007C26DB">
        <w:t>25</w:t>
      </w:r>
      <w:r w:rsidR="005208C7">
        <w:t>7</w:t>
      </w:r>
      <w:r w:rsidRPr="007C26DB">
        <w:t>.</w:t>
      </w:r>
      <w:r w:rsidRPr="007C26DB">
        <w:tab/>
        <w:t>Asimismo, el Estado boliviano ha suscrito al respecto algunos convenios.</w:t>
      </w:r>
    </w:p>
    <w:p w:rsidR="006823F8" w:rsidRPr="007C26DB" w:rsidRDefault="006823F8" w:rsidP="00DC5A4C">
      <w:pPr>
        <w:keepNext/>
        <w:keepLines/>
        <w:autoSpaceDE w:val="0"/>
        <w:autoSpaceDN w:val="0"/>
        <w:adjustRightInd w:val="0"/>
        <w:spacing w:after="240"/>
        <w:jc w:val="center"/>
        <w:rPr>
          <w:b/>
        </w:rPr>
      </w:pPr>
      <w:r w:rsidRPr="007C26DB">
        <w:rPr>
          <w:b/>
        </w:rPr>
        <w:t>I.  CONVENIOS</w:t>
      </w:r>
    </w:p>
    <w:p w:rsidR="006823F8" w:rsidRPr="007C26DB" w:rsidRDefault="006823F8" w:rsidP="00DC5A4C">
      <w:pPr>
        <w:keepNext/>
        <w:keepLines/>
        <w:autoSpaceDE w:val="0"/>
        <w:autoSpaceDN w:val="0"/>
        <w:adjustRightInd w:val="0"/>
        <w:spacing w:after="240"/>
        <w:rPr>
          <w:b/>
        </w:rPr>
      </w:pPr>
      <w:r w:rsidRPr="007C26DB">
        <w:rPr>
          <w:b/>
          <w:iCs/>
        </w:rPr>
        <w:t>1.</w:t>
      </w:r>
      <w:r w:rsidRPr="007C26DB">
        <w:rPr>
          <w:b/>
          <w:iCs/>
        </w:rPr>
        <w:tab/>
        <w:t>Convenio fondo para el desarrollo de las culturas y el diálogo</w:t>
      </w:r>
    </w:p>
    <w:p w:rsidR="006823F8" w:rsidRPr="007C26DB" w:rsidRDefault="006823F8" w:rsidP="00DC5A4C">
      <w:pPr>
        <w:keepNext/>
        <w:keepLines/>
        <w:autoSpaceDE w:val="0"/>
        <w:autoSpaceDN w:val="0"/>
        <w:adjustRightInd w:val="0"/>
        <w:spacing w:after="240"/>
      </w:pPr>
      <w:r w:rsidRPr="007C26DB">
        <w:t>25</w:t>
      </w:r>
      <w:r w:rsidR="005208C7">
        <w:t>8</w:t>
      </w:r>
      <w:r w:rsidRPr="007C26DB">
        <w:t>.</w:t>
      </w:r>
      <w:r w:rsidRPr="007C26DB">
        <w:tab/>
        <w:t>El objetivo del Convenio, es constituir un fondo cultural, para desarrollar y promover la producción cultural, apoyar a los procesos y proyectos culturales en el marco de la diversidad, la pluralidad y el diálogo.  Son partes integrantes el Gobierno de la República de Bolivia y la Embajada Real de Dinamarca en Bolivia.</w:t>
      </w:r>
    </w:p>
    <w:p w:rsidR="006823F8" w:rsidRPr="007C26DB" w:rsidRDefault="006823F8" w:rsidP="006823F8">
      <w:pPr>
        <w:widowControl w:val="0"/>
        <w:autoSpaceDE w:val="0"/>
        <w:autoSpaceDN w:val="0"/>
        <w:adjustRightInd w:val="0"/>
        <w:spacing w:after="240"/>
      </w:pPr>
      <w:r w:rsidRPr="007C26DB">
        <w:t>25</w:t>
      </w:r>
      <w:r w:rsidR="005208C7">
        <w:t>9</w:t>
      </w:r>
      <w:r w:rsidRPr="007C26DB">
        <w:t>.</w:t>
      </w:r>
      <w:r w:rsidRPr="007C26DB">
        <w:tab/>
        <w:t>Todos los proyectos y estudios, como líneas de acción, deberán tender</w:t>
      </w:r>
      <w:r w:rsidRPr="007C26DB">
        <w:rPr>
          <w:bCs/>
        </w:rPr>
        <w:t xml:space="preserve"> </w:t>
      </w:r>
      <w:r w:rsidRPr="007C26DB">
        <w:t>a su sostenibilidad como procesos que inspiren y promuevan políticas públicas.</w:t>
      </w:r>
      <w:r w:rsidRPr="007C26DB">
        <w:rPr>
          <w:bCs/>
        </w:rPr>
        <w:t xml:space="preserve">  </w:t>
      </w:r>
      <w:r w:rsidRPr="007C26DB">
        <w:t>Los proyectos y estudios serán aprobados por el Consejo de Dirección del Fondo Cultural quien podrá proponer sus líneas de proyectos en el marco del diálogo intercultural, por otro lado los proyectos serán realizados por convocatoria pública, concurso de méritos o invitación directa.</w:t>
      </w:r>
    </w:p>
    <w:p w:rsidR="006823F8" w:rsidRPr="007C26DB" w:rsidRDefault="006823F8" w:rsidP="006823F8">
      <w:pPr>
        <w:widowControl w:val="0"/>
        <w:autoSpaceDE w:val="0"/>
        <w:autoSpaceDN w:val="0"/>
        <w:adjustRightInd w:val="0"/>
        <w:spacing w:after="240"/>
        <w:rPr>
          <w:b/>
        </w:rPr>
      </w:pPr>
      <w:r w:rsidRPr="007C26DB">
        <w:rPr>
          <w:b/>
          <w:iCs/>
        </w:rPr>
        <w:t>2.</w:t>
      </w:r>
      <w:r w:rsidRPr="007C26DB">
        <w:rPr>
          <w:b/>
          <w:iCs/>
        </w:rPr>
        <w:tab/>
        <w:t>Convenio respecto a los afrode</w:t>
      </w:r>
      <w:r w:rsidR="00A72087">
        <w:rPr>
          <w:b/>
          <w:iCs/>
        </w:rPr>
        <w:t>s</w:t>
      </w:r>
      <w:r w:rsidRPr="007C26DB">
        <w:rPr>
          <w:b/>
          <w:iCs/>
        </w:rPr>
        <w:t>cendientes</w:t>
      </w:r>
    </w:p>
    <w:p w:rsidR="006823F8" w:rsidRPr="007C26DB" w:rsidRDefault="006823F8" w:rsidP="00A76483">
      <w:pPr>
        <w:widowControl w:val="0"/>
        <w:autoSpaceDE w:val="0"/>
        <w:autoSpaceDN w:val="0"/>
        <w:adjustRightInd w:val="0"/>
        <w:spacing w:after="240"/>
      </w:pPr>
      <w:r w:rsidRPr="007C26DB">
        <w:t>2</w:t>
      </w:r>
      <w:r w:rsidR="005208C7">
        <w:t>60</w:t>
      </w:r>
      <w:r w:rsidRPr="007C26DB">
        <w:t>.</w:t>
      </w:r>
      <w:r w:rsidRPr="007C26DB">
        <w:tab/>
        <w:t>En 2002 se realizó el Primer Encuentro Nacional Afroboliviano; con el objeto de conmemorar los 150 años de abolición de la esclavitud en nuestro país, además de crear espacios de reflexión y debate en el marco de programar políticas de desarrollo para integrarnos al sistema orgánico del Estado.</w:t>
      </w:r>
    </w:p>
    <w:p w:rsidR="006823F8" w:rsidRPr="007C26DB" w:rsidRDefault="006823F8" w:rsidP="00A76483">
      <w:pPr>
        <w:widowControl w:val="0"/>
        <w:autoSpaceDE w:val="0"/>
        <w:autoSpaceDN w:val="0"/>
        <w:adjustRightInd w:val="0"/>
        <w:spacing w:after="240"/>
        <w:rPr>
          <w:b/>
        </w:rPr>
      </w:pPr>
      <w:r w:rsidRPr="007C26DB">
        <w:rPr>
          <w:b/>
        </w:rPr>
        <w:t>Derecho a gozar del progreso científico y sus aplicaciones</w:t>
      </w:r>
    </w:p>
    <w:p w:rsidR="006823F8" w:rsidRPr="007C26DB" w:rsidRDefault="006823F8" w:rsidP="006823F8">
      <w:pPr>
        <w:widowControl w:val="0"/>
        <w:autoSpaceDE w:val="0"/>
        <w:autoSpaceDN w:val="0"/>
        <w:adjustRightInd w:val="0"/>
        <w:spacing w:after="240"/>
      </w:pPr>
      <w:r w:rsidRPr="007C26DB">
        <w:t>2</w:t>
      </w:r>
      <w:r w:rsidR="005208C7">
        <w:t>61</w:t>
      </w:r>
      <w:r w:rsidRPr="007C26DB">
        <w:t>.</w:t>
      </w:r>
      <w:r w:rsidRPr="007C26DB">
        <w:tab/>
        <w:t>Tomando en cuenta que la enseñanza superior debe hacerse igualmente accesible a todos, sobre la base de la capacidad de cada uno, por cuantos medios sean apropiados, y en particular por la implantación progresiva de la enseñanza gratuita, debemos mencionar que, en la actualidad el sistema universitario boliviano cuenta con universidades estatales que ofrecen formación profesional gratuita.</w:t>
      </w:r>
    </w:p>
    <w:p w:rsidR="006823F8" w:rsidRPr="007C26DB" w:rsidRDefault="006823F8" w:rsidP="006823F8">
      <w:pPr>
        <w:widowControl w:val="0"/>
        <w:autoSpaceDE w:val="0"/>
        <w:autoSpaceDN w:val="0"/>
        <w:adjustRightInd w:val="0"/>
        <w:spacing w:after="240"/>
      </w:pPr>
      <w:r w:rsidRPr="007C26DB">
        <w:t>26</w:t>
      </w:r>
      <w:r w:rsidR="005208C7">
        <w:t>2</w:t>
      </w:r>
      <w:r w:rsidRPr="007C26DB">
        <w:t>.</w:t>
      </w:r>
      <w:r w:rsidRPr="007C26DB">
        <w:tab/>
        <w:t>Para lograr que el progreso científico contribuya en forma sustantiva al desarrollo económico, cultural y social del país y para posicionar mejor a Bolivia es imprescindible poner en práctica un conjunto de políticas específicas.</w:t>
      </w:r>
    </w:p>
    <w:p w:rsidR="006823F8" w:rsidRPr="007C26DB" w:rsidRDefault="006823F8" w:rsidP="00AC690D">
      <w:pPr>
        <w:keepNext/>
        <w:keepLines/>
        <w:autoSpaceDE w:val="0"/>
        <w:autoSpaceDN w:val="0"/>
        <w:adjustRightInd w:val="0"/>
        <w:spacing w:after="240"/>
      </w:pPr>
      <w:r w:rsidRPr="007C26DB">
        <w:t>26</w:t>
      </w:r>
      <w:r w:rsidR="005208C7">
        <w:t>3</w:t>
      </w:r>
      <w:r w:rsidRPr="007C26DB">
        <w:t>.</w:t>
      </w:r>
      <w:r w:rsidRPr="007C26DB">
        <w:tab/>
        <w:t>Actualmente</w:t>
      </w:r>
      <w:r w:rsidRPr="007C26DB">
        <w:rPr>
          <w:bCs/>
        </w:rPr>
        <w:t xml:space="preserve"> </w:t>
      </w:r>
      <w:r w:rsidRPr="007C26DB">
        <w:t>la Dirección General de Ciencia y Tecnología, dependiente del Viceministerio de Educación Superior, Ciencia y Tecnología ha preparado el Plan nacional de ciencia y tecnología e innovación 2004-2009, se espera lograr con este instrumento un verdadero apoyo a la variable ciencia y tecnología.</w:t>
      </w:r>
    </w:p>
    <w:p w:rsidR="006823F8" w:rsidRPr="007C26DB" w:rsidRDefault="006823F8" w:rsidP="006823F8">
      <w:pPr>
        <w:widowControl w:val="0"/>
        <w:autoSpaceDE w:val="0"/>
        <w:autoSpaceDN w:val="0"/>
        <w:adjustRightInd w:val="0"/>
        <w:spacing w:after="240"/>
        <w:rPr>
          <w:szCs w:val="10"/>
        </w:rPr>
      </w:pPr>
      <w:r w:rsidRPr="007C26DB">
        <w:t>26</w:t>
      </w:r>
      <w:r w:rsidR="005208C7">
        <w:t>4</w:t>
      </w:r>
      <w:r w:rsidRPr="007C26DB">
        <w:t>.</w:t>
      </w:r>
      <w:r w:rsidRPr="007C26DB">
        <w:tab/>
        <w:t>Las acciones de difusión de la ciencia y la cultura que son importantes para asegurar, a través del esfuerzo integracionista, la adopción de verdaderos mecanismos nacionales y regionales que promuevan la articulación, el intercambio, la conformación de redes y alianzas estratégicas, han sido desarrolladas principalmente con el Convenio Andrés Bello</w:t>
      </w:r>
      <w:r w:rsidRPr="007C26DB">
        <w:rPr>
          <w:rStyle w:val="FootnoteReference"/>
          <w:bCs/>
        </w:rPr>
        <w:footnoteReference w:id="32"/>
      </w:r>
      <w:r w:rsidRPr="007C26DB">
        <w:t>.</w:t>
      </w:r>
    </w:p>
    <w:p w:rsidR="006823F8" w:rsidRPr="007C26DB" w:rsidRDefault="006823F8" w:rsidP="006823F8">
      <w:pPr>
        <w:widowControl w:val="0"/>
        <w:autoSpaceDE w:val="0"/>
        <w:autoSpaceDN w:val="0"/>
        <w:adjustRightInd w:val="0"/>
        <w:spacing w:after="240"/>
      </w:pPr>
      <w:r w:rsidRPr="007C26DB">
        <w:t>26</w:t>
      </w:r>
      <w:r w:rsidR="005208C7">
        <w:t>5</w:t>
      </w:r>
      <w:r w:rsidRPr="007C26DB">
        <w:t>.</w:t>
      </w:r>
      <w:r w:rsidRPr="007C26DB">
        <w:tab/>
        <w:t>En las últimas décadas se han desarrollado programas de educación no formal e informal en ciencia y tecnología que buscan generar diferentes estrategias para aproximar a niños y jóvenes a los conocimientos científicos.  Otro organismo</w:t>
      </w:r>
      <w:r w:rsidRPr="007C26DB">
        <w:rPr>
          <w:bCs/>
        </w:rPr>
        <w:t xml:space="preserve"> </w:t>
      </w:r>
      <w:r w:rsidRPr="007C26DB">
        <w:t>las Naciones Unidas por intermedio de la UNESCO.</w:t>
      </w:r>
    </w:p>
    <w:p w:rsidR="006823F8" w:rsidRPr="007C26DB" w:rsidRDefault="006823F8" w:rsidP="006F4D71">
      <w:pPr>
        <w:widowControl w:val="0"/>
        <w:autoSpaceDE w:val="0"/>
        <w:autoSpaceDN w:val="0"/>
        <w:adjustRightInd w:val="0"/>
        <w:spacing w:after="240"/>
      </w:pPr>
      <w:r w:rsidRPr="007C26DB">
        <w:t>26</w:t>
      </w:r>
      <w:r w:rsidR="005208C7">
        <w:t>6</w:t>
      </w:r>
      <w:r w:rsidRPr="007C26DB">
        <w:t>.</w:t>
      </w:r>
      <w:r w:rsidRPr="007C26DB">
        <w:tab/>
        <w:t>Claros ejemplos son el Programa CUCLI CUCLI del CAB el Proyecto regional de mediano plazo sobre innovaciones educativas (UNESCO/OREAL) la red de innovación educativa INNOVEMOS, etc.</w:t>
      </w:r>
    </w:p>
    <w:p w:rsidR="006823F8" w:rsidRPr="007C26DB" w:rsidRDefault="006823F8" w:rsidP="006823F8">
      <w:pPr>
        <w:widowControl w:val="0"/>
        <w:autoSpaceDE w:val="0"/>
        <w:autoSpaceDN w:val="0"/>
        <w:adjustRightInd w:val="0"/>
        <w:spacing w:after="240"/>
      </w:pPr>
      <w:r w:rsidRPr="007C26DB">
        <w:t>26</w:t>
      </w:r>
      <w:r w:rsidR="005208C7">
        <w:t>7</w:t>
      </w:r>
      <w:r w:rsidRPr="007C26DB">
        <w:t>.</w:t>
      </w:r>
      <w:r w:rsidRPr="007C26DB">
        <w:tab/>
        <w:t>Por otra parte en este tema podemos decir que el CAB ha venido impulsando en conjunto con los ONCYTs un plan de acción conjunta sobre popularización en la enseñanza de la ciencia.</w:t>
      </w:r>
    </w:p>
    <w:p w:rsidR="006823F8" w:rsidRPr="007C26DB" w:rsidRDefault="006823F8" w:rsidP="006823F8">
      <w:pPr>
        <w:widowControl w:val="0"/>
        <w:autoSpaceDE w:val="0"/>
        <w:autoSpaceDN w:val="0"/>
        <w:adjustRightInd w:val="0"/>
        <w:spacing w:after="240"/>
      </w:pPr>
      <w:r w:rsidRPr="007C26DB">
        <w:t>26</w:t>
      </w:r>
      <w:r w:rsidR="005208C7">
        <w:t>8</w:t>
      </w:r>
      <w:r w:rsidRPr="007C26DB">
        <w:t>.</w:t>
      </w:r>
      <w:r w:rsidRPr="007C26DB">
        <w:tab/>
        <w:t>También en nuestro Plan nacional de ciencia y tecnología figura el programa de difusión y popularización de la ciencia y la tecnología, cuyo objetivo será fomentar la difusión y divulgación del conocimiento científico en nuestra sociedad.</w:t>
      </w:r>
    </w:p>
    <w:p w:rsidR="006823F8" w:rsidRPr="007C26DB" w:rsidRDefault="006823F8" w:rsidP="006823F8">
      <w:pPr>
        <w:widowControl w:val="0"/>
        <w:autoSpaceDE w:val="0"/>
        <w:autoSpaceDN w:val="0"/>
        <w:adjustRightInd w:val="0"/>
        <w:spacing w:after="240"/>
      </w:pPr>
      <w:r w:rsidRPr="007C26DB">
        <w:t>26</w:t>
      </w:r>
      <w:r w:rsidR="005208C7">
        <w:t>9</w:t>
      </w:r>
      <w:r w:rsidRPr="007C26DB">
        <w:t>.</w:t>
      </w:r>
      <w:r w:rsidRPr="007C26DB">
        <w:tab/>
        <w:t>Las acciones de fomento y desarrollo de la cooperación son muy beneficiosas, como consecuencia de esto, la formación de nuestros recursos humanos ha sido favorecida, impulso obtenido mediante el otorgamiento de becas, la realización de pasantías en centros de excelencia del exterior, etc.</w:t>
      </w:r>
    </w:p>
    <w:p w:rsidR="006823F8" w:rsidRPr="007C26DB" w:rsidRDefault="006823F8" w:rsidP="001125B5">
      <w:pPr>
        <w:widowControl w:val="0"/>
        <w:autoSpaceDE w:val="0"/>
        <w:autoSpaceDN w:val="0"/>
        <w:adjustRightInd w:val="0"/>
        <w:spacing w:after="240"/>
      </w:pPr>
      <w:r w:rsidRPr="007C26DB">
        <w:t>2</w:t>
      </w:r>
      <w:r w:rsidR="005208C7">
        <w:t>70</w:t>
      </w:r>
      <w:r w:rsidRPr="007C26DB">
        <w:t>.</w:t>
      </w:r>
      <w:r w:rsidRPr="007C26DB">
        <w:tab/>
        <w:t>Para citar algunos ejemplos, podemos resaltar las realizadas en el marco del Programa iberoamericano de ciencia y tecnología para el desarrollo (CYTED) con sus Jornadas iberoamericanas (CURSOS), movilidad de investigadores, miniforos, foros, etc.</w:t>
      </w:r>
    </w:p>
    <w:p w:rsidR="006823F8" w:rsidRPr="007C26DB" w:rsidRDefault="006823F8" w:rsidP="006823F8">
      <w:pPr>
        <w:widowControl w:val="0"/>
        <w:autoSpaceDE w:val="0"/>
        <w:autoSpaceDN w:val="0"/>
        <w:adjustRightInd w:val="0"/>
        <w:spacing w:after="240"/>
      </w:pPr>
      <w:r w:rsidRPr="007C26DB">
        <w:t>2</w:t>
      </w:r>
      <w:r w:rsidR="005208C7">
        <w:t>71</w:t>
      </w:r>
      <w:r w:rsidRPr="007C26DB">
        <w:t>.</w:t>
      </w:r>
      <w:r w:rsidRPr="007C26DB">
        <w:tab/>
        <w:t>La UNESCO también ha sido uno de los organismos que han favorecido, con sus programas de formación a nivel superior, becas y hasta convocatorias de trabajo.</w:t>
      </w:r>
    </w:p>
    <w:p w:rsidR="006823F8" w:rsidRPr="007C26DB" w:rsidRDefault="006823F8" w:rsidP="006823F8">
      <w:pPr>
        <w:widowControl w:val="0"/>
        <w:autoSpaceDE w:val="0"/>
        <w:autoSpaceDN w:val="0"/>
        <w:adjustRightInd w:val="0"/>
        <w:spacing w:after="240"/>
        <w:ind w:left="567"/>
        <w:rPr>
          <w:b/>
        </w:rPr>
      </w:pPr>
      <w:r w:rsidRPr="007C26DB">
        <w:rPr>
          <w:b/>
        </w:rPr>
        <w:t>40.</w:t>
      </w:r>
      <w:r w:rsidRPr="007C26DB">
        <w:rPr>
          <w:b/>
        </w:rPr>
        <w:tab/>
        <w:t>El Comité insta al Estado Parte a que considere la reforma agraria una prioridad en el programa del Gobierno, a que ponga a disposición los recursos económicos y humanos necesarios para su aplicación y a que active sin tardanza los procedimientos de concesión de títulos de propiedad.</w:t>
      </w:r>
    </w:p>
    <w:p w:rsidR="006823F8" w:rsidRPr="007C26DB" w:rsidRDefault="006823F8" w:rsidP="00AC690D">
      <w:pPr>
        <w:keepNext/>
        <w:keepLines/>
        <w:autoSpaceDE w:val="0"/>
        <w:autoSpaceDN w:val="0"/>
        <w:adjustRightInd w:val="0"/>
        <w:spacing w:after="240"/>
      </w:pPr>
      <w:r w:rsidRPr="007C26DB">
        <w:t>27</w:t>
      </w:r>
      <w:r w:rsidR="005208C7">
        <w:t>2</w:t>
      </w:r>
      <w:r w:rsidRPr="007C26DB">
        <w:t>.</w:t>
      </w:r>
      <w:r w:rsidRPr="007C26DB">
        <w:tab/>
        <w:t>Véase el informe de población y vivienda.</w:t>
      </w:r>
    </w:p>
    <w:p w:rsidR="006823F8" w:rsidRPr="007C26DB" w:rsidRDefault="006823F8" w:rsidP="00A76483">
      <w:pPr>
        <w:autoSpaceDE w:val="0"/>
        <w:autoSpaceDN w:val="0"/>
        <w:adjustRightInd w:val="0"/>
        <w:spacing w:after="240"/>
        <w:ind w:left="567"/>
        <w:rPr>
          <w:b/>
        </w:rPr>
      </w:pPr>
      <w:r w:rsidRPr="007C26DB">
        <w:rPr>
          <w:b/>
        </w:rPr>
        <w:t>41.</w:t>
      </w:r>
      <w:r w:rsidRPr="007C26DB">
        <w:rPr>
          <w:b/>
        </w:rPr>
        <w:tab/>
        <w:t xml:space="preserve">El Comité recomienda al Estado Parte que aborde los problemas de la elevada tasa de escasez de viviendas, la elevada incidencia de desalojos forzosos y la falta de viviendas de interés social para grupos de bajos ingresos, vulnerables y marginados. </w:t>
      </w:r>
      <w:r w:rsidR="00A76483">
        <w:rPr>
          <w:b/>
        </w:rPr>
        <w:t xml:space="preserve"> </w:t>
      </w:r>
      <w:r w:rsidRPr="007C26DB">
        <w:rPr>
          <w:b/>
        </w:rPr>
        <w:t>El Comité pide al Estado Parte que en su segundo informe periódico proporcione información detallada sobre el número y el carácter de los desalojos forzosos en Bolivia, de conformidad con la Observación general</w:t>
      </w:r>
      <w:r w:rsidR="00953065" w:rsidRPr="007C26DB">
        <w:rPr>
          <w:b/>
        </w:rPr>
        <w:t xml:space="preserve"> </w:t>
      </w:r>
      <w:r w:rsidRPr="007C26DB">
        <w:rPr>
          <w:b/>
        </w:rPr>
        <w:t>N</w:t>
      </w:r>
      <w:r w:rsidR="00DF08FC">
        <w:rPr>
          <w:b/>
        </w:rPr>
        <w:t>º</w:t>
      </w:r>
      <w:r w:rsidRPr="007C26DB">
        <w:rPr>
          <w:b/>
        </w:rPr>
        <w:t xml:space="preserve"> 7 del Comité.</w:t>
      </w:r>
    </w:p>
    <w:p w:rsidR="006823F8" w:rsidRPr="007C26DB" w:rsidRDefault="006823F8" w:rsidP="006823F8">
      <w:pPr>
        <w:widowControl w:val="0"/>
        <w:autoSpaceDE w:val="0"/>
        <w:autoSpaceDN w:val="0"/>
        <w:adjustRightInd w:val="0"/>
        <w:spacing w:after="240"/>
      </w:pPr>
      <w:r w:rsidRPr="007C26DB">
        <w:t>27</w:t>
      </w:r>
      <w:r w:rsidR="005208C7">
        <w:t>3</w:t>
      </w:r>
      <w:r w:rsidRPr="007C26DB">
        <w:t>.</w:t>
      </w:r>
      <w:r w:rsidRPr="007C26DB">
        <w:tab/>
        <w:t>Véase el informe del censo de población y vivienda.</w:t>
      </w:r>
    </w:p>
    <w:p w:rsidR="006823F8" w:rsidRPr="007C26DB" w:rsidRDefault="006823F8" w:rsidP="006F4D71">
      <w:pPr>
        <w:widowControl w:val="0"/>
        <w:autoSpaceDE w:val="0"/>
        <w:autoSpaceDN w:val="0"/>
        <w:adjustRightInd w:val="0"/>
        <w:spacing w:after="240"/>
        <w:ind w:left="567"/>
        <w:rPr>
          <w:b/>
        </w:rPr>
      </w:pPr>
      <w:r w:rsidRPr="007C26DB">
        <w:rPr>
          <w:b/>
        </w:rPr>
        <w:t>42.</w:t>
      </w:r>
      <w:r w:rsidRPr="007C26DB">
        <w:rPr>
          <w:b/>
        </w:rPr>
        <w:tab/>
        <w:t>El Comité insta al Estado Parte a que se ocupe de los problemas y limitaciones a que hacen frente los niños y que afectan su bienestar, comenzando por diversos tipos de explotación infantil, la trata de niños, su explotación sexual y maltrato en el hogar.  El Comité insta al Estado Parte a que proporcione los recursos financieros necesarios para la educación de los niños y la erradicación de la malnutrición infantil.</w:t>
      </w:r>
    </w:p>
    <w:p w:rsidR="006823F8" w:rsidRPr="007C26DB" w:rsidRDefault="006823F8" w:rsidP="006F4D71">
      <w:pPr>
        <w:widowControl w:val="0"/>
        <w:autoSpaceDE w:val="0"/>
        <w:autoSpaceDN w:val="0"/>
        <w:adjustRightInd w:val="0"/>
        <w:spacing w:after="240"/>
        <w:rPr>
          <w:b/>
        </w:rPr>
      </w:pPr>
      <w:r w:rsidRPr="007C26DB">
        <w:rPr>
          <w:b/>
        </w:rPr>
        <w:t>Protección y asistencia en favor de todos los niños y adolescentes contra la explotación económica y social</w:t>
      </w:r>
    </w:p>
    <w:p w:rsidR="006823F8" w:rsidRPr="007C26DB" w:rsidRDefault="006823F8" w:rsidP="006F4D71">
      <w:pPr>
        <w:widowControl w:val="0"/>
        <w:autoSpaceDE w:val="0"/>
        <w:autoSpaceDN w:val="0"/>
        <w:adjustRightInd w:val="0"/>
        <w:spacing w:after="240"/>
      </w:pPr>
      <w:r w:rsidRPr="007C26DB">
        <w:t>27</w:t>
      </w:r>
      <w:r w:rsidR="005208C7">
        <w:t>4</w:t>
      </w:r>
      <w:r w:rsidRPr="007C26DB">
        <w:t>.</w:t>
      </w:r>
      <w:r w:rsidRPr="007C26DB">
        <w:tab/>
        <w:t>El 27 de octubre de 1999, se dicta el Código Niño, Niña y Adolescente, en el cual se establece en el título VI el derecho a la protección en el trabajo de manera integral, prohibiendo el trabajo infantil en aquellas actividades peligrosas e insalubres, y trabajos atentatorios a la dignidad del niño o niña trabajadora.  Mediante inspección y en la inscripción de las empresas al Ministerio de Trabajo se verifica la existencia de niños o adolescentes trabajadores.</w:t>
      </w:r>
    </w:p>
    <w:p w:rsidR="006823F8" w:rsidRPr="007C26DB" w:rsidRDefault="006823F8" w:rsidP="006823F8">
      <w:pPr>
        <w:widowControl w:val="0"/>
        <w:autoSpaceDE w:val="0"/>
        <w:autoSpaceDN w:val="0"/>
        <w:adjustRightInd w:val="0"/>
        <w:spacing w:after="240"/>
      </w:pPr>
      <w:r w:rsidRPr="007C26DB">
        <w:t>27</w:t>
      </w:r>
      <w:r w:rsidR="005208C7">
        <w:t>5</w:t>
      </w:r>
      <w:r w:rsidRPr="007C26DB">
        <w:t>.</w:t>
      </w:r>
      <w:r w:rsidRPr="007C26DB">
        <w:tab/>
        <w:t>La Resolución Suprema Nº 220849 de 7 de junio de 2001 aprueba el Plan nacional de erradicación progresiva del trabajo infantil, plan que deberá ejecutarse hasta el año 2010.</w:t>
      </w:r>
    </w:p>
    <w:p w:rsidR="006823F8" w:rsidRPr="007C26DB" w:rsidRDefault="006823F8" w:rsidP="006823F8">
      <w:pPr>
        <w:widowControl w:val="0"/>
        <w:autoSpaceDE w:val="0"/>
        <w:autoSpaceDN w:val="0"/>
        <w:adjustRightInd w:val="0"/>
        <w:spacing w:after="480"/>
      </w:pPr>
      <w:r w:rsidRPr="007C26DB">
        <w:t>27</w:t>
      </w:r>
      <w:r w:rsidR="005208C7">
        <w:t>6</w:t>
      </w:r>
      <w:r w:rsidRPr="007C26DB">
        <w:t>.</w:t>
      </w:r>
      <w:r w:rsidRPr="007C26DB">
        <w:tab/>
        <w:t>Memoria presentada por el Gobierno de la República de Bolivia, de conformidad con las disposiciones del artículo 22 de la Constitución de la OIT, correspondiente al período comprendido entre el 1º de junio de 2003 y el 1º de junio de 2004, acerca de las medidas adoptadas para dar efectividad a las disposiciones.</w:t>
      </w:r>
    </w:p>
    <w:p w:rsidR="006823F8" w:rsidRPr="007C26DB" w:rsidRDefault="006823F8" w:rsidP="00DF08FC">
      <w:pPr>
        <w:widowControl w:val="0"/>
        <w:autoSpaceDE w:val="0"/>
        <w:autoSpaceDN w:val="0"/>
        <w:adjustRightInd w:val="0"/>
        <w:spacing w:after="240"/>
        <w:jc w:val="center"/>
        <w:rPr>
          <w:b/>
        </w:rPr>
      </w:pPr>
      <w:r w:rsidRPr="007C26DB">
        <w:rPr>
          <w:b/>
        </w:rPr>
        <w:t>Convenio sobre el examen médico de los menores (industria), 1946,</w:t>
      </w:r>
      <w:r w:rsidRPr="007C26DB">
        <w:rPr>
          <w:b/>
        </w:rPr>
        <w:br/>
        <w:t>Convenio N</w:t>
      </w:r>
      <w:r w:rsidR="00953065" w:rsidRPr="007C26DB">
        <w:rPr>
          <w:b/>
        </w:rPr>
        <w:t>º</w:t>
      </w:r>
      <w:r w:rsidRPr="007C26DB">
        <w:rPr>
          <w:b/>
        </w:rPr>
        <w:t xml:space="preserve"> 77 ratificado por Bolivia el 15 de noviembre de 1973</w:t>
      </w:r>
    </w:p>
    <w:p w:rsidR="006823F8" w:rsidRPr="007C26DB" w:rsidRDefault="006823F8" w:rsidP="006823F8">
      <w:pPr>
        <w:widowControl w:val="0"/>
        <w:autoSpaceDE w:val="0"/>
        <w:autoSpaceDN w:val="0"/>
        <w:adjustRightInd w:val="0"/>
        <w:spacing w:after="240"/>
        <w:ind w:left="567"/>
        <w:rPr>
          <w:szCs w:val="22"/>
        </w:rPr>
      </w:pPr>
      <w:r w:rsidRPr="007C26DB">
        <w:rPr>
          <w:szCs w:val="22"/>
        </w:rPr>
        <w:t>I.</w:t>
      </w:r>
      <w:r w:rsidRPr="007C26DB">
        <w:rPr>
          <w:szCs w:val="22"/>
        </w:rPr>
        <w:tab/>
        <w:t>Las disposiciones legales por las que se aplica este Convenio y que se acompañan al presente informe son:</w:t>
      </w:r>
    </w:p>
    <w:p w:rsidR="006823F8" w:rsidRPr="007C26DB" w:rsidRDefault="006823F8" w:rsidP="006823F8">
      <w:pPr>
        <w:autoSpaceDE w:val="0"/>
        <w:autoSpaceDN w:val="0"/>
        <w:adjustRightInd w:val="0"/>
        <w:spacing w:after="240"/>
        <w:ind w:left="1701" w:hanging="567"/>
        <w:rPr>
          <w:szCs w:val="22"/>
        </w:rPr>
      </w:pPr>
      <w:r w:rsidRPr="007C26DB">
        <w:rPr>
          <w:szCs w:val="22"/>
        </w:rPr>
        <w:t>a)</w:t>
      </w:r>
      <w:r w:rsidRPr="007C26DB">
        <w:rPr>
          <w:szCs w:val="22"/>
        </w:rPr>
        <w:tab/>
        <w:t>Código Niño, Niña y Adolescente; Ley Nº</w:t>
      </w:r>
      <w:r w:rsidRPr="007C26DB">
        <w:rPr>
          <w:szCs w:val="14"/>
        </w:rPr>
        <w:t xml:space="preserve"> </w:t>
      </w:r>
      <w:r w:rsidRPr="007C26DB">
        <w:rPr>
          <w:szCs w:val="22"/>
        </w:rPr>
        <w:t>2026 de 27 de octubre de 1999;</w:t>
      </w:r>
    </w:p>
    <w:p w:rsidR="006823F8" w:rsidRPr="007C26DB" w:rsidRDefault="006823F8" w:rsidP="006823F8">
      <w:pPr>
        <w:autoSpaceDE w:val="0"/>
        <w:autoSpaceDN w:val="0"/>
        <w:adjustRightInd w:val="0"/>
        <w:spacing w:after="240"/>
        <w:ind w:left="1701" w:hanging="567"/>
        <w:rPr>
          <w:szCs w:val="22"/>
        </w:rPr>
      </w:pPr>
      <w:r w:rsidRPr="007C26DB">
        <w:rPr>
          <w:szCs w:val="22"/>
        </w:rPr>
        <w:t>b)</w:t>
      </w:r>
      <w:r w:rsidRPr="007C26DB">
        <w:rPr>
          <w:szCs w:val="22"/>
        </w:rPr>
        <w:tab/>
        <w:t>Reglamento del Código Niño, Niña y Adolescente, Decreto Supremo Nº</w:t>
      </w:r>
      <w:r w:rsidRPr="007C26DB">
        <w:rPr>
          <w:szCs w:val="14"/>
        </w:rPr>
        <w:t xml:space="preserve"> </w:t>
      </w:r>
      <w:r w:rsidRPr="007C26DB">
        <w:rPr>
          <w:szCs w:val="22"/>
        </w:rPr>
        <w:t>27443 de 8 de abril de 2004;</w:t>
      </w:r>
    </w:p>
    <w:p w:rsidR="006823F8" w:rsidRPr="007C26DB" w:rsidRDefault="006823F8" w:rsidP="001125B5">
      <w:pPr>
        <w:keepNext/>
        <w:keepLines/>
        <w:autoSpaceDE w:val="0"/>
        <w:autoSpaceDN w:val="0"/>
        <w:adjustRightInd w:val="0"/>
        <w:spacing w:after="240"/>
        <w:ind w:left="1701" w:hanging="567"/>
        <w:rPr>
          <w:szCs w:val="22"/>
        </w:rPr>
      </w:pPr>
      <w:r w:rsidRPr="007C26DB">
        <w:rPr>
          <w:szCs w:val="22"/>
        </w:rPr>
        <w:t>c)</w:t>
      </w:r>
      <w:r w:rsidRPr="007C26DB">
        <w:rPr>
          <w:szCs w:val="22"/>
        </w:rPr>
        <w:tab/>
        <w:t>Resolución biministerial de 11 de mayo de 2004; disposición que fue adoptada en virtud de lo establecido en el convenio de referencia, pero también como parte del Plan de erradicación progresiva del trabajo infantil, que se ejecuta en aplicación del Convenio Nº</w:t>
      </w:r>
      <w:r w:rsidRPr="007C26DB">
        <w:rPr>
          <w:szCs w:val="14"/>
        </w:rPr>
        <w:t xml:space="preserve"> </w:t>
      </w:r>
      <w:r w:rsidRPr="007C26DB">
        <w:rPr>
          <w:szCs w:val="22"/>
        </w:rPr>
        <w:t>182.</w:t>
      </w:r>
    </w:p>
    <w:p w:rsidR="006823F8" w:rsidRPr="007C26DB" w:rsidRDefault="006823F8" w:rsidP="00A76483">
      <w:pPr>
        <w:keepNext/>
        <w:keepLines/>
        <w:autoSpaceDE w:val="0"/>
        <w:autoSpaceDN w:val="0"/>
        <w:adjustRightInd w:val="0"/>
        <w:spacing w:after="240"/>
        <w:ind w:left="567"/>
        <w:rPr>
          <w:szCs w:val="22"/>
        </w:rPr>
      </w:pPr>
      <w:r w:rsidRPr="007C26DB">
        <w:rPr>
          <w:szCs w:val="22"/>
        </w:rPr>
        <w:t>II.</w:t>
      </w:r>
      <w:r w:rsidRPr="007C26DB">
        <w:rPr>
          <w:szCs w:val="22"/>
        </w:rPr>
        <w:tab/>
        <w:t>El presente convenio fue ratificado mediante Decreto-ley Nº</w:t>
      </w:r>
      <w:r w:rsidRPr="007C26DB">
        <w:rPr>
          <w:szCs w:val="14"/>
        </w:rPr>
        <w:t xml:space="preserve"> </w:t>
      </w:r>
      <w:r w:rsidRPr="007C26DB">
        <w:rPr>
          <w:szCs w:val="22"/>
        </w:rPr>
        <w:t>7737 de 28 de julio de 1966, decreto que, por consideración uniforme de la doctrina, tiene rango de ley.  A falta de disposición expresa y en virtud de la práctica y doctrina internacionales, cualquier instrumento incorporado a la economía jurídica boliviana en virtud del proceso de ratificación, tiene preferente aplicación, por considerarse que se trata de ley especial.</w:t>
      </w:r>
    </w:p>
    <w:p w:rsidR="006823F8" w:rsidRPr="007C26DB" w:rsidRDefault="006823F8" w:rsidP="006823F8">
      <w:pPr>
        <w:widowControl w:val="0"/>
        <w:autoSpaceDE w:val="0"/>
        <w:autoSpaceDN w:val="0"/>
        <w:adjustRightInd w:val="0"/>
        <w:spacing w:after="240"/>
      </w:pPr>
      <w:r w:rsidRPr="007C26DB">
        <w:t>27</w:t>
      </w:r>
      <w:r w:rsidR="005208C7">
        <w:t>7</w:t>
      </w:r>
      <w:r w:rsidRPr="007C26DB">
        <w:t>.</w:t>
      </w:r>
      <w:r w:rsidRPr="007C26DB">
        <w:tab/>
        <w:t>En cuanto a la aplicación del Convenio Nº 77, el Código Niño, Niña, y Adolescente, contiene dos capítulos que se refieren al tratamiento laboral de adolescentes de entre 14 y 18 años:  uno relativo a los menores que trabajan en relación de dependencia (aplicable en la industria, minería, comercio y otros) y otro relativo a los que trabajan independientemente o por cuenta propia.</w:t>
      </w:r>
    </w:p>
    <w:p w:rsidR="006823F8" w:rsidRPr="007C26DB" w:rsidRDefault="006823F8" w:rsidP="00DC5A4C">
      <w:pPr>
        <w:keepNext/>
        <w:keepLines/>
        <w:autoSpaceDE w:val="0"/>
        <w:autoSpaceDN w:val="0"/>
        <w:adjustRightInd w:val="0"/>
        <w:spacing w:after="240"/>
      </w:pPr>
      <w:r w:rsidRPr="007C26DB">
        <w:t>27</w:t>
      </w:r>
      <w:r w:rsidR="005208C7">
        <w:t>8</w:t>
      </w:r>
      <w:r w:rsidRPr="007C26DB">
        <w:t>.</w:t>
      </w:r>
      <w:r w:rsidRPr="007C26DB">
        <w:tab/>
        <w:t>Se encuentra en proceso de aprobación en el poder ejecutivo, un decreto supremo por el que se reglamenta el trabajo asalariado en el campo (en anexo), proyecto que consigna un capítulo específico dedicado al trabajo de los adolescentes donde se establece la obligación de realizar en forma gratuita y periódica, un examen médico de aptitud a los menores que trabajan en este sector.</w:t>
      </w:r>
    </w:p>
    <w:p w:rsidR="006823F8" w:rsidRPr="007C26DB" w:rsidRDefault="006823F8" w:rsidP="00E401E2">
      <w:pPr>
        <w:widowControl w:val="0"/>
        <w:autoSpaceDE w:val="0"/>
        <w:autoSpaceDN w:val="0"/>
        <w:adjustRightInd w:val="0"/>
        <w:spacing w:after="480"/>
      </w:pPr>
      <w:r w:rsidRPr="007C26DB">
        <w:t>27</w:t>
      </w:r>
      <w:r w:rsidR="005208C7">
        <w:t>9</w:t>
      </w:r>
      <w:r w:rsidRPr="007C26DB">
        <w:t>.</w:t>
      </w:r>
      <w:r w:rsidRPr="007C26DB">
        <w:tab/>
        <w:t>Por otro lado, el Ministerio de Trabajo está implementando un nuevo formulario (en anexo) a ser aplicado por los inspectores de su dependencia, con especificaciones concretas respecto a la salud, higiene y seguridad ocupacional de los adolescentes.  También esa cartera de estado ha tomado contacto con el Instituto boliviano de normalización y calidad (IBNORCA), institución especializada en la materia, para conseguir su asesoramiento en la elaboración de una norma que reglamente la Ley general de higiene, seguridad ocupacional y bienestar, en lo relativo al trabajo de adolescentes en la industria y minería, reglamento que se espera esté listo en un plazo de 45 días calendario.</w:t>
      </w:r>
    </w:p>
    <w:p w:rsidR="006823F8" w:rsidRPr="007C26DB" w:rsidRDefault="006823F8" w:rsidP="006823F8">
      <w:pPr>
        <w:widowControl w:val="0"/>
        <w:autoSpaceDE w:val="0"/>
        <w:autoSpaceDN w:val="0"/>
        <w:adjustRightInd w:val="0"/>
        <w:spacing w:after="240"/>
        <w:jc w:val="center"/>
        <w:rPr>
          <w:b/>
          <w:szCs w:val="22"/>
        </w:rPr>
      </w:pPr>
      <w:r w:rsidRPr="007C26DB">
        <w:rPr>
          <w:b/>
          <w:szCs w:val="22"/>
        </w:rPr>
        <w:t>Parte I</w:t>
      </w:r>
    </w:p>
    <w:p w:rsidR="006823F8" w:rsidRPr="007C26DB" w:rsidRDefault="006823F8" w:rsidP="006823F8">
      <w:pPr>
        <w:widowControl w:val="0"/>
        <w:autoSpaceDE w:val="0"/>
        <w:autoSpaceDN w:val="0"/>
        <w:adjustRightInd w:val="0"/>
        <w:spacing w:after="240"/>
        <w:jc w:val="center"/>
        <w:rPr>
          <w:b/>
          <w:szCs w:val="22"/>
        </w:rPr>
      </w:pPr>
      <w:r w:rsidRPr="007C26DB">
        <w:rPr>
          <w:b/>
          <w:szCs w:val="22"/>
        </w:rPr>
        <w:t>DISPOSICIONES GENERALES</w:t>
      </w:r>
    </w:p>
    <w:p w:rsidR="006823F8" w:rsidRPr="007C26DB" w:rsidRDefault="006823F8" w:rsidP="006823F8">
      <w:pPr>
        <w:widowControl w:val="0"/>
        <w:autoSpaceDE w:val="0"/>
        <w:autoSpaceDN w:val="0"/>
        <w:adjustRightInd w:val="0"/>
        <w:spacing w:after="240"/>
        <w:jc w:val="center"/>
        <w:rPr>
          <w:b/>
          <w:szCs w:val="22"/>
        </w:rPr>
      </w:pPr>
      <w:r w:rsidRPr="007C26DB">
        <w:rPr>
          <w:b/>
          <w:szCs w:val="22"/>
        </w:rPr>
        <w:t>Artículo 1</w:t>
      </w:r>
    </w:p>
    <w:p w:rsidR="006823F8" w:rsidRPr="007C26DB" w:rsidRDefault="006823F8" w:rsidP="006823F8">
      <w:pPr>
        <w:widowControl w:val="0"/>
        <w:autoSpaceDE w:val="0"/>
        <w:autoSpaceDN w:val="0"/>
        <w:adjustRightInd w:val="0"/>
        <w:spacing w:after="240"/>
        <w:ind w:left="567"/>
        <w:rPr>
          <w:szCs w:val="22"/>
        </w:rPr>
      </w:pPr>
      <w:r w:rsidRPr="007C26DB">
        <w:rPr>
          <w:szCs w:val="22"/>
        </w:rPr>
        <w:tab/>
        <w:t>El Código Niño, Niña y Adolescente contiene disposiciones expresas que diferencian el ámbito de trabajo bajo relación de dependencia y por cuenta propia, además del trabajo familiar.  Con esta delimitación expresa se da cumplimiento al párrafo 3 del artículo I del Convenio.  Por otra parte y conforme se refirió precedentemente, el proyecto de reglamento del trabajo asalariado del campo, (elaborado y remitido al poder ejecutivo para su promulgación, que se encuentra en estos momentos en UDAPE), contendrá un capítulo específico dedicado a los adolescentes, con lo que quedaría completa la demarcación de ámbitos de trabajo realizados por los adolescentes.</w:t>
      </w:r>
    </w:p>
    <w:p w:rsidR="006823F8" w:rsidRPr="007C26DB" w:rsidRDefault="006823F8" w:rsidP="006823F8">
      <w:pPr>
        <w:widowControl w:val="0"/>
        <w:autoSpaceDE w:val="0"/>
        <w:autoSpaceDN w:val="0"/>
        <w:adjustRightInd w:val="0"/>
        <w:spacing w:after="240"/>
        <w:jc w:val="center"/>
        <w:rPr>
          <w:b/>
          <w:szCs w:val="22"/>
        </w:rPr>
      </w:pPr>
      <w:r w:rsidRPr="007C26DB">
        <w:rPr>
          <w:b/>
          <w:szCs w:val="22"/>
        </w:rPr>
        <w:t>Artículo 2</w:t>
      </w:r>
    </w:p>
    <w:p w:rsidR="006823F8" w:rsidRPr="007C26DB" w:rsidRDefault="006823F8" w:rsidP="006823F8">
      <w:pPr>
        <w:widowControl w:val="0"/>
        <w:autoSpaceDE w:val="0"/>
        <w:autoSpaceDN w:val="0"/>
        <w:adjustRightInd w:val="0"/>
        <w:spacing w:after="240"/>
        <w:ind w:left="567"/>
        <w:rPr>
          <w:szCs w:val="22"/>
        </w:rPr>
      </w:pPr>
      <w:r w:rsidRPr="007C26DB">
        <w:rPr>
          <w:szCs w:val="22"/>
        </w:rPr>
        <w:tab/>
        <w:t>El Ministerio de Salud y Deportes ha iniciado un programa destinado a la realización de exámenes médicos a adolescentes como parte del "Plan Nacional de Erradicación Progresiva del Trabajo Infantil en sus peores formas", en cuyo marco y con la colaboración del Ministerio de Trabajo se han priorizado tres áreas de acción:  trabajo en la zafra, en la minería y explotación sexual.  Dentro de las labores del programa y para 2004, en coordinación con algunas ONG como CARE y Save the Children (Canadá) y el apoyo económico del UNICEF; como labor prioritaria se realizarán exámenes a adolescentes que trabajan en la zafra de caña de azúcar y en la minería, en este último ámbito con control específico sobre el uso de sustancias químicas y tóxicas.</w:t>
      </w:r>
    </w:p>
    <w:p w:rsidR="006823F8" w:rsidRPr="007C26DB" w:rsidRDefault="006823F8" w:rsidP="006F4D71">
      <w:pPr>
        <w:widowControl w:val="0"/>
        <w:autoSpaceDE w:val="0"/>
        <w:autoSpaceDN w:val="0"/>
        <w:adjustRightInd w:val="0"/>
        <w:spacing w:after="240"/>
        <w:ind w:left="567"/>
        <w:rPr>
          <w:szCs w:val="22"/>
        </w:rPr>
      </w:pPr>
      <w:r w:rsidRPr="007C26DB">
        <w:rPr>
          <w:szCs w:val="22"/>
        </w:rPr>
        <w:tab/>
        <w:t>Para posibilitar la realización de exámenes médicos de aptitud en el trabajo en un ámbito general y progresivo, los Ministerios de Trabajo y Salud y Deportes han emitido la Resolución biministerial Nº 001/04, que prevé la otorgación en forma gratuita de un certificado médico, que será elaborado en cuatro ejemplares entregados al o la adolescente, al empleador, al Ministerio de Salud y Deportes y al Ministerio de Trabajo.</w:t>
      </w:r>
    </w:p>
    <w:p w:rsidR="006823F8" w:rsidRPr="007C26DB" w:rsidRDefault="006823F8" w:rsidP="006F4D71">
      <w:pPr>
        <w:widowControl w:val="0"/>
        <w:autoSpaceDE w:val="0"/>
        <w:autoSpaceDN w:val="0"/>
        <w:adjustRightInd w:val="0"/>
        <w:spacing w:after="240"/>
        <w:jc w:val="center"/>
        <w:rPr>
          <w:b/>
          <w:szCs w:val="22"/>
        </w:rPr>
      </w:pPr>
      <w:r w:rsidRPr="007C26DB">
        <w:rPr>
          <w:b/>
          <w:szCs w:val="22"/>
        </w:rPr>
        <w:t>Artículo 3</w:t>
      </w:r>
    </w:p>
    <w:p w:rsidR="006823F8" w:rsidRPr="007C26DB" w:rsidRDefault="006823F8" w:rsidP="00992D2F">
      <w:pPr>
        <w:widowControl w:val="0"/>
        <w:autoSpaceDE w:val="0"/>
        <w:autoSpaceDN w:val="0"/>
        <w:adjustRightInd w:val="0"/>
        <w:spacing w:after="240"/>
        <w:ind w:left="567"/>
        <w:rPr>
          <w:szCs w:val="22"/>
        </w:rPr>
      </w:pPr>
      <w:r w:rsidRPr="007C26DB">
        <w:rPr>
          <w:szCs w:val="22"/>
        </w:rPr>
        <w:tab/>
        <w:t>No está prevista la norma respecto a la periodicidad en la que se deben elaborar los exámenes médicos.  Este tema y otros que contempla el Convenio Nº</w:t>
      </w:r>
      <w:r w:rsidRPr="007C26DB">
        <w:rPr>
          <w:szCs w:val="14"/>
        </w:rPr>
        <w:t xml:space="preserve"> </w:t>
      </w:r>
      <w:r w:rsidRPr="007C26DB">
        <w:rPr>
          <w:szCs w:val="22"/>
        </w:rPr>
        <w:t xml:space="preserve">77 serán definidos en el reglamento general a la Ley general de higiene, seguridad ocupacional y bienestar en proceso de elaboración.  Se debe señalar además que Bolivia ha solicitado cooperación técnica dirigida a la aplicación de convenios y recomendaciones, dentro de esta asistencia internacional se ha previsto promover la aplicación de este Convenio sobre todo en las áreas priorizadas mencionadas </w:t>
      </w:r>
      <w:r w:rsidRPr="007C26DB">
        <w:rPr>
          <w:i/>
          <w:iCs/>
          <w:szCs w:val="22"/>
        </w:rPr>
        <w:t xml:space="preserve">supra </w:t>
      </w:r>
      <w:r w:rsidRPr="007C26DB">
        <w:rPr>
          <w:szCs w:val="22"/>
        </w:rPr>
        <w:t>y dentro del marco de la aplicación del Plan Nacional de Erradicación del Trabajo Infantil en sus peores formas.</w:t>
      </w:r>
    </w:p>
    <w:p w:rsidR="006823F8" w:rsidRPr="007C26DB" w:rsidRDefault="006823F8" w:rsidP="00992D2F">
      <w:pPr>
        <w:autoSpaceDE w:val="0"/>
        <w:autoSpaceDN w:val="0"/>
        <w:adjustRightInd w:val="0"/>
        <w:spacing w:after="240"/>
        <w:jc w:val="center"/>
        <w:rPr>
          <w:b/>
          <w:szCs w:val="22"/>
        </w:rPr>
      </w:pPr>
      <w:r w:rsidRPr="007C26DB">
        <w:rPr>
          <w:b/>
          <w:szCs w:val="22"/>
        </w:rPr>
        <w:t>Artículo 4</w:t>
      </w:r>
    </w:p>
    <w:p w:rsidR="006823F8" w:rsidRPr="007C26DB" w:rsidRDefault="006823F8" w:rsidP="00992D2F">
      <w:pPr>
        <w:autoSpaceDE w:val="0"/>
        <w:autoSpaceDN w:val="0"/>
        <w:adjustRightInd w:val="0"/>
        <w:spacing w:after="240"/>
        <w:ind w:left="567"/>
        <w:rPr>
          <w:szCs w:val="22"/>
        </w:rPr>
      </w:pPr>
      <w:r w:rsidRPr="007C26DB">
        <w:rPr>
          <w:szCs w:val="22"/>
        </w:rPr>
        <w:tab/>
        <w:t>Se remite a la respuesta del artículo precedente.</w:t>
      </w:r>
    </w:p>
    <w:p w:rsidR="006823F8" w:rsidRPr="007C26DB" w:rsidRDefault="006823F8" w:rsidP="00992D2F">
      <w:pPr>
        <w:widowControl w:val="0"/>
        <w:autoSpaceDE w:val="0"/>
        <w:autoSpaceDN w:val="0"/>
        <w:adjustRightInd w:val="0"/>
        <w:spacing w:after="240"/>
        <w:jc w:val="center"/>
        <w:rPr>
          <w:b/>
          <w:szCs w:val="22"/>
        </w:rPr>
      </w:pPr>
      <w:r w:rsidRPr="007C26DB">
        <w:rPr>
          <w:b/>
          <w:szCs w:val="22"/>
        </w:rPr>
        <w:t>Artículo 5</w:t>
      </w:r>
    </w:p>
    <w:p w:rsidR="006823F8" w:rsidRPr="007C26DB" w:rsidRDefault="006823F8" w:rsidP="00992D2F">
      <w:pPr>
        <w:widowControl w:val="0"/>
        <w:autoSpaceDE w:val="0"/>
        <w:autoSpaceDN w:val="0"/>
        <w:adjustRightInd w:val="0"/>
        <w:spacing w:after="240"/>
        <w:ind w:left="567"/>
        <w:rPr>
          <w:szCs w:val="22"/>
        </w:rPr>
      </w:pPr>
      <w:r w:rsidRPr="007C26DB">
        <w:rPr>
          <w:szCs w:val="22"/>
        </w:rPr>
        <w:tab/>
        <w:t>Se remite al párrafo 2 de los comentarios al artículo 2 del presente informe, además de que está previsto que en toda la normativa a elaborarse se establecerá la gratuidad de todos los exámenes médicos.</w:t>
      </w:r>
    </w:p>
    <w:p w:rsidR="006823F8" w:rsidRPr="007C26DB" w:rsidRDefault="006823F8" w:rsidP="00992D2F">
      <w:pPr>
        <w:widowControl w:val="0"/>
        <w:autoSpaceDE w:val="0"/>
        <w:autoSpaceDN w:val="0"/>
        <w:adjustRightInd w:val="0"/>
        <w:spacing w:after="240"/>
        <w:jc w:val="center"/>
        <w:rPr>
          <w:b/>
          <w:szCs w:val="22"/>
        </w:rPr>
      </w:pPr>
      <w:r w:rsidRPr="007C26DB">
        <w:rPr>
          <w:b/>
          <w:szCs w:val="22"/>
        </w:rPr>
        <w:t>Artículo 6</w:t>
      </w:r>
    </w:p>
    <w:p w:rsidR="006823F8" w:rsidRPr="007C26DB" w:rsidRDefault="006823F8" w:rsidP="00992D2F">
      <w:pPr>
        <w:widowControl w:val="0"/>
        <w:autoSpaceDE w:val="0"/>
        <w:autoSpaceDN w:val="0"/>
        <w:adjustRightInd w:val="0"/>
        <w:spacing w:after="240"/>
        <w:ind w:left="567"/>
        <w:rPr>
          <w:szCs w:val="22"/>
        </w:rPr>
      </w:pPr>
      <w:r w:rsidRPr="007C26DB">
        <w:rPr>
          <w:szCs w:val="22"/>
        </w:rPr>
        <w:tab/>
        <w:t>Se remite a la respuesta al artículo 3.</w:t>
      </w:r>
    </w:p>
    <w:p w:rsidR="006823F8" w:rsidRPr="007C26DB" w:rsidRDefault="006823F8" w:rsidP="00992D2F">
      <w:pPr>
        <w:widowControl w:val="0"/>
        <w:autoSpaceDE w:val="0"/>
        <w:autoSpaceDN w:val="0"/>
        <w:adjustRightInd w:val="0"/>
        <w:spacing w:after="240"/>
        <w:jc w:val="center"/>
        <w:rPr>
          <w:b/>
          <w:szCs w:val="22"/>
        </w:rPr>
      </w:pPr>
      <w:r w:rsidRPr="007C26DB">
        <w:rPr>
          <w:b/>
          <w:szCs w:val="22"/>
        </w:rPr>
        <w:t>Artículo 7</w:t>
      </w:r>
    </w:p>
    <w:p w:rsidR="006823F8" w:rsidRPr="007C26DB" w:rsidRDefault="006823F8" w:rsidP="00992D2F">
      <w:pPr>
        <w:widowControl w:val="0"/>
        <w:autoSpaceDE w:val="0"/>
        <w:autoSpaceDN w:val="0"/>
        <w:adjustRightInd w:val="0"/>
        <w:spacing w:after="480"/>
        <w:ind w:left="567"/>
        <w:rPr>
          <w:szCs w:val="22"/>
        </w:rPr>
      </w:pPr>
      <w:r w:rsidRPr="007C26DB">
        <w:rPr>
          <w:szCs w:val="22"/>
        </w:rPr>
        <w:tab/>
        <w:t>Los métodos de vigilancia previstos por el Ministerio de Trabajo han sido encomendados a la Dirección General de Seguridad Industrial, Dirección General del Trabajo y Dirección General de Asuntos Sindicales, dependientes del Viceministerio de Trabajo, quienes aplican un formulario de inspección técnica (en anexo), en el que se han incorporado aspectos relativos a la vigilancia del trabajo de adolescentes, considerando las normas internas que aplican el Convenio.</w:t>
      </w:r>
    </w:p>
    <w:p w:rsidR="006823F8" w:rsidRPr="007C26DB" w:rsidRDefault="006823F8" w:rsidP="006823F8">
      <w:pPr>
        <w:widowControl w:val="0"/>
        <w:autoSpaceDE w:val="0"/>
        <w:autoSpaceDN w:val="0"/>
        <w:adjustRightInd w:val="0"/>
        <w:spacing w:after="240"/>
        <w:jc w:val="center"/>
        <w:rPr>
          <w:b/>
          <w:szCs w:val="22"/>
        </w:rPr>
      </w:pPr>
      <w:r w:rsidRPr="007C26DB">
        <w:rPr>
          <w:b/>
          <w:szCs w:val="22"/>
        </w:rPr>
        <w:t>Parte II</w:t>
      </w:r>
    </w:p>
    <w:p w:rsidR="006823F8" w:rsidRPr="007C26DB" w:rsidRDefault="006823F8" w:rsidP="006823F8">
      <w:pPr>
        <w:widowControl w:val="0"/>
        <w:autoSpaceDE w:val="0"/>
        <w:autoSpaceDN w:val="0"/>
        <w:adjustRightInd w:val="0"/>
        <w:spacing w:after="240"/>
        <w:jc w:val="center"/>
        <w:rPr>
          <w:b/>
          <w:szCs w:val="22"/>
        </w:rPr>
      </w:pPr>
      <w:r w:rsidRPr="007C26DB">
        <w:rPr>
          <w:b/>
          <w:szCs w:val="22"/>
        </w:rPr>
        <w:t>DISPOSICIONES ESPECIALES PARA CIERTOS PAÍSES</w:t>
      </w:r>
    </w:p>
    <w:p w:rsidR="006823F8" w:rsidRPr="007C26DB" w:rsidRDefault="006823F8" w:rsidP="006823F8">
      <w:pPr>
        <w:widowControl w:val="0"/>
        <w:autoSpaceDE w:val="0"/>
        <w:autoSpaceDN w:val="0"/>
        <w:adjustRightInd w:val="0"/>
        <w:spacing w:after="240"/>
        <w:ind w:left="567"/>
        <w:rPr>
          <w:szCs w:val="22"/>
        </w:rPr>
      </w:pPr>
      <w:r w:rsidRPr="007C26DB">
        <w:rPr>
          <w:szCs w:val="22"/>
        </w:rPr>
        <w:tab/>
        <w:t>El Gobierno de la República de Bolivia desea manifestar que las limitaciones económicas originadas por la crisis que actualmente azota al continente americano, como las condiciones políticas, han impedido la plena aplicación del Convenio en todo el territorio nacional en especial en las capitales de departamento alejadas y en el área rural.  Sin embargo, se están adoptando las medidas que de acuerdo a las posibilidades permitan cubrir progresivamente en todo el país y todas las áreas de actividad laboral de los y las adolescentes que trabajan.</w:t>
      </w:r>
    </w:p>
    <w:p w:rsidR="006823F8" w:rsidRPr="007C26DB" w:rsidRDefault="006823F8" w:rsidP="00992D2F">
      <w:pPr>
        <w:keepNext/>
        <w:autoSpaceDE w:val="0"/>
        <w:autoSpaceDN w:val="0"/>
        <w:adjustRightInd w:val="0"/>
        <w:spacing w:after="240"/>
        <w:jc w:val="center"/>
        <w:rPr>
          <w:b/>
          <w:szCs w:val="22"/>
        </w:rPr>
      </w:pPr>
      <w:r w:rsidRPr="007C26DB">
        <w:rPr>
          <w:b/>
          <w:szCs w:val="22"/>
        </w:rPr>
        <w:t>Artículo 8</w:t>
      </w:r>
    </w:p>
    <w:p w:rsidR="006823F8" w:rsidRPr="007C26DB" w:rsidRDefault="006823F8" w:rsidP="006F4D71">
      <w:pPr>
        <w:widowControl w:val="0"/>
        <w:autoSpaceDE w:val="0"/>
        <w:autoSpaceDN w:val="0"/>
        <w:adjustRightInd w:val="0"/>
        <w:spacing w:after="240"/>
        <w:ind w:left="567"/>
        <w:rPr>
          <w:szCs w:val="22"/>
        </w:rPr>
      </w:pPr>
      <w:r w:rsidRPr="007C26DB">
        <w:rPr>
          <w:szCs w:val="22"/>
        </w:rPr>
        <w:tab/>
        <w:t>Tienen competencia para la aplicación de las disposiciones legislativas y reglamentarias relativas a este Convenio:</w:t>
      </w:r>
    </w:p>
    <w:p w:rsidR="006823F8" w:rsidRPr="007C26DB" w:rsidRDefault="006823F8" w:rsidP="006823F8">
      <w:pPr>
        <w:autoSpaceDE w:val="0"/>
        <w:autoSpaceDN w:val="0"/>
        <w:adjustRightInd w:val="0"/>
        <w:spacing w:after="240"/>
        <w:ind w:left="567"/>
        <w:rPr>
          <w:szCs w:val="22"/>
        </w:rPr>
      </w:pPr>
      <w:r w:rsidRPr="007C26DB">
        <w:rPr>
          <w:szCs w:val="22"/>
        </w:rPr>
        <w:tab/>
        <w:t>a)</w:t>
      </w:r>
      <w:r w:rsidRPr="007C26DB">
        <w:rPr>
          <w:szCs w:val="22"/>
        </w:rPr>
        <w:tab/>
        <w:t>El Ministerio de Salud y Deportes en lo concerniente a la realización del examen médico de aptitud para el trabajo y la extensión del certificado médico.  En el ámbito departamental son los servicios departamentales de salud, dependientes de las prefecturas, los responsables del cumplimiento operativo de las disposiciones relativas al Convenio.</w:t>
      </w:r>
    </w:p>
    <w:p w:rsidR="006823F8" w:rsidRPr="007C26DB" w:rsidRDefault="006823F8" w:rsidP="00893D53">
      <w:pPr>
        <w:keepNext/>
        <w:keepLines/>
        <w:autoSpaceDE w:val="0"/>
        <w:autoSpaceDN w:val="0"/>
        <w:adjustRightInd w:val="0"/>
        <w:spacing w:after="240"/>
        <w:ind w:left="567"/>
        <w:rPr>
          <w:szCs w:val="22"/>
        </w:rPr>
      </w:pPr>
      <w:r w:rsidRPr="007C26DB">
        <w:rPr>
          <w:szCs w:val="22"/>
        </w:rPr>
        <w:tab/>
        <w:t>b)</w:t>
      </w:r>
      <w:r w:rsidRPr="007C26DB">
        <w:rPr>
          <w:szCs w:val="22"/>
        </w:rPr>
        <w:tab/>
        <w:t>En el ámbito administrativo y con alcance nacional, el Ministerio de Trabajo es responsable de la supervisión y vigilancia del cumplimiento de las normas laborales y de seguridad ocupacional, a través de los servicios de inspección dependientes de la Dirección General del Trabajo y de la Dirección General de Seguridad Industrial.  Las infracciones a normas laborales y de seguridad industrial son sancionadas por la vía administrativa mediante multas pecuniarias, cuyo monto actual está fijado entre 1.000 y 10.000 bolivianos.  Estos montos serán modificados, conforme se evidencia del Acta de Negociación Tripartita realizada con asistencia técnica de la OIT de fecha 21 de abril de 2004 (anexo).</w:t>
      </w:r>
    </w:p>
    <w:p w:rsidR="006823F8" w:rsidRPr="007C26DB" w:rsidRDefault="006823F8" w:rsidP="006823F8">
      <w:pPr>
        <w:widowControl w:val="0"/>
        <w:autoSpaceDE w:val="0"/>
        <w:autoSpaceDN w:val="0"/>
        <w:adjustRightInd w:val="0"/>
        <w:spacing w:after="240"/>
        <w:ind w:left="567"/>
        <w:rPr>
          <w:szCs w:val="22"/>
        </w:rPr>
      </w:pPr>
      <w:r w:rsidRPr="007C26DB">
        <w:rPr>
          <w:szCs w:val="22"/>
        </w:rPr>
        <w:tab/>
        <w:t>A nivel local, son las defensorías de la niñez y adolescencia quienes tienen competencia para conocer demandas individuales sobre violación de los derechos laborales de adolescentes que trabajan.</w:t>
      </w:r>
    </w:p>
    <w:p w:rsidR="006823F8" w:rsidRPr="007C26DB" w:rsidRDefault="006823F8" w:rsidP="006823F8">
      <w:pPr>
        <w:widowControl w:val="0"/>
        <w:autoSpaceDE w:val="0"/>
        <w:autoSpaceDN w:val="0"/>
        <w:adjustRightInd w:val="0"/>
        <w:spacing w:after="240"/>
        <w:ind w:left="567"/>
        <w:rPr>
          <w:szCs w:val="22"/>
        </w:rPr>
      </w:pPr>
      <w:r w:rsidRPr="007C26DB">
        <w:rPr>
          <w:szCs w:val="22"/>
        </w:rPr>
        <w:t>IV.</w:t>
      </w:r>
      <w:r w:rsidRPr="007C26DB">
        <w:rPr>
          <w:szCs w:val="22"/>
        </w:rPr>
        <w:tab/>
        <w:t>A la fecha no existe ningún fallo judicial sobre cuestiones de principio relativas a la aplicación del Convenio.</w:t>
      </w:r>
    </w:p>
    <w:p w:rsidR="006823F8" w:rsidRPr="007C26DB" w:rsidRDefault="006823F8" w:rsidP="006823F8">
      <w:pPr>
        <w:widowControl w:val="0"/>
        <w:autoSpaceDE w:val="0"/>
        <w:autoSpaceDN w:val="0"/>
        <w:adjustRightInd w:val="0"/>
        <w:spacing w:after="240"/>
        <w:ind w:left="567"/>
        <w:rPr>
          <w:szCs w:val="22"/>
        </w:rPr>
      </w:pPr>
      <w:r w:rsidRPr="007C26DB">
        <w:rPr>
          <w:szCs w:val="22"/>
        </w:rPr>
        <w:t>V.</w:t>
      </w:r>
      <w:r w:rsidRPr="007C26DB">
        <w:rPr>
          <w:szCs w:val="22"/>
        </w:rPr>
        <w:tab/>
        <w:t>No se tiene información en relación con la aplicación de este Convenio en el ámbito administrativo.  Se están tomando las previsiones necesarias para contar en el futuro con estadísticas sobre el grado de cumplimiento del Convenio.</w:t>
      </w:r>
    </w:p>
    <w:p w:rsidR="006823F8" w:rsidRPr="007C26DB" w:rsidRDefault="006823F8" w:rsidP="006823F8">
      <w:pPr>
        <w:widowControl w:val="0"/>
        <w:autoSpaceDE w:val="0"/>
        <w:autoSpaceDN w:val="0"/>
        <w:adjustRightInd w:val="0"/>
        <w:spacing w:after="240"/>
        <w:ind w:left="567"/>
        <w:rPr>
          <w:szCs w:val="22"/>
        </w:rPr>
      </w:pPr>
      <w:r w:rsidRPr="007C26DB">
        <w:rPr>
          <w:szCs w:val="22"/>
        </w:rPr>
        <w:t>VI.</w:t>
      </w:r>
      <w:r w:rsidRPr="007C26DB">
        <w:rPr>
          <w:szCs w:val="22"/>
        </w:rPr>
        <w:tab/>
        <w:t xml:space="preserve">La presente memoria ha sido enviada a la Central Obrera Boliviana (COB), organización sindical reconocida como la más representativa de los trabajadores a nivel nacional, así como a la Confederación de Empresarios Privados de Bolivia (CEPB), representativa de los empleadores.  Aún no se han recibido observaciones, puesto que la remisión del informe fue hecha el 4 de junio de 2004.  En anexo se adjunta nota con cargo de recepción de cada una de las organizaciones mencionadas </w:t>
      </w:r>
      <w:r w:rsidRPr="007C26DB">
        <w:rPr>
          <w:bCs/>
          <w:szCs w:val="22"/>
        </w:rPr>
        <w:t>(anexo 3 a)).</w:t>
      </w:r>
    </w:p>
    <w:p w:rsidR="006823F8" w:rsidRPr="007C26DB" w:rsidRDefault="006823F8" w:rsidP="006823F8">
      <w:pPr>
        <w:widowControl w:val="0"/>
        <w:autoSpaceDE w:val="0"/>
        <w:autoSpaceDN w:val="0"/>
        <w:adjustRightInd w:val="0"/>
        <w:spacing w:after="240"/>
      </w:pPr>
      <w:r w:rsidRPr="007C26DB">
        <w:t>2</w:t>
      </w:r>
      <w:r w:rsidR="005208C7">
        <w:t>80</w:t>
      </w:r>
      <w:r w:rsidRPr="007C26DB">
        <w:t>.</w:t>
      </w:r>
      <w:r w:rsidRPr="007C26DB">
        <w:tab/>
        <w:t xml:space="preserve">Además de ratificar diferentes convenios con la OIT </w:t>
      </w:r>
      <w:r w:rsidRPr="007C26DB">
        <w:rPr>
          <w:bCs/>
        </w:rPr>
        <w:t>(anexo 13), d</w:t>
      </w:r>
      <w:r w:rsidRPr="007C26DB">
        <w:t>esde el campo de la salud, el Estado boliviano ha realizado las siguientes acciones.</w:t>
      </w:r>
    </w:p>
    <w:p w:rsidR="006823F8" w:rsidRPr="007C26DB" w:rsidRDefault="006823F8" w:rsidP="006823F8">
      <w:pPr>
        <w:widowControl w:val="0"/>
        <w:autoSpaceDE w:val="0"/>
        <w:autoSpaceDN w:val="0"/>
        <w:adjustRightInd w:val="0"/>
        <w:spacing w:after="240"/>
        <w:rPr>
          <w:b/>
        </w:rPr>
      </w:pPr>
      <w:r w:rsidRPr="007C26DB">
        <w:rPr>
          <w:b/>
        </w:rPr>
        <w:tab/>
        <w:t>Antecedentes</w:t>
      </w:r>
    </w:p>
    <w:p w:rsidR="006823F8" w:rsidRPr="007C26DB" w:rsidRDefault="006823F8" w:rsidP="00992D2F">
      <w:pPr>
        <w:autoSpaceDE w:val="0"/>
        <w:autoSpaceDN w:val="0"/>
        <w:adjustRightInd w:val="0"/>
        <w:spacing w:after="240"/>
      </w:pPr>
      <w:r w:rsidRPr="007C26DB">
        <w:t>2</w:t>
      </w:r>
      <w:r w:rsidR="005208C7">
        <w:t>81</w:t>
      </w:r>
      <w:r w:rsidRPr="007C26DB">
        <w:t>.</w:t>
      </w:r>
      <w:r w:rsidRPr="007C26DB">
        <w:tab/>
        <w:t>El Ministerio de Salud y Deportes, como ente regulador y potencializador de la salud, especto de la salud de los y las adolescentes, con la finalidad de garantizar la atención integral con énfasis en aspectos preventivos, extensivos al ámbito fuera de servicios y con alianzas estratégicas con sectores de educación, justicia y otros, ha elaborado nuevas normas, reglamentos y programas dirigidos a la protección y asistencia de los niños y adolescentes del país.</w:t>
      </w:r>
    </w:p>
    <w:p w:rsidR="006823F8" w:rsidRPr="007C26DB" w:rsidRDefault="006823F8" w:rsidP="006823F8">
      <w:pPr>
        <w:widowControl w:val="0"/>
        <w:autoSpaceDE w:val="0"/>
        <w:autoSpaceDN w:val="0"/>
        <w:adjustRightInd w:val="0"/>
        <w:spacing w:after="240"/>
        <w:rPr>
          <w:b/>
        </w:rPr>
      </w:pPr>
      <w:r w:rsidRPr="007C26DB">
        <w:rPr>
          <w:b/>
        </w:rPr>
        <w:tab/>
        <w:t>Avances</w:t>
      </w:r>
    </w:p>
    <w:p w:rsidR="006823F8" w:rsidRPr="007C26DB" w:rsidRDefault="006823F8" w:rsidP="006823F8">
      <w:pPr>
        <w:widowControl w:val="0"/>
        <w:autoSpaceDE w:val="0"/>
        <w:autoSpaceDN w:val="0"/>
        <w:adjustRightInd w:val="0"/>
        <w:spacing w:after="240"/>
      </w:pPr>
      <w:r w:rsidRPr="007C26DB">
        <w:t>28</w:t>
      </w:r>
      <w:r w:rsidR="005208C7">
        <w:t>2</w:t>
      </w:r>
      <w:r w:rsidRPr="007C26DB">
        <w:t>.</w:t>
      </w:r>
      <w:r w:rsidRPr="007C26DB">
        <w:tab/>
        <w:t>A partir de 2004, Bolivia ha implementado los siguientes planes:</w:t>
      </w:r>
    </w:p>
    <w:p w:rsidR="006823F8" w:rsidRPr="007C26DB" w:rsidRDefault="006823F8" w:rsidP="006823F8">
      <w:pPr>
        <w:autoSpaceDE w:val="0"/>
        <w:autoSpaceDN w:val="0"/>
        <w:adjustRightInd w:val="0"/>
        <w:spacing w:after="240"/>
        <w:ind w:left="1134" w:hanging="567"/>
      </w:pPr>
      <w:r w:rsidRPr="007C26DB">
        <w:t>1.</w:t>
      </w:r>
      <w:r w:rsidRPr="007C26DB">
        <w:tab/>
        <w:t>El Plan nacional para la salud y el desarrollo integral de los y las adolescentes 2004</w:t>
      </w:r>
      <w:r w:rsidRPr="007C26DB">
        <w:noBreakHyphen/>
        <w:t>2008;</w:t>
      </w:r>
    </w:p>
    <w:p w:rsidR="006823F8" w:rsidRPr="007C26DB" w:rsidRDefault="006823F8" w:rsidP="006823F8">
      <w:pPr>
        <w:autoSpaceDE w:val="0"/>
        <w:autoSpaceDN w:val="0"/>
        <w:adjustRightInd w:val="0"/>
        <w:spacing w:after="240"/>
        <w:ind w:left="1134" w:hanging="567"/>
      </w:pPr>
      <w:r w:rsidRPr="007C26DB">
        <w:t>2.</w:t>
      </w:r>
      <w:r w:rsidRPr="007C26DB">
        <w:tab/>
        <w:t>El programa:  servicios amigables y de calidad para el adolescente;</w:t>
      </w:r>
    </w:p>
    <w:p w:rsidR="006823F8" w:rsidRPr="007C26DB" w:rsidRDefault="006823F8" w:rsidP="006823F8">
      <w:pPr>
        <w:autoSpaceDE w:val="0"/>
        <w:autoSpaceDN w:val="0"/>
        <w:adjustRightInd w:val="0"/>
        <w:spacing w:after="240"/>
        <w:ind w:left="1134" w:hanging="567"/>
      </w:pPr>
      <w:r w:rsidRPr="007C26DB">
        <w:t>3.</w:t>
      </w:r>
      <w:r w:rsidRPr="007C26DB">
        <w:tab/>
        <w:t>Se aplica la nueva norma y reglas de protocolos clínicos para la atención integral a la salud de las y los adolescentes.</w:t>
      </w:r>
    </w:p>
    <w:p w:rsidR="006823F8" w:rsidRPr="007C26DB" w:rsidRDefault="006823F8" w:rsidP="006823F8">
      <w:pPr>
        <w:autoSpaceDE w:val="0"/>
        <w:autoSpaceDN w:val="0"/>
        <w:adjustRightInd w:val="0"/>
        <w:spacing w:after="240"/>
        <w:ind w:left="1134" w:hanging="567"/>
      </w:pPr>
      <w:r w:rsidRPr="007C26DB">
        <w:t>4.</w:t>
      </w:r>
      <w:r w:rsidRPr="007C26DB">
        <w:tab/>
        <w:t>El programa de salud escolar.</w:t>
      </w:r>
    </w:p>
    <w:p w:rsidR="006823F8" w:rsidRPr="007C26DB" w:rsidRDefault="006823F8" w:rsidP="00893D53">
      <w:pPr>
        <w:autoSpaceDE w:val="0"/>
        <w:autoSpaceDN w:val="0"/>
        <w:adjustRightInd w:val="0"/>
        <w:spacing w:after="240"/>
        <w:ind w:left="567"/>
        <w:rPr>
          <w:b/>
        </w:rPr>
      </w:pPr>
      <w:r w:rsidRPr="007C26DB">
        <w:rPr>
          <w:b/>
        </w:rPr>
        <w:t>43.</w:t>
      </w:r>
      <w:r w:rsidRPr="007C26DB">
        <w:rPr>
          <w:b/>
        </w:rPr>
        <w:tab/>
        <w:t>El Comité pide al Estado Parte que siga de cerca la tasa de mortalidad femenina, y en particular que adopte medidas para reducir la incidencia de las muertes causadas por los abortos ilegales y los partos no asistidos.  En particular, el Comité recomienda que el Estado Parte intensifique la aplicación de su Programa nacional de salud sexual y reproductiva de la mujer e incluya estos temas en los planes de estudios escolares.</w:t>
      </w:r>
    </w:p>
    <w:p w:rsidR="006823F8" w:rsidRPr="007C26DB" w:rsidRDefault="006823F8" w:rsidP="006823F8">
      <w:pPr>
        <w:widowControl w:val="0"/>
        <w:autoSpaceDE w:val="0"/>
        <w:autoSpaceDN w:val="0"/>
        <w:adjustRightInd w:val="0"/>
        <w:spacing w:after="240"/>
      </w:pPr>
      <w:r w:rsidRPr="007C26DB">
        <w:t>28</w:t>
      </w:r>
      <w:r w:rsidR="005208C7">
        <w:t>3</w:t>
      </w:r>
      <w:r w:rsidRPr="007C26DB">
        <w:t>.</w:t>
      </w:r>
      <w:r w:rsidRPr="007C26DB">
        <w:tab/>
        <w:t>Al respecto, se ha promulgado la Ley Nº 2426 del Seguro Universal Materno Infantil de 21 de noviembre de 2002, como política de Estado con el objeto de combatir el problema de la mortalidad maternoinfantil.  En la parte correspondiente del presente informe se observarán los resultados obtenidos en el tema con la aplicación de la medida adoptada.</w:t>
      </w:r>
    </w:p>
    <w:p w:rsidR="006823F8" w:rsidRPr="007C26DB" w:rsidRDefault="006823F8" w:rsidP="006823F8">
      <w:pPr>
        <w:widowControl w:val="0"/>
        <w:autoSpaceDE w:val="0"/>
        <w:autoSpaceDN w:val="0"/>
        <w:adjustRightInd w:val="0"/>
        <w:spacing w:after="240"/>
        <w:rPr>
          <w:b/>
        </w:rPr>
      </w:pPr>
      <w:r w:rsidRPr="007C26DB">
        <w:rPr>
          <w:b/>
        </w:rPr>
        <w:t>Reducción de la mortinatalidad y de la mortalidad infantil, y el sano</w:t>
      </w:r>
      <w:r w:rsidRPr="007C26DB">
        <w:rPr>
          <w:b/>
        </w:rPr>
        <w:br/>
        <w:t>desarrollo de los niños</w:t>
      </w:r>
    </w:p>
    <w:p w:rsidR="006823F8" w:rsidRPr="007C26DB" w:rsidRDefault="006823F8" w:rsidP="006823F8">
      <w:pPr>
        <w:widowControl w:val="0"/>
        <w:autoSpaceDE w:val="0"/>
        <w:autoSpaceDN w:val="0"/>
        <w:adjustRightInd w:val="0"/>
        <w:spacing w:after="240"/>
        <w:rPr>
          <w:b/>
        </w:rPr>
      </w:pPr>
      <w:r w:rsidRPr="007C26DB">
        <w:rPr>
          <w:bCs/>
        </w:rPr>
        <w:tab/>
      </w:r>
      <w:r w:rsidRPr="007C26DB">
        <w:rPr>
          <w:b/>
        </w:rPr>
        <w:t>Antecedentes</w:t>
      </w:r>
    </w:p>
    <w:p w:rsidR="006823F8" w:rsidRPr="007C26DB" w:rsidRDefault="006823F8" w:rsidP="006823F8">
      <w:pPr>
        <w:widowControl w:val="0"/>
        <w:autoSpaceDE w:val="0"/>
        <w:autoSpaceDN w:val="0"/>
        <w:adjustRightInd w:val="0"/>
        <w:spacing w:after="240"/>
      </w:pPr>
      <w:r w:rsidRPr="007C26DB">
        <w:t>28</w:t>
      </w:r>
      <w:r w:rsidR="005208C7">
        <w:t>4</w:t>
      </w:r>
      <w:r w:rsidRPr="007C26DB">
        <w:t>.</w:t>
      </w:r>
      <w:r w:rsidRPr="007C26DB">
        <w:tab/>
        <w:t xml:space="preserve">El Estado boliviano en materia de salud maternoinfantil tiene largo recorrido:  en 1994, la Secretaría Nacional de Salud formuló </w:t>
      </w:r>
      <w:r w:rsidRPr="007C26DB">
        <w:rPr>
          <w:bCs/>
        </w:rPr>
        <w:t xml:space="preserve">el Plan vida </w:t>
      </w:r>
      <w:r w:rsidRPr="007C26DB">
        <w:t>para la reducción acelerada de la mortalidad materna y de los niños menores de 5 años.</w:t>
      </w:r>
    </w:p>
    <w:p w:rsidR="006823F8" w:rsidRPr="007C26DB" w:rsidRDefault="006823F8" w:rsidP="006823F8">
      <w:pPr>
        <w:widowControl w:val="0"/>
        <w:autoSpaceDE w:val="0"/>
        <w:autoSpaceDN w:val="0"/>
        <w:adjustRightInd w:val="0"/>
        <w:spacing w:after="240"/>
      </w:pPr>
      <w:r w:rsidRPr="007C26DB">
        <w:t>28</w:t>
      </w:r>
      <w:r w:rsidR="005208C7">
        <w:t>5</w:t>
      </w:r>
      <w:r w:rsidRPr="007C26DB">
        <w:t>.</w:t>
      </w:r>
      <w:r w:rsidRPr="007C26DB">
        <w:tab/>
        <w:t xml:space="preserve">En 1996, se creó el </w:t>
      </w:r>
      <w:r w:rsidRPr="007C26DB">
        <w:rPr>
          <w:bCs/>
        </w:rPr>
        <w:t>Seguro nacional de maternidad y niñez (SNMN)</w:t>
      </w:r>
      <w:r w:rsidRPr="007C26DB">
        <w:t>, que complementa las prestaciones de Plan vida y las financia con recursos públicos.</w:t>
      </w:r>
    </w:p>
    <w:p w:rsidR="006823F8" w:rsidRPr="007C26DB" w:rsidRDefault="006823F8" w:rsidP="006823F8">
      <w:pPr>
        <w:widowControl w:val="0"/>
        <w:autoSpaceDE w:val="0"/>
        <w:autoSpaceDN w:val="0"/>
        <w:adjustRightInd w:val="0"/>
        <w:spacing w:after="240"/>
      </w:pPr>
      <w:r w:rsidRPr="007C26DB">
        <w:t>28</w:t>
      </w:r>
      <w:r w:rsidR="005208C7">
        <w:t>6</w:t>
      </w:r>
      <w:r w:rsidRPr="007C26DB">
        <w:t>.</w:t>
      </w:r>
      <w:r w:rsidRPr="007C26DB">
        <w:tab/>
        <w:t xml:space="preserve">En 1999, </w:t>
      </w:r>
      <w:r w:rsidRPr="007C26DB">
        <w:rPr>
          <w:bCs/>
        </w:rPr>
        <w:t>el Seguro básico de salud (SBS)</w:t>
      </w:r>
      <w:r w:rsidRPr="007C26DB">
        <w:t>, incorpora entre sus prestaciones la atención a las complicaciones hemorrágicas de la primera mitad del embarazo.</w:t>
      </w:r>
    </w:p>
    <w:p w:rsidR="006823F8" w:rsidRPr="007C26DB" w:rsidRDefault="006823F8" w:rsidP="006823F8">
      <w:pPr>
        <w:widowControl w:val="0"/>
        <w:autoSpaceDE w:val="0"/>
        <w:autoSpaceDN w:val="0"/>
        <w:adjustRightInd w:val="0"/>
        <w:spacing w:after="240"/>
      </w:pPr>
      <w:r w:rsidRPr="007C26DB">
        <w:t>28</w:t>
      </w:r>
      <w:r w:rsidR="005208C7">
        <w:t>7</w:t>
      </w:r>
      <w:r w:rsidRPr="007C26DB">
        <w:t>.</w:t>
      </w:r>
      <w:r w:rsidRPr="007C26DB">
        <w:tab/>
        <w:t>Como política y componente prioritario para el cumplimiento de las metas del Milenio y de la Estrategia boliviana de reducción de la pobreza, constituye una de las estrategias y el programa específico para la protección de la salud de las mujeres embarazadas y los niños menores de 5 años, al mismo tiempo que facilita la implementación del modelo de gestión descentralizada y participativa y el sistema nacional único de suministros.</w:t>
      </w:r>
    </w:p>
    <w:p w:rsidR="006823F8" w:rsidRPr="007C26DB" w:rsidRDefault="006823F8" w:rsidP="006823F8">
      <w:pPr>
        <w:widowControl w:val="0"/>
        <w:autoSpaceDE w:val="0"/>
        <w:autoSpaceDN w:val="0"/>
        <w:adjustRightInd w:val="0"/>
        <w:spacing w:after="240"/>
      </w:pPr>
      <w:r w:rsidRPr="007C26DB">
        <w:t>28</w:t>
      </w:r>
      <w:r w:rsidR="005208C7">
        <w:t>8</w:t>
      </w:r>
      <w:r w:rsidRPr="007C26DB">
        <w:t>.</w:t>
      </w:r>
      <w:r w:rsidRPr="007C26DB">
        <w:tab/>
        <w:t xml:space="preserve">Con la actual </w:t>
      </w:r>
      <w:r w:rsidRPr="007C26DB">
        <w:rPr>
          <w:bCs/>
        </w:rPr>
        <w:t>Ley del Seguro Universal Materno Infantil</w:t>
      </w:r>
      <w:r w:rsidRPr="007C26DB">
        <w:t>, a partir de 2003 se amplían las prestaciones cubiertas a todas las patologías de la mujer durante el embarazo, parto, posparto hasta los seis meses a la madre y hasta los 5 años de edad del niño.</w:t>
      </w:r>
    </w:p>
    <w:p w:rsidR="006823F8" w:rsidRPr="007C26DB" w:rsidRDefault="006823F8" w:rsidP="006823F8">
      <w:pPr>
        <w:widowControl w:val="0"/>
        <w:autoSpaceDE w:val="0"/>
        <w:autoSpaceDN w:val="0"/>
        <w:adjustRightInd w:val="0"/>
        <w:spacing w:after="240"/>
      </w:pPr>
      <w:r w:rsidRPr="007C26DB">
        <w:t>28</w:t>
      </w:r>
      <w:r w:rsidR="005208C7">
        <w:t>9</w:t>
      </w:r>
      <w:r w:rsidRPr="007C26DB">
        <w:t>.</w:t>
      </w:r>
      <w:r w:rsidRPr="007C26DB">
        <w:tab/>
        <w:t>En esta misión del Estado boliviano, el sistema nacional de servicios de salud, además de otorgar atención sin costo para los usuarios tal como lo determina la política nacional de salud, tendría que promover espacios asistenciales saludables y seguros, favorecer la atención individualizada, a partir del diálogo y el respeto a los valores y creencias, así como impulsar mejores prácticas sanitarias, es decir aquellas basadas en las evidencias y que sean parte de las normas nacionales, para, de esa manera, proveer una atención calificada a la mujer embarazada y al recién nacido.</w:t>
      </w:r>
    </w:p>
    <w:p w:rsidR="006823F8" w:rsidRPr="007C26DB" w:rsidRDefault="006823F8" w:rsidP="006823F8">
      <w:pPr>
        <w:widowControl w:val="0"/>
        <w:autoSpaceDE w:val="0"/>
        <w:autoSpaceDN w:val="0"/>
        <w:adjustRightInd w:val="0"/>
        <w:spacing w:after="240"/>
        <w:rPr>
          <w:b/>
        </w:rPr>
      </w:pPr>
      <w:r w:rsidRPr="007C26DB">
        <w:rPr>
          <w:b/>
        </w:rPr>
        <w:tab/>
        <w:t>Normas y reglamentos</w:t>
      </w:r>
    </w:p>
    <w:p w:rsidR="006823F8" w:rsidRPr="007C26DB" w:rsidRDefault="006823F8" w:rsidP="006823F8">
      <w:pPr>
        <w:widowControl w:val="0"/>
        <w:autoSpaceDE w:val="0"/>
        <w:autoSpaceDN w:val="0"/>
        <w:adjustRightInd w:val="0"/>
        <w:spacing w:after="240"/>
      </w:pPr>
      <w:r w:rsidRPr="007C26DB">
        <w:t>2</w:t>
      </w:r>
      <w:r w:rsidR="005208C7">
        <w:t>90</w:t>
      </w:r>
      <w:r w:rsidRPr="007C26DB">
        <w:t>.</w:t>
      </w:r>
      <w:r w:rsidRPr="007C26DB">
        <w:tab/>
        <w:t>Mediante la Ley Nº 2426 de 21 de noviembre de 2002, se crea el Seguro Universal Materno Infantil como política de Estado y componente prioritario para el cumplimiento de las metas de desarrollo del Milenio y de la Estrategia boliviana de reducción de la pobreza.  Constituye una de las estrategias prioritarias de la política de salud y el Programa específico para la protección de la salud de las mujeres embarazadas y de niños y niñas menores hasta los 5 años de edad.</w:t>
      </w:r>
    </w:p>
    <w:p w:rsidR="006823F8" w:rsidRPr="007C26DB" w:rsidRDefault="006823F8" w:rsidP="006823F8">
      <w:pPr>
        <w:widowControl w:val="0"/>
        <w:autoSpaceDE w:val="0"/>
        <w:autoSpaceDN w:val="0"/>
        <w:adjustRightInd w:val="0"/>
        <w:spacing w:after="240"/>
      </w:pPr>
      <w:r w:rsidRPr="007C26DB">
        <w:t>2</w:t>
      </w:r>
      <w:r w:rsidR="005208C7">
        <w:t>91</w:t>
      </w:r>
      <w:r w:rsidRPr="007C26DB">
        <w:t>.</w:t>
      </w:r>
      <w:r w:rsidRPr="007C26DB">
        <w:tab/>
        <w:t>El propósito del SUMI es disminuir de manera sostenible la morbimortalidad materna e infantil.  Este seguro tiene como objetivos:</w:t>
      </w:r>
    </w:p>
    <w:p w:rsidR="006823F8" w:rsidRPr="007C26DB" w:rsidRDefault="006823F8" w:rsidP="006823F8">
      <w:pPr>
        <w:autoSpaceDE w:val="0"/>
        <w:autoSpaceDN w:val="0"/>
        <w:adjustRightInd w:val="0"/>
        <w:spacing w:after="240"/>
        <w:ind w:left="924" w:hanging="357"/>
      </w:pPr>
      <w:r w:rsidRPr="007C26DB">
        <w:rPr>
          <w:rFonts w:cs="Arial"/>
        </w:rPr>
        <w:t>-</w:t>
      </w:r>
      <w:r w:rsidRPr="007C26DB">
        <w:rPr>
          <w:rFonts w:cs="Arial"/>
        </w:rPr>
        <w:tab/>
      </w:r>
      <w:r w:rsidRPr="007C26DB">
        <w:t>Promover la demanda de atención mediante la prestación de servicios de salud gratuitos para las y los usuarios -mujeres embarazadas hasta seis meses después del parto, niñas y niños menores de 5 años, en lo que hace a prevención, curación y rehabilitación;</w:t>
      </w:r>
    </w:p>
    <w:p w:rsidR="006823F8" w:rsidRPr="007C26DB" w:rsidRDefault="006823F8" w:rsidP="006823F8">
      <w:pPr>
        <w:autoSpaceDE w:val="0"/>
        <w:autoSpaceDN w:val="0"/>
        <w:adjustRightInd w:val="0"/>
        <w:spacing w:after="240"/>
        <w:ind w:left="924" w:hanging="357"/>
      </w:pPr>
      <w:r w:rsidRPr="007C26DB">
        <w:rPr>
          <w:rFonts w:cs="Arial"/>
        </w:rPr>
        <w:t>-</w:t>
      </w:r>
      <w:r w:rsidRPr="007C26DB">
        <w:rPr>
          <w:rFonts w:cs="Arial"/>
        </w:rPr>
        <w:tab/>
      </w:r>
      <w:r w:rsidRPr="007C26DB">
        <w:t>Subsidiar la demanda y mejorar los incentivos a los múltiples prestadores de salud a través de un mecanismo de pago por paquete de servicio otorgado;</w:t>
      </w:r>
    </w:p>
    <w:p w:rsidR="006823F8" w:rsidRPr="007C26DB" w:rsidRDefault="006823F8" w:rsidP="006823F8">
      <w:pPr>
        <w:autoSpaceDE w:val="0"/>
        <w:autoSpaceDN w:val="0"/>
        <w:adjustRightInd w:val="0"/>
        <w:spacing w:after="240"/>
        <w:ind w:left="924" w:hanging="357"/>
      </w:pPr>
      <w:r w:rsidRPr="007C26DB">
        <w:rPr>
          <w:rFonts w:cs="Arial"/>
        </w:rPr>
        <w:t>-</w:t>
      </w:r>
      <w:r w:rsidRPr="007C26DB">
        <w:rPr>
          <w:rFonts w:cs="Arial"/>
        </w:rPr>
        <w:tab/>
      </w:r>
      <w:r w:rsidRPr="007C26DB">
        <w:t>Fortalecer la responsabilidad municipal y departamental en la gestión de salud;</w:t>
      </w:r>
    </w:p>
    <w:p w:rsidR="006823F8" w:rsidRPr="007C26DB" w:rsidRDefault="006823F8" w:rsidP="006823F8">
      <w:pPr>
        <w:autoSpaceDE w:val="0"/>
        <w:autoSpaceDN w:val="0"/>
        <w:adjustRightInd w:val="0"/>
        <w:spacing w:after="240"/>
        <w:ind w:left="924" w:hanging="357"/>
      </w:pPr>
      <w:r w:rsidRPr="007C26DB">
        <w:rPr>
          <w:rFonts w:cs="Arial"/>
        </w:rPr>
        <w:t>-</w:t>
      </w:r>
      <w:r w:rsidRPr="007C26DB">
        <w:rPr>
          <w:rFonts w:cs="Arial"/>
        </w:rPr>
        <w:tab/>
      </w:r>
      <w:r w:rsidRPr="007C26DB">
        <w:t>Garantizar la gestión compartida y concurrente con participación popular;</w:t>
      </w:r>
    </w:p>
    <w:p w:rsidR="006823F8" w:rsidRPr="007C26DB" w:rsidRDefault="006823F8" w:rsidP="006823F8">
      <w:pPr>
        <w:autoSpaceDE w:val="0"/>
        <w:autoSpaceDN w:val="0"/>
        <w:adjustRightInd w:val="0"/>
        <w:spacing w:after="240"/>
        <w:ind w:left="924" w:hanging="357"/>
      </w:pPr>
      <w:r w:rsidRPr="007C26DB">
        <w:rPr>
          <w:rFonts w:cs="Arial"/>
        </w:rPr>
        <w:t>-</w:t>
      </w:r>
      <w:r w:rsidRPr="007C26DB">
        <w:rPr>
          <w:rFonts w:cs="Arial"/>
        </w:rPr>
        <w:tab/>
      </w:r>
      <w:r w:rsidRPr="007C26DB">
        <w:t xml:space="preserve">Profundizar los procesos de descentralización, control social y participación en la gestión de salud en la comunidad civil organizada mediante la organización de </w:t>
      </w:r>
      <w:r w:rsidR="00373016">
        <w:t xml:space="preserve">los Directorios locales de salud </w:t>
      </w:r>
      <w:r w:rsidRPr="007C26DB">
        <w:t>y redes sociales de salud.</w:t>
      </w:r>
    </w:p>
    <w:p w:rsidR="006823F8" w:rsidRPr="007C26DB" w:rsidRDefault="006823F8" w:rsidP="006823F8">
      <w:pPr>
        <w:widowControl w:val="0"/>
        <w:autoSpaceDE w:val="0"/>
        <w:autoSpaceDN w:val="0"/>
        <w:adjustRightInd w:val="0"/>
        <w:spacing w:after="240"/>
      </w:pPr>
      <w:r w:rsidRPr="007C26DB">
        <w:t>29</w:t>
      </w:r>
      <w:r w:rsidR="005208C7">
        <w:t>2</w:t>
      </w:r>
      <w:r w:rsidRPr="007C26DB">
        <w:t>.</w:t>
      </w:r>
      <w:r w:rsidRPr="007C26DB">
        <w:tab/>
        <w:t xml:space="preserve">Los responsables de la implementación de este seguro y de la administración de la cuenta municipal del SUMI, son los gobiernos municipales que reciben recursos de la coparticipación tributaria de acuerdo a una escala convenida de 7% para 2003, 8% para 2004 y 10% a partir de 2005.  En caso de que estos fondos fuesen insuficientes, mensualmente se asignan recursos del </w:t>
      </w:r>
      <w:r w:rsidR="00E47E9F" w:rsidRPr="007C26DB">
        <w:t xml:space="preserve">Fondo Solidario Nacional </w:t>
      </w:r>
      <w:r w:rsidRPr="007C26DB">
        <w:t>provenientes del alivio a la deuda externa (Ley del diálogo nacional 2000).</w:t>
      </w:r>
    </w:p>
    <w:p w:rsidR="006823F8" w:rsidRPr="007C26DB" w:rsidRDefault="006823F8" w:rsidP="00992D2F">
      <w:pPr>
        <w:widowControl w:val="0"/>
        <w:autoSpaceDE w:val="0"/>
        <w:autoSpaceDN w:val="0"/>
        <w:adjustRightInd w:val="0"/>
        <w:spacing w:after="240"/>
      </w:pPr>
      <w:r w:rsidRPr="007C26DB">
        <w:t>29</w:t>
      </w:r>
      <w:r w:rsidR="005208C7">
        <w:t>3</w:t>
      </w:r>
      <w:r w:rsidRPr="007C26DB">
        <w:t>.</w:t>
      </w:r>
      <w:r w:rsidRPr="007C26DB">
        <w:tab/>
        <w:t>Las prestaciones se otorgan con carácter obligatorio y coercitivo en 2.259 establecimientos de salud públicos y de la seguridad social, la población beneficiaria estuvo constituida en 2003 por 1.252.157 niños(as) menores de 5 años y 327.700 mujeres (embarazos esperados), de las zonas urbanas y rurales en los tres niveles de atención del sistema público, seguro social de corto plazo (cajas de salud), y en aquellos privados con o sin fines de lucro adscritos bajo convenio, todos ellos organizados en redes de salud municipales constituidas por establecimientos de primer nivel y otro de referencia de mayor complejidad.</w:t>
      </w:r>
    </w:p>
    <w:p w:rsidR="006823F8" w:rsidRPr="007C26DB" w:rsidRDefault="006823F8" w:rsidP="006823F8">
      <w:pPr>
        <w:widowControl w:val="0"/>
        <w:autoSpaceDE w:val="0"/>
        <w:autoSpaceDN w:val="0"/>
        <w:adjustRightInd w:val="0"/>
        <w:spacing w:after="240"/>
      </w:pPr>
      <w:r w:rsidRPr="007C26DB">
        <w:t>29</w:t>
      </w:r>
      <w:r w:rsidR="005208C7">
        <w:t>4</w:t>
      </w:r>
      <w:r w:rsidRPr="007C26DB">
        <w:t>.</w:t>
      </w:r>
      <w:r w:rsidRPr="007C26DB">
        <w:tab/>
        <w:t>Para 2004, la población objetiva beneficiaria del SUMI es la siguiente:</w:t>
      </w:r>
    </w:p>
    <w:p w:rsidR="006823F8" w:rsidRPr="007C26DB" w:rsidRDefault="006823F8" w:rsidP="006823F8">
      <w:pPr>
        <w:autoSpaceDE w:val="0"/>
        <w:autoSpaceDN w:val="0"/>
        <w:adjustRightInd w:val="0"/>
        <w:spacing w:after="240"/>
        <w:ind w:left="924" w:hanging="357"/>
      </w:pPr>
      <w:r w:rsidRPr="007C26DB">
        <w:rPr>
          <w:rFonts w:cs="Arial"/>
        </w:rPr>
        <w:t>-</w:t>
      </w:r>
      <w:r w:rsidRPr="007C26DB">
        <w:rPr>
          <w:rFonts w:cs="Arial"/>
        </w:rPr>
        <w:tab/>
      </w:r>
      <w:r w:rsidRPr="007C26DB">
        <w:t>Niños menores de 5 años 1.267.325 y mujeres (embarazos esperados) 328.682;</w:t>
      </w:r>
    </w:p>
    <w:p w:rsidR="006823F8" w:rsidRPr="007C26DB" w:rsidRDefault="006823F8" w:rsidP="006823F8">
      <w:pPr>
        <w:autoSpaceDE w:val="0"/>
        <w:autoSpaceDN w:val="0"/>
        <w:adjustRightInd w:val="0"/>
        <w:spacing w:after="240"/>
        <w:ind w:left="924" w:hanging="357"/>
      </w:pPr>
      <w:r w:rsidRPr="007C26DB">
        <w:rPr>
          <w:rFonts w:cs="Arial"/>
        </w:rPr>
        <w:t>-</w:t>
      </w:r>
      <w:r w:rsidRPr="007C26DB">
        <w:rPr>
          <w:rFonts w:cs="Arial"/>
        </w:rPr>
        <w:tab/>
      </w:r>
      <w:r w:rsidRPr="007C26DB">
        <w:t>Para 2005:  niños menores de 5 años 1.279.269 y mujeres (embarazos esperados) 328.682.</w:t>
      </w:r>
    </w:p>
    <w:p w:rsidR="006823F8" w:rsidRPr="007C26DB" w:rsidRDefault="006823F8" w:rsidP="00992D2F">
      <w:pPr>
        <w:widowControl w:val="0"/>
        <w:autoSpaceDE w:val="0"/>
        <w:autoSpaceDN w:val="0"/>
        <w:adjustRightInd w:val="0"/>
        <w:spacing w:after="240"/>
        <w:ind w:left="567" w:hanging="567"/>
        <w:rPr>
          <w:b/>
        </w:rPr>
      </w:pPr>
      <w:r w:rsidRPr="007C26DB">
        <w:rPr>
          <w:bCs/>
        </w:rPr>
        <w:tab/>
      </w:r>
      <w:r w:rsidRPr="007C26DB">
        <w:rPr>
          <w:b/>
        </w:rPr>
        <w:t>Decreto Supremo Nº 26874 reglamento del S</w:t>
      </w:r>
      <w:r w:rsidR="001512FB" w:rsidRPr="007C26DB">
        <w:rPr>
          <w:b/>
        </w:rPr>
        <w:t xml:space="preserve">eguro </w:t>
      </w:r>
      <w:r w:rsidRPr="007C26DB">
        <w:rPr>
          <w:b/>
        </w:rPr>
        <w:t>U</w:t>
      </w:r>
      <w:r w:rsidR="001512FB" w:rsidRPr="007C26DB">
        <w:rPr>
          <w:b/>
        </w:rPr>
        <w:t xml:space="preserve">niversal </w:t>
      </w:r>
      <w:r w:rsidRPr="007C26DB">
        <w:rPr>
          <w:b/>
        </w:rPr>
        <w:t>M</w:t>
      </w:r>
      <w:r w:rsidR="001512FB" w:rsidRPr="007C26DB">
        <w:rPr>
          <w:b/>
        </w:rPr>
        <w:t xml:space="preserve">aterno </w:t>
      </w:r>
      <w:r w:rsidRPr="007C26DB">
        <w:rPr>
          <w:b/>
        </w:rPr>
        <w:t>I</w:t>
      </w:r>
      <w:r w:rsidR="001512FB" w:rsidRPr="007C26DB">
        <w:rPr>
          <w:b/>
        </w:rPr>
        <w:t>nfantil</w:t>
      </w:r>
      <w:r w:rsidRPr="007C26DB">
        <w:rPr>
          <w:b/>
        </w:rPr>
        <w:t xml:space="preserve"> de</w:t>
      </w:r>
      <w:r w:rsidR="001512FB" w:rsidRPr="007C26DB">
        <w:rPr>
          <w:b/>
        </w:rPr>
        <w:t> </w:t>
      </w:r>
      <w:r w:rsidRPr="007C26DB">
        <w:rPr>
          <w:b/>
        </w:rPr>
        <w:t>12</w:t>
      </w:r>
      <w:r w:rsidR="001512FB" w:rsidRPr="007C26DB">
        <w:rPr>
          <w:b/>
        </w:rPr>
        <w:t> </w:t>
      </w:r>
      <w:r w:rsidRPr="007C26DB">
        <w:rPr>
          <w:b/>
        </w:rPr>
        <w:t>de diciembre de 2002</w:t>
      </w:r>
    </w:p>
    <w:p w:rsidR="006823F8" w:rsidRPr="007C26DB" w:rsidRDefault="006823F8" w:rsidP="004879B3">
      <w:pPr>
        <w:keepNext/>
        <w:keepLines/>
        <w:widowControl w:val="0"/>
        <w:autoSpaceDE w:val="0"/>
        <w:autoSpaceDN w:val="0"/>
        <w:adjustRightInd w:val="0"/>
        <w:spacing w:after="240"/>
      </w:pPr>
      <w:r w:rsidRPr="007C26DB">
        <w:t>29</w:t>
      </w:r>
      <w:r w:rsidR="005208C7">
        <w:t>5</w:t>
      </w:r>
      <w:r w:rsidRPr="007C26DB">
        <w:t>.</w:t>
      </w:r>
      <w:r w:rsidRPr="007C26DB">
        <w:tab/>
        <w:t>Reglamenta la aplicación del SUMI, en los aspectos relacionados al alcance, financiamiento, administración, sanciones y disposiciones transitorias señalando en forma explícita los derechos y obligaciones de los prestadores de salud y beneficiarios.</w:t>
      </w:r>
    </w:p>
    <w:p w:rsidR="006823F8" w:rsidRPr="007C26DB" w:rsidRDefault="006823F8" w:rsidP="003935B8">
      <w:pPr>
        <w:widowControl w:val="0"/>
        <w:autoSpaceDE w:val="0"/>
        <w:autoSpaceDN w:val="0"/>
        <w:adjustRightInd w:val="0"/>
        <w:spacing w:after="240"/>
        <w:ind w:left="567" w:hanging="567"/>
      </w:pPr>
      <w:r w:rsidRPr="007C26DB">
        <w:rPr>
          <w:bCs/>
        </w:rPr>
        <w:tab/>
      </w:r>
      <w:r w:rsidRPr="007C26DB">
        <w:rPr>
          <w:b/>
        </w:rPr>
        <w:t>Decreto Suprem</w:t>
      </w:r>
      <w:r w:rsidR="00BF2176" w:rsidRPr="007C26DB">
        <w:rPr>
          <w:b/>
        </w:rPr>
        <w:t xml:space="preserve">o Nº 26875 modelo de gestión y Directorio local de salud </w:t>
      </w:r>
      <w:r w:rsidRPr="007C26DB">
        <w:rPr>
          <w:b/>
        </w:rPr>
        <w:t>de 21 de</w:t>
      </w:r>
      <w:r w:rsidR="00BF2176" w:rsidRPr="007C26DB">
        <w:rPr>
          <w:b/>
        </w:rPr>
        <w:t> </w:t>
      </w:r>
      <w:r w:rsidRPr="007C26DB">
        <w:rPr>
          <w:b/>
        </w:rPr>
        <w:t>diciembre de 2002</w:t>
      </w:r>
    </w:p>
    <w:p w:rsidR="006823F8" w:rsidRPr="007C26DB" w:rsidRDefault="006823F8" w:rsidP="006823F8">
      <w:pPr>
        <w:widowControl w:val="0"/>
        <w:autoSpaceDE w:val="0"/>
        <w:autoSpaceDN w:val="0"/>
        <w:adjustRightInd w:val="0"/>
        <w:spacing w:after="240"/>
      </w:pPr>
      <w:r w:rsidRPr="007C26DB">
        <w:t>29</w:t>
      </w:r>
      <w:r w:rsidR="005208C7">
        <w:t>6</w:t>
      </w:r>
      <w:r w:rsidRPr="007C26DB">
        <w:t>.</w:t>
      </w:r>
      <w:r w:rsidRPr="007C26DB">
        <w:tab/>
        <w:t>Reglamenta la estructura de las redes de establecimientos, tomando en cuenta criterios territoriales y funcionales que fortalezcan la racionalidad en el uso de los recursos.  Asimismo menciona a los D</w:t>
      </w:r>
      <w:r w:rsidR="00373016">
        <w:t>irectorios locales de salud</w:t>
      </w:r>
      <w:r w:rsidRPr="007C26DB">
        <w:t>, en un contexto de gestión del sistema público de salud, precisando las funciones, atribuciones y responsabilidades de los diferentes niveles de atención.</w:t>
      </w:r>
    </w:p>
    <w:p w:rsidR="006823F8" w:rsidRPr="007C26DB" w:rsidRDefault="006823F8" w:rsidP="006823F8">
      <w:pPr>
        <w:widowControl w:val="0"/>
        <w:autoSpaceDE w:val="0"/>
        <w:autoSpaceDN w:val="0"/>
        <w:adjustRightInd w:val="0"/>
        <w:spacing w:after="240"/>
      </w:pPr>
      <w:r w:rsidRPr="007C26DB">
        <w:rPr>
          <w:bCs/>
        </w:rPr>
        <w:tab/>
      </w:r>
      <w:r w:rsidRPr="007C26DB">
        <w:rPr>
          <w:b/>
        </w:rPr>
        <w:t xml:space="preserve">Resolución ministerial Nº 0735 reglamento del </w:t>
      </w:r>
      <w:r w:rsidR="00BF2176" w:rsidRPr="007C26DB">
        <w:rPr>
          <w:b/>
        </w:rPr>
        <w:t>Sistema nacional único de salud</w:t>
      </w:r>
    </w:p>
    <w:p w:rsidR="006823F8" w:rsidRPr="007C26DB" w:rsidRDefault="006823F8" w:rsidP="006823F8">
      <w:pPr>
        <w:widowControl w:val="0"/>
        <w:autoSpaceDE w:val="0"/>
        <w:autoSpaceDN w:val="0"/>
        <w:adjustRightInd w:val="0"/>
        <w:spacing w:after="240"/>
      </w:pPr>
      <w:r w:rsidRPr="007C26DB">
        <w:t>29</w:t>
      </w:r>
      <w:r w:rsidR="005208C7">
        <w:t>7</w:t>
      </w:r>
      <w:r w:rsidRPr="007C26DB">
        <w:t>.</w:t>
      </w:r>
      <w:r w:rsidRPr="007C26DB">
        <w:tab/>
        <w:t>El reglamento se enmarca en la Ley Nº 1737 (Ley del medicamento), Decreto Supremo Nº 25235 (reglamento de la Ley del medicamento) y Decreto Supremo Nº 26873, donde señala la responsabilidad del Ministerio de Salud que debe precautelar la integralidad del servicio farmacéutico, estableciendo el marco normativo de la administración de los medicamentos e insumos en todo el sistema público.</w:t>
      </w:r>
    </w:p>
    <w:p w:rsidR="006823F8" w:rsidRPr="007C26DB" w:rsidRDefault="006823F8" w:rsidP="006823F8">
      <w:pPr>
        <w:widowControl w:val="0"/>
        <w:autoSpaceDE w:val="0"/>
        <w:autoSpaceDN w:val="0"/>
        <w:adjustRightInd w:val="0"/>
        <w:spacing w:after="240"/>
        <w:rPr>
          <w:b/>
        </w:rPr>
      </w:pPr>
      <w:r w:rsidRPr="007C26DB">
        <w:rPr>
          <w:b/>
        </w:rPr>
        <w:tab/>
        <w:t>Avances</w:t>
      </w:r>
    </w:p>
    <w:p w:rsidR="006823F8" w:rsidRPr="007C26DB" w:rsidRDefault="006823F8" w:rsidP="006823F8">
      <w:pPr>
        <w:widowControl w:val="0"/>
        <w:autoSpaceDE w:val="0"/>
        <w:autoSpaceDN w:val="0"/>
        <w:adjustRightInd w:val="0"/>
        <w:spacing w:after="240"/>
      </w:pPr>
      <w:r w:rsidRPr="007C26DB">
        <w:t>29</w:t>
      </w:r>
      <w:r w:rsidR="005208C7">
        <w:t>8</w:t>
      </w:r>
      <w:r w:rsidRPr="007C26DB">
        <w:t>.</w:t>
      </w:r>
      <w:r w:rsidRPr="007C26DB">
        <w:tab/>
        <w:t>A dos años de la implementación del SUMI (2003 y 2004), se han logrado verificar los siguientes resultados.</w:t>
      </w:r>
    </w:p>
    <w:p w:rsidR="006823F8" w:rsidRPr="007C26DB" w:rsidRDefault="006823F8" w:rsidP="006823F8">
      <w:pPr>
        <w:widowControl w:val="0"/>
        <w:autoSpaceDE w:val="0"/>
        <w:autoSpaceDN w:val="0"/>
        <w:adjustRightInd w:val="0"/>
        <w:spacing w:after="240"/>
        <w:rPr>
          <w:b/>
        </w:rPr>
      </w:pPr>
      <w:r w:rsidRPr="007C26DB">
        <w:rPr>
          <w:b/>
        </w:rPr>
        <w:tab/>
        <w:t>De impacto</w:t>
      </w:r>
    </w:p>
    <w:p w:rsidR="006823F8" w:rsidRPr="007C26DB" w:rsidRDefault="006823F8" w:rsidP="006823F8">
      <w:pPr>
        <w:widowControl w:val="0"/>
        <w:autoSpaceDE w:val="0"/>
        <w:autoSpaceDN w:val="0"/>
        <w:adjustRightInd w:val="0"/>
        <w:spacing w:after="240"/>
      </w:pPr>
      <w:r w:rsidRPr="007C26DB">
        <w:tab/>
        <w:t>Contribución de los seguros públicos y del SUMI en la reducción de las tasas de mortalidad.</w:t>
      </w:r>
    </w:p>
    <w:p w:rsidR="006823F8" w:rsidRPr="007C26DB" w:rsidRDefault="006823F8" w:rsidP="006823F8">
      <w:pPr>
        <w:widowControl w:val="0"/>
        <w:autoSpaceDE w:val="0"/>
        <w:autoSpaceDN w:val="0"/>
        <w:adjustRightInd w:val="0"/>
        <w:spacing w:after="240"/>
      </w:pPr>
      <w:r w:rsidRPr="007C26DB">
        <w:tab/>
        <w:t>Como una contribución de los seguros públicos implementados en el país, se ha registrado el siguiente proceso acelerado e importante de reducción de las tasas de mortalidad maternoinfantil, según la Encuesta nacional de demografía y salud (ENDSA), 2003:</w:t>
      </w:r>
    </w:p>
    <w:p w:rsidR="006823F8" w:rsidRPr="007C26DB" w:rsidRDefault="006823F8" w:rsidP="006823F8">
      <w:pPr>
        <w:autoSpaceDE w:val="0"/>
        <w:autoSpaceDN w:val="0"/>
        <w:adjustRightInd w:val="0"/>
        <w:spacing w:after="240"/>
        <w:ind w:left="924" w:hanging="357"/>
      </w:pPr>
      <w:r w:rsidRPr="007C26DB">
        <w:rPr>
          <w:rFonts w:cs="Arial"/>
        </w:rPr>
        <w:t>-</w:t>
      </w:r>
      <w:r w:rsidRPr="007C26DB">
        <w:rPr>
          <w:rFonts w:cs="Arial"/>
        </w:rPr>
        <w:tab/>
      </w:r>
      <w:r w:rsidRPr="007C26DB">
        <w:t>La razón de mortalidad materna por cada 100.000 nacidos vivos disminuyó en 41%, es decir de 390 en el año 1994 a 230 en el 2003;</w:t>
      </w:r>
    </w:p>
    <w:p w:rsidR="006823F8" w:rsidRPr="007C26DB" w:rsidRDefault="006823F8" w:rsidP="006823F8">
      <w:pPr>
        <w:autoSpaceDE w:val="0"/>
        <w:autoSpaceDN w:val="0"/>
        <w:adjustRightInd w:val="0"/>
        <w:spacing w:after="240"/>
        <w:ind w:left="924" w:hanging="357"/>
      </w:pPr>
      <w:r w:rsidRPr="007C26DB">
        <w:rPr>
          <w:rFonts w:cs="Arial"/>
        </w:rPr>
        <w:t>-</w:t>
      </w:r>
      <w:r w:rsidRPr="007C26DB">
        <w:rPr>
          <w:rFonts w:cs="Arial"/>
        </w:rPr>
        <w:tab/>
      </w:r>
      <w:r w:rsidRPr="007C26DB">
        <w:t>La tasa de mortalidad infantil (menores de 1 año) disminuyó en 44% respecto a 1989.  De 96 por 1.000 nacidos vivos en 1989 a 54 en 2003.</w:t>
      </w:r>
    </w:p>
    <w:p w:rsidR="006823F8" w:rsidRPr="007C26DB" w:rsidRDefault="006823F8" w:rsidP="006823F8">
      <w:pPr>
        <w:widowControl w:val="0"/>
        <w:autoSpaceDE w:val="0"/>
        <w:autoSpaceDN w:val="0"/>
        <w:adjustRightInd w:val="0"/>
        <w:spacing w:after="240"/>
      </w:pPr>
      <w:r w:rsidRPr="007C26DB">
        <w:tab/>
        <w:t>Se estima que al ritmo actual antes de 2015 (año de cumplimiento de las metas del Milenio) se podrían tener cifras dentro de los estándares internacionales.</w:t>
      </w:r>
    </w:p>
    <w:p w:rsidR="006823F8" w:rsidRPr="007C26DB" w:rsidRDefault="006823F8" w:rsidP="00992D2F">
      <w:pPr>
        <w:keepNext/>
        <w:keepLines/>
        <w:autoSpaceDE w:val="0"/>
        <w:autoSpaceDN w:val="0"/>
        <w:adjustRightInd w:val="0"/>
        <w:spacing w:after="200"/>
      </w:pPr>
      <w:r w:rsidRPr="007C26DB">
        <w:t>29</w:t>
      </w:r>
      <w:r w:rsidR="00707836">
        <w:t>9</w:t>
      </w:r>
      <w:r w:rsidRPr="007C26DB">
        <w:t>.</w:t>
      </w:r>
      <w:r w:rsidRPr="007C26DB">
        <w:rPr>
          <w:bCs/>
        </w:rPr>
        <w:tab/>
      </w:r>
      <w:r w:rsidRPr="007C26DB">
        <w:rPr>
          <w:b/>
        </w:rPr>
        <w:t>De proceso</w:t>
      </w:r>
    </w:p>
    <w:p w:rsidR="006823F8" w:rsidRPr="007C26DB" w:rsidRDefault="006823F8" w:rsidP="00992D2F">
      <w:pPr>
        <w:widowControl w:val="0"/>
        <w:autoSpaceDE w:val="0"/>
        <w:autoSpaceDN w:val="0"/>
        <w:adjustRightInd w:val="0"/>
        <w:spacing w:after="200"/>
        <w:ind w:left="924" w:hanging="357"/>
      </w:pPr>
      <w:r w:rsidRPr="007C26DB">
        <w:t>-</w:t>
      </w:r>
      <w:r w:rsidRPr="007C26DB">
        <w:tab/>
        <w:t>El involucramiento de los 314 municipios del país en la implementación del SUMI.</w:t>
      </w:r>
    </w:p>
    <w:p w:rsidR="006823F8" w:rsidRPr="007C26DB" w:rsidRDefault="006823F8" w:rsidP="00992D2F">
      <w:pPr>
        <w:widowControl w:val="0"/>
        <w:autoSpaceDE w:val="0"/>
        <w:autoSpaceDN w:val="0"/>
        <w:adjustRightInd w:val="0"/>
        <w:spacing w:after="200"/>
        <w:ind w:left="924" w:hanging="357"/>
      </w:pPr>
      <w:r w:rsidRPr="007C26DB">
        <w:t>-</w:t>
      </w:r>
      <w:r w:rsidRPr="007C26DB">
        <w:tab/>
        <w:t>El involucramiento de 2.756 establecimientos de los tres niveles de atención gestión (el </w:t>
      </w:r>
      <w:r w:rsidRPr="007C26DB">
        <w:rPr>
          <w:bCs/>
        </w:rPr>
        <w:t>primer nivel</w:t>
      </w:r>
      <w:r w:rsidRPr="007C26DB">
        <w:t xml:space="preserve"> comprende el puesto de salud, consultorio médico, brigadas de salud, los servicios se enmarcan en la promoción y prevención de la salud, la consulta ambulatoria e internación de tránsito; </w:t>
      </w:r>
      <w:r w:rsidRPr="007C26DB">
        <w:rPr>
          <w:bCs/>
        </w:rPr>
        <w:t>el segundo nivel</w:t>
      </w:r>
      <w:r w:rsidRPr="007C26DB">
        <w:t xml:space="preserve">, está conformado por el hospital básico de apoyo, es de mayor complejidad y cuenta con las especialidades básicas de medicina interna, cirugía, pediatría y ginecobstetricia, además de anestesiología; y </w:t>
      </w:r>
      <w:r w:rsidRPr="007C26DB">
        <w:rPr>
          <w:bCs/>
        </w:rPr>
        <w:t>el tercer nivel</w:t>
      </w:r>
      <w:r w:rsidRPr="007C26DB">
        <w:t>, está conformado por hospitales generales e institutos y hospitales de especialidad, presta atenciones de especialidad y subespecialidades) en la otorgación de prestaciones del SUMI.</w:t>
      </w:r>
    </w:p>
    <w:p w:rsidR="006823F8" w:rsidRPr="007C26DB" w:rsidRDefault="006823F8" w:rsidP="00992D2F">
      <w:pPr>
        <w:autoSpaceDE w:val="0"/>
        <w:autoSpaceDN w:val="0"/>
        <w:adjustRightInd w:val="0"/>
        <w:spacing w:after="200"/>
        <w:ind w:left="924" w:hanging="357"/>
      </w:pPr>
      <w:r w:rsidRPr="007C26DB">
        <w:t>-</w:t>
      </w:r>
      <w:r w:rsidRPr="007C26DB">
        <w:tab/>
        <w:t>El porcentaje de prestaciones según niveles de atención fue el siguiente:  70% en el primer nivel, 18% en el segundo y 12% en el tercer nivel.</w:t>
      </w:r>
    </w:p>
    <w:p w:rsidR="006823F8" w:rsidRPr="007C26DB" w:rsidRDefault="006823F8" w:rsidP="00992D2F">
      <w:pPr>
        <w:autoSpaceDE w:val="0"/>
        <w:autoSpaceDN w:val="0"/>
        <w:adjustRightInd w:val="0"/>
        <w:spacing w:after="200"/>
        <w:ind w:left="924" w:hanging="357"/>
      </w:pPr>
      <w:r w:rsidRPr="007C26DB">
        <w:t>-</w:t>
      </w:r>
      <w:r w:rsidRPr="007C26DB">
        <w:tab/>
        <w:t>Las prestaciones del SUMI en el área rural se dieron:  54% para el menor de 5 años, 15% para neonatología y 36% para la mujer embarazada.</w:t>
      </w:r>
    </w:p>
    <w:p w:rsidR="006823F8" w:rsidRPr="007C26DB" w:rsidRDefault="006823F8" w:rsidP="00992D2F">
      <w:pPr>
        <w:autoSpaceDE w:val="0"/>
        <w:autoSpaceDN w:val="0"/>
        <w:adjustRightInd w:val="0"/>
        <w:spacing w:after="200"/>
        <w:ind w:left="924" w:hanging="357"/>
      </w:pPr>
      <w:r w:rsidRPr="007C26DB">
        <w:t>-</w:t>
      </w:r>
      <w:r w:rsidRPr="007C26DB">
        <w:tab/>
        <w:t xml:space="preserve">En la gestión 2003, se han otorgado un total de 8.378.271 prestaciones.  Y en la gestión 2004 </w:t>
      </w:r>
      <w:r w:rsidRPr="007C26DB">
        <w:rPr>
          <w:bCs/>
        </w:rPr>
        <w:t>13.576.456</w:t>
      </w:r>
      <w:r w:rsidRPr="007C26DB">
        <w:rPr>
          <w:b/>
          <w:vertAlign w:val="superscript"/>
        </w:rPr>
        <w:t>*</w:t>
      </w:r>
      <w:r w:rsidRPr="007C26DB">
        <w:rPr>
          <w:b/>
        </w:rPr>
        <w:t>.</w:t>
      </w:r>
    </w:p>
    <w:p w:rsidR="006823F8" w:rsidRPr="007C26DB" w:rsidRDefault="006823F8" w:rsidP="00992D2F">
      <w:pPr>
        <w:autoSpaceDE w:val="0"/>
        <w:autoSpaceDN w:val="0"/>
        <w:adjustRightInd w:val="0"/>
        <w:spacing w:after="200"/>
        <w:ind w:left="924" w:hanging="357"/>
      </w:pPr>
      <w:r w:rsidRPr="007C26DB">
        <w:t>-</w:t>
      </w:r>
      <w:r w:rsidRPr="007C26DB">
        <w:tab/>
        <w:t>Se logró una cobertura acumulada de afiliación 2003-2004 del 77%.</w:t>
      </w:r>
    </w:p>
    <w:p w:rsidR="006823F8" w:rsidRPr="007C26DB" w:rsidRDefault="006823F8" w:rsidP="00992D2F">
      <w:pPr>
        <w:autoSpaceDE w:val="0"/>
        <w:autoSpaceDN w:val="0"/>
        <w:adjustRightInd w:val="0"/>
        <w:spacing w:after="200"/>
        <w:ind w:left="924" w:hanging="357"/>
      </w:pPr>
      <w:r w:rsidRPr="007C26DB">
        <w:t>-</w:t>
      </w:r>
      <w:r w:rsidRPr="007C26DB">
        <w:tab/>
        <w:t>Se han diseñado, validado, impreso, institucionalizado y difundido manuales sobre los procesos administrativos:  instructivos de llenado de formularios y de los mecanismos de cobro y pago.</w:t>
      </w:r>
    </w:p>
    <w:p w:rsidR="006823F8" w:rsidRPr="007C26DB" w:rsidRDefault="006823F8" w:rsidP="00992D2F">
      <w:pPr>
        <w:autoSpaceDE w:val="0"/>
        <w:autoSpaceDN w:val="0"/>
        <w:adjustRightInd w:val="0"/>
        <w:spacing w:after="200"/>
        <w:ind w:left="924" w:hanging="357"/>
      </w:pPr>
      <w:r w:rsidRPr="007C26DB">
        <w:t>-</w:t>
      </w:r>
      <w:r w:rsidRPr="007C26DB">
        <w:tab/>
        <w:t>Se han practicado 34 controles administrativos, técnicos y médicos en los principales establecimientos del país.</w:t>
      </w:r>
    </w:p>
    <w:p w:rsidR="006823F8" w:rsidRPr="007C26DB" w:rsidRDefault="006823F8" w:rsidP="00992D2F">
      <w:pPr>
        <w:autoSpaceDE w:val="0"/>
        <w:autoSpaceDN w:val="0"/>
        <w:adjustRightInd w:val="0"/>
        <w:spacing w:after="200"/>
        <w:ind w:left="924" w:hanging="357"/>
      </w:pPr>
      <w:r w:rsidRPr="007C26DB">
        <w:t>-</w:t>
      </w:r>
      <w:r w:rsidRPr="007C26DB">
        <w:tab/>
        <w:t>Se ha rediseñado el logotipo institucional del SUMI.</w:t>
      </w:r>
    </w:p>
    <w:p w:rsidR="006823F8" w:rsidRPr="007C26DB" w:rsidRDefault="006823F8" w:rsidP="00992D2F">
      <w:pPr>
        <w:autoSpaceDE w:val="0"/>
        <w:autoSpaceDN w:val="0"/>
        <w:adjustRightInd w:val="0"/>
        <w:spacing w:after="200"/>
        <w:ind w:left="924" w:hanging="357"/>
      </w:pPr>
      <w:r w:rsidRPr="007C26DB">
        <w:t>-</w:t>
      </w:r>
      <w:r w:rsidRPr="007C26DB">
        <w:tab/>
        <w:t>Se ha lanzado la estrategia de comunicación.</w:t>
      </w:r>
    </w:p>
    <w:p w:rsidR="006823F8" w:rsidRPr="007C26DB" w:rsidRDefault="006823F8" w:rsidP="006823F8">
      <w:pPr>
        <w:autoSpaceDE w:val="0"/>
        <w:autoSpaceDN w:val="0"/>
        <w:adjustRightInd w:val="0"/>
        <w:spacing w:after="240"/>
        <w:ind w:left="924" w:hanging="357"/>
      </w:pPr>
      <w:r w:rsidRPr="007C26DB">
        <w:t>-</w:t>
      </w:r>
      <w:r w:rsidRPr="007C26DB">
        <w:tab/>
        <w:t>Se han capacitado a 1.400 actores clave de los 314 municipios y 9 sedes en la implementación del modelo de gestión, redes de salud, D</w:t>
      </w:r>
      <w:r w:rsidR="004641DD">
        <w:t>irectorio local de salud</w:t>
      </w:r>
      <w:r w:rsidRPr="007C26DB">
        <w:t>, S</w:t>
      </w:r>
      <w:r w:rsidR="004641DD">
        <w:t xml:space="preserve">eguro Universal Materno Infantil, y </w:t>
      </w:r>
      <w:r w:rsidRPr="007C26DB">
        <w:t>S</w:t>
      </w:r>
      <w:r w:rsidR="004641DD">
        <w:t>istema nacional único de salud</w:t>
      </w:r>
      <w:r w:rsidRPr="007C26DB">
        <w:t>.</w:t>
      </w:r>
    </w:p>
    <w:p w:rsidR="006823F8" w:rsidRPr="007C26DB" w:rsidRDefault="006823F8" w:rsidP="008C3C97">
      <w:pPr>
        <w:widowControl w:val="0"/>
        <w:autoSpaceDE w:val="0"/>
        <w:autoSpaceDN w:val="0"/>
        <w:adjustRightInd w:val="0"/>
        <w:spacing w:after="240"/>
        <w:ind w:left="567"/>
        <w:rPr>
          <w:b/>
          <w:szCs w:val="14"/>
        </w:rPr>
      </w:pPr>
      <w:r w:rsidRPr="007C26DB">
        <w:rPr>
          <w:b/>
        </w:rPr>
        <w:t>44.</w:t>
      </w:r>
      <w:r w:rsidRPr="007C26DB">
        <w:rPr>
          <w:b/>
        </w:rPr>
        <w:tab/>
        <w:t>El Comité recomienda al Estado Parte que dé prioridad a la educación en su presupuesto, establezca programas de alfabetización de adultos, en especial en las zonas rurales, y haga esfuerzos para incrementar los niveles de asistencia escolar de los niños menores de 9 años.  A este respecto, se insta al Estado Parte a que aplique un amplio plan nacional de educación para todos, como se anticipa en el párrafo 16 del Marco de Acción de Dakar, teniendo presente las Observaciones generales Nos. 11 y 13 del Comité.</w:t>
      </w:r>
    </w:p>
    <w:p w:rsidR="006823F8" w:rsidRPr="007C26DB" w:rsidRDefault="00707836" w:rsidP="00C03506">
      <w:pPr>
        <w:widowControl w:val="0"/>
        <w:autoSpaceDE w:val="0"/>
        <w:autoSpaceDN w:val="0"/>
        <w:adjustRightInd w:val="0"/>
        <w:spacing w:after="240"/>
      </w:pPr>
      <w:r>
        <w:t>300</w:t>
      </w:r>
      <w:r w:rsidR="006823F8" w:rsidRPr="007C26DB">
        <w:t>.</w:t>
      </w:r>
      <w:r w:rsidR="006823F8" w:rsidRPr="007C26DB">
        <w:tab/>
        <w:t>Sin información.</w:t>
      </w:r>
    </w:p>
    <w:p w:rsidR="006823F8" w:rsidRPr="007C26DB" w:rsidRDefault="006823F8" w:rsidP="006823F8">
      <w:pPr>
        <w:widowControl w:val="0"/>
        <w:autoSpaceDE w:val="0"/>
        <w:autoSpaceDN w:val="0"/>
        <w:adjustRightInd w:val="0"/>
        <w:spacing w:after="240"/>
        <w:ind w:left="567"/>
        <w:rPr>
          <w:b/>
        </w:rPr>
      </w:pPr>
      <w:r w:rsidRPr="007C26DB">
        <w:rPr>
          <w:b/>
        </w:rPr>
        <w:t>45.</w:t>
      </w:r>
      <w:r w:rsidRPr="007C26DB">
        <w:rPr>
          <w:b/>
        </w:rPr>
        <w:tab/>
        <w:t>El Comité alienta al Estado Parte a que proceda a promulgar el Código de Procedimiento Penal, en virtud del cual tres de los principales idiomas indígenas, el quechua, el aimara y el tupi guaraní, podrán utilizarse en los procedimientos judiciales y administrativos.</w:t>
      </w:r>
    </w:p>
    <w:p w:rsidR="006823F8" w:rsidRPr="007C26DB" w:rsidRDefault="00707836" w:rsidP="006823F8">
      <w:pPr>
        <w:widowControl w:val="0"/>
        <w:autoSpaceDE w:val="0"/>
        <w:autoSpaceDN w:val="0"/>
        <w:adjustRightInd w:val="0"/>
        <w:spacing w:after="240"/>
      </w:pPr>
      <w:r>
        <w:t>301</w:t>
      </w:r>
      <w:r w:rsidR="006823F8" w:rsidRPr="007C26DB">
        <w:t>.</w:t>
      </w:r>
      <w:r w:rsidR="006823F8" w:rsidRPr="007C26DB">
        <w:tab/>
        <w:t>El nuevo Código de Procedimiento Penal fue promulgado mediante la Ley Nº 1970 de 25 de marzo de 1999.  Sin embargo, éste no prevé la realización de procedimientos judiciales y administrativos en idiomas nativos, pero sí prevé el derecho a un intérprete para todo imputado que no comprenda el español, este intérprete podrá ser elegido por el imputado y deberá asistirlo en todos los actos necesarios para su defensa; si el imputado no cuenta con recursos económicos se le debe designar un intérprete de oficio.</w:t>
      </w:r>
    </w:p>
    <w:p w:rsidR="006823F8" w:rsidRPr="007C26DB" w:rsidRDefault="006823F8" w:rsidP="006823F8">
      <w:pPr>
        <w:widowControl w:val="0"/>
        <w:autoSpaceDE w:val="0"/>
        <w:autoSpaceDN w:val="0"/>
        <w:adjustRightInd w:val="0"/>
        <w:spacing w:after="240"/>
      </w:pPr>
      <w:r w:rsidRPr="007C26DB">
        <w:t>30</w:t>
      </w:r>
      <w:r w:rsidR="00707836">
        <w:t>2</w:t>
      </w:r>
      <w:r w:rsidRPr="007C26DB">
        <w:t>.</w:t>
      </w:r>
      <w:r w:rsidRPr="007C26DB">
        <w:tab/>
        <w:t>Asimismo, la nueva norma procesal penal en su artículo 28 establece a la justicia comunitaria como una forma de extinguir la acción penal, señalando:  "Se extinguirá la acción penal cuando el delito o la falta se cometa dentro de una comunidad indígena y campesina, por uno de sus miembros en contra de otro y sus autoridades naturales hayan resuelto el conflicto conforme a su derecho consuetudinario indígena, siempre que dicha resolución no sea contraria a los derechos fundamentales y garantías de las personas establecidos por la Constitución Política del Estado.  La ley compatibilizará la aplicación del derecho consuetudinario indígena".</w:t>
      </w:r>
    </w:p>
    <w:p w:rsidR="006823F8" w:rsidRPr="007C26DB" w:rsidRDefault="006823F8" w:rsidP="006823F8">
      <w:pPr>
        <w:widowControl w:val="0"/>
        <w:autoSpaceDE w:val="0"/>
        <w:autoSpaceDN w:val="0"/>
        <w:adjustRightInd w:val="0"/>
        <w:spacing w:after="240"/>
        <w:rPr>
          <w:szCs w:val="20"/>
        </w:rPr>
      </w:pPr>
      <w:r w:rsidRPr="007C26DB">
        <w:t>30</w:t>
      </w:r>
      <w:r w:rsidR="00707836">
        <w:t>3</w:t>
      </w:r>
      <w:r w:rsidRPr="007C26DB">
        <w:t>.</w:t>
      </w:r>
      <w:r w:rsidRPr="007C26DB">
        <w:tab/>
        <w:t>Por otra parte, se hace conocer que a través del Comité Ejecutivo de Implementación del Nuevo Código de Procedimiento Penal se procedió a la difusión de dicho instrumento legal en grupos sociales pertenecientes a grupo</w:t>
      </w:r>
      <w:r w:rsidR="00A72087">
        <w:t xml:space="preserve">s aimaras, quechuas, </w:t>
      </w:r>
      <w:proofErr w:type="spellStart"/>
      <w:r w:rsidR="00A72087">
        <w:t>tupiguaraní</w:t>
      </w:r>
      <w:r w:rsidRPr="007C26DB">
        <w:t>es</w:t>
      </w:r>
      <w:proofErr w:type="spellEnd"/>
      <w:r w:rsidRPr="007C26DB">
        <w:t xml:space="preserve"> y otros grupos sociales del país.</w:t>
      </w:r>
    </w:p>
    <w:p w:rsidR="006823F8" w:rsidRPr="007C26DB" w:rsidRDefault="006823F8" w:rsidP="006823F8">
      <w:pPr>
        <w:widowControl w:val="0"/>
        <w:autoSpaceDE w:val="0"/>
        <w:autoSpaceDN w:val="0"/>
        <w:adjustRightInd w:val="0"/>
        <w:spacing w:after="240"/>
        <w:ind w:left="567"/>
        <w:rPr>
          <w:b/>
        </w:rPr>
      </w:pPr>
      <w:r w:rsidRPr="007C26DB">
        <w:rPr>
          <w:b/>
        </w:rPr>
        <w:t>47.</w:t>
      </w:r>
      <w:r w:rsidRPr="007C26DB">
        <w:rPr>
          <w:b/>
        </w:rPr>
        <w:tab/>
        <w:t xml:space="preserve">El Comité pide al Estado Parte que dé difusión a sus observaciones finales en todos los niveles de la sociedad y que informe al Comité sobre todas las medidas adoptadas para aplicarlas.  También alienta al Estado Parte a que consulte con </w:t>
      </w:r>
      <w:r w:rsidR="006726AC">
        <w:rPr>
          <w:b/>
        </w:rPr>
        <w:t xml:space="preserve">organizaciones no gubernamentales </w:t>
      </w:r>
      <w:r w:rsidRPr="007C26DB">
        <w:rPr>
          <w:b/>
        </w:rPr>
        <w:t>y con otros miembros de la sociedad civil cuando prepare su segundo informe periódico.</w:t>
      </w:r>
    </w:p>
    <w:p w:rsidR="006823F8" w:rsidRPr="007C26DB" w:rsidRDefault="006823F8" w:rsidP="006823F8">
      <w:pPr>
        <w:widowControl w:val="0"/>
        <w:autoSpaceDE w:val="0"/>
        <w:autoSpaceDN w:val="0"/>
        <w:adjustRightInd w:val="0"/>
        <w:spacing w:after="240"/>
      </w:pPr>
      <w:r w:rsidRPr="007C26DB">
        <w:t>30</w:t>
      </w:r>
      <w:r w:rsidR="00707836">
        <w:t>4</w:t>
      </w:r>
      <w:r w:rsidRPr="007C26DB">
        <w:t>.</w:t>
      </w:r>
      <w:r w:rsidRPr="007C26DB">
        <w:tab/>
        <w:t>Las mismas fueron notificadas a las instituciones estatales que tiene que ver con el cumplimiento de las mismas.</w:t>
      </w:r>
    </w:p>
    <w:p w:rsidR="006823F8" w:rsidRPr="007C26DB" w:rsidRDefault="006823F8" w:rsidP="005A6AA4">
      <w:pPr>
        <w:widowControl w:val="0"/>
        <w:autoSpaceDE w:val="0"/>
        <w:autoSpaceDN w:val="0"/>
        <w:adjustRightInd w:val="0"/>
        <w:spacing w:after="120"/>
      </w:pPr>
      <w:r w:rsidRPr="007C26DB">
        <w:t>30</w:t>
      </w:r>
      <w:r w:rsidR="00707836">
        <w:t>5</w:t>
      </w:r>
      <w:r w:rsidRPr="007C26DB">
        <w:t>.</w:t>
      </w:r>
      <w:r w:rsidRPr="007C26DB">
        <w:tab/>
        <w:t>Por otra parte en cumplimiento de Decreto Supremo Nº 27420 las próximas observaciones al presente informe serán ampliamente difundidas entre los representantes de los mecanismos estatales y la sociedad civil.</w:t>
      </w:r>
    </w:p>
    <w:p w:rsidR="00B25FE9" w:rsidRPr="007C26DB" w:rsidRDefault="006823F8" w:rsidP="006823F8">
      <w:pPr>
        <w:spacing w:after="240"/>
        <w:jc w:val="center"/>
        <w:rPr>
          <w:snapToGrid w:val="0"/>
        </w:rPr>
      </w:pPr>
      <w:r w:rsidRPr="007C26DB">
        <w:t>-----</w:t>
      </w:r>
    </w:p>
    <w:sectPr w:rsidR="00B25FE9" w:rsidRPr="007C26DB" w:rsidSect="007A21D3">
      <w:headerReference w:type="even" r:id="rId29"/>
      <w:headerReference w:type="default" r:id="rId3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B11" w:rsidRDefault="00285B11">
      <w:r>
        <w:separator/>
      </w:r>
    </w:p>
  </w:endnote>
  <w:endnote w:type="continuationSeparator" w:id="0">
    <w:p w:rsidR="00285B11" w:rsidRDefault="00285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B11" w:rsidRDefault="00285B11">
      <w:r>
        <w:separator/>
      </w:r>
    </w:p>
  </w:footnote>
  <w:footnote w:type="continuationSeparator" w:id="0">
    <w:p w:rsidR="00285B11" w:rsidRDefault="00285B11">
      <w:r>
        <w:continuationSeparator/>
      </w:r>
    </w:p>
  </w:footnote>
  <w:footnote w:id="1">
    <w:p w:rsidR="00D320A8" w:rsidRDefault="00D320A8" w:rsidP="00D320A8">
      <w:pPr>
        <w:pStyle w:val="FootnoteText"/>
        <w:spacing w:line="240" w:lineRule="auto"/>
      </w:pPr>
      <w:r>
        <w:rPr>
          <w:rStyle w:val="FootnoteReference"/>
          <w:bCs/>
        </w:rPr>
        <w:t>*</w:t>
      </w:r>
      <w:r>
        <w:rPr>
          <w:bCs/>
        </w:rPr>
        <w:t xml:space="preserve"> </w:t>
      </w:r>
      <w:r>
        <w:t>El informe inicial (E/1990/5/Add.44) relativo a los derechos enunciados en los artículos 1 a 15 fue examinado por el Comité de Derechos Económicos, Sociales y Culturales en su 25º período de sesiones, celebrado en mayo de 2001 (véanse documentos E/C.12/2001/SR.15, E/C.12/2001/SR.16 y E/C.12/2001/SR.17).</w:t>
      </w:r>
    </w:p>
  </w:footnote>
  <w:footnote w:id="2">
    <w:p w:rsidR="00D320A8" w:rsidRDefault="00D320A8" w:rsidP="00D320A8">
      <w:pPr>
        <w:pStyle w:val="FootnoteText"/>
        <w:spacing w:line="240" w:lineRule="auto"/>
      </w:pPr>
      <w:r>
        <w:rPr>
          <w:rStyle w:val="FootnoteReference"/>
          <w:bCs/>
        </w:rPr>
        <w:t>**</w:t>
      </w:r>
      <w:r>
        <w:t xml:space="preserve"> La información presentada por Bolivia de conformidad con las directrices relativas a la parte inicial de los informes de los Estados Partes figura en el documento básico (HRI/CORE/1/Add.54/Rev.2).</w:t>
      </w:r>
    </w:p>
  </w:footnote>
  <w:footnote w:id="3">
    <w:p w:rsidR="00D320A8" w:rsidRDefault="00D320A8" w:rsidP="00D320A8">
      <w:pPr>
        <w:pStyle w:val="FootnoteText"/>
        <w:spacing w:line="240" w:lineRule="auto"/>
      </w:pPr>
      <w:r>
        <w:rPr>
          <w:rStyle w:val="FootnoteReference"/>
          <w:bCs/>
        </w:rPr>
        <w:t>***</w:t>
      </w:r>
      <w:r>
        <w:t xml:space="preserve"> El presente documento no fue objeto de revisión editorial antes de ser enviado a los servicios de traducción de las Naciones Unidas.</w:t>
      </w:r>
    </w:p>
    <w:p w:rsidR="00D320A8" w:rsidRDefault="00D320A8" w:rsidP="00D320A8">
      <w:pPr>
        <w:pStyle w:val="FootnoteText"/>
        <w:spacing w:after="0" w:line="240" w:lineRule="auto"/>
      </w:pPr>
    </w:p>
    <w:p w:rsidR="00D320A8" w:rsidRPr="00C96E15" w:rsidRDefault="00D320A8" w:rsidP="00D320A8">
      <w:pPr>
        <w:pStyle w:val="FootnoteText"/>
        <w:spacing w:after="0" w:line="240" w:lineRule="auto"/>
      </w:pPr>
      <w:r w:rsidRPr="00C96E15">
        <w:t xml:space="preserve">GE.07-43684  (S)    210807    </w:t>
      </w:r>
      <w:r w:rsidR="00E20E8A">
        <w:t>0110</w:t>
      </w:r>
      <w:r w:rsidRPr="00C96E15">
        <w:t>07</w:t>
      </w:r>
    </w:p>
  </w:footnote>
  <w:footnote w:id="4">
    <w:p w:rsidR="00D320A8" w:rsidRDefault="00D320A8" w:rsidP="00D320A8">
      <w:pPr>
        <w:widowControl w:val="0"/>
        <w:autoSpaceDE w:val="0"/>
        <w:autoSpaceDN w:val="0"/>
        <w:adjustRightInd w:val="0"/>
        <w:spacing w:after="240"/>
        <w:ind w:right="-20"/>
      </w:pPr>
      <w:r>
        <w:rPr>
          <w:rStyle w:val="FootnoteReference"/>
          <w:bCs/>
        </w:rPr>
        <w:footnoteRef/>
      </w:r>
      <w:r>
        <w:t xml:space="preserve"> </w:t>
      </w:r>
      <w:r>
        <w:rPr>
          <w:szCs w:val="20"/>
        </w:rPr>
        <w:t>Documento que esta siendo elaborado por el mecanismo del poder ejecutivo y la comunidad de derechos humanos -sociedad civil organizada- el mismo que será concluido y presentado hasta finales del mes de septiembre de 2005.</w:t>
      </w:r>
    </w:p>
  </w:footnote>
  <w:footnote w:id="5">
    <w:p w:rsidR="00D320A8" w:rsidRDefault="00D320A8" w:rsidP="00D320A8">
      <w:pPr>
        <w:pStyle w:val="FootnoteText"/>
        <w:spacing w:line="240" w:lineRule="auto"/>
      </w:pPr>
      <w:r>
        <w:rPr>
          <w:rStyle w:val="FootnoteReference"/>
          <w:bCs/>
        </w:rPr>
        <w:footnoteRef/>
      </w:r>
      <w:r>
        <w:t xml:space="preserve"> Mecanismo creado por el Decreto Supremo Nº 27420.</w:t>
      </w:r>
    </w:p>
  </w:footnote>
  <w:footnote w:id="6">
    <w:p w:rsidR="00D320A8" w:rsidRDefault="00D320A8" w:rsidP="00D320A8">
      <w:pPr>
        <w:pStyle w:val="FootnoteText"/>
        <w:spacing w:line="240" w:lineRule="auto"/>
      </w:pPr>
      <w:r>
        <w:rPr>
          <w:rStyle w:val="FootnoteReference"/>
          <w:bCs/>
        </w:rPr>
        <w:footnoteRef/>
      </w:r>
      <w:r>
        <w:t xml:space="preserve"> Ídem.</w:t>
      </w:r>
    </w:p>
  </w:footnote>
  <w:footnote w:id="7">
    <w:p w:rsidR="00554391" w:rsidRDefault="00554391" w:rsidP="00554391">
      <w:pPr>
        <w:pStyle w:val="FootnoteText"/>
        <w:spacing w:line="240" w:lineRule="auto"/>
      </w:pPr>
      <w:r>
        <w:rPr>
          <w:rStyle w:val="FootnoteReference"/>
        </w:rPr>
        <w:footnoteRef/>
      </w:r>
      <w:r>
        <w:t xml:space="preserve"> </w:t>
      </w:r>
      <w:r>
        <w:rPr>
          <w:color w:val="000000"/>
        </w:rPr>
        <w:t>Instituto Nacio</w:t>
      </w:r>
      <w:r>
        <w:rPr>
          <w:color w:val="000000"/>
          <w:spacing w:val="1"/>
        </w:rPr>
        <w:t>n</w:t>
      </w:r>
      <w:r>
        <w:rPr>
          <w:color w:val="000000"/>
        </w:rPr>
        <w:t>al de Estadís</w:t>
      </w:r>
      <w:r>
        <w:rPr>
          <w:color w:val="000000"/>
          <w:spacing w:val="1"/>
        </w:rPr>
        <w:t>t</w:t>
      </w:r>
      <w:r>
        <w:rPr>
          <w:color w:val="000000"/>
        </w:rPr>
        <w:t>ica</w:t>
      </w:r>
      <w:r>
        <w:rPr>
          <w:color w:val="000000"/>
          <w:spacing w:val="1"/>
        </w:rPr>
        <w:t xml:space="preserve"> </w:t>
      </w:r>
      <w:r>
        <w:rPr>
          <w:color w:val="000000"/>
        </w:rPr>
        <w:t>- Encuesta Nacional de Demografía y Salud 20</w:t>
      </w:r>
      <w:r>
        <w:rPr>
          <w:color w:val="000000"/>
          <w:spacing w:val="1"/>
        </w:rPr>
        <w:t>0</w:t>
      </w:r>
      <w:r>
        <w:rPr>
          <w:color w:val="000000"/>
        </w:rPr>
        <w:t>3 (ENDSA/03).</w:t>
      </w:r>
    </w:p>
  </w:footnote>
  <w:footnote w:id="8">
    <w:p w:rsidR="00554391" w:rsidRDefault="00554391" w:rsidP="00554391">
      <w:pPr>
        <w:widowControl w:val="0"/>
        <w:autoSpaceDE w:val="0"/>
        <w:autoSpaceDN w:val="0"/>
        <w:adjustRightInd w:val="0"/>
        <w:spacing w:after="240"/>
      </w:pPr>
      <w:r>
        <w:rPr>
          <w:rStyle w:val="FootnoteReference"/>
        </w:rPr>
        <w:footnoteRef/>
      </w:r>
      <w:r>
        <w:t xml:space="preserve"> UDAPE - INE - Sistema de </w:t>
      </w:r>
      <w:r>
        <w:rPr>
          <w:spacing w:val="-2"/>
        </w:rPr>
        <w:t>l</w:t>
      </w:r>
      <w:r>
        <w:t xml:space="preserve">as Naciones Unidas.  </w:t>
      </w:r>
      <w:r>
        <w:rPr>
          <w:spacing w:val="-2"/>
        </w:rPr>
        <w:t>P</w:t>
      </w:r>
      <w:r>
        <w:rPr>
          <w:spacing w:val="1"/>
        </w:rPr>
        <w:t>r</w:t>
      </w:r>
      <w:r>
        <w:t>ogreso de los objetivos de desarrollo del Milenio, Bolivia 20</w:t>
      </w:r>
      <w:r>
        <w:rPr>
          <w:spacing w:val="1"/>
        </w:rPr>
        <w:t>0</w:t>
      </w:r>
      <w:r>
        <w:t>2, Segundo informe, 2002.</w:t>
      </w:r>
    </w:p>
  </w:footnote>
  <w:footnote w:id="9">
    <w:p w:rsidR="00554391" w:rsidRDefault="00554391" w:rsidP="00554391">
      <w:pPr>
        <w:pStyle w:val="FootnoteText"/>
        <w:spacing w:line="240" w:lineRule="auto"/>
      </w:pPr>
      <w:r>
        <w:rPr>
          <w:rStyle w:val="FootnoteReference"/>
        </w:rPr>
        <w:footnoteRef/>
      </w:r>
      <w:r>
        <w:t xml:space="preserve"> UDAPE - INE - Sistema de </w:t>
      </w:r>
      <w:r>
        <w:rPr>
          <w:spacing w:val="-2"/>
        </w:rPr>
        <w:t>l</w:t>
      </w:r>
      <w:r>
        <w:t xml:space="preserve">as Naciones Unidas.  </w:t>
      </w:r>
      <w:r>
        <w:rPr>
          <w:spacing w:val="-2"/>
        </w:rPr>
        <w:t>P</w:t>
      </w:r>
      <w:r>
        <w:rPr>
          <w:spacing w:val="1"/>
        </w:rPr>
        <w:t>r</w:t>
      </w:r>
      <w:r>
        <w:t>ogreso de los objetivos de desarrollo del Milenio, Bolivia 20</w:t>
      </w:r>
      <w:r>
        <w:rPr>
          <w:spacing w:val="1"/>
        </w:rPr>
        <w:t>0</w:t>
      </w:r>
      <w:r>
        <w:t>2, Segundo informe, 2002.</w:t>
      </w:r>
    </w:p>
  </w:footnote>
  <w:footnote w:id="10">
    <w:p w:rsidR="00554391" w:rsidRDefault="00554391" w:rsidP="00554391">
      <w:pPr>
        <w:pStyle w:val="FootnoteText"/>
        <w:spacing w:line="240" w:lineRule="auto"/>
      </w:pPr>
      <w:r w:rsidRPr="00620956">
        <w:rPr>
          <w:b/>
          <w:szCs w:val="24"/>
          <w:vertAlign w:val="superscript"/>
        </w:rPr>
        <w:footnoteRef/>
      </w:r>
      <w:r>
        <w:rPr>
          <w:sz w:val="18"/>
          <w:szCs w:val="24"/>
        </w:rPr>
        <w:t xml:space="preserve"> </w:t>
      </w:r>
      <w:r>
        <w:rPr>
          <w:szCs w:val="24"/>
        </w:rPr>
        <w:t>Judith McGuire y Cindy López, "Los límites al crecimiento en Bolivia:  cómo los programas de nutrición pueden contribuir a la reducción de la pobreza".  Banco Mundial, Región de América Latina, Unidad del Sector de Desarrollo Humano, septiembre de 2001</w:t>
      </w:r>
      <w:r>
        <w:rPr>
          <w:rFonts w:ascii="Arial Narrow" w:hAnsi="Arial Narrow" w:cs="Arial Narrow"/>
          <w:color w:val="000000"/>
        </w:rPr>
        <w:t>.</w:t>
      </w:r>
    </w:p>
  </w:footnote>
  <w:footnote w:id="11">
    <w:p w:rsidR="00554391" w:rsidRDefault="00554391" w:rsidP="00554391">
      <w:pPr>
        <w:pStyle w:val="FootnoteText"/>
        <w:spacing w:line="240" w:lineRule="auto"/>
        <w:rPr>
          <w:sz w:val="18"/>
          <w:szCs w:val="24"/>
        </w:rPr>
      </w:pPr>
      <w:r w:rsidRPr="00FA55A9">
        <w:rPr>
          <w:b/>
          <w:szCs w:val="24"/>
          <w:vertAlign w:val="superscript"/>
        </w:rPr>
        <w:footnoteRef/>
      </w:r>
      <w:r w:rsidRPr="00FA55A9">
        <w:rPr>
          <w:b/>
          <w:szCs w:val="24"/>
        </w:rPr>
        <w:t xml:space="preserve"> </w:t>
      </w:r>
      <w:r>
        <w:rPr>
          <w:szCs w:val="24"/>
        </w:rPr>
        <w:t>S. Paulson, N. Velarde, Apreciaciones de intervenciones existentes.  Estudio sobre desnutrición y pobreza, Cochabamba (Bolivia), 2001.  Banco Mundial, pág. 26.</w:t>
      </w:r>
    </w:p>
  </w:footnote>
  <w:footnote w:id="12">
    <w:p w:rsidR="004F6CC6" w:rsidRDefault="004F6CC6" w:rsidP="004F6CC6">
      <w:pPr>
        <w:pStyle w:val="FootnoteText"/>
        <w:spacing w:line="240" w:lineRule="auto"/>
        <w:rPr>
          <w:lang w:val="es-ES_tradnl"/>
        </w:rPr>
      </w:pPr>
      <w:r>
        <w:rPr>
          <w:rStyle w:val="FootnoteReference"/>
        </w:rPr>
        <w:footnoteRef/>
      </w:r>
      <w:r>
        <w:t xml:space="preserve"> </w:t>
      </w:r>
      <w:r>
        <w:rPr>
          <w:szCs w:val="16"/>
        </w:rPr>
        <w:t>En</w:t>
      </w:r>
      <w:r>
        <w:rPr>
          <w:spacing w:val="8"/>
          <w:szCs w:val="16"/>
        </w:rPr>
        <w:t xml:space="preserve"> </w:t>
      </w:r>
      <w:r>
        <w:rPr>
          <w:szCs w:val="16"/>
        </w:rPr>
        <w:t>cuanto</w:t>
      </w:r>
      <w:r>
        <w:rPr>
          <w:spacing w:val="8"/>
          <w:szCs w:val="16"/>
        </w:rPr>
        <w:t xml:space="preserve"> </w:t>
      </w:r>
      <w:r>
        <w:rPr>
          <w:szCs w:val="16"/>
        </w:rPr>
        <w:t>a</w:t>
      </w:r>
      <w:r>
        <w:rPr>
          <w:spacing w:val="8"/>
          <w:szCs w:val="16"/>
        </w:rPr>
        <w:t xml:space="preserve"> </w:t>
      </w:r>
      <w:r>
        <w:rPr>
          <w:szCs w:val="16"/>
        </w:rPr>
        <w:t>la</w:t>
      </w:r>
      <w:r>
        <w:rPr>
          <w:spacing w:val="8"/>
          <w:szCs w:val="16"/>
        </w:rPr>
        <w:t xml:space="preserve"> </w:t>
      </w:r>
      <w:r>
        <w:rPr>
          <w:szCs w:val="16"/>
        </w:rPr>
        <w:t>formulación</w:t>
      </w:r>
      <w:r>
        <w:rPr>
          <w:spacing w:val="8"/>
          <w:szCs w:val="16"/>
        </w:rPr>
        <w:t xml:space="preserve"> </w:t>
      </w:r>
      <w:r>
        <w:rPr>
          <w:szCs w:val="16"/>
        </w:rPr>
        <w:t>de</w:t>
      </w:r>
      <w:r>
        <w:rPr>
          <w:spacing w:val="8"/>
          <w:szCs w:val="16"/>
        </w:rPr>
        <w:t xml:space="preserve"> </w:t>
      </w:r>
      <w:r>
        <w:rPr>
          <w:szCs w:val="16"/>
        </w:rPr>
        <w:t>políticas</w:t>
      </w:r>
      <w:r>
        <w:rPr>
          <w:spacing w:val="8"/>
          <w:szCs w:val="16"/>
        </w:rPr>
        <w:t xml:space="preserve"> </w:t>
      </w:r>
      <w:r>
        <w:rPr>
          <w:szCs w:val="16"/>
        </w:rPr>
        <w:t>en</w:t>
      </w:r>
      <w:r>
        <w:rPr>
          <w:spacing w:val="8"/>
          <w:szCs w:val="16"/>
        </w:rPr>
        <w:t xml:space="preserve"> </w:t>
      </w:r>
      <w:r>
        <w:rPr>
          <w:szCs w:val="16"/>
        </w:rPr>
        <w:t>s</w:t>
      </w:r>
      <w:r>
        <w:rPr>
          <w:spacing w:val="-2"/>
          <w:szCs w:val="16"/>
        </w:rPr>
        <w:t>a</w:t>
      </w:r>
      <w:r>
        <w:rPr>
          <w:szCs w:val="16"/>
        </w:rPr>
        <w:t>lud</w:t>
      </w:r>
      <w:r>
        <w:rPr>
          <w:spacing w:val="8"/>
          <w:szCs w:val="16"/>
        </w:rPr>
        <w:t xml:space="preserve"> </w:t>
      </w:r>
      <w:r>
        <w:rPr>
          <w:szCs w:val="16"/>
        </w:rPr>
        <w:t>se</w:t>
      </w:r>
      <w:r>
        <w:rPr>
          <w:spacing w:val="9"/>
          <w:szCs w:val="16"/>
        </w:rPr>
        <w:t xml:space="preserve"> </w:t>
      </w:r>
      <w:r>
        <w:rPr>
          <w:spacing w:val="-1"/>
          <w:szCs w:val="16"/>
        </w:rPr>
        <w:t>acompaña</w:t>
      </w:r>
      <w:r>
        <w:rPr>
          <w:szCs w:val="16"/>
        </w:rPr>
        <w:t>n</w:t>
      </w:r>
      <w:r>
        <w:rPr>
          <w:spacing w:val="8"/>
          <w:szCs w:val="16"/>
        </w:rPr>
        <w:t xml:space="preserve"> </w:t>
      </w:r>
      <w:r>
        <w:rPr>
          <w:spacing w:val="-1"/>
          <w:szCs w:val="16"/>
        </w:rPr>
        <w:t>1</w:t>
      </w:r>
      <w:r>
        <w:rPr>
          <w:szCs w:val="16"/>
        </w:rPr>
        <w:t>4</w:t>
      </w:r>
      <w:r>
        <w:rPr>
          <w:spacing w:val="8"/>
          <w:szCs w:val="16"/>
        </w:rPr>
        <w:t xml:space="preserve"> </w:t>
      </w:r>
      <w:r>
        <w:rPr>
          <w:spacing w:val="-1"/>
          <w:szCs w:val="16"/>
        </w:rPr>
        <w:t>paquete</w:t>
      </w:r>
      <w:r>
        <w:rPr>
          <w:szCs w:val="16"/>
        </w:rPr>
        <w:t>s</w:t>
      </w:r>
      <w:r>
        <w:rPr>
          <w:spacing w:val="8"/>
          <w:szCs w:val="16"/>
        </w:rPr>
        <w:t xml:space="preserve"> </w:t>
      </w:r>
      <w:r>
        <w:rPr>
          <w:spacing w:val="-1"/>
          <w:szCs w:val="16"/>
        </w:rPr>
        <w:t>d</w:t>
      </w:r>
      <w:r>
        <w:rPr>
          <w:szCs w:val="16"/>
        </w:rPr>
        <w:t xml:space="preserve">e </w:t>
      </w:r>
      <w:r>
        <w:rPr>
          <w:spacing w:val="1"/>
          <w:szCs w:val="16"/>
        </w:rPr>
        <w:t>d</w:t>
      </w:r>
      <w:r>
        <w:rPr>
          <w:spacing w:val="-1"/>
          <w:szCs w:val="16"/>
        </w:rPr>
        <w:t>ocumento</w:t>
      </w:r>
      <w:r>
        <w:rPr>
          <w:szCs w:val="16"/>
        </w:rPr>
        <w:t>s</w:t>
      </w:r>
      <w:r>
        <w:rPr>
          <w:spacing w:val="8"/>
          <w:szCs w:val="16"/>
        </w:rPr>
        <w:t xml:space="preserve"> </w:t>
      </w:r>
      <w:r>
        <w:rPr>
          <w:spacing w:val="-1"/>
          <w:szCs w:val="16"/>
        </w:rPr>
        <w:t>refer</w:t>
      </w:r>
      <w:r>
        <w:rPr>
          <w:spacing w:val="1"/>
          <w:szCs w:val="16"/>
        </w:rPr>
        <w:t>i</w:t>
      </w:r>
      <w:r>
        <w:rPr>
          <w:spacing w:val="-1"/>
          <w:szCs w:val="16"/>
        </w:rPr>
        <w:t>do</w:t>
      </w:r>
      <w:r>
        <w:rPr>
          <w:szCs w:val="16"/>
        </w:rPr>
        <w:t>s</w:t>
      </w:r>
      <w:r>
        <w:rPr>
          <w:spacing w:val="8"/>
          <w:szCs w:val="16"/>
        </w:rPr>
        <w:t xml:space="preserve"> </w:t>
      </w:r>
      <w:r>
        <w:rPr>
          <w:szCs w:val="16"/>
        </w:rPr>
        <w:t>a</w:t>
      </w:r>
      <w:r>
        <w:rPr>
          <w:spacing w:val="8"/>
          <w:szCs w:val="16"/>
        </w:rPr>
        <w:t xml:space="preserve"> </w:t>
      </w:r>
      <w:r>
        <w:rPr>
          <w:spacing w:val="-1"/>
          <w:szCs w:val="16"/>
        </w:rPr>
        <w:t>programa</w:t>
      </w:r>
      <w:r>
        <w:rPr>
          <w:spacing w:val="1"/>
          <w:szCs w:val="16"/>
        </w:rPr>
        <w:t>s</w:t>
      </w:r>
      <w:r>
        <w:rPr>
          <w:szCs w:val="16"/>
        </w:rPr>
        <w:t>, protocolos, resol</w:t>
      </w:r>
      <w:r>
        <w:rPr>
          <w:spacing w:val="-1"/>
          <w:szCs w:val="16"/>
        </w:rPr>
        <w:t>u</w:t>
      </w:r>
      <w:r>
        <w:rPr>
          <w:szCs w:val="16"/>
        </w:rPr>
        <w:t>ciones y</w:t>
      </w:r>
      <w:r>
        <w:rPr>
          <w:spacing w:val="-2"/>
          <w:szCs w:val="16"/>
        </w:rPr>
        <w:t xml:space="preserve"> </w:t>
      </w:r>
      <w:r>
        <w:rPr>
          <w:szCs w:val="16"/>
        </w:rPr>
        <w:t>o</w:t>
      </w:r>
      <w:r>
        <w:rPr>
          <w:spacing w:val="1"/>
          <w:szCs w:val="16"/>
        </w:rPr>
        <w:t>t</w:t>
      </w:r>
      <w:r>
        <w:rPr>
          <w:szCs w:val="16"/>
        </w:rPr>
        <w:t xml:space="preserve">ros </w:t>
      </w:r>
      <w:r>
        <w:rPr>
          <w:spacing w:val="1"/>
          <w:szCs w:val="16"/>
        </w:rPr>
        <w:t>q</w:t>
      </w:r>
      <w:r>
        <w:rPr>
          <w:szCs w:val="16"/>
        </w:rPr>
        <w:t>ue reflejan l</w:t>
      </w:r>
      <w:r>
        <w:rPr>
          <w:spacing w:val="-1"/>
          <w:szCs w:val="16"/>
        </w:rPr>
        <w:t>a</w:t>
      </w:r>
      <w:r>
        <w:rPr>
          <w:szCs w:val="16"/>
        </w:rPr>
        <w:t>s acciones desarrolladas por el Esta</w:t>
      </w:r>
      <w:r>
        <w:rPr>
          <w:spacing w:val="1"/>
          <w:szCs w:val="16"/>
        </w:rPr>
        <w:t>d</w:t>
      </w:r>
      <w:r>
        <w:rPr>
          <w:szCs w:val="16"/>
        </w:rPr>
        <w:t>o en esta mater</w:t>
      </w:r>
      <w:r>
        <w:rPr>
          <w:spacing w:val="1"/>
          <w:szCs w:val="16"/>
        </w:rPr>
        <w:t>i</w:t>
      </w:r>
      <w:r>
        <w:rPr>
          <w:szCs w:val="16"/>
        </w:rPr>
        <w:t>a.</w:t>
      </w:r>
    </w:p>
  </w:footnote>
  <w:footnote w:id="13">
    <w:p w:rsidR="00B25FE9" w:rsidRDefault="00B25FE9" w:rsidP="00B25FE9">
      <w:pPr>
        <w:widowControl w:val="0"/>
        <w:autoSpaceDE w:val="0"/>
        <w:autoSpaceDN w:val="0"/>
        <w:adjustRightInd w:val="0"/>
        <w:spacing w:after="240"/>
        <w:ind w:right="-159"/>
      </w:pPr>
      <w:r>
        <w:rPr>
          <w:rStyle w:val="FootnoteReference"/>
          <w:szCs w:val="20"/>
        </w:rPr>
        <w:footnoteRef/>
      </w:r>
      <w:r>
        <w:t xml:space="preserve"> Se</w:t>
      </w:r>
      <w:r>
        <w:rPr>
          <w:spacing w:val="4"/>
        </w:rPr>
        <w:t xml:space="preserve"> </w:t>
      </w:r>
      <w:r>
        <w:t>incluy</w:t>
      </w:r>
      <w:r>
        <w:rPr>
          <w:spacing w:val="-1"/>
        </w:rPr>
        <w:t>e</w:t>
      </w:r>
      <w:r>
        <w:t>n</w:t>
      </w:r>
      <w:r>
        <w:rPr>
          <w:spacing w:val="5"/>
        </w:rPr>
        <w:t xml:space="preserve"> </w:t>
      </w:r>
      <w:r>
        <w:t>a</w:t>
      </w:r>
      <w:r>
        <w:rPr>
          <w:spacing w:val="3"/>
        </w:rPr>
        <w:t xml:space="preserve"> </w:t>
      </w:r>
      <w:r>
        <w:t>las</w:t>
      </w:r>
      <w:r>
        <w:rPr>
          <w:spacing w:val="4"/>
        </w:rPr>
        <w:t xml:space="preserve"> </w:t>
      </w:r>
      <w:r>
        <w:t>per</w:t>
      </w:r>
      <w:r>
        <w:rPr>
          <w:spacing w:val="-1"/>
        </w:rPr>
        <w:t>s</w:t>
      </w:r>
      <w:r>
        <w:t>onas</w:t>
      </w:r>
      <w:r>
        <w:rPr>
          <w:spacing w:val="3"/>
        </w:rPr>
        <w:t xml:space="preserve"> </w:t>
      </w:r>
      <w:r>
        <w:t>que</w:t>
      </w:r>
      <w:r>
        <w:rPr>
          <w:spacing w:val="4"/>
        </w:rPr>
        <w:t xml:space="preserve"> </w:t>
      </w:r>
      <w:r>
        <w:t>declararon</w:t>
      </w:r>
      <w:r>
        <w:rPr>
          <w:spacing w:val="3"/>
        </w:rPr>
        <w:t xml:space="preserve"> </w:t>
      </w:r>
      <w:r>
        <w:t>no</w:t>
      </w:r>
      <w:r>
        <w:rPr>
          <w:spacing w:val="4"/>
        </w:rPr>
        <w:t xml:space="preserve"> </w:t>
      </w:r>
      <w:r>
        <w:rPr>
          <w:spacing w:val="-1"/>
        </w:rPr>
        <w:t>e</w:t>
      </w:r>
      <w:r>
        <w:t>star</w:t>
      </w:r>
      <w:r>
        <w:rPr>
          <w:spacing w:val="4"/>
        </w:rPr>
        <w:t xml:space="preserve"> </w:t>
      </w:r>
      <w:r>
        <w:t>a</w:t>
      </w:r>
      <w:r>
        <w:rPr>
          <w:spacing w:val="-1"/>
        </w:rPr>
        <w:t>s</w:t>
      </w:r>
      <w:r>
        <w:t>istien</w:t>
      </w:r>
      <w:r>
        <w:rPr>
          <w:spacing w:val="-1"/>
        </w:rPr>
        <w:t>d</w:t>
      </w:r>
      <w:r>
        <w:t>o</w:t>
      </w:r>
      <w:r>
        <w:rPr>
          <w:spacing w:val="4"/>
        </w:rPr>
        <w:t xml:space="preserve"> </w:t>
      </w:r>
      <w:r>
        <w:t>a</w:t>
      </w:r>
      <w:r>
        <w:rPr>
          <w:spacing w:val="4"/>
        </w:rPr>
        <w:t xml:space="preserve"> </w:t>
      </w:r>
      <w:r>
        <w:t>la</w:t>
      </w:r>
      <w:r>
        <w:rPr>
          <w:spacing w:val="4"/>
        </w:rPr>
        <w:t xml:space="preserve"> </w:t>
      </w:r>
      <w:r>
        <w:t>es</w:t>
      </w:r>
      <w:r>
        <w:rPr>
          <w:spacing w:val="-1"/>
        </w:rPr>
        <w:t>c</w:t>
      </w:r>
      <w:r>
        <w:rPr>
          <w:spacing w:val="1"/>
        </w:rPr>
        <w:t>u</w:t>
      </w:r>
      <w:r>
        <w:t>e</w:t>
      </w:r>
      <w:r>
        <w:rPr>
          <w:spacing w:val="-2"/>
        </w:rPr>
        <w:t>l</w:t>
      </w:r>
      <w:r>
        <w:t>a</w:t>
      </w:r>
      <w:r>
        <w:rPr>
          <w:spacing w:val="4"/>
        </w:rPr>
        <w:t xml:space="preserve"> </w:t>
      </w:r>
      <w:r>
        <w:t>p</w:t>
      </w:r>
      <w:r>
        <w:rPr>
          <w:spacing w:val="-1"/>
        </w:rPr>
        <w:t>o</w:t>
      </w:r>
      <w:r>
        <w:t>r</w:t>
      </w:r>
      <w:r>
        <w:rPr>
          <w:spacing w:val="3"/>
        </w:rPr>
        <w:t xml:space="preserve"> </w:t>
      </w:r>
      <w:r>
        <w:t>falta</w:t>
      </w:r>
      <w:r>
        <w:rPr>
          <w:spacing w:val="4"/>
        </w:rPr>
        <w:t xml:space="preserve"> </w:t>
      </w:r>
      <w:r>
        <w:t>de</w:t>
      </w:r>
      <w:r>
        <w:rPr>
          <w:spacing w:val="3"/>
        </w:rPr>
        <w:t xml:space="preserve"> </w:t>
      </w:r>
      <w:r>
        <w:rPr>
          <w:spacing w:val="-1"/>
        </w:rPr>
        <w:t>d</w:t>
      </w:r>
      <w:r>
        <w:t>ine</w:t>
      </w:r>
      <w:r>
        <w:rPr>
          <w:spacing w:val="-1"/>
        </w:rPr>
        <w:t>r</w:t>
      </w:r>
      <w:r>
        <w:t>o</w:t>
      </w:r>
      <w:r>
        <w:rPr>
          <w:spacing w:val="5"/>
        </w:rPr>
        <w:t xml:space="preserve"> </w:t>
      </w:r>
      <w:r>
        <w:t>o</w:t>
      </w:r>
      <w:r>
        <w:rPr>
          <w:spacing w:val="3"/>
        </w:rPr>
        <w:t xml:space="preserve"> </w:t>
      </w:r>
      <w:r>
        <w:rPr>
          <w:spacing w:val="-1"/>
        </w:rPr>
        <w:t>p</w:t>
      </w:r>
      <w:r>
        <w:rPr>
          <w:spacing w:val="1"/>
        </w:rPr>
        <w:t>o</w:t>
      </w:r>
      <w:r>
        <w:t>r</w:t>
      </w:r>
      <w:r>
        <w:rPr>
          <w:spacing w:val="4"/>
        </w:rPr>
        <w:t xml:space="preserve"> </w:t>
      </w:r>
      <w:r>
        <w:rPr>
          <w:spacing w:val="-1"/>
        </w:rPr>
        <w:t>e</w:t>
      </w:r>
      <w:r>
        <w:t>star trab</w:t>
      </w:r>
      <w:r>
        <w:rPr>
          <w:spacing w:val="-1"/>
        </w:rPr>
        <w:t>a</w:t>
      </w:r>
      <w:r>
        <w:rPr>
          <w:spacing w:val="1"/>
        </w:rPr>
        <w:t>j</w:t>
      </w:r>
      <w:r>
        <w:t>ando.</w:t>
      </w:r>
    </w:p>
  </w:footnote>
  <w:footnote w:id="14">
    <w:p w:rsidR="00B25FE9" w:rsidRDefault="00B25FE9" w:rsidP="00B25FE9">
      <w:pPr>
        <w:widowControl w:val="0"/>
        <w:autoSpaceDE w:val="0"/>
        <w:autoSpaceDN w:val="0"/>
        <w:adjustRightInd w:val="0"/>
        <w:spacing w:after="240"/>
        <w:ind w:right="-159"/>
      </w:pPr>
      <w:r>
        <w:rPr>
          <w:b/>
          <w:bCs/>
          <w:vertAlign w:val="superscript"/>
        </w:rPr>
        <w:footnoteRef/>
      </w:r>
      <w:r>
        <w:t xml:space="preserve"> Se consideró en este punto las decisiones personales y familiares para no asistir a la escuela, es decir, los que declararon no asistir a la escuela por tener edad avanzada, por falta de interés, por embarazo, por tener que cuidar a los niños, por considerar tener edad temprana o por problemas familiares.</w:t>
      </w:r>
    </w:p>
  </w:footnote>
  <w:footnote w:id="15">
    <w:p w:rsidR="00B25FE9" w:rsidRDefault="00B25FE9" w:rsidP="00B25FE9">
      <w:pPr>
        <w:widowControl w:val="0"/>
        <w:autoSpaceDE w:val="0"/>
        <w:autoSpaceDN w:val="0"/>
        <w:adjustRightInd w:val="0"/>
        <w:spacing w:after="240"/>
        <w:ind w:right="-159"/>
        <w:rPr>
          <w:szCs w:val="20"/>
        </w:rPr>
      </w:pPr>
      <w:r>
        <w:rPr>
          <w:b/>
          <w:bCs/>
          <w:szCs w:val="20"/>
          <w:vertAlign w:val="superscript"/>
        </w:rPr>
        <w:footnoteRef/>
      </w:r>
      <w:r>
        <w:rPr>
          <w:szCs w:val="20"/>
        </w:rPr>
        <w:t xml:space="preserve"> En la boleta Programa para el Mejoramiento de las Encuestas y Medición de Condiciones de Vivienda (MECOVI 2002), con relación a aspectos educativos, sólo existe la opción:  los establecimientos son</w:t>
      </w:r>
      <w:r>
        <w:rPr>
          <w:iCs/>
        </w:rPr>
        <w:t xml:space="preserve"> </w:t>
      </w:r>
      <w:r>
        <w:rPr>
          <w:szCs w:val="20"/>
        </w:rPr>
        <w:t>distantes.</w:t>
      </w:r>
    </w:p>
  </w:footnote>
  <w:footnote w:id="16">
    <w:p w:rsidR="00B25FE9" w:rsidRDefault="00B25FE9" w:rsidP="00B25FE9">
      <w:pPr>
        <w:pStyle w:val="FootnoteText"/>
        <w:spacing w:line="240" w:lineRule="auto"/>
      </w:pPr>
      <w:r>
        <w:rPr>
          <w:rStyle w:val="FootnoteReference"/>
          <w:bCs/>
        </w:rPr>
        <w:footnoteRef/>
      </w:r>
      <w:r>
        <w:t xml:space="preserve"> </w:t>
      </w:r>
      <w:r>
        <w:rPr>
          <w:position w:val="-1"/>
        </w:rPr>
        <w:t>Ley Nº 15</w:t>
      </w:r>
      <w:r>
        <w:rPr>
          <w:spacing w:val="1"/>
          <w:position w:val="-1"/>
        </w:rPr>
        <w:t>6</w:t>
      </w:r>
      <w:r>
        <w:rPr>
          <w:position w:val="-1"/>
        </w:rPr>
        <w:t>5,</w:t>
      </w:r>
      <w:r>
        <w:rPr>
          <w:spacing w:val="-1"/>
          <w:position w:val="-1"/>
        </w:rPr>
        <w:t xml:space="preserve"> a</w:t>
      </w:r>
      <w:r>
        <w:rPr>
          <w:position w:val="-1"/>
        </w:rPr>
        <w:t>r</w:t>
      </w:r>
      <w:r>
        <w:rPr>
          <w:spacing w:val="-2"/>
          <w:position w:val="-1"/>
        </w:rPr>
        <w:t>t.</w:t>
      </w:r>
      <w:r>
        <w:rPr>
          <w:position w:val="-1"/>
        </w:rPr>
        <w:t xml:space="preserve"> </w:t>
      </w:r>
      <w:r>
        <w:rPr>
          <w:spacing w:val="1"/>
          <w:position w:val="-1"/>
        </w:rPr>
        <w:t>2</w:t>
      </w:r>
      <w:r>
        <w:rPr>
          <w:spacing w:val="-1"/>
          <w:position w:val="-1"/>
        </w:rPr>
        <w:t>4</w:t>
      </w:r>
      <w:r>
        <w:rPr>
          <w:position w:val="-1"/>
        </w:rPr>
        <w:t>.</w:t>
      </w:r>
    </w:p>
  </w:footnote>
  <w:footnote w:id="17">
    <w:p w:rsidR="00B25FE9" w:rsidRDefault="00B25FE9" w:rsidP="00B25FE9">
      <w:pPr>
        <w:pStyle w:val="FootnoteText"/>
        <w:spacing w:line="240" w:lineRule="auto"/>
      </w:pPr>
      <w:r>
        <w:rPr>
          <w:rStyle w:val="FootnoteReference"/>
          <w:bCs/>
        </w:rPr>
        <w:footnoteRef/>
      </w:r>
      <w:r>
        <w:t xml:space="preserve"> </w:t>
      </w:r>
      <w:r>
        <w:rPr>
          <w:position w:val="-1"/>
        </w:rPr>
        <w:t>De</w:t>
      </w:r>
      <w:r>
        <w:rPr>
          <w:spacing w:val="-1"/>
          <w:position w:val="-1"/>
        </w:rPr>
        <w:t>c</w:t>
      </w:r>
      <w:r>
        <w:rPr>
          <w:position w:val="-1"/>
        </w:rPr>
        <w:t>reto S</w:t>
      </w:r>
      <w:r>
        <w:rPr>
          <w:spacing w:val="-1"/>
          <w:position w:val="-1"/>
        </w:rPr>
        <w:t>u</w:t>
      </w:r>
      <w:r>
        <w:rPr>
          <w:position w:val="-1"/>
        </w:rPr>
        <w:t>pr</w:t>
      </w:r>
      <w:r>
        <w:rPr>
          <w:spacing w:val="-1"/>
          <w:position w:val="-1"/>
        </w:rPr>
        <w:t>e</w:t>
      </w:r>
      <w:r>
        <w:rPr>
          <w:spacing w:val="-2"/>
          <w:position w:val="-1"/>
        </w:rPr>
        <w:t>m</w:t>
      </w:r>
      <w:r>
        <w:rPr>
          <w:position w:val="-1"/>
        </w:rPr>
        <w:t>o</w:t>
      </w:r>
      <w:r>
        <w:rPr>
          <w:spacing w:val="1"/>
          <w:position w:val="-1"/>
        </w:rPr>
        <w:t xml:space="preserve"> Nº </w:t>
      </w:r>
      <w:r>
        <w:rPr>
          <w:position w:val="-1"/>
        </w:rPr>
        <w:t>23</w:t>
      </w:r>
      <w:r>
        <w:rPr>
          <w:spacing w:val="-1"/>
          <w:position w:val="-1"/>
        </w:rPr>
        <w:t>95</w:t>
      </w:r>
      <w:r>
        <w:rPr>
          <w:spacing w:val="1"/>
          <w:position w:val="-1"/>
        </w:rPr>
        <w:t>0</w:t>
      </w:r>
      <w:r>
        <w:rPr>
          <w:position w:val="-1"/>
        </w:rPr>
        <w:t xml:space="preserve">, art. </w:t>
      </w:r>
      <w:r>
        <w:rPr>
          <w:spacing w:val="-1"/>
          <w:position w:val="-1"/>
        </w:rPr>
        <w:t>7</w:t>
      </w:r>
      <w:r>
        <w:rPr>
          <w:spacing w:val="1"/>
          <w:position w:val="-1"/>
        </w:rPr>
        <w:t>4</w:t>
      </w:r>
      <w:r>
        <w:rPr>
          <w:position w:val="-1"/>
        </w:rPr>
        <w:t>.</w:t>
      </w:r>
    </w:p>
  </w:footnote>
  <w:footnote w:id="18">
    <w:p w:rsidR="00B25FE9" w:rsidRDefault="00B25FE9" w:rsidP="00B25FE9">
      <w:pPr>
        <w:pStyle w:val="FootnoteText"/>
        <w:spacing w:line="240" w:lineRule="auto"/>
      </w:pPr>
      <w:r>
        <w:rPr>
          <w:rStyle w:val="FootnoteReference"/>
          <w:bCs/>
        </w:rPr>
        <w:footnoteRef/>
      </w:r>
      <w:r>
        <w:t xml:space="preserve"> </w:t>
      </w:r>
      <w:r>
        <w:rPr>
          <w:position w:val="-1"/>
        </w:rPr>
        <w:t>Ley Nº 15</w:t>
      </w:r>
      <w:r>
        <w:rPr>
          <w:spacing w:val="1"/>
          <w:position w:val="-1"/>
        </w:rPr>
        <w:t>6</w:t>
      </w:r>
      <w:r>
        <w:rPr>
          <w:position w:val="-1"/>
        </w:rPr>
        <w:t>5,</w:t>
      </w:r>
      <w:r>
        <w:rPr>
          <w:spacing w:val="-1"/>
          <w:position w:val="-1"/>
        </w:rPr>
        <w:t xml:space="preserve"> a</w:t>
      </w:r>
      <w:r>
        <w:rPr>
          <w:position w:val="-1"/>
        </w:rPr>
        <w:t>r</w:t>
      </w:r>
      <w:r>
        <w:rPr>
          <w:spacing w:val="-2"/>
          <w:position w:val="-1"/>
        </w:rPr>
        <w:t>t.</w:t>
      </w:r>
      <w:r>
        <w:rPr>
          <w:position w:val="-1"/>
        </w:rPr>
        <w:t xml:space="preserve"> </w:t>
      </w:r>
      <w:r>
        <w:rPr>
          <w:spacing w:val="1"/>
          <w:position w:val="-1"/>
        </w:rPr>
        <w:t>2</w:t>
      </w:r>
      <w:r>
        <w:rPr>
          <w:spacing w:val="-1"/>
          <w:position w:val="-1"/>
        </w:rPr>
        <w:t>8</w:t>
      </w:r>
      <w:r>
        <w:rPr>
          <w:position w:val="-1"/>
        </w:rPr>
        <w:t>.</w:t>
      </w:r>
    </w:p>
  </w:footnote>
  <w:footnote w:id="19">
    <w:p w:rsidR="00B25FE9" w:rsidRDefault="00B25FE9" w:rsidP="00B25FE9">
      <w:pPr>
        <w:widowControl w:val="0"/>
        <w:autoSpaceDE w:val="0"/>
        <w:autoSpaceDN w:val="0"/>
        <w:adjustRightInd w:val="0"/>
        <w:spacing w:after="240"/>
        <w:ind w:right="-20"/>
      </w:pPr>
      <w:r>
        <w:rPr>
          <w:rStyle w:val="FootnoteReference"/>
          <w:bCs/>
        </w:rPr>
        <w:footnoteRef/>
      </w:r>
      <w:r>
        <w:t xml:space="preserve"> De</w:t>
      </w:r>
      <w:r>
        <w:rPr>
          <w:spacing w:val="-1"/>
        </w:rPr>
        <w:t>c</w:t>
      </w:r>
      <w:r>
        <w:t>reto S</w:t>
      </w:r>
      <w:r>
        <w:rPr>
          <w:spacing w:val="-1"/>
        </w:rPr>
        <w:t>u</w:t>
      </w:r>
      <w:r>
        <w:t>pr</w:t>
      </w:r>
      <w:r>
        <w:rPr>
          <w:spacing w:val="-1"/>
        </w:rPr>
        <w:t>e</w:t>
      </w:r>
      <w:r>
        <w:rPr>
          <w:spacing w:val="-2"/>
        </w:rPr>
        <w:t>m</w:t>
      </w:r>
      <w:r>
        <w:t>o</w:t>
      </w:r>
      <w:r>
        <w:rPr>
          <w:spacing w:val="1"/>
        </w:rPr>
        <w:t xml:space="preserve"> Nº </w:t>
      </w:r>
      <w:r>
        <w:t>23</w:t>
      </w:r>
      <w:r>
        <w:rPr>
          <w:spacing w:val="-1"/>
        </w:rPr>
        <w:t>95</w:t>
      </w:r>
      <w:r>
        <w:rPr>
          <w:spacing w:val="1"/>
        </w:rPr>
        <w:t>0</w:t>
      </w:r>
      <w:r>
        <w:t>,</w:t>
      </w:r>
      <w:r>
        <w:rPr>
          <w:spacing w:val="1"/>
        </w:rPr>
        <w:t xml:space="preserve"> </w:t>
      </w:r>
      <w:r>
        <w:rPr>
          <w:spacing w:val="-1"/>
        </w:rPr>
        <w:t>a</w:t>
      </w:r>
      <w:r>
        <w:t>rts.</w:t>
      </w:r>
      <w:r>
        <w:rPr>
          <w:spacing w:val="-1"/>
        </w:rPr>
        <w:t xml:space="preserve"> 7</w:t>
      </w:r>
      <w:r>
        <w:rPr>
          <w:spacing w:val="1"/>
        </w:rPr>
        <w:t xml:space="preserve">8 </w:t>
      </w:r>
      <w:r>
        <w:t xml:space="preserve">y </w:t>
      </w:r>
      <w:r>
        <w:rPr>
          <w:spacing w:val="-1"/>
        </w:rPr>
        <w:t>8</w:t>
      </w:r>
      <w:r>
        <w:rPr>
          <w:spacing w:val="1"/>
        </w:rPr>
        <w:t>3</w:t>
      </w:r>
      <w:r>
        <w:t>.</w:t>
      </w:r>
    </w:p>
  </w:footnote>
  <w:footnote w:id="20">
    <w:p w:rsidR="00B25FE9" w:rsidRDefault="00B25FE9" w:rsidP="00B25FE9">
      <w:pPr>
        <w:widowControl w:val="0"/>
        <w:autoSpaceDE w:val="0"/>
        <w:autoSpaceDN w:val="0"/>
        <w:adjustRightInd w:val="0"/>
        <w:spacing w:after="240"/>
        <w:rPr>
          <w:szCs w:val="20"/>
        </w:rPr>
      </w:pPr>
      <w:r>
        <w:rPr>
          <w:rStyle w:val="FootnoteReference"/>
          <w:bCs/>
        </w:rPr>
        <w:footnoteRef/>
      </w:r>
      <w:r>
        <w:t xml:space="preserve"> </w:t>
      </w:r>
      <w:r>
        <w:rPr>
          <w:szCs w:val="20"/>
        </w:rPr>
        <w:t>Ley Nº 15</w:t>
      </w:r>
      <w:r>
        <w:rPr>
          <w:spacing w:val="1"/>
          <w:szCs w:val="20"/>
        </w:rPr>
        <w:t>6</w:t>
      </w:r>
      <w:r>
        <w:rPr>
          <w:szCs w:val="20"/>
        </w:rPr>
        <w:t>5,</w:t>
      </w:r>
      <w:r>
        <w:rPr>
          <w:spacing w:val="-1"/>
          <w:szCs w:val="20"/>
        </w:rPr>
        <w:t xml:space="preserve"> a</w:t>
      </w:r>
      <w:r>
        <w:rPr>
          <w:szCs w:val="20"/>
        </w:rPr>
        <w:t>r</w:t>
      </w:r>
      <w:r>
        <w:rPr>
          <w:spacing w:val="-2"/>
          <w:szCs w:val="20"/>
        </w:rPr>
        <w:t>t.</w:t>
      </w:r>
      <w:r>
        <w:rPr>
          <w:szCs w:val="20"/>
        </w:rPr>
        <w:t xml:space="preserve"> </w:t>
      </w:r>
      <w:r>
        <w:rPr>
          <w:spacing w:val="1"/>
          <w:szCs w:val="20"/>
        </w:rPr>
        <w:t>2</w:t>
      </w:r>
      <w:r>
        <w:rPr>
          <w:spacing w:val="-1"/>
          <w:szCs w:val="20"/>
        </w:rPr>
        <w:t>4</w:t>
      </w:r>
      <w:r>
        <w:rPr>
          <w:szCs w:val="20"/>
        </w:rPr>
        <w:t>.</w:t>
      </w:r>
    </w:p>
  </w:footnote>
  <w:footnote w:id="21">
    <w:p w:rsidR="00B25FE9" w:rsidRDefault="00B25FE9" w:rsidP="00B25FE9">
      <w:pPr>
        <w:widowControl w:val="0"/>
        <w:autoSpaceDE w:val="0"/>
        <w:autoSpaceDN w:val="0"/>
        <w:adjustRightInd w:val="0"/>
        <w:spacing w:after="240"/>
      </w:pPr>
      <w:r>
        <w:rPr>
          <w:rStyle w:val="FootnoteReference"/>
          <w:bCs/>
        </w:rPr>
        <w:footnoteRef/>
      </w:r>
      <w:r>
        <w:t xml:space="preserve"> G</w:t>
      </w:r>
      <w:r>
        <w:rPr>
          <w:spacing w:val="1"/>
        </w:rPr>
        <w:t>u</w:t>
      </w:r>
      <w:r>
        <w:rPr>
          <w:spacing w:val="-1"/>
        </w:rPr>
        <w:t>e</w:t>
      </w:r>
      <w:r>
        <w:rPr>
          <w:spacing w:val="1"/>
        </w:rPr>
        <w:t>v</w:t>
      </w:r>
      <w:r>
        <w:t>ar</w:t>
      </w:r>
      <w:r>
        <w:rPr>
          <w:spacing w:val="-1"/>
        </w:rPr>
        <w:t>a</w:t>
      </w:r>
      <w:r>
        <w:t xml:space="preserve">, </w:t>
      </w:r>
      <w:r>
        <w:rPr>
          <w:spacing w:val="-1"/>
        </w:rPr>
        <w:t>Mi</w:t>
      </w:r>
      <w:r>
        <w:t>ria</w:t>
      </w:r>
      <w:r>
        <w:rPr>
          <w:spacing w:val="-2"/>
        </w:rPr>
        <w:t>m</w:t>
      </w:r>
      <w:r>
        <w:t xml:space="preserve">.  </w:t>
      </w:r>
      <w:r>
        <w:rPr>
          <w:bCs/>
          <w:iCs/>
        </w:rPr>
        <w:t>Ofertas educativas pa</w:t>
      </w:r>
      <w:r>
        <w:rPr>
          <w:bCs/>
          <w:iCs/>
          <w:spacing w:val="-1"/>
        </w:rPr>
        <w:t>r</w:t>
      </w:r>
      <w:r>
        <w:rPr>
          <w:bCs/>
          <w:iCs/>
        </w:rPr>
        <w:t>a personas con neces</w:t>
      </w:r>
      <w:r>
        <w:rPr>
          <w:bCs/>
          <w:iCs/>
          <w:spacing w:val="-2"/>
        </w:rPr>
        <w:t>i</w:t>
      </w:r>
      <w:r>
        <w:rPr>
          <w:bCs/>
          <w:iCs/>
          <w:spacing w:val="1"/>
        </w:rPr>
        <w:t>d</w:t>
      </w:r>
      <w:r>
        <w:rPr>
          <w:bCs/>
          <w:iCs/>
        </w:rPr>
        <w:t>ades e</w:t>
      </w:r>
      <w:r>
        <w:rPr>
          <w:bCs/>
          <w:iCs/>
          <w:spacing w:val="-1"/>
        </w:rPr>
        <w:t>s</w:t>
      </w:r>
      <w:r>
        <w:rPr>
          <w:bCs/>
          <w:iCs/>
        </w:rPr>
        <w:t>peciales en Bolivia</w:t>
      </w:r>
      <w:r>
        <w:t>. UN</w:t>
      </w:r>
      <w:r>
        <w:rPr>
          <w:spacing w:val="-1"/>
        </w:rPr>
        <w:t>E</w:t>
      </w:r>
      <w:r>
        <w:t>SCO, UNICEF,</w:t>
      </w:r>
      <w:r>
        <w:rPr>
          <w:spacing w:val="-1"/>
        </w:rPr>
        <w:t xml:space="preserve"> </w:t>
      </w:r>
      <w:r>
        <w:t>Asociación Ale</w:t>
      </w:r>
      <w:r>
        <w:rPr>
          <w:spacing w:val="-2"/>
        </w:rPr>
        <w:t>m</w:t>
      </w:r>
      <w:r>
        <w:t>ana p</w:t>
      </w:r>
      <w:r>
        <w:rPr>
          <w:spacing w:val="-1"/>
        </w:rPr>
        <w:t>a</w:t>
      </w:r>
      <w:r>
        <w:t>ra</w:t>
      </w:r>
      <w:r>
        <w:rPr>
          <w:spacing w:val="-2"/>
        </w:rPr>
        <w:t xml:space="preserve"> </w:t>
      </w:r>
      <w:r>
        <w:t xml:space="preserve">la </w:t>
      </w:r>
      <w:r>
        <w:rPr>
          <w:spacing w:val="-1"/>
        </w:rPr>
        <w:t>E</w:t>
      </w:r>
      <w:r>
        <w:t>du</w:t>
      </w:r>
      <w:r>
        <w:rPr>
          <w:spacing w:val="-1"/>
        </w:rPr>
        <w:t>c</w:t>
      </w:r>
      <w:r>
        <w:t>aci</w:t>
      </w:r>
      <w:r>
        <w:rPr>
          <w:spacing w:val="-1"/>
        </w:rPr>
        <w:t>ó</w:t>
      </w:r>
      <w:r>
        <w:t>n de</w:t>
      </w:r>
      <w:r>
        <w:rPr>
          <w:spacing w:val="-1"/>
        </w:rPr>
        <w:t xml:space="preserve"> </w:t>
      </w:r>
      <w:r>
        <w:t>A</w:t>
      </w:r>
      <w:r>
        <w:rPr>
          <w:spacing w:val="-1"/>
        </w:rPr>
        <w:t>d</w:t>
      </w:r>
      <w:r>
        <w:t>ult</w:t>
      </w:r>
      <w:r>
        <w:rPr>
          <w:spacing w:val="1"/>
        </w:rPr>
        <w:t>o</w:t>
      </w:r>
      <w:r>
        <w:rPr>
          <w:spacing w:val="-1"/>
        </w:rPr>
        <w:t>s, 1</w:t>
      </w:r>
      <w:r>
        <w:rPr>
          <w:spacing w:val="1"/>
        </w:rPr>
        <w:t>9</w:t>
      </w:r>
      <w:r>
        <w:rPr>
          <w:spacing w:val="-1"/>
        </w:rPr>
        <w:t>9</w:t>
      </w:r>
      <w:r>
        <w:rPr>
          <w:spacing w:val="1"/>
        </w:rPr>
        <w:t>7</w:t>
      </w:r>
      <w:r>
        <w:t>.</w:t>
      </w:r>
    </w:p>
  </w:footnote>
  <w:footnote w:id="22">
    <w:p w:rsidR="00B25FE9" w:rsidRDefault="00B25FE9" w:rsidP="00B25FE9">
      <w:pPr>
        <w:pStyle w:val="FootnoteText"/>
        <w:spacing w:line="240" w:lineRule="auto"/>
        <w:rPr>
          <w:lang w:val="es-ES_tradnl"/>
        </w:rPr>
      </w:pPr>
      <w:r>
        <w:rPr>
          <w:rStyle w:val="FootnoteReference"/>
          <w:bCs/>
        </w:rPr>
        <w:footnoteRef/>
      </w:r>
      <w:r>
        <w:t xml:space="preserve"> </w:t>
      </w:r>
      <w:r>
        <w:rPr>
          <w:position w:val="-1"/>
        </w:rPr>
        <w:t>Ministerio</w:t>
      </w:r>
      <w:r>
        <w:rPr>
          <w:spacing w:val="-1"/>
          <w:position w:val="-1"/>
        </w:rPr>
        <w:t xml:space="preserve"> </w:t>
      </w:r>
      <w:r>
        <w:rPr>
          <w:position w:val="-1"/>
        </w:rPr>
        <w:t>de</w:t>
      </w:r>
      <w:r>
        <w:rPr>
          <w:spacing w:val="-1"/>
          <w:position w:val="-1"/>
        </w:rPr>
        <w:t xml:space="preserve"> </w:t>
      </w:r>
      <w:r>
        <w:rPr>
          <w:position w:val="-1"/>
        </w:rPr>
        <w:t>Educación,</w:t>
      </w:r>
      <w:r>
        <w:rPr>
          <w:spacing w:val="1"/>
          <w:position w:val="-1"/>
        </w:rPr>
        <w:t xml:space="preserve"> </w:t>
      </w:r>
      <w:r>
        <w:rPr>
          <w:spacing w:val="-2"/>
          <w:position w:val="-1"/>
        </w:rPr>
        <w:t>C</w:t>
      </w:r>
      <w:r>
        <w:rPr>
          <w:spacing w:val="-1"/>
          <w:position w:val="-1"/>
        </w:rPr>
        <w:t>u</w:t>
      </w:r>
      <w:r>
        <w:rPr>
          <w:position w:val="-1"/>
        </w:rPr>
        <w:t>ltura y</w:t>
      </w:r>
      <w:r>
        <w:rPr>
          <w:spacing w:val="-1"/>
          <w:position w:val="-1"/>
        </w:rPr>
        <w:t xml:space="preserve"> </w:t>
      </w:r>
      <w:r>
        <w:rPr>
          <w:position w:val="-1"/>
        </w:rPr>
        <w:t>Deport</w:t>
      </w:r>
      <w:r>
        <w:rPr>
          <w:spacing w:val="-1"/>
          <w:position w:val="-1"/>
        </w:rPr>
        <w:t>e</w:t>
      </w:r>
      <w:r>
        <w:rPr>
          <w:position w:val="-1"/>
        </w:rPr>
        <w:t>s (2003a).</w:t>
      </w:r>
    </w:p>
  </w:footnote>
  <w:footnote w:id="23">
    <w:p w:rsidR="006823F8" w:rsidRDefault="006823F8" w:rsidP="006823F8">
      <w:pPr>
        <w:pStyle w:val="FootnoteText"/>
        <w:spacing w:line="240" w:lineRule="auto"/>
        <w:rPr>
          <w:lang w:val="es-ES_tradnl"/>
        </w:rPr>
      </w:pPr>
      <w:r>
        <w:rPr>
          <w:rStyle w:val="FootnoteReference"/>
        </w:rPr>
        <w:footnoteRef/>
      </w:r>
      <w:r>
        <w:t xml:space="preserve"> </w:t>
      </w:r>
      <w:r>
        <w:rPr>
          <w:position w:val="3"/>
          <w:szCs w:val="18"/>
        </w:rPr>
        <w:t>Ministerio</w:t>
      </w:r>
      <w:r>
        <w:rPr>
          <w:spacing w:val="1"/>
          <w:position w:val="3"/>
          <w:szCs w:val="18"/>
        </w:rPr>
        <w:t xml:space="preserve"> </w:t>
      </w:r>
      <w:r>
        <w:rPr>
          <w:spacing w:val="-1"/>
          <w:position w:val="3"/>
          <w:szCs w:val="18"/>
        </w:rPr>
        <w:t>d</w:t>
      </w:r>
      <w:r>
        <w:rPr>
          <w:position w:val="3"/>
          <w:szCs w:val="18"/>
        </w:rPr>
        <w:t>e Educación,</w:t>
      </w:r>
      <w:r>
        <w:rPr>
          <w:spacing w:val="1"/>
          <w:position w:val="3"/>
          <w:szCs w:val="18"/>
        </w:rPr>
        <w:t xml:space="preserve"> </w:t>
      </w:r>
      <w:r>
        <w:rPr>
          <w:position w:val="3"/>
          <w:szCs w:val="18"/>
        </w:rPr>
        <w:t>Cultu</w:t>
      </w:r>
      <w:r>
        <w:rPr>
          <w:spacing w:val="-1"/>
          <w:position w:val="3"/>
          <w:szCs w:val="18"/>
        </w:rPr>
        <w:t>r</w:t>
      </w:r>
      <w:r>
        <w:rPr>
          <w:position w:val="3"/>
          <w:szCs w:val="18"/>
        </w:rPr>
        <w:t>a y</w:t>
      </w:r>
      <w:r>
        <w:rPr>
          <w:spacing w:val="2"/>
          <w:position w:val="3"/>
          <w:szCs w:val="18"/>
        </w:rPr>
        <w:t xml:space="preserve"> </w:t>
      </w:r>
      <w:r>
        <w:rPr>
          <w:spacing w:val="-2"/>
          <w:position w:val="3"/>
          <w:szCs w:val="18"/>
        </w:rPr>
        <w:t>D</w:t>
      </w:r>
      <w:r>
        <w:rPr>
          <w:spacing w:val="1"/>
          <w:position w:val="3"/>
          <w:szCs w:val="18"/>
        </w:rPr>
        <w:t>e</w:t>
      </w:r>
      <w:r>
        <w:rPr>
          <w:position w:val="3"/>
          <w:szCs w:val="18"/>
        </w:rPr>
        <w:t>portes</w:t>
      </w:r>
      <w:r>
        <w:rPr>
          <w:spacing w:val="-1"/>
          <w:position w:val="3"/>
          <w:szCs w:val="18"/>
        </w:rPr>
        <w:t xml:space="preserve"> </w:t>
      </w:r>
      <w:r>
        <w:rPr>
          <w:position w:val="3"/>
          <w:szCs w:val="18"/>
        </w:rPr>
        <w:t>(2</w:t>
      </w:r>
      <w:r>
        <w:rPr>
          <w:spacing w:val="-1"/>
          <w:position w:val="3"/>
          <w:szCs w:val="18"/>
        </w:rPr>
        <w:t>0</w:t>
      </w:r>
      <w:r>
        <w:rPr>
          <w:position w:val="3"/>
          <w:szCs w:val="18"/>
        </w:rPr>
        <w:t>01c).</w:t>
      </w:r>
    </w:p>
  </w:footnote>
  <w:footnote w:id="24">
    <w:p w:rsidR="006823F8" w:rsidRDefault="006823F8" w:rsidP="006823F8">
      <w:pPr>
        <w:pStyle w:val="FootnoteText"/>
        <w:spacing w:line="240" w:lineRule="auto"/>
        <w:rPr>
          <w:lang w:val="es-ES_tradnl"/>
        </w:rPr>
      </w:pPr>
      <w:r>
        <w:rPr>
          <w:rStyle w:val="FootnoteReference"/>
        </w:rPr>
        <w:footnoteRef/>
      </w:r>
      <w:r>
        <w:t xml:space="preserve"> </w:t>
      </w:r>
      <w:r>
        <w:rPr>
          <w:position w:val="-1"/>
        </w:rPr>
        <w:t>Ministerio</w:t>
      </w:r>
      <w:r>
        <w:rPr>
          <w:spacing w:val="-1"/>
          <w:position w:val="-1"/>
        </w:rPr>
        <w:t xml:space="preserve"> </w:t>
      </w:r>
      <w:r>
        <w:rPr>
          <w:position w:val="-1"/>
        </w:rPr>
        <w:t>de</w:t>
      </w:r>
      <w:r>
        <w:rPr>
          <w:spacing w:val="-1"/>
          <w:position w:val="-1"/>
        </w:rPr>
        <w:t xml:space="preserve"> </w:t>
      </w:r>
      <w:r>
        <w:rPr>
          <w:position w:val="-1"/>
        </w:rPr>
        <w:t>Educación,</w:t>
      </w:r>
      <w:r>
        <w:rPr>
          <w:spacing w:val="1"/>
          <w:position w:val="-1"/>
        </w:rPr>
        <w:t xml:space="preserve"> </w:t>
      </w:r>
      <w:r>
        <w:rPr>
          <w:spacing w:val="-2"/>
          <w:position w:val="-1"/>
        </w:rPr>
        <w:t>C</w:t>
      </w:r>
      <w:r>
        <w:rPr>
          <w:spacing w:val="-1"/>
          <w:position w:val="-1"/>
        </w:rPr>
        <w:t>u</w:t>
      </w:r>
      <w:r>
        <w:rPr>
          <w:position w:val="-1"/>
        </w:rPr>
        <w:t>ltura y</w:t>
      </w:r>
      <w:r>
        <w:rPr>
          <w:spacing w:val="-1"/>
          <w:position w:val="-1"/>
        </w:rPr>
        <w:t xml:space="preserve"> </w:t>
      </w:r>
      <w:r>
        <w:rPr>
          <w:position w:val="-1"/>
        </w:rPr>
        <w:t>Deport</w:t>
      </w:r>
      <w:r>
        <w:rPr>
          <w:spacing w:val="-1"/>
          <w:position w:val="-1"/>
        </w:rPr>
        <w:t>e</w:t>
      </w:r>
      <w:r>
        <w:rPr>
          <w:position w:val="-1"/>
        </w:rPr>
        <w:t>s (n.d.).</w:t>
      </w:r>
    </w:p>
  </w:footnote>
  <w:footnote w:id="25">
    <w:p w:rsidR="006823F8" w:rsidRDefault="006823F8" w:rsidP="006823F8">
      <w:pPr>
        <w:pStyle w:val="FootnoteText"/>
        <w:spacing w:line="240" w:lineRule="auto"/>
        <w:rPr>
          <w:lang w:val="es-ES_tradnl"/>
        </w:rPr>
      </w:pPr>
      <w:r>
        <w:rPr>
          <w:rStyle w:val="FootnoteReference"/>
        </w:rPr>
        <w:footnoteRef/>
      </w:r>
      <w:r>
        <w:t xml:space="preserve"> </w:t>
      </w:r>
      <w:r>
        <w:rPr>
          <w:position w:val="-1"/>
        </w:rPr>
        <w:t>Ministerio</w:t>
      </w:r>
      <w:r>
        <w:rPr>
          <w:spacing w:val="-1"/>
          <w:position w:val="-1"/>
        </w:rPr>
        <w:t xml:space="preserve"> </w:t>
      </w:r>
      <w:r>
        <w:rPr>
          <w:position w:val="-1"/>
        </w:rPr>
        <w:t>de</w:t>
      </w:r>
      <w:r>
        <w:rPr>
          <w:spacing w:val="-1"/>
          <w:position w:val="-1"/>
        </w:rPr>
        <w:t xml:space="preserve"> </w:t>
      </w:r>
      <w:r>
        <w:rPr>
          <w:position w:val="-1"/>
        </w:rPr>
        <w:t>Educación,</w:t>
      </w:r>
      <w:r>
        <w:rPr>
          <w:spacing w:val="1"/>
          <w:position w:val="-1"/>
        </w:rPr>
        <w:t xml:space="preserve"> </w:t>
      </w:r>
      <w:r>
        <w:rPr>
          <w:spacing w:val="-2"/>
          <w:position w:val="-1"/>
        </w:rPr>
        <w:t>C</w:t>
      </w:r>
      <w:r>
        <w:rPr>
          <w:spacing w:val="-1"/>
          <w:position w:val="-1"/>
        </w:rPr>
        <w:t>u</w:t>
      </w:r>
      <w:r>
        <w:rPr>
          <w:position w:val="-1"/>
        </w:rPr>
        <w:t>ltura y</w:t>
      </w:r>
      <w:r>
        <w:rPr>
          <w:spacing w:val="-1"/>
          <w:position w:val="-1"/>
        </w:rPr>
        <w:t xml:space="preserve"> </w:t>
      </w:r>
      <w:r>
        <w:rPr>
          <w:position w:val="-1"/>
        </w:rPr>
        <w:t>Deport</w:t>
      </w:r>
      <w:r>
        <w:rPr>
          <w:spacing w:val="-1"/>
          <w:position w:val="-1"/>
        </w:rPr>
        <w:t>e</w:t>
      </w:r>
      <w:r>
        <w:rPr>
          <w:position w:val="-1"/>
        </w:rPr>
        <w:t>s (n.d.).</w:t>
      </w:r>
    </w:p>
  </w:footnote>
  <w:footnote w:id="26">
    <w:p w:rsidR="006823F8" w:rsidRDefault="006823F8" w:rsidP="006823F8">
      <w:pPr>
        <w:pStyle w:val="FootnoteText"/>
        <w:spacing w:after="220" w:line="240" w:lineRule="auto"/>
        <w:rPr>
          <w:lang w:val="es-ES_tradnl"/>
        </w:rPr>
      </w:pPr>
      <w:r>
        <w:rPr>
          <w:rStyle w:val="FootnoteReference"/>
        </w:rPr>
        <w:footnoteRef/>
      </w:r>
      <w:r>
        <w:t xml:space="preserve"> </w:t>
      </w:r>
      <w:r>
        <w:rPr>
          <w:position w:val="-1"/>
        </w:rPr>
        <w:t>Los</w:t>
      </w:r>
      <w:r>
        <w:rPr>
          <w:spacing w:val="-1"/>
          <w:position w:val="-1"/>
        </w:rPr>
        <w:t xml:space="preserve"> </w:t>
      </w:r>
      <w:r>
        <w:rPr>
          <w:position w:val="-1"/>
        </w:rPr>
        <w:t>re</w:t>
      </w:r>
      <w:r>
        <w:rPr>
          <w:spacing w:val="-1"/>
          <w:position w:val="-1"/>
        </w:rPr>
        <w:t>s</w:t>
      </w:r>
      <w:r>
        <w:rPr>
          <w:spacing w:val="1"/>
          <w:position w:val="-1"/>
        </w:rPr>
        <w:t>u</w:t>
      </w:r>
      <w:r>
        <w:rPr>
          <w:position w:val="-1"/>
        </w:rPr>
        <w:t>ltados</w:t>
      </w:r>
      <w:r>
        <w:rPr>
          <w:spacing w:val="-1"/>
          <w:position w:val="-1"/>
        </w:rPr>
        <w:t xml:space="preserve"> </w:t>
      </w:r>
      <w:r>
        <w:rPr>
          <w:position w:val="-1"/>
        </w:rPr>
        <w:t>present</w:t>
      </w:r>
      <w:r>
        <w:rPr>
          <w:spacing w:val="-1"/>
          <w:position w:val="-1"/>
        </w:rPr>
        <w:t>a</w:t>
      </w:r>
      <w:r>
        <w:rPr>
          <w:position w:val="-1"/>
        </w:rPr>
        <w:t xml:space="preserve">dos </w:t>
      </w:r>
      <w:r>
        <w:rPr>
          <w:spacing w:val="-1"/>
          <w:position w:val="-1"/>
        </w:rPr>
        <w:t>e</w:t>
      </w:r>
      <w:r>
        <w:rPr>
          <w:position w:val="-1"/>
        </w:rPr>
        <w:t>n</w:t>
      </w:r>
      <w:r>
        <w:rPr>
          <w:spacing w:val="1"/>
          <w:position w:val="-1"/>
        </w:rPr>
        <w:t xml:space="preserve"> </w:t>
      </w:r>
      <w:r>
        <w:rPr>
          <w:position w:val="-1"/>
        </w:rPr>
        <w:t>esta secc</w:t>
      </w:r>
      <w:r>
        <w:rPr>
          <w:spacing w:val="-2"/>
          <w:position w:val="-1"/>
        </w:rPr>
        <w:t>i</w:t>
      </w:r>
      <w:r>
        <w:rPr>
          <w:position w:val="-1"/>
        </w:rPr>
        <w:t xml:space="preserve">ón </w:t>
      </w:r>
      <w:r>
        <w:rPr>
          <w:spacing w:val="-2"/>
          <w:position w:val="-1"/>
        </w:rPr>
        <w:t>i</w:t>
      </w:r>
      <w:r>
        <w:rPr>
          <w:spacing w:val="1"/>
          <w:position w:val="-1"/>
        </w:rPr>
        <w:t>n</w:t>
      </w:r>
      <w:r>
        <w:rPr>
          <w:position w:val="-1"/>
        </w:rPr>
        <w:t>cluyen</w:t>
      </w:r>
      <w:r>
        <w:rPr>
          <w:spacing w:val="-2"/>
          <w:position w:val="-1"/>
        </w:rPr>
        <w:t xml:space="preserve"> </w:t>
      </w:r>
      <w:r>
        <w:rPr>
          <w:position w:val="-1"/>
        </w:rPr>
        <w:t>la depend</w:t>
      </w:r>
      <w:r>
        <w:rPr>
          <w:spacing w:val="-1"/>
          <w:position w:val="-1"/>
        </w:rPr>
        <w:t>e</w:t>
      </w:r>
      <w:r>
        <w:rPr>
          <w:position w:val="-1"/>
        </w:rPr>
        <w:t>ncia</w:t>
      </w:r>
      <w:r>
        <w:rPr>
          <w:spacing w:val="-1"/>
          <w:position w:val="-1"/>
        </w:rPr>
        <w:t xml:space="preserve"> </w:t>
      </w:r>
      <w:r>
        <w:rPr>
          <w:position w:val="-1"/>
        </w:rPr>
        <w:t>públ</w:t>
      </w:r>
      <w:r>
        <w:rPr>
          <w:spacing w:val="-2"/>
          <w:position w:val="-1"/>
        </w:rPr>
        <w:t>i</w:t>
      </w:r>
      <w:r>
        <w:rPr>
          <w:position w:val="-1"/>
        </w:rPr>
        <w:t>ca y la priv</w:t>
      </w:r>
      <w:r>
        <w:rPr>
          <w:spacing w:val="-1"/>
          <w:position w:val="-1"/>
        </w:rPr>
        <w:t>a</w:t>
      </w:r>
      <w:r>
        <w:rPr>
          <w:spacing w:val="1"/>
          <w:position w:val="-1"/>
        </w:rPr>
        <w:t>d</w:t>
      </w:r>
      <w:r>
        <w:rPr>
          <w:position w:val="-1"/>
        </w:rPr>
        <w:t>a</w:t>
      </w:r>
      <w:r>
        <w:rPr>
          <w:spacing w:val="-1"/>
          <w:position w:val="-1"/>
        </w:rPr>
        <w:t xml:space="preserve"> </w:t>
      </w:r>
      <w:r>
        <w:rPr>
          <w:position w:val="-1"/>
        </w:rPr>
        <w:t xml:space="preserve">en </w:t>
      </w:r>
      <w:r>
        <w:rPr>
          <w:spacing w:val="-1"/>
          <w:position w:val="-1"/>
        </w:rPr>
        <w:t>c</w:t>
      </w:r>
      <w:r>
        <w:rPr>
          <w:spacing w:val="1"/>
          <w:position w:val="-1"/>
        </w:rPr>
        <w:t>o</w:t>
      </w:r>
      <w:r>
        <w:rPr>
          <w:position w:val="-1"/>
        </w:rPr>
        <w:t>njun</w:t>
      </w:r>
      <w:r>
        <w:rPr>
          <w:spacing w:val="-2"/>
          <w:position w:val="-1"/>
        </w:rPr>
        <w:t>t</w:t>
      </w:r>
      <w:r>
        <w:rPr>
          <w:position w:val="-1"/>
        </w:rPr>
        <w:t>o.</w:t>
      </w:r>
    </w:p>
  </w:footnote>
  <w:footnote w:id="27">
    <w:p w:rsidR="006823F8" w:rsidRDefault="006823F8" w:rsidP="006823F8">
      <w:pPr>
        <w:pStyle w:val="FootnoteText"/>
        <w:spacing w:after="200" w:line="240" w:lineRule="auto"/>
        <w:rPr>
          <w:lang w:val="es-ES_tradnl"/>
        </w:rPr>
      </w:pPr>
      <w:r>
        <w:rPr>
          <w:rStyle w:val="FootnoteReference"/>
        </w:rPr>
        <w:footnoteRef/>
      </w:r>
      <w:r>
        <w:t xml:space="preserve"> Se</w:t>
      </w:r>
      <w:r>
        <w:rPr>
          <w:spacing w:val="1"/>
        </w:rPr>
        <w:t xml:space="preserve"> </w:t>
      </w:r>
      <w:r>
        <w:t>c</w:t>
      </w:r>
      <w:r>
        <w:rPr>
          <w:spacing w:val="-1"/>
        </w:rPr>
        <w:t>o</w:t>
      </w:r>
      <w:r>
        <w:t>nsi</w:t>
      </w:r>
      <w:r>
        <w:rPr>
          <w:spacing w:val="1"/>
        </w:rPr>
        <w:t>d</w:t>
      </w:r>
      <w:r>
        <w:rPr>
          <w:spacing w:val="-1"/>
        </w:rPr>
        <w:t>e</w:t>
      </w:r>
      <w:r>
        <w:t>ra</w:t>
      </w:r>
      <w:r>
        <w:rPr>
          <w:spacing w:val="1"/>
        </w:rPr>
        <w:t xml:space="preserve"> </w:t>
      </w:r>
      <w:r>
        <w:rPr>
          <w:spacing w:val="-1"/>
        </w:rPr>
        <w:t>q</w:t>
      </w:r>
      <w:r>
        <w:rPr>
          <w:spacing w:val="1"/>
        </w:rPr>
        <w:t>u</w:t>
      </w:r>
      <w:r>
        <w:t>e</w:t>
      </w:r>
      <w:r>
        <w:rPr>
          <w:spacing w:val="1"/>
        </w:rPr>
        <w:t xml:space="preserve"> </w:t>
      </w:r>
      <w:r>
        <w:rPr>
          <w:spacing w:val="-1"/>
        </w:rPr>
        <w:t>u</w:t>
      </w:r>
      <w:r>
        <w:t>n ni</w:t>
      </w:r>
      <w:r>
        <w:rPr>
          <w:spacing w:val="-1"/>
        </w:rPr>
        <w:t>ñ</w:t>
      </w:r>
      <w:r>
        <w:t>o</w:t>
      </w:r>
      <w:r>
        <w:rPr>
          <w:spacing w:val="1"/>
        </w:rPr>
        <w:t xml:space="preserve"> </w:t>
      </w:r>
      <w:r>
        <w:t>cu</w:t>
      </w:r>
      <w:r>
        <w:rPr>
          <w:spacing w:val="-2"/>
        </w:rPr>
        <w:t>l</w:t>
      </w:r>
      <w:r>
        <w:rPr>
          <w:spacing w:val="-1"/>
        </w:rPr>
        <w:t>m</w:t>
      </w:r>
      <w:r>
        <w:t>inó</w:t>
      </w:r>
      <w:r>
        <w:rPr>
          <w:spacing w:val="1"/>
        </w:rPr>
        <w:t xml:space="preserve"> </w:t>
      </w:r>
      <w:r>
        <w:t>la pri</w:t>
      </w:r>
      <w:r>
        <w:rPr>
          <w:spacing w:val="-2"/>
        </w:rPr>
        <w:t>m</w:t>
      </w:r>
      <w:r>
        <w:t>aria con</w:t>
      </w:r>
      <w:r>
        <w:rPr>
          <w:spacing w:val="1"/>
        </w:rPr>
        <w:t xml:space="preserve"> </w:t>
      </w:r>
      <w:r>
        <w:t>la ed</w:t>
      </w:r>
      <w:r>
        <w:rPr>
          <w:spacing w:val="-1"/>
        </w:rPr>
        <w:t>a</w:t>
      </w:r>
      <w:r>
        <w:t xml:space="preserve">d </w:t>
      </w:r>
      <w:r>
        <w:rPr>
          <w:position w:val="-1"/>
        </w:rPr>
        <w:t>oficial</w:t>
      </w:r>
      <w:r>
        <w:t xml:space="preserve"> cu</w:t>
      </w:r>
      <w:r>
        <w:rPr>
          <w:spacing w:val="-1"/>
        </w:rPr>
        <w:t>a</w:t>
      </w:r>
      <w:r>
        <w:rPr>
          <w:spacing w:val="1"/>
        </w:rPr>
        <w:t>n</w:t>
      </w:r>
      <w:r>
        <w:t>do</w:t>
      </w:r>
      <w:r>
        <w:rPr>
          <w:spacing w:val="-1"/>
        </w:rPr>
        <w:t xml:space="preserve"> </w:t>
      </w:r>
      <w:r>
        <w:t>cur</w:t>
      </w:r>
      <w:r>
        <w:rPr>
          <w:spacing w:val="-1"/>
        </w:rPr>
        <w:t>s</w:t>
      </w:r>
      <w:r>
        <w:t>ó el</w:t>
      </w:r>
      <w:r>
        <w:rPr>
          <w:spacing w:val="1"/>
        </w:rPr>
        <w:t xml:space="preserve"> </w:t>
      </w:r>
      <w:r>
        <w:t xml:space="preserve">8º </w:t>
      </w:r>
      <w:r>
        <w:rPr>
          <w:spacing w:val="1"/>
        </w:rPr>
        <w:t>d</w:t>
      </w:r>
      <w:r>
        <w:t>e</w:t>
      </w:r>
      <w:r>
        <w:rPr>
          <w:spacing w:val="-1"/>
        </w:rPr>
        <w:t xml:space="preserve"> </w:t>
      </w:r>
      <w:r>
        <w:rPr>
          <w:spacing w:val="1"/>
        </w:rPr>
        <w:t>p</w:t>
      </w:r>
      <w:r>
        <w:t>ri</w:t>
      </w:r>
      <w:r>
        <w:rPr>
          <w:spacing w:val="-2"/>
        </w:rPr>
        <w:t>m</w:t>
      </w:r>
      <w:r>
        <w:t>aria a l</w:t>
      </w:r>
      <w:r>
        <w:rPr>
          <w:spacing w:val="1"/>
        </w:rPr>
        <w:t>o</w:t>
      </w:r>
      <w:r>
        <w:t xml:space="preserve">s </w:t>
      </w:r>
      <w:r>
        <w:rPr>
          <w:spacing w:val="1"/>
        </w:rPr>
        <w:t>1</w:t>
      </w:r>
      <w:r>
        <w:t>3 añ</w:t>
      </w:r>
      <w:r>
        <w:rPr>
          <w:spacing w:val="-1"/>
        </w:rPr>
        <w:t>o</w:t>
      </w:r>
      <w:r>
        <w:t>s y</w:t>
      </w:r>
      <w:r>
        <w:rPr>
          <w:spacing w:val="-1"/>
        </w:rPr>
        <w:t xml:space="preserve"> </w:t>
      </w:r>
      <w:r>
        <w:t>pos</w:t>
      </w:r>
      <w:r>
        <w:rPr>
          <w:spacing w:val="-2"/>
        </w:rPr>
        <w:t>i</w:t>
      </w:r>
      <w:r>
        <w:rPr>
          <w:spacing w:val="1"/>
        </w:rPr>
        <w:t>b</w:t>
      </w:r>
      <w:r>
        <w:t>le</w:t>
      </w:r>
      <w:r>
        <w:rPr>
          <w:spacing w:val="-1"/>
        </w:rPr>
        <w:t>m</w:t>
      </w:r>
      <w:r>
        <w:t>ente</w:t>
      </w:r>
      <w:r>
        <w:rPr>
          <w:spacing w:val="1"/>
        </w:rPr>
        <w:t xml:space="preserve"> </w:t>
      </w:r>
      <w:r>
        <w:t>ha</w:t>
      </w:r>
      <w:r>
        <w:rPr>
          <w:spacing w:val="-1"/>
        </w:rPr>
        <w:t>y</w:t>
      </w:r>
      <w:r>
        <w:t>a te</w:t>
      </w:r>
      <w:r>
        <w:rPr>
          <w:spacing w:val="-1"/>
        </w:rPr>
        <w:t>rm</w:t>
      </w:r>
      <w:r>
        <w:t>i</w:t>
      </w:r>
      <w:r>
        <w:rPr>
          <w:spacing w:val="1"/>
        </w:rPr>
        <w:t>n</w:t>
      </w:r>
      <w:r>
        <w:t>ado</w:t>
      </w:r>
      <w:r>
        <w:rPr>
          <w:spacing w:val="1"/>
        </w:rPr>
        <w:t xml:space="preserve"> </w:t>
      </w:r>
      <w:r>
        <w:t>a</w:t>
      </w:r>
      <w:r>
        <w:rPr>
          <w:spacing w:val="-1"/>
        </w:rPr>
        <w:t xml:space="preserve"> </w:t>
      </w:r>
      <w:r>
        <w:t>l</w:t>
      </w:r>
      <w:r>
        <w:rPr>
          <w:spacing w:val="1"/>
        </w:rPr>
        <w:t>o</w:t>
      </w:r>
      <w:r>
        <w:t>s</w:t>
      </w:r>
      <w:r>
        <w:rPr>
          <w:spacing w:val="-1"/>
        </w:rPr>
        <w:t xml:space="preserve"> 1</w:t>
      </w:r>
      <w:r>
        <w:rPr>
          <w:spacing w:val="1"/>
        </w:rPr>
        <w:t>4 años</w:t>
      </w:r>
      <w:r>
        <w:t>.</w:t>
      </w:r>
    </w:p>
  </w:footnote>
  <w:footnote w:id="28">
    <w:p w:rsidR="006823F8" w:rsidRDefault="006823F8" w:rsidP="006823F8">
      <w:pPr>
        <w:autoSpaceDE w:val="0"/>
        <w:autoSpaceDN w:val="0"/>
        <w:adjustRightInd w:val="0"/>
        <w:spacing w:after="240"/>
      </w:pPr>
      <w:r>
        <w:rPr>
          <w:rStyle w:val="FootnoteReference"/>
        </w:rPr>
        <w:footnoteRef/>
      </w:r>
      <w:r>
        <w:t xml:space="preserve"> Decreto Supremo Nº 2395</w:t>
      </w:r>
      <w:r>
        <w:rPr>
          <w:spacing w:val="-1"/>
        </w:rPr>
        <w:t>0</w:t>
      </w:r>
      <w:r>
        <w:t>,</w:t>
      </w:r>
      <w:r>
        <w:rPr>
          <w:spacing w:val="1"/>
        </w:rPr>
        <w:t xml:space="preserve"> a</w:t>
      </w:r>
      <w:r>
        <w:t>rt.</w:t>
      </w:r>
      <w:r>
        <w:rPr>
          <w:spacing w:val="-1"/>
        </w:rPr>
        <w:t xml:space="preserve"> </w:t>
      </w:r>
      <w:r>
        <w:t>42.</w:t>
      </w:r>
    </w:p>
  </w:footnote>
  <w:footnote w:id="29">
    <w:p w:rsidR="006823F8" w:rsidRDefault="006823F8" w:rsidP="006823F8">
      <w:pPr>
        <w:pStyle w:val="FootnoteText"/>
        <w:spacing w:line="240" w:lineRule="auto"/>
      </w:pPr>
      <w:r>
        <w:rPr>
          <w:rStyle w:val="FootnoteReference"/>
        </w:rPr>
        <w:footnoteRef/>
      </w:r>
      <w:r>
        <w:t xml:space="preserve"> </w:t>
      </w:r>
      <w:r>
        <w:rPr>
          <w:position w:val="-1"/>
          <w:szCs w:val="18"/>
        </w:rPr>
        <w:t>Decreto Supremo Nº 2395</w:t>
      </w:r>
      <w:r>
        <w:rPr>
          <w:spacing w:val="-1"/>
          <w:position w:val="-1"/>
          <w:szCs w:val="18"/>
        </w:rPr>
        <w:t>0</w:t>
      </w:r>
      <w:r>
        <w:rPr>
          <w:position w:val="-1"/>
          <w:szCs w:val="18"/>
        </w:rPr>
        <w:t>,</w:t>
      </w:r>
      <w:r>
        <w:rPr>
          <w:spacing w:val="1"/>
          <w:position w:val="-1"/>
          <w:szCs w:val="18"/>
        </w:rPr>
        <w:t xml:space="preserve"> c</w:t>
      </w:r>
      <w:r>
        <w:rPr>
          <w:spacing w:val="-1"/>
          <w:position w:val="-1"/>
          <w:szCs w:val="18"/>
        </w:rPr>
        <w:t>a</w:t>
      </w:r>
      <w:r>
        <w:rPr>
          <w:position w:val="-1"/>
          <w:szCs w:val="18"/>
        </w:rPr>
        <w:t>p.</w:t>
      </w:r>
      <w:r>
        <w:rPr>
          <w:spacing w:val="1"/>
          <w:position w:val="-1"/>
          <w:szCs w:val="18"/>
        </w:rPr>
        <w:t xml:space="preserve"> </w:t>
      </w:r>
      <w:r>
        <w:rPr>
          <w:position w:val="-1"/>
          <w:szCs w:val="18"/>
        </w:rPr>
        <w:t>V</w:t>
      </w:r>
      <w:r>
        <w:rPr>
          <w:spacing w:val="-1"/>
          <w:position w:val="-1"/>
          <w:szCs w:val="18"/>
        </w:rPr>
        <w:t>I</w:t>
      </w:r>
      <w:r>
        <w:rPr>
          <w:position w:val="-1"/>
          <w:szCs w:val="18"/>
        </w:rPr>
        <w:t>.</w:t>
      </w:r>
    </w:p>
  </w:footnote>
  <w:footnote w:id="30">
    <w:p w:rsidR="006823F8" w:rsidRDefault="006823F8" w:rsidP="006823F8">
      <w:pPr>
        <w:pStyle w:val="FootnoteText"/>
        <w:spacing w:line="240" w:lineRule="auto"/>
      </w:pPr>
      <w:r>
        <w:rPr>
          <w:rStyle w:val="FootnoteReference"/>
        </w:rPr>
        <w:footnoteRef/>
      </w:r>
      <w:r>
        <w:t xml:space="preserve"> </w:t>
      </w:r>
      <w:r>
        <w:rPr>
          <w:position w:val="-1"/>
        </w:rPr>
        <w:t>Decreto Supremo Nº 2</w:t>
      </w:r>
      <w:r>
        <w:rPr>
          <w:spacing w:val="1"/>
          <w:position w:val="-1"/>
        </w:rPr>
        <w:t>3</w:t>
      </w:r>
      <w:r>
        <w:rPr>
          <w:position w:val="-1"/>
        </w:rPr>
        <w:t>95</w:t>
      </w:r>
      <w:r>
        <w:rPr>
          <w:spacing w:val="1"/>
          <w:position w:val="-1"/>
        </w:rPr>
        <w:t>0</w:t>
      </w:r>
      <w:r>
        <w:rPr>
          <w:position w:val="-1"/>
        </w:rPr>
        <w:t>,</w:t>
      </w:r>
      <w:r>
        <w:rPr>
          <w:spacing w:val="-1"/>
          <w:position w:val="-1"/>
        </w:rPr>
        <w:t xml:space="preserve"> a</w:t>
      </w:r>
      <w:r>
        <w:rPr>
          <w:position w:val="-1"/>
        </w:rPr>
        <w:t xml:space="preserve">rt. </w:t>
      </w:r>
      <w:r>
        <w:rPr>
          <w:spacing w:val="1"/>
          <w:position w:val="-1"/>
        </w:rPr>
        <w:t>4</w:t>
      </w:r>
      <w:r>
        <w:rPr>
          <w:spacing w:val="-1"/>
          <w:position w:val="-1"/>
        </w:rPr>
        <w:t>3</w:t>
      </w:r>
      <w:r>
        <w:rPr>
          <w:position w:val="-1"/>
        </w:rPr>
        <w:t>.</w:t>
      </w:r>
    </w:p>
  </w:footnote>
  <w:footnote w:id="31">
    <w:p w:rsidR="006823F8" w:rsidRDefault="006823F8" w:rsidP="006823F8">
      <w:pPr>
        <w:autoSpaceDE w:val="0"/>
        <w:autoSpaceDN w:val="0"/>
        <w:adjustRightInd w:val="0"/>
        <w:spacing w:after="240"/>
      </w:pPr>
      <w:r>
        <w:rPr>
          <w:rStyle w:val="FootnoteReference"/>
        </w:rPr>
        <w:footnoteRef/>
      </w:r>
      <w:r>
        <w:t xml:space="preserve"> Información</w:t>
      </w:r>
      <w:r>
        <w:rPr>
          <w:spacing w:val="-1"/>
        </w:rPr>
        <w:t xml:space="preserve"> </w:t>
      </w:r>
      <w:r>
        <w:t>c</w:t>
      </w:r>
      <w:r>
        <w:rPr>
          <w:spacing w:val="-1"/>
        </w:rPr>
        <w:t>o</w:t>
      </w:r>
      <w:r>
        <w:t>nteni</w:t>
      </w:r>
      <w:r>
        <w:rPr>
          <w:spacing w:val="-1"/>
        </w:rPr>
        <w:t>d</w:t>
      </w:r>
      <w:r>
        <w:t>a</w:t>
      </w:r>
      <w:r>
        <w:rPr>
          <w:spacing w:val="1"/>
        </w:rPr>
        <w:t xml:space="preserve"> </w:t>
      </w:r>
      <w:r>
        <w:t>en</w:t>
      </w:r>
      <w:r>
        <w:rPr>
          <w:spacing w:val="-1"/>
        </w:rPr>
        <w:t xml:space="preserve"> </w:t>
      </w:r>
      <w:r>
        <w:t>el</w:t>
      </w:r>
      <w:r>
        <w:rPr>
          <w:spacing w:val="1"/>
        </w:rPr>
        <w:t xml:space="preserve"> </w:t>
      </w:r>
      <w:r>
        <w:t>d</w:t>
      </w:r>
      <w:r>
        <w:rPr>
          <w:spacing w:val="-1"/>
        </w:rPr>
        <w:t>o</w:t>
      </w:r>
      <w:r>
        <w:t>cumento</w:t>
      </w:r>
      <w:r>
        <w:rPr>
          <w:spacing w:val="1"/>
        </w:rPr>
        <w:t xml:space="preserve"> </w:t>
      </w:r>
      <w:r>
        <w:t>Pr</w:t>
      </w:r>
      <w:r>
        <w:rPr>
          <w:spacing w:val="-1"/>
        </w:rPr>
        <w:t>o</w:t>
      </w:r>
      <w:r>
        <w:rPr>
          <w:spacing w:val="1"/>
        </w:rPr>
        <w:t>y</w:t>
      </w:r>
      <w:r>
        <w:t>ecto</w:t>
      </w:r>
      <w:r>
        <w:rPr>
          <w:spacing w:val="-1"/>
        </w:rPr>
        <w:t xml:space="preserve"> </w:t>
      </w:r>
      <w:r>
        <w:t>de</w:t>
      </w:r>
      <w:r>
        <w:rPr>
          <w:spacing w:val="-2"/>
        </w:rPr>
        <w:t xml:space="preserve"> </w:t>
      </w:r>
      <w:r>
        <w:t>ap</w:t>
      </w:r>
      <w:r>
        <w:rPr>
          <w:spacing w:val="-1"/>
        </w:rPr>
        <w:t>o</w:t>
      </w:r>
      <w:r>
        <w:rPr>
          <w:spacing w:val="1"/>
        </w:rPr>
        <w:t>y</w:t>
      </w:r>
      <w:r>
        <w:t>o a la</w:t>
      </w:r>
      <w:r>
        <w:rPr>
          <w:spacing w:val="1"/>
        </w:rPr>
        <w:t xml:space="preserve"> </w:t>
      </w:r>
      <w:r>
        <w:t>t</w:t>
      </w:r>
      <w:r>
        <w:rPr>
          <w:spacing w:val="-1"/>
        </w:rPr>
        <w:t>r</w:t>
      </w:r>
      <w:r>
        <w:t>ansformación</w:t>
      </w:r>
      <w:r>
        <w:rPr>
          <w:spacing w:val="1"/>
        </w:rPr>
        <w:t xml:space="preserve"> </w:t>
      </w:r>
      <w:r>
        <w:rPr>
          <w:spacing w:val="-1"/>
        </w:rPr>
        <w:t>d</w:t>
      </w:r>
      <w:r>
        <w:t>e</w:t>
      </w:r>
      <w:r>
        <w:rPr>
          <w:spacing w:val="-1"/>
        </w:rPr>
        <w:t xml:space="preserve"> </w:t>
      </w:r>
      <w:r>
        <w:t>la</w:t>
      </w:r>
      <w:r>
        <w:rPr>
          <w:spacing w:val="1"/>
        </w:rPr>
        <w:t xml:space="preserve"> </w:t>
      </w:r>
      <w:r>
        <w:t>ed</w:t>
      </w:r>
      <w:r>
        <w:rPr>
          <w:spacing w:val="-1"/>
        </w:rPr>
        <w:t>u</w:t>
      </w:r>
      <w:r>
        <w:t>cación</w:t>
      </w:r>
      <w:r>
        <w:rPr>
          <w:spacing w:val="1"/>
        </w:rPr>
        <w:t xml:space="preserve"> </w:t>
      </w:r>
      <w:r>
        <w:t>secundaria (documento</w:t>
      </w:r>
      <w:r>
        <w:rPr>
          <w:spacing w:val="1"/>
        </w:rPr>
        <w:t xml:space="preserve"> </w:t>
      </w:r>
      <w:r>
        <w:t>de</w:t>
      </w:r>
      <w:r>
        <w:rPr>
          <w:spacing w:val="1"/>
        </w:rPr>
        <w:t xml:space="preserve"> </w:t>
      </w:r>
      <w:r>
        <w:t>trabajo</w:t>
      </w:r>
      <w:r>
        <w:rPr>
          <w:spacing w:val="-1"/>
        </w:rPr>
        <w:t>)</w:t>
      </w:r>
      <w:r>
        <w:t>,</w:t>
      </w:r>
      <w:r>
        <w:rPr>
          <w:spacing w:val="1"/>
        </w:rPr>
        <w:t xml:space="preserve"> </w:t>
      </w:r>
      <w:r>
        <w:t>primera</w:t>
      </w:r>
      <w:r>
        <w:rPr>
          <w:spacing w:val="-1"/>
        </w:rPr>
        <w:t xml:space="preserve"> </w:t>
      </w:r>
      <w:r>
        <w:t>fase</w:t>
      </w:r>
      <w:r>
        <w:rPr>
          <w:spacing w:val="1"/>
        </w:rPr>
        <w:t xml:space="preserve"> </w:t>
      </w:r>
      <w:r>
        <w:t>2005-20</w:t>
      </w:r>
      <w:r>
        <w:rPr>
          <w:spacing w:val="-3"/>
        </w:rPr>
        <w:t>0</w:t>
      </w:r>
      <w:r>
        <w:t>8,</w:t>
      </w:r>
      <w:r>
        <w:rPr>
          <w:spacing w:val="1"/>
        </w:rPr>
        <w:t xml:space="preserve"> </w:t>
      </w:r>
      <w:r>
        <w:t>elabo</w:t>
      </w:r>
      <w:r>
        <w:rPr>
          <w:spacing w:val="-1"/>
        </w:rPr>
        <w:t>r</w:t>
      </w:r>
      <w:r>
        <w:t>ado</w:t>
      </w:r>
      <w:r>
        <w:rPr>
          <w:spacing w:val="1"/>
        </w:rPr>
        <w:t xml:space="preserve"> </w:t>
      </w:r>
      <w:r>
        <w:t>por</w:t>
      </w:r>
      <w:r>
        <w:rPr>
          <w:spacing w:val="-2"/>
        </w:rPr>
        <w:t xml:space="preserve"> </w:t>
      </w:r>
      <w:r>
        <w:t xml:space="preserve">el </w:t>
      </w:r>
      <w:r>
        <w:rPr>
          <w:spacing w:val="1"/>
        </w:rPr>
        <w:t>e</w:t>
      </w:r>
      <w:r>
        <w:t>quipo</w:t>
      </w:r>
      <w:r>
        <w:rPr>
          <w:spacing w:val="-1"/>
        </w:rPr>
        <w:t xml:space="preserve"> </w:t>
      </w:r>
      <w:r>
        <w:t>de</w:t>
      </w:r>
      <w:r>
        <w:rPr>
          <w:spacing w:val="1"/>
        </w:rPr>
        <w:t xml:space="preserve"> </w:t>
      </w:r>
      <w:r>
        <w:rPr>
          <w:spacing w:val="-2"/>
        </w:rPr>
        <w:t>s</w:t>
      </w:r>
      <w:r>
        <w:t>ecundaria.</w:t>
      </w:r>
    </w:p>
  </w:footnote>
  <w:footnote w:id="32">
    <w:p w:rsidR="006823F8" w:rsidRDefault="006823F8" w:rsidP="006823F8">
      <w:pPr>
        <w:autoSpaceDE w:val="0"/>
        <w:autoSpaceDN w:val="0"/>
        <w:adjustRightInd w:val="0"/>
        <w:spacing w:after="240"/>
      </w:pPr>
      <w:r>
        <w:rPr>
          <w:rStyle w:val="FootnoteReference"/>
        </w:rPr>
        <w:footnoteRef/>
      </w:r>
      <w:r>
        <w:t xml:space="preserve"> El Convenio Andrés Bello agrupa la misión conjunta </w:t>
      </w:r>
      <w:r>
        <w:rPr>
          <w:spacing w:val="-1"/>
        </w:rPr>
        <w:t>d</w:t>
      </w:r>
      <w:r>
        <w:t xml:space="preserve">e integrar </w:t>
      </w:r>
      <w:r>
        <w:rPr>
          <w:spacing w:val="-1"/>
        </w:rPr>
        <w:t>e</w:t>
      </w:r>
      <w:r>
        <w:t>ducati</w:t>
      </w:r>
      <w:r>
        <w:rPr>
          <w:spacing w:val="-1"/>
        </w:rPr>
        <w:t>v</w:t>
      </w:r>
      <w:r>
        <w:t>a, cie</w:t>
      </w:r>
      <w:r>
        <w:rPr>
          <w:spacing w:val="-1"/>
        </w:rPr>
        <w:t>n</w:t>
      </w:r>
      <w:r>
        <w:t>tífica, tecn</w:t>
      </w:r>
      <w:r>
        <w:rPr>
          <w:spacing w:val="-1"/>
        </w:rPr>
        <w:t>o</w:t>
      </w:r>
      <w:r>
        <w:t>lógica y cultu</w:t>
      </w:r>
      <w:r>
        <w:rPr>
          <w:spacing w:val="-1"/>
        </w:rPr>
        <w:t>r</w:t>
      </w:r>
      <w:r>
        <w:rPr>
          <w:spacing w:val="1"/>
        </w:rPr>
        <w:t>a</w:t>
      </w:r>
      <w:r>
        <w:t>l</w:t>
      </w:r>
      <w:r>
        <w:rPr>
          <w:spacing w:val="-1"/>
        </w:rPr>
        <w:t>m</w:t>
      </w:r>
      <w:r>
        <w:t>ente a</w:t>
      </w:r>
      <w:r>
        <w:rPr>
          <w:spacing w:val="-1"/>
        </w:rPr>
        <w:t xml:space="preserve"> </w:t>
      </w:r>
      <w:r>
        <w:t>Bolivi</w:t>
      </w:r>
      <w:r>
        <w:rPr>
          <w:spacing w:val="-1"/>
        </w:rPr>
        <w:t>a</w:t>
      </w:r>
      <w:r>
        <w:t>,</w:t>
      </w:r>
      <w:r>
        <w:rPr>
          <w:spacing w:val="1"/>
        </w:rPr>
        <w:t xml:space="preserve"> </w:t>
      </w:r>
      <w:r>
        <w:t>C</w:t>
      </w:r>
      <w:r>
        <w:rPr>
          <w:spacing w:val="-1"/>
        </w:rPr>
        <w:t>o</w:t>
      </w:r>
      <w:r>
        <w:t>lo</w:t>
      </w:r>
      <w:r>
        <w:rPr>
          <w:spacing w:val="-1"/>
        </w:rPr>
        <w:t>m</w:t>
      </w:r>
      <w:r>
        <w:t>bia, Chi</w:t>
      </w:r>
      <w:r>
        <w:rPr>
          <w:spacing w:val="-1"/>
        </w:rPr>
        <w:t>l</w:t>
      </w:r>
      <w:r>
        <w:t>e, Cub</w:t>
      </w:r>
      <w:r>
        <w:rPr>
          <w:spacing w:val="-1"/>
        </w:rPr>
        <w:t>a</w:t>
      </w:r>
      <w:r>
        <w:t>, Ecuado</w:t>
      </w:r>
      <w:r>
        <w:rPr>
          <w:spacing w:val="-3"/>
        </w:rPr>
        <w:t>r</w:t>
      </w:r>
      <w:r>
        <w:t>,</w:t>
      </w:r>
      <w:r>
        <w:rPr>
          <w:spacing w:val="-1"/>
        </w:rPr>
        <w:t xml:space="preserve"> </w:t>
      </w:r>
      <w:r>
        <w:t>España,</w:t>
      </w:r>
      <w:r>
        <w:rPr>
          <w:spacing w:val="1"/>
        </w:rPr>
        <w:t xml:space="preserve"> </w:t>
      </w:r>
      <w:r>
        <w:t>México,</w:t>
      </w:r>
      <w:r>
        <w:rPr>
          <w:spacing w:val="1"/>
        </w:rPr>
        <w:t xml:space="preserve"> </w:t>
      </w:r>
      <w:r>
        <w:t>Pana</w:t>
      </w:r>
      <w:r>
        <w:rPr>
          <w:spacing w:val="-2"/>
        </w:rPr>
        <w:t>m</w:t>
      </w:r>
      <w:r>
        <w:rPr>
          <w:spacing w:val="1"/>
        </w:rPr>
        <w:t>á</w:t>
      </w:r>
      <w:r>
        <w:t>,</w:t>
      </w:r>
      <w:r>
        <w:rPr>
          <w:spacing w:val="1"/>
        </w:rPr>
        <w:t xml:space="preserve"> </w:t>
      </w:r>
      <w:r>
        <w:t>Pa</w:t>
      </w:r>
      <w:r>
        <w:rPr>
          <w:spacing w:val="-1"/>
        </w:rPr>
        <w:t>r</w:t>
      </w:r>
      <w:r>
        <w:rPr>
          <w:spacing w:val="1"/>
        </w:rPr>
        <w:t>a</w:t>
      </w:r>
      <w:r>
        <w:t>gua</w:t>
      </w:r>
      <w:r>
        <w:rPr>
          <w:spacing w:val="1"/>
        </w:rPr>
        <w:t>y</w:t>
      </w:r>
      <w:r>
        <w:t>, Pe</w:t>
      </w:r>
      <w:r>
        <w:rPr>
          <w:spacing w:val="-1"/>
        </w:rPr>
        <w:t>r</w:t>
      </w:r>
      <w:r>
        <w:t>ú</w:t>
      </w:r>
      <w:r>
        <w:rPr>
          <w:spacing w:val="-1"/>
        </w:rPr>
        <w:t xml:space="preserve"> </w:t>
      </w:r>
      <w:r>
        <w:t>y</w:t>
      </w:r>
      <w:r>
        <w:rPr>
          <w:spacing w:val="2"/>
        </w:rPr>
        <w:t xml:space="preserve"> </w:t>
      </w:r>
      <w:r>
        <w:t>Ve</w:t>
      </w:r>
      <w:r>
        <w:rPr>
          <w:spacing w:val="-1"/>
        </w:rPr>
        <w:t>n</w:t>
      </w:r>
      <w:r>
        <w:t>ezuela.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0A8" w:rsidRDefault="00D320A8">
    <w:pPr>
      <w:pStyle w:val="Header"/>
    </w:pPr>
    <w:r>
      <w:t xml:space="preserve">E/C.12/BOL/2  </w:t>
    </w:r>
  </w:p>
  <w:p w:rsidR="00D320A8" w:rsidRDefault="00D320A8">
    <w:pPr>
      <w:pStyle w:val="Header"/>
    </w:pPr>
    <w:r>
      <w:t xml:space="preserve">página </w:t>
    </w:r>
    <w:r>
      <w:fldChar w:fldCharType="begin"/>
    </w:r>
    <w:r>
      <w:instrText xml:space="preserve"> PAGE  \* MERGEFORMAT </w:instrText>
    </w:r>
    <w:r>
      <w:fldChar w:fldCharType="separate"/>
    </w:r>
    <w:r w:rsidR="00294770">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0A8" w:rsidRDefault="00D320A8" w:rsidP="00933CF8">
    <w:pPr>
      <w:pStyle w:val="Header"/>
      <w:tabs>
        <w:tab w:val="clear" w:pos="4252"/>
        <w:tab w:val="left" w:pos="7909"/>
      </w:tabs>
    </w:pPr>
    <w:r>
      <w:tab/>
      <w:t>E/C.12/BOL/2</w:t>
    </w:r>
  </w:p>
  <w:p w:rsidR="00D320A8" w:rsidRDefault="00D320A8" w:rsidP="00933CF8">
    <w:pPr>
      <w:pStyle w:val="Header"/>
      <w:tabs>
        <w:tab w:val="clear" w:pos="4252"/>
        <w:tab w:val="left" w:pos="7909"/>
      </w:tabs>
    </w:pPr>
    <w:r>
      <w:tab/>
      <w:t xml:space="preserve">página </w:t>
    </w:r>
    <w:r>
      <w:fldChar w:fldCharType="begin"/>
    </w:r>
    <w:r>
      <w:instrText xml:space="preserve"> PAGE  \* MERGEFORMAT </w:instrText>
    </w:r>
    <w:r>
      <w:fldChar w:fldCharType="separate"/>
    </w:r>
    <w:r w:rsidR="00294770">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6726B36"/>
    <w:multiLevelType w:val="hybridMultilevel"/>
    <w:tmpl w:val="6DFA8A96"/>
    <w:lvl w:ilvl="0" w:tplc="69C41442">
      <w:start w:val="1"/>
      <w:numFmt w:val="lowerLetter"/>
      <w:lvlText w:val="%1)"/>
      <w:lvlJc w:val="left"/>
      <w:pPr>
        <w:tabs>
          <w:tab w:val="num" w:pos="462"/>
        </w:tabs>
        <w:ind w:left="462" w:hanging="360"/>
      </w:pPr>
      <w:rPr>
        <w:rFonts w:hint="default"/>
      </w:rPr>
    </w:lvl>
    <w:lvl w:ilvl="1" w:tplc="040C0019" w:tentative="1">
      <w:start w:val="1"/>
      <w:numFmt w:val="lowerLetter"/>
      <w:lvlText w:val="%2."/>
      <w:lvlJc w:val="left"/>
      <w:pPr>
        <w:tabs>
          <w:tab w:val="num" w:pos="1182"/>
        </w:tabs>
        <w:ind w:left="1182" w:hanging="360"/>
      </w:pPr>
    </w:lvl>
    <w:lvl w:ilvl="2" w:tplc="040C001B" w:tentative="1">
      <w:start w:val="1"/>
      <w:numFmt w:val="lowerRoman"/>
      <w:lvlText w:val="%3."/>
      <w:lvlJc w:val="right"/>
      <w:pPr>
        <w:tabs>
          <w:tab w:val="num" w:pos="1902"/>
        </w:tabs>
        <w:ind w:left="1902" w:hanging="180"/>
      </w:pPr>
    </w:lvl>
    <w:lvl w:ilvl="3" w:tplc="040C000F" w:tentative="1">
      <w:start w:val="1"/>
      <w:numFmt w:val="decimal"/>
      <w:lvlText w:val="%4."/>
      <w:lvlJc w:val="left"/>
      <w:pPr>
        <w:tabs>
          <w:tab w:val="num" w:pos="2622"/>
        </w:tabs>
        <w:ind w:left="2622" w:hanging="360"/>
      </w:pPr>
    </w:lvl>
    <w:lvl w:ilvl="4" w:tplc="040C0019" w:tentative="1">
      <w:start w:val="1"/>
      <w:numFmt w:val="lowerLetter"/>
      <w:lvlText w:val="%5."/>
      <w:lvlJc w:val="left"/>
      <w:pPr>
        <w:tabs>
          <w:tab w:val="num" w:pos="3342"/>
        </w:tabs>
        <w:ind w:left="3342" w:hanging="360"/>
      </w:pPr>
    </w:lvl>
    <w:lvl w:ilvl="5" w:tplc="040C001B" w:tentative="1">
      <w:start w:val="1"/>
      <w:numFmt w:val="lowerRoman"/>
      <w:lvlText w:val="%6."/>
      <w:lvlJc w:val="right"/>
      <w:pPr>
        <w:tabs>
          <w:tab w:val="num" w:pos="4062"/>
        </w:tabs>
        <w:ind w:left="4062" w:hanging="180"/>
      </w:pPr>
    </w:lvl>
    <w:lvl w:ilvl="6" w:tplc="040C000F" w:tentative="1">
      <w:start w:val="1"/>
      <w:numFmt w:val="decimal"/>
      <w:lvlText w:val="%7."/>
      <w:lvlJc w:val="left"/>
      <w:pPr>
        <w:tabs>
          <w:tab w:val="num" w:pos="4782"/>
        </w:tabs>
        <w:ind w:left="4782" w:hanging="360"/>
      </w:pPr>
    </w:lvl>
    <w:lvl w:ilvl="7" w:tplc="040C0019" w:tentative="1">
      <w:start w:val="1"/>
      <w:numFmt w:val="lowerLetter"/>
      <w:lvlText w:val="%8."/>
      <w:lvlJc w:val="left"/>
      <w:pPr>
        <w:tabs>
          <w:tab w:val="num" w:pos="5502"/>
        </w:tabs>
        <w:ind w:left="5502" w:hanging="360"/>
      </w:pPr>
    </w:lvl>
    <w:lvl w:ilvl="8" w:tplc="040C001B" w:tentative="1">
      <w:start w:val="1"/>
      <w:numFmt w:val="lowerRoman"/>
      <w:lvlText w:val="%9."/>
      <w:lvlJc w:val="right"/>
      <w:pPr>
        <w:tabs>
          <w:tab w:val="num" w:pos="6222"/>
        </w:tabs>
        <w:ind w:left="6222" w:hanging="180"/>
      </w:pPr>
    </w:lvl>
  </w:abstractNum>
  <w:abstractNum w:abstractNumId="11">
    <w:nsid w:val="114B1A08"/>
    <w:multiLevelType w:val="hybridMultilevel"/>
    <w:tmpl w:val="F3662C28"/>
    <w:lvl w:ilvl="0" w:tplc="5322B616">
      <w:start w:val="2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ADE6A15"/>
    <w:multiLevelType w:val="hybridMultilevel"/>
    <w:tmpl w:val="F990D0CA"/>
    <w:lvl w:ilvl="0" w:tplc="759C728C">
      <w:start w:val="1"/>
      <w:numFmt w:val="lowerLetter"/>
      <w:lvlText w:val="%1)"/>
      <w:lvlJc w:val="left"/>
      <w:pPr>
        <w:tabs>
          <w:tab w:val="num" w:pos="960"/>
        </w:tabs>
        <w:ind w:left="960" w:hanging="360"/>
      </w:pPr>
      <w:rPr>
        <w:rFonts w:hint="default"/>
      </w:rPr>
    </w:lvl>
    <w:lvl w:ilvl="1" w:tplc="040C0019" w:tentative="1">
      <w:start w:val="1"/>
      <w:numFmt w:val="lowerLetter"/>
      <w:lvlText w:val="%2."/>
      <w:lvlJc w:val="left"/>
      <w:pPr>
        <w:tabs>
          <w:tab w:val="num" w:pos="1680"/>
        </w:tabs>
        <w:ind w:left="1680" w:hanging="360"/>
      </w:pPr>
    </w:lvl>
    <w:lvl w:ilvl="2" w:tplc="040C001B" w:tentative="1">
      <w:start w:val="1"/>
      <w:numFmt w:val="lowerRoman"/>
      <w:lvlText w:val="%3."/>
      <w:lvlJc w:val="right"/>
      <w:pPr>
        <w:tabs>
          <w:tab w:val="num" w:pos="2400"/>
        </w:tabs>
        <w:ind w:left="2400" w:hanging="180"/>
      </w:pPr>
    </w:lvl>
    <w:lvl w:ilvl="3" w:tplc="040C000F" w:tentative="1">
      <w:start w:val="1"/>
      <w:numFmt w:val="decimal"/>
      <w:lvlText w:val="%4."/>
      <w:lvlJc w:val="left"/>
      <w:pPr>
        <w:tabs>
          <w:tab w:val="num" w:pos="3120"/>
        </w:tabs>
        <w:ind w:left="3120" w:hanging="360"/>
      </w:pPr>
    </w:lvl>
    <w:lvl w:ilvl="4" w:tplc="040C0019" w:tentative="1">
      <w:start w:val="1"/>
      <w:numFmt w:val="lowerLetter"/>
      <w:lvlText w:val="%5."/>
      <w:lvlJc w:val="left"/>
      <w:pPr>
        <w:tabs>
          <w:tab w:val="num" w:pos="3840"/>
        </w:tabs>
        <w:ind w:left="3840" w:hanging="360"/>
      </w:pPr>
    </w:lvl>
    <w:lvl w:ilvl="5" w:tplc="040C001B" w:tentative="1">
      <w:start w:val="1"/>
      <w:numFmt w:val="lowerRoman"/>
      <w:lvlText w:val="%6."/>
      <w:lvlJc w:val="right"/>
      <w:pPr>
        <w:tabs>
          <w:tab w:val="num" w:pos="4560"/>
        </w:tabs>
        <w:ind w:left="4560" w:hanging="180"/>
      </w:pPr>
    </w:lvl>
    <w:lvl w:ilvl="6" w:tplc="040C000F" w:tentative="1">
      <w:start w:val="1"/>
      <w:numFmt w:val="decimal"/>
      <w:lvlText w:val="%7."/>
      <w:lvlJc w:val="left"/>
      <w:pPr>
        <w:tabs>
          <w:tab w:val="num" w:pos="5280"/>
        </w:tabs>
        <w:ind w:left="5280" w:hanging="360"/>
      </w:pPr>
    </w:lvl>
    <w:lvl w:ilvl="7" w:tplc="040C0019" w:tentative="1">
      <w:start w:val="1"/>
      <w:numFmt w:val="lowerLetter"/>
      <w:lvlText w:val="%8."/>
      <w:lvlJc w:val="left"/>
      <w:pPr>
        <w:tabs>
          <w:tab w:val="num" w:pos="6000"/>
        </w:tabs>
        <w:ind w:left="6000" w:hanging="360"/>
      </w:pPr>
    </w:lvl>
    <w:lvl w:ilvl="8" w:tplc="040C001B" w:tentative="1">
      <w:start w:val="1"/>
      <w:numFmt w:val="lowerRoman"/>
      <w:lvlText w:val="%9."/>
      <w:lvlJc w:val="right"/>
      <w:pPr>
        <w:tabs>
          <w:tab w:val="num" w:pos="6720"/>
        </w:tabs>
        <w:ind w:left="6720" w:hanging="180"/>
      </w:pPr>
    </w:lvl>
  </w:abstractNum>
  <w:abstractNum w:abstractNumId="13">
    <w:nsid w:val="2802170F"/>
    <w:multiLevelType w:val="hybridMultilevel"/>
    <w:tmpl w:val="C1F219B0"/>
    <w:lvl w:ilvl="0" w:tplc="07E64246">
      <w:start w:val="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302F3667"/>
    <w:multiLevelType w:val="hybridMultilevel"/>
    <w:tmpl w:val="ED520652"/>
    <w:lvl w:ilvl="0" w:tplc="7BBE9170">
      <w:start w:val="24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44A820F8"/>
    <w:multiLevelType w:val="hybridMultilevel"/>
    <w:tmpl w:val="D94E15A4"/>
    <w:lvl w:ilvl="0" w:tplc="0DD4C980">
      <w:start w:val="10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4A89328D"/>
    <w:multiLevelType w:val="hybridMultilevel"/>
    <w:tmpl w:val="509E394C"/>
    <w:lvl w:ilvl="0" w:tplc="EF7CF31E">
      <w:start w:val="117"/>
      <w:numFmt w:val="bullet"/>
      <w:lvlText w:val="-"/>
      <w:lvlJc w:val="left"/>
      <w:pPr>
        <w:tabs>
          <w:tab w:val="num" w:pos="1182"/>
        </w:tabs>
        <w:ind w:left="1182" w:hanging="360"/>
      </w:pPr>
      <w:rPr>
        <w:rFonts w:ascii="Arial" w:eastAsia="Times New Roman" w:hAnsi="Arial" w:cs="Arial" w:hint="default"/>
      </w:rPr>
    </w:lvl>
    <w:lvl w:ilvl="1" w:tplc="040C0003" w:tentative="1">
      <w:start w:val="1"/>
      <w:numFmt w:val="bullet"/>
      <w:lvlText w:val="o"/>
      <w:lvlJc w:val="left"/>
      <w:pPr>
        <w:tabs>
          <w:tab w:val="num" w:pos="1902"/>
        </w:tabs>
        <w:ind w:left="1902" w:hanging="360"/>
      </w:pPr>
      <w:rPr>
        <w:rFonts w:ascii="Courier New" w:hAnsi="Courier New" w:hint="default"/>
      </w:rPr>
    </w:lvl>
    <w:lvl w:ilvl="2" w:tplc="040C0005" w:tentative="1">
      <w:start w:val="1"/>
      <w:numFmt w:val="bullet"/>
      <w:lvlText w:val=""/>
      <w:lvlJc w:val="left"/>
      <w:pPr>
        <w:tabs>
          <w:tab w:val="num" w:pos="2622"/>
        </w:tabs>
        <w:ind w:left="2622" w:hanging="360"/>
      </w:pPr>
      <w:rPr>
        <w:rFonts w:ascii="Wingdings" w:hAnsi="Wingdings" w:hint="default"/>
      </w:rPr>
    </w:lvl>
    <w:lvl w:ilvl="3" w:tplc="040C0001" w:tentative="1">
      <w:start w:val="1"/>
      <w:numFmt w:val="bullet"/>
      <w:lvlText w:val=""/>
      <w:lvlJc w:val="left"/>
      <w:pPr>
        <w:tabs>
          <w:tab w:val="num" w:pos="3342"/>
        </w:tabs>
        <w:ind w:left="3342" w:hanging="360"/>
      </w:pPr>
      <w:rPr>
        <w:rFonts w:ascii="Symbol" w:hAnsi="Symbol" w:hint="default"/>
      </w:rPr>
    </w:lvl>
    <w:lvl w:ilvl="4" w:tplc="040C0003" w:tentative="1">
      <w:start w:val="1"/>
      <w:numFmt w:val="bullet"/>
      <w:lvlText w:val="o"/>
      <w:lvlJc w:val="left"/>
      <w:pPr>
        <w:tabs>
          <w:tab w:val="num" w:pos="4062"/>
        </w:tabs>
        <w:ind w:left="4062" w:hanging="360"/>
      </w:pPr>
      <w:rPr>
        <w:rFonts w:ascii="Courier New" w:hAnsi="Courier New" w:hint="default"/>
      </w:rPr>
    </w:lvl>
    <w:lvl w:ilvl="5" w:tplc="040C0005" w:tentative="1">
      <w:start w:val="1"/>
      <w:numFmt w:val="bullet"/>
      <w:lvlText w:val=""/>
      <w:lvlJc w:val="left"/>
      <w:pPr>
        <w:tabs>
          <w:tab w:val="num" w:pos="4782"/>
        </w:tabs>
        <w:ind w:left="4782" w:hanging="360"/>
      </w:pPr>
      <w:rPr>
        <w:rFonts w:ascii="Wingdings" w:hAnsi="Wingdings" w:hint="default"/>
      </w:rPr>
    </w:lvl>
    <w:lvl w:ilvl="6" w:tplc="040C0001" w:tentative="1">
      <w:start w:val="1"/>
      <w:numFmt w:val="bullet"/>
      <w:lvlText w:val=""/>
      <w:lvlJc w:val="left"/>
      <w:pPr>
        <w:tabs>
          <w:tab w:val="num" w:pos="5502"/>
        </w:tabs>
        <w:ind w:left="5502" w:hanging="360"/>
      </w:pPr>
      <w:rPr>
        <w:rFonts w:ascii="Symbol" w:hAnsi="Symbol" w:hint="default"/>
      </w:rPr>
    </w:lvl>
    <w:lvl w:ilvl="7" w:tplc="040C0003" w:tentative="1">
      <w:start w:val="1"/>
      <w:numFmt w:val="bullet"/>
      <w:lvlText w:val="o"/>
      <w:lvlJc w:val="left"/>
      <w:pPr>
        <w:tabs>
          <w:tab w:val="num" w:pos="6222"/>
        </w:tabs>
        <w:ind w:left="6222" w:hanging="360"/>
      </w:pPr>
      <w:rPr>
        <w:rFonts w:ascii="Courier New" w:hAnsi="Courier New" w:hint="default"/>
      </w:rPr>
    </w:lvl>
    <w:lvl w:ilvl="8" w:tplc="040C0005" w:tentative="1">
      <w:start w:val="1"/>
      <w:numFmt w:val="bullet"/>
      <w:lvlText w:val=""/>
      <w:lvlJc w:val="left"/>
      <w:pPr>
        <w:tabs>
          <w:tab w:val="num" w:pos="6942"/>
        </w:tabs>
        <w:ind w:left="6942" w:hanging="360"/>
      </w:pPr>
      <w:rPr>
        <w:rFonts w:ascii="Wingdings" w:hAnsi="Wingdings" w:hint="default"/>
      </w:rPr>
    </w:lvl>
  </w:abstractNum>
  <w:abstractNum w:abstractNumId="17">
    <w:nsid w:val="71DE2E9E"/>
    <w:multiLevelType w:val="hybridMultilevel"/>
    <w:tmpl w:val="BA8624D4"/>
    <w:lvl w:ilvl="0" w:tplc="354CFFB0">
      <w:start w:val="1"/>
      <w:numFmt w:val="lowerLetter"/>
      <w:lvlText w:val="%1)"/>
      <w:lvlJc w:val="left"/>
      <w:pPr>
        <w:tabs>
          <w:tab w:val="num" w:pos="1707"/>
        </w:tabs>
        <w:ind w:left="1707" w:hanging="114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13"/>
  </w:num>
  <w:num w:numId="13">
    <w:abstractNumId w:val="10"/>
  </w:num>
  <w:num w:numId="14">
    <w:abstractNumId w:val="11"/>
  </w:num>
  <w:num w:numId="15">
    <w:abstractNumId w:val="12"/>
  </w:num>
  <w:num w:numId="16">
    <w:abstractNumId w:val="15"/>
  </w:num>
  <w:num w:numId="17">
    <w:abstractNumId w:val="16"/>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1446"/>
    <w:rsid w:val="000012C0"/>
    <w:rsid w:val="00007FCF"/>
    <w:rsid w:val="00024660"/>
    <w:rsid w:val="00044E9B"/>
    <w:rsid w:val="000932C5"/>
    <w:rsid w:val="000B7431"/>
    <w:rsid w:val="000C2E5D"/>
    <w:rsid w:val="000F18F3"/>
    <w:rsid w:val="001125B5"/>
    <w:rsid w:val="00112A97"/>
    <w:rsid w:val="001173A8"/>
    <w:rsid w:val="0012245A"/>
    <w:rsid w:val="00135B7E"/>
    <w:rsid w:val="00145A1B"/>
    <w:rsid w:val="001512FB"/>
    <w:rsid w:val="001613CF"/>
    <w:rsid w:val="001727E0"/>
    <w:rsid w:val="00174B98"/>
    <w:rsid w:val="0019565B"/>
    <w:rsid w:val="001A52E3"/>
    <w:rsid w:val="001A56DF"/>
    <w:rsid w:val="001B1B97"/>
    <w:rsid w:val="001B3066"/>
    <w:rsid w:val="001C06BE"/>
    <w:rsid w:val="001D1FF0"/>
    <w:rsid w:val="001D3266"/>
    <w:rsid w:val="001E379B"/>
    <w:rsid w:val="001E7D80"/>
    <w:rsid w:val="0020081F"/>
    <w:rsid w:val="002009CB"/>
    <w:rsid w:val="00223BA3"/>
    <w:rsid w:val="00232FC0"/>
    <w:rsid w:val="00234861"/>
    <w:rsid w:val="002426E2"/>
    <w:rsid w:val="00253D92"/>
    <w:rsid w:val="00260C75"/>
    <w:rsid w:val="00273020"/>
    <w:rsid w:val="00277EF4"/>
    <w:rsid w:val="0028589D"/>
    <w:rsid w:val="00285B11"/>
    <w:rsid w:val="00294770"/>
    <w:rsid w:val="00297937"/>
    <w:rsid w:val="002A04B9"/>
    <w:rsid w:val="002C0043"/>
    <w:rsid w:val="002C7D67"/>
    <w:rsid w:val="002D329C"/>
    <w:rsid w:val="002E10D4"/>
    <w:rsid w:val="002E642C"/>
    <w:rsid w:val="00301F09"/>
    <w:rsid w:val="003042D5"/>
    <w:rsid w:val="00322CA3"/>
    <w:rsid w:val="00325054"/>
    <w:rsid w:val="003343E8"/>
    <w:rsid w:val="0035586C"/>
    <w:rsid w:val="00373016"/>
    <w:rsid w:val="003766D9"/>
    <w:rsid w:val="0037759D"/>
    <w:rsid w:val="00381917"/>
    <w:rsid w:val="00382045"/>
    <w:rsid w:val="0039148B"/>
    <w:rsid w:val="00391D00"/>
    <w:rsid w:val="003935B8"/>
    <w:rsid w:val="0039379A"/>
    <w:rsid w:val="003C17FC"/>
    <w:rsid w:val="003C2B2E"/>
    <w:rsid w:val="003D125C"/>
    <w:rsid w:val="003D174A"/>
    <w:rsid w:val="00413B4F"/>
    <w:rsid w:val="00420DA1"/>
    <w:rsid w:val="00431BC8"/>
    <w:rsid w:val="0044430E"/>
    <w:rsid w:val="00453504"/>
    <w:rsid w:val="00453C5A"/>
    <w:rsid w:val="00461D40"/>
    <w:rsid w:val="004625A0"/>
    <w:rsid w:val="004641DD"/>
    <w:rsid w:val="004879B3"/>
    <w:rsid w:val="00493B79"/>
    <w:rsid w:val="004A1B23"/>
    <w:rsid w:val="004D6FBC"/>
    <w:rsid w:val="004F62BA"/>
    <w:rsid w:val="004F6CC6"/>
    <w:rsid w:val="005208C7"/>
    <w:rsid w:val="00554391"/>
    <w:rsid w:val="00564A07"/>
    <w:rsid w:val="00567F22"/>
    <w:rsid w:val="00575541"/>
    <w:rsid w:val="005946E6"/>
    <w:rsid w:val="005A6AA4"/>
    <w:rsid w:val="005B1C1A"/>
    <w:rsid w:val="005B4907"/>
    <w:rsid w:val="005C4013"/>
    <w:rsid w:val="005D03CB"/>
    <w:rsid w:val="005E3C36"/>
    <w:rsid w:val="005E4DB4"/>
    <w:rsid w:val="00604F76"/>
    <w:rsid w:val="00606B99"/>
    <w:rsid w:val="0062051F"/>
    <w:rsid w:val="00620956"/>
    <w:rsid w:val="00623464"/>
    <w:rsid w:val="006462BC"/>
    <w:rsid w:val="006541BE"/>
    <w:rsid w:val="00661DF8"/>
    <w:rsid w:val="00671940"/>
    <w:rsid w:val="006726AC"/>
    <w:rsid w:val="00677E03"/>
    <w:rsid w:val="00680DC8"/>
    <w:rsid w:val="006823F8"/>
    <w:rsid w:val="0069187E"/>
    <w:rsid w:val="006930BB"/>
    <w:rsid w:val="006951C7"/>
    <w:rsid w:val="006A6F95"/>
    <w:rsid w:val="006C222A"/>
    <w:rsid w:val="006F4D71"/>
    <w:rsid w:val="007053FB"/>
    <w:rsid w:val="00706FFA"/>
    <w:rsid w:val="00707836"/>
    <w:rsid w:val="00716E4C"/>
    <w:rsid w:val="00726405"/>
    <w:rsid w:val="00751446"/>
    <w:rsid w:val="007573FD"/>
    <w:rsid w:val="007609E4"/>
    <w:rsid w:val="00766DA6"/>
    <w:rsid w:val="0077727F"/>
    <w:rsid w:val="007857FF"/>
    <w:rsid w:val="007A0FAB"/>
    <w:rsid w:val="007A21D3"/>
    <w:rsid w:val="007B71B7"/>
    <w:rsid w:val="007C26DB"/>
    <w:rsid w:val="007C7F09"/>
    <w:rsid w:val="007D2246"/>
    <w:rsid w:val="007E1504"/>
    <w:rsid w:val="007E5DEA"/>
    <w:rsid w:val="007E7BD0"/>
    <w:rsid w:val="007F62EA"/>
    <w:rsid w:val="00814900"/>
    <w:rsid w:val="008345DE"/>
    <w:rsid w:val="0085243D"/>
    <w:rsid w:val="00890542"/>
    <w:rsid w:val="00893D53"/>
    <w:rsid w:val="008A000E"/>
    <w:rsid w:val="008A052C"/>
    <w:rsid w:val="008A31A4"/>
    <w:rsid w:val="008C2547"/>
    <w:rsid w:val="008C3C97"/>
    <w:rsid w:val="008C5C81"/>
    <w:rsid w:val="008D0DB1"/>
    <w:rsid w:val="008D7F45"/>
    <w:rsid w:val="008E300B"/>
    <w:rsid w:val="008E79D8"/>
    <w:rsid w:val="008F653C"/>
    <w:rsid w:val="00914CDB"/>
    <w:rsid w:val="00933CF8"/>
    <w:rsid w:val="00941D4E"/>
    <w:rsid w:val="00942C93"/>
    <w:rsid w:val="00953065"/>
    <w:rsid w:val="0096462E"/>
    <w:rsid w:val="0097137F"/>
    <w:rsid w:val="00991F6B"/>
    <w:rsid w:val="00992D2F"/>
    <w:rsid w:val="0099592B"/>
    <w:rsid w:val="00997A19"/>
    <w:rsid w:val="009A248D"/>
    <w:rsid w:val="009C7DAE"/>
    <w:rsid w:val="009D1885"/>
    <w:rsid w:val="009D52FC"/>
    <w:rsid w:val="009E6DF3"/>
    <w:rsid w:val="009E71EE"/>
    <w:rsid w:val="00A04C2D"/>
    <w:rsid w:val="00A30B47"/>
    <w:rsid w:val="00A36845"/>
    <w:rsid w:val="00A36B1D"/>
    <w:rsid w:val="00A402E5"/>
    <w:rsid w:val="00A40B60"/>
    <w:rsid w:val="00A6356F"/>
    <w:rsid w:val="00A72087"/>
    <w:rsid w:val="00A75518"/>
    <w:rsid w:val="00A76483"/>
    <w:rsid w:val="00A802B7"/>
    <w:rsid w:val="00A8188B"/>
    <w:rsid w:val="00A9441A"/>
    <w:rsid w:val="00A97724"/>
    <w:rsid w:val="00AA0CDD"/>
    <w:rsid w:val="00AA0F12"/>
    <w:rsid w:val="00AB579F"/>
    <w:rsid w:val="00AC11AF"/>
    <w:rsid w:val="00AC690D"/>
    <w:rsid w:val="00AE40CB"/>
    <w:rsid w:val="00B05A2F"/>
    <w:rsid w:val="00B16130"/>
    <w:rsid w:val="00B17013"/>
    <w:rsid w:val="00B25FE9"/>
    <w:rsid w:val="00B263D8"/>
    <w:rsid w:val="00B33224"/>
    <w:rsid w:val="00B45D11"/>
    <w:rsid w:val="00B50D04"/>
    <w:rsid w:val="00B60ED4"/>
    <w:rsid w:val="00B6488D"/>
    <w:rsid w:val="00B75378"/>
    <w:rsid w:val="00B82644"/>
    <w:rsid w:val="00B84FDF"/>
    <w:rsid w:val="00B9290A"/>
    <w:rsid w:val="00B937E7"/>
    <w:rsid w:val="00BA6DD7"/>
    <w:rsid w:val="00BB1587"/>
    <w:rsid w:val="00BD0A16"/>
    <w:rsid w:val="00BF2012"/>
    <w:rsid w:val="00BF2176"/>
    <w:rsid w:val="00BF5F5A"/>
    <w:rsid w:val="00C03506"/>
    <w:rsid w:val="00C154CD"/>
    <w:rsid w:val="00C372A9"/>
    <w:rsid w:val="00C37D44"/>
    <w:rsid w:val="00C81042"/>
    <w:rsid w:val="00C820BE"/>
    <w:rsid w:val="00C85DBD"/>
    <w:rsid w:val="00C90506"/>
    <w:rsid w:val="00C96E15"/>
    <w:rsid w:val="00C9744D"/>
    <w:rsid w:val="00CA1403"/>
    <w:rsid w:val="00CA6BD7"/>
    <w:rsid w:val="00CB4B13"/>
    <w:rsid w:val="00CC5AA1"/>
    <w:rsid w:val="00CD7FB5"/>
    <w:rsid w:val="00CE3E86"/>
    <w:rsid w:val="00D15A41"/>
    <w:rsid w:val="00D161DE"/>
    <w:rsid w:val="00D16C17"/>
    <w:rsid w:val="00D320A8"/>
    <w:rsid w:val="00D338CF"/>
    <w:rsid w:val="00D45CDD"/>
    <w:rsid w:val="00D47CB9"/>
    <w:rsid w:val="00D803D1"/>
    <w:rsid w:val="00D856E3"/>
    <w:rsid w:val="00D97E03"/>
    <w:rsid w:val="00DB7182"/>
    <w:rsid w:val="00DC2C65"/>
    <w:rsid w:val="00DC5A4C"/>
    <w:rsid w:val="00DF08FC"/>
    <w:rsid w:val="00E01E15"/>
    <w:rsid w:val="00E11EF2"/>
    <w:rsid w:val="00E15877"/>
    <w:rsid w:val="00E15C9C"/>
    <w:rsid w:val="00E20E8A"/>
    <w:rsid w:val="00E24EEA"/>
    <w:rsid w:val="00E37267"/>
    <w:rsid w:val="00E401E2"/>
    <w:rsid w:val="00E47E9F"/>
    <w:rsid w:val="00E6118A"/>
    <w:rsid w:val="00E62E21"/>
    <w:rsid w:val="00E6629B"/>
    <w:rsid w:val="00E74EDF"/>
    <w:rsid w:val="00E81EF4"/>
    <w:rsid w:val="00E82410"/>
    <w:rsid w:val="00E83104"/>
    <w:rsid w:val="00E87E5C"/>
    <w:rsid w:val="00EB27C6"/>
    <w:rsid w:val="00EB2BC2"/>
    <w:rsid w:val="00EC0BD3"/>
    <w:rsid w:val="00EC1BB1"/>
    <w:rsid w:val="00ED3A50"/>
    <w:rsid w:val="00F12F09"/>
    <w:rsid w:val="00F17191"/>
    <w:rsid w:val="00F211E1"/>
    <w:rsid w:val="00F22812"/>
    <w:rsid w:val="00F22E0B"/>
    <w:rsid w:val="00F41B5F"/>
    <w:rsid w:val="00F45318"/>
    <w:rsid w:val="00F52318"/>
    <w:rsid w:val="00F555B7"/>
    <w:rsid w:val="00F720CB"/>
    <w:rsid w:val="00F750DB"/>
    <w:rsid w:val="00F7742E"/>
    <w:rsid w:val="00F82B34"/>
    <w:rsid w:val="00FB26C3"/>
    <w:rsid w:val="00FB4237"/>
    <w:rsid w:val="00FB6D23"/>
    <w:rsid w:val="00FC6135"/>
    <w:rsid w:val="00FD3BB2"/>
    <w:rsid w:val="00FD4C53"/>
    <w:rsid w:val="00FE0164"/>
    <w:rsid w:val="00FE22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D320A8"/>
    <w:pPr>
      <w:keepNext/>
      <w:widowControl w:val="0"/>
      <w:autoSpaceDE w:val="0"/>
      <w:autoSpaceDN w:val="0"/>
      <w:adjustRightInd w:val="0"/>
      <w:ind w:left="830" w:right="-20"/>
      <w:outlineLvl w:val="1"/>
    </w:pPr>
    <w:rPr>
      <w:b/>
      <w:bCs/>
    </w:rPr>
  </w:style>
  <w:style w:type="paragraph" w:styleId="Heading3">
    <w:name w:val="heading 3"/>
    <w:basedOn w:val="Normal"/>
    <w:next w:val="Normal"/>
    <w:qFormat/>
    <w:rsid w:val="00554391"/>
    <w:pPr>
      <w:keepNext/>
      <w:widowControl w:val="0"/>
      <w:autoSpaceDE w:val="0"/>
      <w:autoSpaceDN w:val="0"/>
      <w:adjustRightInd w:val="0"/>
      <w:ind w:right="-20"/>
      <w:outlineLvl w:val="2"/>
    </w:pPr>
    <w:rPr>
      <w:b/>
      <w:bCs/>
      <w:color w:val="000000"/>
    </w:rPr>
  </w:style>
  <w:style w:type="paragraph" w:styleId="Heading4">
    <w:name w:val="heading 4"/>
    <w:basedOn w:val="Normal"/>
    <w:next w:val="Normal"/>
    <w:qFormat/>
    <w:rsid w:val="00554391"/>
    <w:pPr>
      <w:keepNext/>
      <w:widowControl w:val="0"/>
      <w:autoSpaceDE w:val="0"/>
      <w:autoSpaceDN w:val="0"/>
      <w:adjustRightInd w:val="0"/>
      <w:spacing w:before="98"/>
      <w:ind w:right="-20"/>
      <w:outlineLvl w:val="3"/>
    </w:pPr>
    <w:rPr>
      <w:i/>
      <w:iCs/>
      <w:color w:val="000000"/>
    </w:rPr>
  </w:style>
  <w:style w:type="paragraph" w:styleId="Heading5">
    <w:name w:val="heading 5"/>
    <w:basedOn w:val="Normal"/>
    <w:next w:val="Normal"/>
    <w:qFormat/>
    <w:rsid w:val="00554391"/>
    <w:pPr>
      <w:keepNext/>
      <w:widowControl w:val="0"/>
      <w:autoSpaceDE w:val="0"/>
      <w:autoSpaceDN w:val="0"/>
      <w:adjustRightInd w:val="0"/>
      <w:ind w:right="-20"/>
      <w:outlineLvl w:val="4"/>
    </w:pPr>
    <w:rPr>
      <w:b/>
      <w:bCs/>
    </w:rPr>
  </w:style>
  <w:style w:type="paragraph" w:styleId="Heading6">
    <w:name w:val="heading 6"/>
    <w:basedOn w:val="Normal"/>
    <w:next w:val="Normal"/>
    <w:qFormat/>
    <w:rsid w:val="00554391"/>
    <w:pPr>
      <w:keepNext/>
      <w:widowControl w:val="0"/>
      <w:autoSpaceDE w:val="0"/>
      <w:autoSpaceDN w:val="0"/>
      <w:adjustRightInd w:val="0"/>
      <w:spacing w:before="4" w:line="550" w:lineRule="atLeast"/>
      <w:ind w:right="80"/>
      <w:outlineLvl w:val="5"/>
    </w:pPr>
    <w:rPr>
      <w:b/>
      <w:bCs/>
    </w:rPr>
  </w:style>
  <w:style w:type="paragraph" w:styleId="Heading7">
    <w:name w:val="heading 7"/>
    <w:basedOn w:val="Normal"/>
    <w:next w:val="Normal"/>
    <w:qFormat/>
    <w:rsid w:val="00575541"/>
    <w:pPr>
      <w:keepNext/>
      <w:widowControl w:val="0"/>
      <w:autoSpaceDE w:val="0"/>
      <w:autoSpaceDN w:val="0"/>
      <w:adjustRightInd w:val="0"/>
      <w:ind w:right="-40"/>
      <w:jc w:val="center"/>
      <w:outlineLvl w:val="6"/>
    </w:pPr>
    <w:rPr>
      <w:b/>
      <w:bCs/>
    </w:rPr>
  </w:style>
  <w:style w:type="paragraph" w:styleId="Heading8">
    <w:name w:val="heading 8"/>
    <w:basedOn w:val="Normal"/>
    <w:next w:val="Normal"/>
    <w:qFormat/>
    <w:rsid w:val="00575541"/>
    <w:pPr>
      <w:keepNext/>
      <w:widowControl w:val="0"/>
      <w:autoSpaceDE w:val="0"/>
      <w:autoSpaceDN w:val="0"/>
      <w:adjustRightInd w:val="0"/>
      <w:ind w:right="80"/>
      <w:jc w:val="center"/>
      <w:outlineLvl w:val="7"/>
    </w:pPr>
    <w:rPr>
      <w:b/>
      <w:bC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A21D3"/>
    <w:pPr>
      <w:tabs>
        <w:tab w:val="center" w:pos="4252"/>
        <w:tab w:val="right" w:pos="8504"/>
      </w:tabs>
    </w:pPr>
  </w:style>
  <w:style w:type="paragraph" w:styleId="BodyTextIndent">
    <w:name w:val="Body Text Indent"/>
    <w:basedOn w:val="Normal"/>
    <w:rsid w:val="00D320A8"/>
    <w:pPr>
      <w:spacing w:after="480"/>
      <w:ind w:left="7200" w:firstLine="1"/>
    </w:pPr>
    <w:rPr>
      <w:lang w:val="es-ES_tradnl"/>
    </w:rPr>
  </w:style>
  <w:style w:type="paragraph" w:styleId="BodyText">
    <w:name w:val="Body Text"/>
    <w:basedOn w:val="Normal"/>
    <w:rsid w:val="00D320A8"/>
    <w:pPr>
      <w:widowControl w:val="0"/>
      <w:autoSpaceDE w:val="0"/>
      <w:autoSpaceDN w:val="0"/>
      <w:adjustRightInd w:val="0"/>
      <w:spacing w:before="74"/>
      <w:ind w:right="-167"/>
    </w:pPr>
  </w:style>
  <w:style w:type="paragraph" w:styleId="BodyText2">
    <w:name w:val="Body Text 2"/>
    <w:basedOn w:val="Normal"/>
    <w:rsid w:val="00D320A8"/>
    <w:pPr>
      <w:widowControl w:val="0"/>
      <w:autoSpaceDE w:val="0"/>
      <w:autoSpaceDN w:val="0"/>
      <w:adjustRightInd w:val="0"/>
      <w:ind w:right="-164"/>
    </w:pPr>
  </w:style>
  <w:style w:type="character" w:customStyle="1" w:styleId="tw4winMark">
    <w:name w:val="tw4winMark"/>
    <w:rsid w:val="004F6CC6"/>
    <w:rPr>
      <w:rFonts w:ascii="Courier New" w:hAnsi="Courier New"/>
      <w:b w:val="0"/>
      <w:bCs/>
      <w:i w:val="0"/>
      <w:dstrike w:val="0"/>
      <w:noProof/>
      <w:vanish/>
      <w:color w:val="800080"/>
      <w:sz w:val="22"/>
      <w:u w:val="single"/>
      <w:effect w:val="none"/>
      <w:vertAlign w:val="subscript"/>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129</Pages>
  <Words>44790</Words>
  <Characters>246345</Characters>
  <Application>Microsoft Office Word</Application>
  <DocSecurity>4</DocSecurity>
  <Lines>2052</Lines>
  <Paragraphs>581</Paragraphs>
  <ScaleCrop>false</ScaleCrop>
  <HeadingPairs>
    <vt:vector size="2" baseType="variant">
      <vt:variant>
        <vt:lpstr>Título</vt:lpstr>
      </vt:variant>
      <vt:variant>
        <vt:i4>1</vt:i4>
      </vt:variant>
    </vt:vector>
  </HeadingPairs>
  <TitlesOfParts>
    <vt:vector size="1" baseType="lpstr">
      <vt:lpstr>E/C.12/BOL/2   -07-43684</vt:lpstr>
    </vt:vector>
  </TitlesOfParts>
  <Company>CSD</Company>
  <LinksUpToDate>false</LinksUpToDate>
  <CharactersWithSpaces>290554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E/C.12/BOL/2   -07-43684</dc:title>
  <dc:subject>Final</dc:subject>
  <dc:creator>Romina Meriño</dc:creator>
  <cp:keywords/>
  <dc:description/>
  <cp:lastModifiedBy>Admieng</cp:lastModifiedBy>
  <cp:revision>2</cp:revision>
  <cp:lastPrinted>2007-10-01T09:07:00Z</cp:lastPrinted>
  <dcterms:created xsi:type="dcterms:W3CDTF">2007-10-01T09:08:00Z</dcterms:created>
  <dcterms:modified xsi:type="dcterms:W3CDTF">2007-10-01T09:08:00Z</dcterms:modified>
</cp:coreProperties>
</file>