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5C6DA0" w:rsidRDefault="00822447" w:rsidP="00824754">
            <w:pPr>
              <w:spacing w:line="240" w:lineRule="atLeast"/>
              <w:jc w:val="right"/>
              <w:rPr>
                <w:sz w:val="20"/>
                <w:szCs w:val="21"/>
              </w:rPr>
            </w:pPr>
            <w:r>
              <w:rPr>
                <w:sz w:val="40"/>
                <w:szCs w:val="21"/>
              </w:rPr>
              <w:t>CAT</w:t>
            </w:r>
            <w:r w:rsidR="005C6DA0">
              <w:rPr>
                <w:sz w:val="20"/>
                <w:szCs w:val="21"/>
              </w:rPr>
              <w:t>/</w:t>
            </w:r>
            <w:r>
              <w:rPr>
                <w:sz w:val="20"/>
                <w:szCs w:val="21"/>
              </w:rPr>
              <w:t>C</w:t>
            </w:r>
            <w:r w:rsidR="005C6DA0">
              <w:rPr>
                <w:sz w:val="20"/>
                <w:szCs w:val="21"/>
              </w:rPr>
              <w:t>/</w:t>
            </w:r>
            <w:r>
              <w:rPr>
                <w:sz w:val="20"/>
                <w:szCs w:val="21"/>
              </w:rPr>
              <w:t>COG</w:t>
            </w:r>
            <w:r w:rsidR="005C6DA0">
              <w:rPr>
                <w:sz w:val="20"/>
                <w:szCs w:val="21"/>
              </w:rPr>
              <w:t>/</w:t>
            </w:r>
            <w:r>
              <w:rPr>
                <w:sz w:val="20"/>
                <w:szCs w:val="21"/>
              </w:rPr>
              <w:t>CO</w:t>
            </w:r>
            <w:r w:rsidR="005C6DA0">
              <w:rPr>
                <w:sz w:val="20"/>
                <w:szCs w:val="21"/>
              </w:rPr>
              <w:t>/</w:t>
            </w:r>
            <w:r>
              <w:rPr>
                <w:sz w:val="20"/>
                <w:szCs w:val="21"/>
              </w:rPr>
              <w:t>1</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5DDE7D37" wp14:editId="3B767C8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822447" w:rsidP="00824754">
            <w:pPr>
              <w:spacing w:before="240" w:line="240" w:lineRule="atLeast"/>
              <w:rPr>
                <w:sz w:val="20"/>
              </w:rPr>
            </w:pPr>
            <w:r>
              <w:rPr>
                <w:sz w:val="20"/>
              </w:rPr>
              <w:t>Distr</w:t>
            </w:r>
            <w:r w:rsidR="005C6DA0">
              <w:rPr>
                <w:sz w:val="20"/>
              </w:rPr>
              <w:t xml:space="preserve">.: </w:t>
            </w:r>
            <w:r>
              <w:rPr>
                <w:sz w:val="20"/>
              </w:rPr>
              <w:t>General</w:t>
            </w:r>
          </w:p>
          <w:p w:rsidR="00494EB8" w:rsidRPr="00F124C6" w:rsidRDefault="00822447" w:rsidP="00824754">
            <w:pPr>
              <w:spacing w:line="240" w:lineRule="atLeast"/>
              <w:rPr>
                <w:sz w:val="20"/>
              </w:rPr>
            </w:pPr>
            <w:r>
              <w:rPr>
                <w:sz w:val="20"/>
              </w:rPr>
              <w:t>28</w:t>
            </w:r>
            <w:r w:rsidR="005C6DA0">
              <w:rPr>
                <w:sz w:val="20"/>
              </w:rPr>
              <w:t xml:space="preserve"> </w:t>
            </w:r>
            <w:r>
              <w:rPr>
                <w:sz w:val="20"/>
              </w:rPr>
              <w:t>May</w:t>
            </w:r>
            <w:r w:rsidR="005505A1">
              <w:rPr>
                <w:sz w:val="20"/>
              </w:rPr>
              <w:t xml:space="preserve"> </w:t>
            </w:r>
            <w:r>
              <w:rPr>
                <w:sz w:val="20"/>
              </w:rPr>
              <w:t>2</w:t>
            </w:r>
            <w:r w:rsidR="005505A1">
              <w:rPr>
                <w:sz w:val="20"/>
              </w:rPr>
              <w:t>0</w:t>
            </w:r>
            <w:r>
              <w:rPr>
                <w:sz w:val="20"/>
              </w:rPr>
              <w:t>1</w:t>
            </w:r>
            <w:r>
              <w:rPr>
                <w:rFonts w:hint="eastAsia"/>
                <w:sz w:val="20"/>
              </w:rPr>
              <w:t>5</w:t>
            </w:r>
          </w:p>
          <w:p w:rsidR="00494EB8" w:rsidRPr="00F124C6" w:rsidRDefault="00822447" w:rsidP="00824754">
            <w:pPr>
              <w:spacing w:line="240" w:lineRule="atLeast"/>
              <w:rPr>
                <w:sz w:val="20"/>
              </w:rPr>
            </w:pPr>
            <w:r>
              <w:rPr>
                <w:sz w:val="20"/>
              </w:rPr>
              <w:t>Chinese</w:t>
            </w:r>
            <w:r w:rsidR="00494EB8" w:rsidRPr="00F124C6">
              <w:rPr>
                <w:sz w:val="20"/>
              </w:rPr>
              <w:t xml:space="preserve"> </w:t>
            </w:r>
          </w:p>
          <w:p w:rsidR="00494EB8" w:rsidRPr="00F124C6" w:rsidRDefault="00822447" w:rsidP="005C6DA0">
            <w:pPr>
              <w:spacing w:line="240" w:lineRule="atLeast"/>
            </w:pPr>
            <w:r>
              <w:rPr>
                <w:sz w:val="20"/>
              </w:rPr>
              <w:t>Original:</w:t>
            </w:r>
            <w:r w:rsidR="005C6DA0">
              <w:rPr>
                <w:sz w:val="20"/>
              </w:rPr>
              <w:t xml:space="preserve"> </w:t>
            </w:r>
            <w:r>
              <w:rPr>
                <w:sz w:val="20"/>
              </w:rPr>
              <w:t>French</w:t>
            </w:r>
          </w:p>
        </w:tc>
      </w:tr>
    </w:tbl>
    <w:p w:rsidR="005C6DA0" w:rsidRDefault="005C6DA0"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5C6DA0" w:rsidRDefault="005C6DA0" w:rsidP="00B43EB7"/>
    <w:p w:rsidR="005C6DA0" w:rsidRPr="005C6DA0" w:rsidRDefault="005C6DA0" w:rsidP="005C6DA0">
      <w:pPr>
        <w:pStyle w:val="HChGC"/>
      </w:pPr>
      <w:r w:rsidRPr="005C6DA0">
        <w:tab/>
      </w:r>
      <w:r w:rsidRPr="005C6DA0">
        <w:tab/>
      </w:r>
      <w:r w:rsidRPr="005C6DA0">
        <w:t>关于刚果初次报告的结论性意见</w:t>
      </w:r>
      <w:r w:rsidRPr="00FB5B0B">
        <w:rPr>
          <w:rStyle w:val="a7"/>
          <w:rFonts w:eastAsia="黑体"/>
          <w:position w:val="6"/>
          <w:vertAlign w:val="baseline"/>
        </w:rPr>
        <w:footnoteReference w:customMarkFollows="1" w:id="2"/>
        <w:t>*</w:t>
      </w:r>
    </w:p>
    <w:p w:rsidR="005C6DA0" w:rsidRPr="005C6DA0" w:rsidRDefault="00822447" w:rsidP="005C6DA0">
      <w:pPr>
        <w:pStyle w:val="SingleTxtGC"/>
      </w:pPr>
      <w:r>
        <w:t>1</w:t>
      </w:r>
      <w:r w:rsidR="005C6DA0" w:rsidRPr="005C6DA0">
        <w:t>.</w:t>
      </w:r>
      <w:r w:rsidR="005C6DA0" w:rsidRPr="005C6DA0">
        <w:tab/>
      </w:r>
      <w:r w:rsidR="005C6DA0" w:rsidRPr="005C6DA0">
        <w:t>禁止酷刑委员会在</w:t>
      </w:r>
      <w:r>
        <w:t>2</w:t>
      </w:r>
      <w:r w:rsidR="005C6DA0" w:rsidRPr="005C6DA0">
        <w:t>0</w:t>
      </w:r>
      <w:r>
        <w:t>15</w:t>
      </w:r>
      <w:r w:rsidR="005C6DA0" w:rsidRPr="005C6DA0">
        <w:t>年</w:t>
      </w:r>
      <w:r>
        <w:t>4</w:t>
      </w:r>
      <w:r w:rsidR="005C6DA0" w:rsidRPr="005C6DA0">
        <w:t>月</w:t>
      </w:r>
      <w:r>
        <w:t>22</w:t>
      </w:r>
      <w:r w:rsidR="005C6DA0" w:rsidRPr="005C6DA0">
        <w:t>日至</w:t>
      </w:r>
      <w:r>
        <w:t>23</w:t>
      </w:r>
      <w:r w:rsidR="005C6DA0" w:rsidRPr="005C6DA0">
        <w:t>日举行的第</w:t>
      </w:r>
      <w:r>
        <w:t>1294</w:t>
      </w:r>
      <w:r w:rsidR="005C6DA0" w:rsidRPr="005C6DA0">
        <w:t>次和</w:t>
      </w:r>
      <w:r>
        <w:t>1297</w:t>
      </w:r>
      <w:r w:rsidR="005C6DA0" w:rsidRPr="005C6DA0">
        <w:t>次会议</w:t>
      </w:r>
      <w:r w:rsidR="005C6DA0" w:rsidRPr="005C6DA0">
        <w:t>(</w:t>
      </w:r>
      <w:r w:rsidR="005C6DA0" w:rsidRPr="005C6DA0">
        <w:t>见</w:t>
      </w:r>
      <w:r>
        <w:t>CAT</w:t>
      </w:r>
      <w:r w:rsidR="005C6DA0" w:rsidRPr="005C6DA0">
        <w:t>/</w:t>
      </w:r>
      <w:r>
        <w:t>C</w:t>
      </w:r>
      <w:r w:rsidR="005C6DA0" w:rsidRPr="005C6DA0">
        <w:t>/</w:t>
      </w:r>
      <w:proofErr w:type="spellStart"/>
      <w:r>
        <w:t>SR</w:t>
      </w:r>
      <w:r w:rsidR="005C6DA0" w:rsidRPr="005C6DA0">
        <w:t>.</w:t>
      </w:r>
      <w:r>
        <w:t>1294</w:t>
      </w:r>
      <w:proofErr w:type="spellEnd"/>
      <w:r w:rsidR="005C6DA0" w:rsidRPr="005C6DA0">
        <w:t>和</w:t>
      </w:r>
      <w:r>
        <w:t>1297</w:t>
      </w:r>
      <w:r w:rsidR="005C6DA0" w:rsidRPr="005C6DA0">
        <w:t>)</w:t>
      </w:r>
      <w:r w:rsidR="005C6DA0" w:rsidRPr="005C6DA0">
        <w:t>上审议了刚果共和国的初次报告</w:t>
      </w:r>
      <w:r w:rsidR="005C6DA0" w:rsidRPr="005C6DA0">
        <w:t>(</w:t>
      </w:r>
      <w:r>
        <w:t>CAT</w:t>
      </w:r>
      <w:r w:rsidR="005C6DA0" w:rsidRPr="005C6DA0">
        <w:t>/</w:t>
      </w:r>
      <w:r>
        <w:t>C</w:t>
      </w:r>
      <w:r w:rsidR="005C6DA0" w:rsidRPr="005C6DA0">
        <w:t>/</w:t>
      </w:r>
      <w:r>
        <w:t>COG</w:t>
      </w:r>
      <w:r w:rsidR="005C6DA0" w:rsidRPr="005C6DA0">
        <w:t>/</w:t>
      </w:r>
      <w:r>
        <w:t>1</w:t>
      </w:r>
      <w:r w:rsidR="005C6DA0" w:rsidRPr="005C6DA0">
        <w:t>)</w:t>
      </w:r>
      <w:r w:rsidR="005C6DA0" w:rsidRPr="005C6DA0">
        <w:t>，并在</w:t>
      </w:r>
      <w:r>
        <w:t>2</w:t>
      </w:r>
      <w:r w:rsidR="005C6DA0" w:rsidRPr="005C6DA0">
        <w:t>0</w:t>
      </w:r>
      <w:r>
        <w:t>15</w:t>
      </w:r>
      <w:r w:rsidR="005C6DA0" w:rsidRPr="005C6DA0">
        <w:t>年</w:t>
      </w:r>
      <w:r>
        <w:t>5</w:t>
      </w:r>
      <w:r w:rsidR="005C6DA0" w:rsidRPr="005C6DA0">
        <w:t>月</w:t>
      </w:r>
      <w:r>
        <w:t>6</w:t>
      </w:r>
      <w:r w:rsidR="005C6DA0" w:rsidRPr="005C6DA0">
        <w:t>日至</w:t>
      </w:r>
      <w:r>
        <w:t>7</w:t>
      </w:r>
      <w:r w:rsidR="005C6DA0" w:rsidRPr="005C6DA0">
        <w:t>日举行的第</w:t>
      </w:r>
      <w:r>
        <w:t>1314</w:t>
      </w:r>
      <w:r w:rsidR="005C6DA0" w:rsidRPr="005C6DA0">
        <w:t>、</w:t>
      </w:r>
      <w:r>
        <w:t>1315</w:t>
      </w:r>
      <w:r w:rsidR="005C6DA0" w:rsidRPr="005C6DA0">
        <w:t>和</w:t>
      </w:r>
      <w:r>
        <w:t>1316</w:t>
      </w:r>
      <w:r w:rsidR="005C6DA0" w:rsidRPr="005C6DA0">
        <w:t>次会议上通过了以下结论性意见。</w:t>
      </w:r>
    </w:p>
    <w:p w:rsidR="005C6DA0" w:rsidRPr="005C6DA0" w:rsidRDefault="005C6DA0" w:rsidP="005C6DA0">
      <w:pPr>
        <w:pStyle w:val="H1GC"/>
      </w:pPr>
      <w:r w:rsidRPr="005C6DA0">
        <w:tab/>
      </w:r>
      <w:r w:rsidR="00822447">
        <w:t>A</w:t>
      </w:r>
      <w:r w:rsidRPr="005C6DA0">
        <w:t>.</w:t>
      </w:r>
      <w:r w:rsidRPr="005C6DA0">
        <w:tab/>
      </w:r>
      <w:r w:rsidRPr="005C6DA0">
        <w:t>导言</w:t>
      </w:r>
    </w:p>
    <w:p w:rsidR="005C6DA0" w:rsidRPr="005C6DA0" w:rsidRDefault="00822447" w:rsidP="005C6DA0">
      <w:pPr>
        <w:pStyle w:val="SingleTxtGC"/>
        <w:rPr>
          <w:szCs w:val="21"/>
        </w:rPr>
      </w:pPr>
      <w:r>
        <w:rPr>
          <w:szCs w:val="21"/>
        </w:rPr>
        <w:t>2</w:t>
      </w:r>
      <w:r w:rsidR="005C6DA0" w:rsidRPr="005C6DA0">
        <w:rPr>
          <w:szCs w:val="21"/>
        </w:rPr>
        <w:t>.</w:t>
      </w:r>
      <w:r w:rsidR="005C6DA0" w:rsidRPr="005C6DA0">
        <w:rPr>
          <w:szCs w:val="21"/>
        </w:rPr>
        <w:tab/>
      </w:r>
      <w:r w:rsidR="005C6DA0" w:rsidRPr="005C6DA0">
        <w:rPr>
          <w:szCs w:val="21"/>
        </w:rPr>
        <w:t>委员会对刚果提交初次报告表示欢迎，但对初次报告晚交</w:t>
      </w:r>
      <w:r>
        <w:rPr>
          <w:szCs w:val="21"/>
        </w:rPr>
        <w:t>1</w:t>
      </w:r>
      <w:r w:rsidR="005C6DA0" w:rsidRPr="005C6DA0">
        <w:rPr>
          <w:szCs w:val="21"/>
        </w:rPr>
        <w:t>0</w:t>
      </w:r>
      <w:r w:rsidR="005C6DA0" w:rsidRPr="005C6DA0">
        <w:rPr>
          <w:szCs w:val="21"/>
        </w:rPr>
        <w:t>年表示遗憾。委员会还遗憾该报告没有包括关于落实《公约》的统计数据和具体事例。</w:t>
      </w:r>
    </w:p>
    <w:p w:rsidR="005C6DA0" w:rsidRPr="005C6DA0" w:rsidRDefault="00822447" w:rsidP="005C6DA0">
      <w:pPr>
        <w:pStyle w:val="SingleTxtGC"/>
        <w:rPr>
          <w:szCs w:val="21"/>
        </w:rPr>
      </w:pPr>
      <w:r>
        <w:rPr>
          <w:szCs w:val="21"/>
        </w:rPr>
        <w:t>3</w:t>
      </w:r>
      <w:r w:rsidR="005C6DA0" w:rsidRPr="005C6DA0">
        <w:rPr>
          <w:szCs w:val="21"/>
        </w:rPr>
        <w:t>.</w:t>
      </w:r>
      <w:r w:rsidR="005C6DA0" w:rsidRPr="005C6DA0">
        <w:rPr>
          <w:szCs w:val="21"/>
        </w:rPr>
        <w:tab/>
      </w:r>
      <w:r w:rsidR="005C6DA0" w:rsidRPr="005C6DA0">
        <w:rPr>
          <w:szCs w:val="21"/>
        </w:rPr>
        <w:t>委员会赞赏缔约国高级别代表团与其举行的坦诚开放对话，使其了解到刚果目前的形势和在刚果落实《公约》时遇到的诸多问题。委员会还赞赏缔约国口头回答了委员会成员审议报告时提出的问题。</w:t>
      </w:r>
    </w:p>
    <w:p w:rsidR="005C6DA0" w:rsidRPr="005C6DA0" w:rsidRDefault="005C6DA0" w:rsidP="005C6DA0">
      <w:pPr>
        <w:pStyle w:val="H1GC"/>
      </w:pPr>
      <w:r w:rsidRPr="005C6DA0">
        <w:tab/>
      </w:r>
      <w:r w:rsidR="00822447">
        <w:t>B</w:t>
      </w:r>
      <w:r w:rsidRPr="005C6DA0">
        <w:t>.</w:t>
      </w:r>
      <w:r w:rsidRPr="005C6DA0">
        <w:tab/>
      </w:r>
      <w:r w:rsidRPr="005C6DA0">
        <w:t>积极方面</w:t>
      </w:r>
    </w:p>
    <w:p w:rsidR="005C6DA0" w:rsidRPr="005C6DA0" w:rsidRDefault="00822447" w:rsidP="005C6DA0">
      <w:pPr>
        <w:pStyle w:val="SingleTxtGC"/>
        <w:rPr>
          <w:szCs w:val="21"/>
        </w:rPr>
      </w:pPr>
      <w:r>
        <w:rPr>
          <w:szCs w:val="21"/>
        </w:rPr>
        <w:t>4</w:t>
      </w:r>
      <w:r w:rsidR="005C6DA0" w:rsidRPr="005C6DA0">
        <w:rPr>
          <w:szCs w:val="21"/>
        </w:rPr>
        <w:t>.</w:t>
      </w:r>
      <w:r w:rsidR="005C6DA0" w:rsidRPr="005C6DA0">
        <w:rPr>
          <w:szCs w:val="21"/>
        </w:rPr>
        <w:tab/>
      </w:r>
      <w:r w:rsidR="005C6DA0" w:rsidRPr="005C6DA0">
        <w:rPr>
          <w:szCs w:val="21"/>
        </w:rPr>
        <w:t>委员会赞赏地注意到，自《公约》于</w:t>
      </w:r>
      <w:r>
        <w:rPr>
          <w:szCs w:val="21"/>
        </w:rPr>
        <w:t>2</w:t>
      </w:r>
      <w:r w:rsidR="005C6DA0" w:rsidRPr="005C6DA0">
        <w:rPr>
          <w:szCs w:val="21"/>
        </w:rPr>
        <w:t>00</w:t>
      </w:r>
      <w:r>
        <w:rPr>
          <w:szCs w:val="21"/>
        </w:rPr>
        <w:t>3</w:t>
      </w:r>
      <w:r w:rsidR="005C6DA0" w:rsidRPr="005C6DA0">
        <w:rPr>
          <w:szCs w:val="21"/>
        </w:rPr>
        <w:t>年</w:t>
      </w:r>
      <w:r>
        <w:rPr>
          <w:szCs w:val="21"/>
        </w:rPr>
        <w:t>8</w:t>
      </w:r>
      <w:r w:rsidR="005C6DA0" w:rsidRPr="005C6DA0">
        <w:rPr>
          <w:szCs w:val="21"/>
        </w:rPr>
        <w:t>月</w:t>
      </w:r>
      <w:r>
        <w:rPr>
          <w:szCs w:val="21"/>
        </w:rPr>
        <w:t>29</w:t>
      </w:r>
      <w:r w:rsidR="005C6DA0" w:rsidRPr="005C6DA0">
        <w:rPr>
          <w:szCs w:val="21"/>
        </w:rPr>
        <w:t>日对缔约国生效，缔约国批准了以下国际文书：</w:t>
      </w:r>
    </w:p>
    <w:p w:rsidR="005C6DA0" w:rsidRPr="005C6DA0" w:rsidRDefault="005C6DA0" w:rsidP="005C6DA0">
      <w:pPr>
        <w:pStyle w:val="SingleTxtGC"/>
        <w:numPr>
          <w:ilvl w:val="0"/>
          <w:numId w:val="7"/>
        </w:numPr>
        <w:rPr>
          <w:szCs w:val="21"/>
        </w:rPr>
      </w:pPr>
      <w:r w:rsidRPr="005C6DA0">
        <w:rPr>
          <w:szCs w:val="21"/>
        </w:rPr>
        <w:t>《儿童权利公约关于买卖儿童、儿童卖淫和儿童色情制品问题的任择议定书》，</w:t>
      </w:r>
      <w:r w:rsidR="00822447">
        <w:rPr>
          <w:szCs w:val="21"/>
        </w:rPr>
        <w:t>2</w:t>
      </w:r>
      <w:r w:rsidRPr="005C6DA0">
        <w:rPr>
          <w:szCs w:val="21"/>
        </w:rPr>
        <w:t>00</w:t>
      </w:r>
      <w:r w:rsidR="00822447">
        <w:rPr>
          <w:szCs w:val="21"/>
        </w:rPr>
        <w:t>9</w:t>
      </w:r>
      <w:r w:rsidRPr="005C6DA0">
        <w:rPr>
          <w:szCs w:val="21"/>
        </w:rPr>
        <w:t>年；</w:t>
      </w:r>
    </w:p>
    <w:p w:rsidR="008D4945" w:rsidRDefault="008D4945">
      <w:pPr>
        <w:tabs>
          <w:tab w:val="clear" w:pos="431"/>
        </w:tabs>
        <w:overflowPunct/>
        <w:adjustRightInd/>
        <w:snapToGrid/>
        <w:spacing w:line="240" w:lineRule="auto"/>
        <w:jc w:val="left"/>
        <w:rPr>
          <w:spacing w:val="-2"/>
          <w:szCs w:val="21"/>
        </w:rPr>
      </w:pPr>
      <w:r>
        <w:rPr>
          <w:spacing w:val="-2"/>
          <w:szCs w:val="21"/>
        </w:rPr>
        <w:br w:type="page"/>
      </w:r>
    </w:p>
    <w:p w:rsidR="005C6DA0" w:rsidRPr="005C6DA0" w:rsidRDefault="005C6DA0" w:rsidP="005C6DA0">
      <w:pPr>
        <w:pStyle w:val="SingleTxtGC"/>
        <w:numPr>
          <w:ilvl w:val="0"/>
          <w:numId w:val="7"/>
        </w:numPr>
        <w:rPr>
          <w:szCs w:val="21"/>
        </w:rPr>
      </w:pPr>
      <w:r w:rsidRPr="005C6DA0">
        <w:rPr>
          <w:spacing w:val="-2"/>
          <w:szCs w:val="21"/>
        </w:rPr>
        <w:lastRenderedPageBreak/>
        <w:t>《儿童权利公约关于儿童卷入武装冲突问题的任择议定书》，</w:t>
      </w:r>
      <w:r w:rsidR="00822447">
        <w:rPr>
          <w:szCs w:val="21"/>
        </w:rPr>
        <w:t>2</w:t>
      </w:r>
      <w:r w:rsidRPr="005C6DA0">
        <w:rPr>
          <w:szCs w:val="21"/>
        </w:rPr>
        <w:t>0</w:t>
      </w:r>
      <w:r w:rsidR="00822447">
        <w:rPr>
          <w:szCs w:val="21"/>
        </w:rPr>
        <w:t>1</w:t>
      </w:r>
      <w:r w:rsidRPr="005C6DA0">
        <w:rPr>
          <w:szCs w:val="21"/>
        </w:rPr>
        <w:t>0</w:t>
      </w:r>
      <w:r w:rsidRPr="005C6DA0">
        <w:rPr>
          <w:szCs w:val="21"/>
        </w:rPr>
        <w:t>年；</w:t>
      </w:r>
    </w:p>
    <w:p w:rsidR="005C6DA0" w:rsidRPr="005C6DA0" w:rsidRDefault="005C6DA0" w:rsidP="005C6DA0">
      <w:pPr>
        <w:pStyle w:val="SingleTxtGC"/>
        <w:numPr>
          <w:ilvl w:val="0"/>
          <w:numId w:val="7"/>
        </w:numPr>
        <w:rPr>
          <w:szCs w:val="21"/>
        </w:rPr>
      </w:pPr>
      <w:r w:rsidRPr="005C6DA0">
        <w:rPr>
          <w:szCs w:val="21"/>
        </w:rPr>
        <w:t>《残疾人权利公约》及其《任择议定书》，</w:t>
      </w:r>
      <w:r w:rsidR="00822447">
        <w:rPr>
          <w:szCs w:val="21"/>
        </w:rPr>
        <w:t>2</w:t>
      </w:r>
      <w:r w:rsidRPr="005C6DA0">
        <w:rPr>
          <w:szCs w:val="21"/>
        </w:rPr>
        <w:t>0</w:t>
      </w:r>
      <w:r w:rsidR="00822447">
        <w:rPr>
          <w:szCs w:val="21"/>
        </w:rPr>
        <w:t>14</w:t>
      </w:r>
      <w:r w:rsidRPr="005C6DA0">
        <w:rPr>
          <w:szCs w:val="21"/>
        </w:rPr>
        <w:t>年；</w:t>
      </w:r>
    </w:p>
    <w:p w:rsidR="005C6DA0" w:rsidRPr="005C6DA0" w:rsidRDefault="005C6DA0" w:rsidP="005C6DA0">
      <w:pPr>
        <w:pStyle w:val="SingleTxtGC"/>
        <w:numPr>
          <w:ilvl w:val="0"/>
          <w:numId w:val="7"/>
        </w:numPr>
        <w:rPr>
          <w:szCs w:val="21"/>
        </w:rPr>
      </w:pPr>
      <w:r w:rsidRPr="005C6DA0">
        <w:rPr>
          <w:szCs w:val="21"/>
        </w:rPr>
        <w:t>《国际刑事法院罗马规约》，</w:t>
      </w:r>
      <w:r w:rsidR="00822447">
        <w:rPr>
          <w:szCs w:val="21"/>
        </w:rPr>
        <w:t>2</w:t>
      </w:r>
      <w:r w:rsidRPr="005C6DA0">
        <w:rPr>
          <w:szCs w:val="21"/>
        </w:rPr>
        <w:t>00</w:t>
      </w:r>
      <w:r w:rsidR="00822447">
        <w:rPr>
          <w:szCs w:val="21"/>
        </w:rPr>
        <w:t>4</w:t>
      </w:r>
      <w:r w:rsidRPr="005C6DA0">
        <w:rPr>
          <w:szCs w:val="21"/>
        </w:rPr>
        <w:t>年。</w:t>
      </w:r>
    </w:p>
    <w:p w:rsidR="005C6DA0" w:rsidRPr="005C6DA0" w:rsidRDefault="00822447" w:rsidP="005C6DA0">
      <w:pPr>
        <w:pStyle w:val="SingleTxtGC"/>
        <w:rPr>
          <w:szCs w:val="21"/>
        </w:rPr>
      </w:pPr>
      <w:r>
        <w:rPr>
          <w:szCs w:val="21"/>
        </w:rPr>
        <w:t>5</w:t>
      </w:r>
      <w:r w:rsidR="005C6DA0" w:rsidRPr="005C6DA0">
        <w:rPr>
          <w:szCs w:val="21"/>
        </w:rPr>
        <w:t>.</w:t>
      </w:r>
      <w:r w:rsidR="005C6DA0" w:rsidRPr="005C6DA0">
        <w:rPr>
          <w:szCs w:val="21"/>
        </w:rPr>
        <w:tab/>
      </w:r>
      <w:r w:rsidR="005C6DA0" w:rsidRPr="005C6DA0">
        <w:rPr>
          <w:szCs w:val="21"/>
        </w:rPr>
        <w:t>委员会欢迎缔约国为使《公约》生效采取的法律步骤，包括：</w:t>
      </w:r>
    </w:p>
    <w:p w:rsidR="005C6DA0" w:rsidRPr="005C6DA0" w:rsidRDefault="00822447" w:rsidP="005C6DA0">
      <w:pPr>
        <w:pStyle w:val="SingleTxtGC"/>
        <w:numPr>
          <w:ilvl w:val="0"/>
          <w:numId w:val="9"/>
        </w:numPr>
        <w:rPr>
          <w:szCs w:val="21"/>
        </w:rPr>
      </w:pPr>
      <w:r>
        <w:rPr>
          <w:szCs w:val="21"/>
        </w:rPr>
        <w:t>2</w:t>
      </w:r>
      <w:r w:rsidR="005C6DA0" w:rsidRPr="005C6DA0">
        <w:rPr>
          <w:szCs w:val="21"/>
        </w:rPr>
        <w:t>00</w:t>
      </w:r>
      <w:r>
        <w:rPr>
          <w:szCs w:val="21"/>
        </w:rPr>
        <w:t>3</w:t>
      </w:r>
      <w:r w:rsidR="005C6DA0" w:rsidRPr="005C6DA0">
        <w:rPr>
          <w:szCs w:val="21"/>
        </w:rPr>
        <w:t>年通过关于国家人权委员会职责、组成和职能的《第</w:t>
      </w:r>
      <w:r>
        <w:rPr>
          <w:szCs w:val="21"/>
        </w:rPr>
        <w:t>5</w:t>
      </w:r>
      <w:r w:rsidR="005C6DA0" w:rsidRPr="005C6DA0">
        <w:rPr>
          <w:szCs w:val="21"/>
        </w:rPr>
        <w:t>-</w:t>
      </w:r>
      <w:r>
        <w:rPr>
          <w:szCs w:val="21"/>
        </w:rPr>
        <w:t>2</w:t>
      </w:r>
      <w:r w:rsidR="005C6DA0" w:rsidRPr="005C6DA0">
        <w:rPr>
          <w:szCs w:val="21"/>
        </w:rPr>
        <w:t>00</w:t>
      </w:r>
      <w:r>
        <w:rPr>
          <w:szCs w:val="21"/>
        </w:rPr>
        <w:t>3</w:t>
      </w:r>
      <w:r w:rsidR="005C6DA0" w:rsidRPr="005C6DA0">
        <w:rPr>
          <w:szCs w:val="21"/>
        </w:rPr>
        <w:t>号法》</w:t>
      </w:r>
      <w:r w:rsidR="005C6DA0" w:rsidRPr="005C6DA0">
        <w:rPr>
          <w:spacing w:val="-4"/>
          <w:szCs w:val="21"/>
        </w:rPr>
        <w:t>；</w:t>
      </w:r>
    </w:p>
    <w:p w:rsidR="005C6DA0" w:rsidRPr="005C6DA0" w:rsidRDefault="00822447" w:rsidP="005C6DA0">
      <w:pPr>
        <w:pStyle w:val="SingleTxtGC"/>
        <w:numPr>
          <w:ilvl w:val="0"/>
          <w:numId w:val="9"/>
        </w:numPr>
        <w:rPr>
          <w:szCs w:val="21"/>
        </w:rPr>
      </w:pPr>
      <w:r>
        <w:rPr>
          <w:szCs w:val="21"/>
        </w:rPr>
        <w:t>2</w:t>
      </w:r>
      <w:r w:rsidR="005C6DA0" w:rsidRPr="005C6DA0">
        <w:rPr>
          <w:szCs w:val="21"/>
        </w:rPr>
        <w:t>00</w:t>
      </w:r>
      <w:r>
        <w:rPr>
          <w:szCs w:val="21"/>
        </w:rPr>
        <w:t>7</w:t>
      </w:r>
      <w:r w:rsidR="005C6DA0" w:rsidRPr="005C6DA0">
        <w:rPr>
          <w:szCs w:val="21"/>
        </w:rPr>
        <w:t>年通过关于设立反腐观察站的《第</w:t>
      </w:r>
      <w:r>
        <w:rPr>
          <w:szCs w:val="21"/>
        </w:rPr>
        <w:t>16</w:t>
      </w:r>
      <w:r w:rsidR="005C6DA0" w:rsidRPr="005C6DA0">
        <w:rPr>
          <w:szCs w:val="21"/>
        </w:rPr>
        <w:t>-</w:t>
      </w:r>
      <w:r>
        <w:rPr>
          <w:szCs w:val="21"/>
        </w:rPr>
        <w:t>2</w:t>
      </w:r>
      <w:r w:rsidR="005C6DA0" w:rsidRPr="005C6DA0">
        <w:rPr>
          <w:szCs w:val="21"/>
        </w:rPr>
        <w:t>00</w:t>
      </w:r>
      <w:r>
        <w:rPr>
          <w:szCs w:val="21"/>
        </w:rPr>
        <w:t>7</w:t>
      </w:r>
      <w:r w:rsidR="005C6DA0" w:rsidRPr="005C6DA0">
        <w:rPr>
          <w:szCs w:val="21"/>
        </w:rPr>
        <w:t>号法》；</w:t>
      </w:r>
    </w:p>
    <w:p w:rsidR="005C6DA0" w:rsidRPr="005C6DA0" w:rsidRDefault="00822447" w:rsidP="005C6DA0">
      <w:pPr>
        <w:pStyle w:val="SingleTxtGC"/>
        <w:numPr>
          <w:ilvl w:val="0"/>
          <w:numId w:val="9"/>
        </w:numPr>
        <w:rPr>
          <w:szCs w:val="21"/>
        </w:rPr>
      </w:pPr>
      <w:r>
        <w:rPr>
          <w:szCs w:val="21"/>
        </w:rPr>
        <w:t>2</w:t>
      </w:r>
      <w:r w:rsidR="005C6DA0" w:rsidRPr="005C6DA0">
        <w:rPr>
          <w:szCs w:val="21"/>
        </w:rPr>
        <w:t>0</w:t>
      </w:r>
      <w:r>
        <w:rPr>
          <w:szCs w:val="21"/>
        </w:rPr>
        <w:t>1</w:t>
      </w:r>
      <w:r w:rsidR="005C6DA0" w:rsidRPr="005C6DA0">
        <w:rPr>
          <w:szCs w:val="21"/>
        </w:rPr>
        <w:t>0</w:t>
      </w:r>
      <w:r w:rsidR="005C6DA0" w:rsidRPr="005C6DA0">
        <w:rPr>
          <w:szCs w:val="21"/>
        </w:rPr>
        <w:t>年通过关于刚果儿童保护的《第</w:t>
      </w:r>
      <w:r>
        <w:rPr>
          <w:szCs w:val="21"/>
        </w:rPr>
        <w:t>4</w:t>
      </w:r>
      <w:r w:rsidR="005C6DA0" w:rsidRPr="005C6DA0">
        <w:rPr>
          <w:szCs w:val="21"/>
        </w:rPr>
        <w:t>-</w:t>
      </w:r>
      <w:r>
        <w:rPr>
          <w:szCs w:val="21"/>
        </w:rPr>
        <w:t>2</w:t>
      </w:r>
      <w:r w:rsidR="005C6DA0" w:rsidRPr="005C6DA0">
        <w:rPr>
          <w:szCs w:val="21"/>
        </w:rPr>
        <w:t>0</w:t>
      </w:r>
      <w:r>
        <w:rPr>
          <w:szCs w:val="21"/>
        </w:rPr>
        <w:t>1</w:t>
      </w:r>
      <w:r w:rsidR="005C6DA0" w:rsidRPr="005C6DA0">
        <w:rPr>
          <w:szCs w:val="21"/>
        </w:rPr>
        <w:t>0</w:t>
      </w:r>
      <w:r w:rsidR="005C6DA0" w:rsidRPr="005C6DA0">
        <w:rPr>
          <w:szCs w:val="21"/>
        </w:rPr>
        <w:t>号法》；</w:t>
      </w:r>
    </w:p>
    <w:p w:rsidR="005C6DA0" w:rsidRPr="005C6DA0" w:rsidRDefault="00822447" w:rsidP="005C6DA0">
      <w:pPr>
        <w:pStyle w:val="SingleTxtGC"/>
        <w:numPr>
          <w:ilvl w:val="0"/>
          <w:numId w:val="9"/>
        </w:numPr>
        <w:rPr>
          <w:szCs w:val="21"/>
        </w:rPr>
      </w:pPr>
      <w:r>
        <w:rPr>
          <w:szCs w:val="21"/>
        </w:rPr>
        <w:t>2</w:t>
      </w:r>
      <w:r w:rsidR="005C6DA0" w:rsidRPr="005C6DA0">
        <w:rPr>
          <w:szCs w:val="21"/>
        </w:rPr>
        <w:t>0</w:t>
      </w:r>
      <w:r>
        <w:rPr>
          <w:szCs w:val="21"/>
        </w:rPr>
        <w:t>11</w:t>
      </w:r>
      <w:r w:rsidR="005C6DA0" w:rsidRPr="005C6DA0">
        <w:rPr>
          <w:szCs w:val="21"/>
        </w:rPr>
        <w:t>年通过关于促进和保护土著人</w:t>
      </w:r>
      <w:proofErr w:type="gramStart"/>
      <w:r w:rsidR="005C6DA0" w:rsidRPr="005C6DA0">
        <w:rPr>
          <w:szCs w:val="21"/>
        </w:rPr>
        <w:t>民权利</w:t>
      </w:r>
      <w:proofErr w:type="gramEnd"/>
      <w:r w:rsidR="005C6DA0" w:rsidRPr="005C6DA0">
        <w:rPr>
          <w:szCs w:val="21"/>
        </w:rPr>
        <w:t>的《第</w:t>
      </w:r>
      <w:r>
        <w:rPr>
          <w:szCs w:val="21"/>
        </w:rPr>
        <w:t>5</w:t>
      </w:r>
      <w:r w:rsidR="005C6DA0" w:rsidRPr="005C6DA0">
        <w:rPr>
          <w:szCs w:val="21"/>
        </w:rPr>
        <w:t>-</w:t>
      </w:r>
      <w:r>
        <w:rPr>
          <w:szCs w:val="21"/>
        </w:rPr>
        <w:t>2</w:t>
      </w:r>
      <w:r w:rsidR="005C6DA0" w:rsidRPr="005C6DA0">
        <w:rPr>
          <w:szCs w:val="21"/>
        </w:rPr>
        <w:t>0</w:t>
      </w:r>
      <w:r>
        <w:rPr>
          <w:szCs w:val="21"/>
        </w:rPr>
        <w:t>11</w:t>
      </w:r>
      <w:r w:rsidR="005C6DA0" w:rsidRPr="005C6DA0">
        <w:rPr>
          <w:szCs w:val="21"/>
        </w:rPr>
        <w:t>号法》。</w:t>
      </w:r>
    </w:p>
    <w:p w:rsidR="005C6DA0" w:rsidRPr="005C6DA0" w:rsidRDefault="00822447" w:rsidP="005C6DA0">
      <w:pPr>
        <w:pStyle w:val="SingleTxtGC"/>
        <w:rPr>
          <w:szCs w:val="21"/>
        </w:rPr>
      </w:pPr>
      <w:r>
        <w:rPr>
          <w:szCs w:val="21"/>
        </w:rPr>
        <w:t>6</w:t>
      </w:r>
      <w:r w:rsidR="005C6DA0" w:rsidRPr="005C6DA0">
        <w:rPr>
          <w:szCs w:val="21"/>
        </w:rPr>
        <w:t>.</w:t>
      </w:r>
      <w:r w:rsidR="005C6DA0" w:rsidRPr="005C6DA0">
        <w:rPr>
          <w:szCs w:val="21"/>
        </w:rPr>
        <w:tab/>
      </w:r>
      <w:r w:rsidR="005C6DA0" w:rsidRPr="005C6DA0">
        <w:rPr>
          <w:szCs w:val="21"/>
        </w:rPr>
        <w:t>委员会赞赏地注意到缔约国已向人权理事会的特别程序任务负责人发出访问邀请，并对</w:t>
      </w:r>
      <w:r>
        <w:rPr>
          <w:szCs w:val="21"/>
        </w:rPr>
        <w:t>2</w:t>
      </w:r>
      <w:r w:rsidR="005C6DA0" w:rsidRPr="005C6DA0">
        <w:rPr>
          <w:szCs w:val="21"/>
        </w:rPr>
        <w:t>0</w:t>
      </w:r>
      <w:r>
        <w:rPr>
          <w:szCs w:val="21"/>
        </w:rPr>
        <w:t>1</w:t>
      </w:r>
      <w:r w:rsidR="005C6DA0" w:rsidRPr="005C6DA0">
        <w:rPr>
          <w:szCs w:val="21"/>
        </w:rPr>
        <w:t>0</w:t>
      </w:r>
      <w:r w:rsidR="005C6DA0" w:rsidRPr="005C6DA0">
        <w:rPr>
          <w:szCs w:val="21"/>
        </w:rPr>
        <w:t>年土著人</w:t>
      </w:r>
      <w:proofErr w:type="gramStart"/>
      <w:r w:rsidR="005C6DA0" w:rsidRPr="005C6DA0">
        <w:rPr>
          <w:szCs w:val="21"/>
        </w:rPr>
        <w:t>民权利</w:t>
      </w:r>
      <w:proofErr w:type="gramEnd"/>
      <w:r w:rsidR="005C6DA0" w:rsidRPr="005C6DA0">
        <w:rPr>
          <w:szCs w:val="21"/>
        </w:rPr>
        <w:t>特别报告员和</w:t>
      </w:r>
      <w:r>
        <w:rPr>
          <w:szCs w:val="21"/>
        </w:rPr>
        <w:t>2</w:t>
      </w:r>
      <w:r w:rsidR="005C6DA0" w:rsidRPr="005C6DA0">
        <w:rPr>
          <w:szCs w:val="21"/>
        </w:rPr>
        <w:t>0</w:t>
      </w:r>
      <w:r>
        <w:rPr>
          <w:szCs w:val="21"/>
        </w:rPr>
        <w:t>11</w:t>
      </w:r>
      <w:r w:rsidR="005C6DA0" w:rsidRPr="005C6DA0">
        <w:rPr>
          <w:szCs w:val="21"/>
        </w:rPr>
        <w:t>年被强迫或非自愿失踪问题工作组的访问表示欢迎。</w:t>
      </w:r>
    </w:p>
    <w:p w:rsidR="005C6DA0" w:rsidRPr="005C6DA0" w:rsidRDefault="00822447" w:rsidP="005C6DA0">
      <w:pPr>
        <w:pStyle w:val="SingleTxtGC"/>
        <w:rPr>
          <w:szCs w:val="21"/>
        </w:rPr>
      </w:pPr>
      <w:r>
        <w:rPr>
          <w:szCs w:val="21"/>
        </w:rPr>
        <w:t>7</w:t>
      </w:r>
      <w:r w:rsidR="005C6DA0" w:rsidRPr="005C6DA0">
        <w:rPr>
          <w:szCs w:val="21"/>
        </w:rPr>
        <w:t>.</w:t>
      </w:r>
      <w:r w:rsidR="005C6DA0" w:rsidRPr="005C6DA0">
        <w:rPr>
          <w:szCs w:val="21"/>
        </w:rPr>
        <w:tab/>
      </w:r>
      <w:r w:rsidR="005C6DA0" w:rsidRPr="005C6DA0">
        <w:rPr>
          <w:szCs w:val="21"/>
        </w:rPr>
        <w:t>委员会满意地注意到缔约国自</w:t>
      </w:r>
      <w:r>
        <w:rPr>
          <w:szCs w:val="21"/>
        </w:rPr>
        <w:t>1982</w:t>
      </w:r>
      <w:r w:rsidR="005C6DA0" w:rsidRPr="005C6DA0">
        <w:rPr>
          <w:szCs w:val="21"/>
        </w:rPr>
        <w:t>年以来就没有判处过死刑，而且据报告目前的刑法改革正在考虑从法律上废除死刑。委员会请缔约国考虑在国内法中废除死刑，并批准《旨在废除死刑的〈公民权利和政治权利国际公约〉第二项任择议定书》。</w:t>
      </w:r>
    </w:p>
    <w:p w:rsidR="005C6DA0" w:rsidRPr="005C6DA0" w:rsidRDefault="005C6DA0" w:rsidP="00822447">
      <w:pPr>
        <w:pStyle w:val="H1GC"/>
      </w:pPr>
      <w:r w:rsidRPr="005C6DA0">
        <w:tab/>
      </w:r>
      <w:r w:rsidR="00822447">
        <w:t>C</w:t>
      </w:r>
      <w:r w:rsidRPr="005C6DA0">
        <w:t>.</w:t>
      </w:r>
      <w:r w:rsidRPr="005C6DA0">
        <w:tab/>
      </w:r>
      <w:r w:rsidRPr="005C6DA0">
        <w:t>主要关注的问题和建议</w:t>
      </w:r>
    </w:p>
    <w:p w:rsidR="005C6DA0" w:rsidRPr="005C6DA0" w:rsidRDefault="005C6DA0" w:rsidP="00822447">
      <w:pPr>
        <w:pStyle w:val="H23GC"/>
      </w:pPr>
      <w:r w:rsidRPr="005C6DA0">
        <w:tab/>
      </w:r>
      <w:r w:rsidRPr="005C6DA0">
        <w:tab/>
      </w:r>
      <w:r w:rsidRPr="005C6DA0">
        <w:t>酷刑的定义和入罪</w:t>
      </w:r>
    </w:p>
    <w:p w:rsidR="005C6DA0" w:rsidRPr="005C6DA0" w:rsidRDefault="00822447" w:rsidP="005C6DA0">
      <w:pPr>
        <w:pStyle w:val="SingleTxtGC"/>
        <w:rPr>
          <w:szCs w:val="21"/>
        </w:rPr>
      </w:pPr>
      <w:r>
        <w:rPr>
          <w:szCs w:val="21"/>
        </w:rPr>
        <w:t>8</w:t>
      </w:r>
      <w:r w:rsidR="005C6DA0" w:rsidRPr="005C6DA0">
        <w:rPr>
          <w:szCs w:val="21"/>
        </w:rPr>
        <w:t>.</w:t>
      </w:r>
      <w:r w:rsidR="005C6DA0" w:rsidRPr="005C6DA0">
        <w:rPr>
          <w:szCs w:val="21"/>
        </w:rPr>
        <w:tab/>
      </w:r>
      <w:r w:rsidR="005C6DA0" w:rsidRPr="005C6DA0">
        <w:rPr>
          <w:szCs w:val="21"/>
        </w:rPr>
        <w:t>虽然《宪法》第</w:t>
      </w:r>
      <w:r>
        <w:rPr>
          <w:szCs w:val="21"/>
        </w:rPr>
        <w:t>9</w:t>
      </w:r>
      <w:r w:rsidR="005C6DA0" w:rsidRPr="005C6DA0">
        <w:rPr>
          <w:szCs w:val="21"/>
        </w:rPr>
        <w:t>条第</w:t>
      </w:r>
      <w:r>
        <w:rPr>
          <w:szCs w:val="21"/>
        </w:rPr>
        <w:t>4</w:t>
      </w:r>
      <w:r w:rsidR="005C6DA0" w:rsidRPr="005C6DA0">
        <w:rPr>
          <w:szCs w:val="21"/>
        </w:rPr>
        <w:t>款禁止酷刑，但委员会遗憾地注意到目前的法律法规中并没有关于对酷刑和其他残忍、不人道或有辱人格之待遇的定义。代表团提供的资料指出，目前正在对七部法典，包括《刑法典》和《刑事诉讼法典》进行修订，称通过修订应该能够创设具体的酷刑罪，并将参考《公约》对酷刑的定义，委员会对此表示欢迎。委员会还注意到在</w:t>
      </w:r>
      <w:r>
        <w:rPr>
          <w:rFonts w:hint="eastAsia"/>
          <w:szCs w:val="21"/>
        </w:rPr>
        <w:t>“</w:t>
      </w:r>
      <w:r w:rsidR="005C6DA0" w:rsidRPr="005C6DA0">
        <w:rPr>
          <w:szCs w:val="21"/>
        </w:rPr>
        <w:t>以实际行动加强法治和结社项目</w:t>
      </w:r>
      <w:r>
        <w:rPr>
          <w:rFonts w:hint="eastAsia"/>
          <w:szCs w:val="21"/>
        </w:rPr>
        <w:t>”</w:t>
      </w:r>
      <w:r w:rsidR="005C6DA0" w:rsidRPr="005C6DA0">
        <w:rPr>
          <w:szCs w:val="21"/>
        </w:rPr>
        <w:t>专家的支持下，修法工作定于</w:t>
      </w:r>
      <w:r>
        <w:rPr>
          <w:szCs w:val="21"/>
        </w:rPr>
        <w:t>2</w:t>
      </w:r>
      <w:r w:rsidR="005C6DA0" w:rsidRPr="005C6DA0">
        <w:rPr>
          <w:szCs w:val="21"/>
        </w:rPr>
        <w:t>0</w:t>
      </w:r>
      <w:r>
        <w:rPr>
          <w:szCs w:val="21"/>
        </w:rPr>
        <w:t>15</w:t>
      </w:r>
      <w:r w:rsidR="005C6DA0" w:rsidRPr="005C6DA0">
        <w:rPr>
          <w:szCs w:val="21"/>
        </w:rPr>
        <w:t>年</w:t>
      </w:r>
      <w:r>
        <w:rPr>
          <w:szCs w:val="21"/>
        </w:rPr>
        <w:t>12</w:t>
      </w:r>
      <w:r w:rsidR="005C6DA0" w:rsidRPr="005C6DA0">
        <w:rPr>
          <w:szCs w:val="21"/>
        </w:rPr>
        <w:t>月结束。委员会注意到目前正在起草一部预防和惩治酷刑的法律，但遗憾的是缺少有关该法案立法周期和内容的信息</w:t>
      </w:r>
      <w:r w:rsidR="005C6DA0" w:rsidRPr="005C6DA0">
        <w:rPr>
          <w:szCs w:val="21"/>
        </w:rPr>
        <w:t>(</w:t>
      </w:r>
      <w:r w:rsidR="005C6DA0" w:rsidRPr="005C6DA0">
        <w:rPr>
          <w:szCs w:val="21"/>
        </w:rPr>
        <w:t>第</w:t>
      </w:r>
      <w:r>
        <w:rPr>
          <w:szCs w:val="21"/>
        </w:rPr>
        <w:t>1</w:t>
      </w:r>
      <w:r w:rsidR="005C6DA0" w:rsidRPr="005C6DA0">
        <w:rPr>
          <w:szCs w:val="21"/>
        </w:rPr>
        <w:t>条和第</w:t>
      </w:r>
      <w:r>
        <w:rPr>
          <w:szCs w:val="21"/>
        </w:rPr>
        <w:t>4</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委员会建议缔约国采取必要措施在《刑法典》中增加对酷刑的具体定义，其中涵盖载于《公约》第</w:t>
      </w:r>
      <w:r w:rsidR="00822447">
        <w:rPr>
          <w:rFonts w:ascii="Time New Roman" w:eastAsia="黑体" w:hAnsi="Time New Roman"/>
          <w:szCs w:val="21"/>
        </w:rPr>
        <w:t>1</w:t>
      </w:r>
      <w:r w:rsidRPr="00822447">
        <w:rPr>
          <w:rFonts w:ascii="Time New Roman" w:eastAsia="黑体" w:hAnsi="Time New Roman"/>
          <w:szCs w:val="21"/>
        </w:rPr>
        <w:t>条定义中的所有要件。缔约国还应在该法中规定酷刑和其他残忍、不人道或有辱人格的待遇或惩罚为犯罪行为并规定处罚，处罚应当与情节轻重相当。委员会还建议缔约国采取步骤，在《刑法典》中增加一条关于酷刑罪不适用法定时效的规定。</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委员会鼓励缔约国让民间社会组织全面参与目前的立法改革进程。</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lastRenderedPageBreak/>
        <w:t>委员会请缔约国加快推进当前的立法改革进程，并采取必要步骤尽快颁布和通过新的《刑法典》《刑事诉讼法典》和《预防和惩治酷刑法》。</w:t>
      </w:r>
    </w:p>
    <w:p w:rsidR="005C6DA0" w:rsidRPr="005C6DA0" w:rsidRDefault="005C6DA0" w:rsidP="00822447">
      <w:pPr>
        <w:pStyle w:val="H23GC"/>
      </w:pPr>
      <w:r w:rsidRPr="005C6DA0">
        <w:tab/>
      </w:r>
      <w:r w:rsidRPr="005C6DA0">
        <w:tab/>
      </w:r>
      <w:r w:rsidRPr="005C6DA0">
        <w:t>国家人权委员会</w:t>
      </w:r>
    </w:p>
    <w:p w:rsidR="005C6DA0" w:rsidRPr="005C6DA0" w:rsidRDefault="00822447" w:rsidP="005C6DA0">
      <w:pPr>
        <w:pStyle w:val="SingleTxtGC"/>
        <w:rPr>
          <w:szCs w:val="21"/>
        </w:rPr>
      </w:pPr>
      <w:r>
        <w:rPr>
          <w:szCs w:val="21"/>
        </w:rPr>
        <w:t>9</w:t>
      </w:r>
      <w:r w:rsidR="005C6DA0" w:rsidRPr="005C6DA0">
        <w:rPr>
          <w:szCs w:val="21"/>
        </w:rPr>
        <w:t>.</w:t>
      </w:r>
      <w:r w:rsidR="005C6DA0" w:rsidRPr="005C6DA0">
        <w:rPr>
          <w:szCs w:val="21"/>
        </w:rPr>
        <w:tab/>
      </w:r>
      <w:r w:rsidR="005C6DA0" w:rsidRPr="005C6DA0">
        <w:rPr>
          <w:szCs w:val="21"/>
        </w:rPr>
        <w:t>委员会注意到，</w:t>
      </w:r>
      <w:r>
        <w:rPr>
          <w:szCs w:val="21"/>
        </w:rPr>
        <w:t>2</w:t>
      </w:r>
      <w:r w:rsidR="005C6DA0" w:rsidRPr="005C6DA0">
        <w:rPr>
          <w:szCs w:val="21"/>
        </w:rPr>
        <w:t>0</w:t>
      </w:r>
      <w:r>
        <w:rPr>
          <w:szCs w:val="21"/>
        </w:rPr>
        <w:t>13</w:t>
      </w:r>
      <w:r w:rsidR="005C6DA0" w:rsidRPr="005C6DA0">
        <w:rPr>
          <w:szCs w:val="21"/>
        </w:rPr>
        <w:t>年在普遍定期审议时，缔约国接受了关于加强国家人权委员会职能和能力的建议。目前，国家人权委员会还未达到《有关促进和保护人权的国家机构的地位的原则》</w:t>
      </w:r>
      <w:r w:rsidR="005C6DA0" w:rsidRPr="005C6DA0">
        <w:rPr>
          <w:szCs w:val="21"/>
        </w:rPr>
        <w:t>(</w:t>
      </w:r>
      <w:r w:rsidR="005C6DA0" w:rsidRPr="005C6DA0">
        <w:rPr>
          <w:szCs w:val="21"/>
        </w:rPr>
        <w:t>巴黎原则</w:t>
      </w:r>
      <w:r w:rsidR="005C6DA0" w:rsidRPr="005C6DA0">
        <w:rPr>
          <w:szCs w:val="21"/>
        </w:rPr>
        <w:t>)</w:t>
      </w:r>
      <w:r w:rsidR="005C6DA0" w:rsidRPr="005C6DA0">
        <w:rPr>
          <w:szCs w:val="21"/>
        </w:rPr>
        <w:t>之下的</w:t>
      </w:r>
      <w:r>
        <w:rPr>
          <w:rFonts w:hint="eastAsia"/>
          <w:szCs w:val="21"/>
        </w:rPr>
        <w:t>“</w:t>
      </w:r>
      <w:r>
        <w:rPr>
          <w:szCs w:val="21"/>
        </w:rPr>
        <w:t>A</w:t>
      </w:r>
      <w:r>
        <w:rPr>
          <w:rFonts w:hint="eastAsia"/>
          <w:szCs w:val="21"/>
        </w:rPr>
        <w:t>”</w:t>
      </w:r>
      <w:r w:rsidR="005C6DA0" w:rsidRPr="005C6DA0">
        <w:rPr>
          <w:szCs w:val="21"/>
        </w:rPr>
        <w:t>级资格认证标准。虽然代表团指出在执行《巴黎原则》规定的标准方面取得了一些进步，但代表团提供的资料无法使委员会评估国家人权委员会在成员的选拔程序和组成、运行机制、财务自治及独立性方面取得的进步。委员会还注意到，人权委员会有权直接或在个人的请求下对酷刑行为展开调查并向法院提出建议，但无权将案件直接移送法院</w:t>
      </w:r>
      <w:r w:rsidR="005C6DA0" w:rsidRPr="005C6DA0">
        <w:rPr>
          <w:szCs w:val="21"/>
        </w:rPr>
        <w:t>(</w:t>
      </w:r>
      <w:r w:rsidR="005C6DA0" w:rsidRPr="005C6DA0">
        <w:rPr>
          <w:szCs w:val="21"/>
        </w:rPr>
        <w:t>第</w:t>
      </w:r>
      <w:r>
        <w:rPr>
          <w:szCs w:val="21"/>
        </w:rPr>
        <w:t>2</w:t>
      </w:r>
      <w:r w:rsidR="005C6DA0" w:rsidRPr="005C6DA0">
        <w:rPr>
          <w:szCs w:val="21"/>
        </w:rPr>
        <w:t>条第</w:t>
      </w:r>
      <w:r>
        <w:rPr>
          <w:szCs w:val="21"/>
        </w:rPr>
        <w:t>1</w:t>
      </w:r>
      <w:r w:rsidR="005C6DA0" w:rsidRPr="005C6DA0">
        <w:rPr>
          <w:szCs w:val="21"/>
        </w:rPr>
        <w:t>段</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缔约国应从速采取必要措施以：</w:t>
      </w:r>
    </w:p>
    <w:p w:rsidR="005C6DA0" w:rsidRPr="00822447" w:rsidRDefault="005C6DA0" w:rsidP="00822447">
      <w:pPr>
        <w:pStyle w:val="SingleTxtGC"/>
        <w:numPr>
          <w:ilvl w:val="0"/>
          <w:numId w:val="11"/>
        </w:numPr>
        <w:rPr>
          <w:rFonts w:ascii="Time New Roman" w:eastAsia="黑体" w:hAnsi="Time New Roman" w:hint="eastAsia"/>
          <w:szCs w:val="21"/>
        </w:rPr>
      </w:pPr>
      <w:r w:rsidRPr="00822447">
        <w:rPr>
          <w:rFonts w:ascii="Time New Roman" w:eastAsia="黑体" w:hAnsi="Time New Roman"/>
          <w:szCs w:val="21"/>
        </w:rPr>
        <w:t>确保国家人权委员会完全符合《巴黎原则》并有足够的运作经费；</w:t>
      </w:r>
    </w:p>
    <w:p w:rsidR="005C6DA0" w:rsidRPr="00822447" w:rsidRDefault="005C6DA0" w:rsidP="00822447">
      <w:pPr>
        <w:pStyle w:val="SingleTxtGC"/>
        <w:numPr>
          <w:ilvl w:val="0"/>
          <w:numId w:val="11"/>
        </w:numPr>
        <w:rPr>
          <w:rFonts w:ascii="Time New Roman" w:eastAsia="黑体" w:hAnsi="Time New Roman" w:hint="eastAsia"/>
          <w:szCs w:val="21"/>
        </w:rPr>
      </w:pPr>
      <w:r w:rsidRPr="00822447">
        <w:rPr>
          <w:rFonts w:ascii="Time New Roman" w:eastAsia="黑体" w:hAnsi="Time New Roman"/>
          <w:szCs w:val="21"/>
        </w:rPr>
        <w:t>保证委员会的机构独立和独立运作能力；</w:t>
      </w:r>
    </w:p>
    <w:p w:rsidR="005C6DA0" w:rsidRPr="00822447" w:rsidRDefault="005C6DA0" w:rsidP="00822447">
      <w:pPr>
        <w:pStyle w:val="SingleTxtGC"/>
        <w:numPr>
          <w:ilvl w:val="0"/>
          <w:numId w:val="11"/>
        </w:numPr>
        <w:rPr>
          <w:rFonts w:ascii="Time New Roman" w:eastAsia="黑体" w:hAnsi="Time New Roman" w:hint="eastAsia"/>
          <w:szCs w:val="21"/>
        </w:rPr>
      </w:pPr>
      <w:r w:rsidRPr="00822447">
        <w:rPr>
          <w:rFonts w:ascii="Time New Roman" w:eastAsia="黑体" w:hAnsi="Time New Roman"/>
          <w:szCs w:val="21"/>
        </w:rPr>
        <w:t>授权国家人权委员会在通过调查发现有充分证明存在酷刑行为时将案件移送法院。</w:t>
      </w:r>
    </w:p>
    <w:p w:rsidR="005C6DA0" w:rsidRPr="005C6DA0" w:rsidRDefault="005C6DA0" w:rsidP="00822447">
      <w:pPr>
        <w:pStyle w:val="H23GC"/>
      </w:pPr>
      <w:r w:rsidRPr="005C6DA0">
        <w:tab/>
      </w:r>
      <w:r w:rsidRPr="005C6DA0">
        <w:tab/>
      </w:r>
      <w:r w:rsidRPr="005C6DA0">
        <w:t>酷刑和虐待指控</w:t>
      </w:r>
    </w:p>
    <w:p w:rsidR="005C6DA0" w:rsidRPr="005C6DA0" w:rsidRDefault="00822447" w:rsidP="00822447">
      <w:pPr>
        <w:pStyle w:val="SingleTxtGC"/>
        <w:rPr>
          <w:szCs w:val="21"/>
        </w:rPr>
      </w:pPr>
      <w:r>
        <w:rPr>
          <w:szCs w:val="21"/>
        </w:rPr>
        <w:t>1</w:t>
      </w:r>
      <w:r w:rsidR="005C6DA0" w:rsidRPr="005C6DA0">
        <w:rPr>
          <w:szCs w:val="21"/>
        </w:rPr>
        <w:t>0.</w:t>
      </w:r>
      <w:r>
        <w:rPr>
          <w:szCs w:val="21"/>
        </w:rPr>
        <w:t xml:space="preserve">  </w:t>
      </w:r>
      <w:r w:rsidR="005C6DA0" w:rsidRPr="005C6DA0">
        <w:rPr>
          <w:szCs w:val="21"/>
        </w:rPr>
        <w:t>该国的大多数羁押场所，尤其是警察局、国家安全局</w:t>
      </w:r>
      <w:r w:rsidR="005C6DA0" w:rsidRPr="005C6DA0">
        <w:rPr>
          <w:szCs w:val="21"/>
        </w:rPr>
        <w:t>(</w:t>
      </w:r>
      <w:proofErr w:type="spellStart"/>
      <w:r>
        <w:rPr>
          <w:szCs w:val="21"/>
        </w:rPr>
        <w:t>DGST</w:t>
      </w:r>
      <w:proofErr w:type="spellEnd"/>
      <w:r w:rsidR="005C6DA0" w:rsidRPr="005C6DA0">
        <w:rPr>
          <w:szCs w:val="21"/>
        </w:rPr>
        <w:t>)</w:t>
      </w:r>
      <w:r w:rsidR="005C6DA0" w:rsidRPr="005C6DA0">
        <w:rPr>
          <w:szCs w:val="21"/>
        </w:rPr>
        <w:t>和宪兵队被指存在大量酷刑和虐待行为，委员会深表关切。据称这些行为多由警方在拘留期间进行讯问时和在进行初步调查时所为，目的是获得供述</w:t>
      </w:r>
      <w:r w:rsidR="005C6DA0" w:rsidRPr="005C6DA0">
        <w:rPr>
          <w:szCs w:val="21"/>
        </w:rPr>
        <w:t>(</w:t>
      </w:r>
      <w:r w:rsidR="005C6DA0" w:rsidRPr="005C6DA0">
        <w:rPr>
          <w:szCs w:val="21"/>
        </w:rPr>
        <w:t>第</w:t>
      </w:r>
      <w:r>
        <w:rPr>
          <w:szCs w:val="21"/>
        </w:rPr>
        <w:t>2</w:t>
      </w:r>
      <w:r w:rsidR="005C6DA0" w:rsidRPr="005C6DA0">
        <w:rPr>
          <w:szCs w:val="21"/>
        </w:rPr>
        <w:t>条、第</w:t>
      </w:r>
      <w:r>
        <w:rPr>
          <w:szCs w:val="21"/>
        </w:rPr>
        <w:t>11</w:t>
      </w:r>
      <w:r w:rsidR="005C6DA0" w:rsidRPr="005C6DA0">
        <w:rPr>
          <w:szCs w:val="21"/>
        </w:rPr>
        <w:t>条、第</w:t>
      </w:r>
      <w:r>
        <w:rPr>
          <w:szCs w:val="21"/>
        </w:rPr>
        <w:t>12</w:t>
      </w:r>
      <w:r w:rsidR="005C6DA0" w:rsidRPr="005C6DA0">
        <w:rPr>
          <w:szCs w:val="21"/>
        </w:rPr>
        <w:t>条和第</w:t>
      </w:r>
      <w:r>
        <w:rPr>
          <w:szCs w:val="21"/>
        </w:rPr>
        <w:t>13</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立即采取有效措施调查所有酷刑行为，起诉和惩治责任人，并确保不再使用禁酷刑。缔约国应毫不含糊地重申严禁使用酷刑并公开对此种行为予以谴责。缔约国应在目前起草的法案中明确，任何人命令、实施或以其他形式参与或默许实施此种行为都会被追究法律责任，受到刑事起诉和适当处罚。</w:t>
      </w:r>
    </w:p>
    <w:p w:rsidR="005C6DA0" w:rsidRPr="005C6DA0" w:rsidRDefault="005C6DA0" w:rsidP="00822447">
      <w:pPr>
        <w:pStyle w:val="H23GC"/>
      </w:pPr>
      <w:r w:rsidRPr="005C6DA0">
        <w:tab/>
      </w:r>
      <w:r w:rsidRPr="005C6DA0">
        <w:tab/>
      </w:r>
      <w:r w:rsidRPr="005C6DA0">
        <w:t>基本法律保障</w:t>
      </w:r>
    </w:p>
    <w:p w:rsidR="005C6DA0" w:rsidRPr="005C6DA0" w:rsidRDefault="00822447" w:rsidP="00822447">
      <w:pPr>
        <w:pStyle w:val="SingleTxtGC"/>
        <w:rPr>
          <w:szCs w:val="21"/>
        </w:rPr>
      </w:pPr>
      <w:r>
        <w:rPr>
          <w:szCs w:val="21"/>
        </w:rPr>
        <w:t>11</w:t>
      </w:r>
      <w:r w:rsidR="005C6DA0" w:rsidRPr="005C6DA0">
        <w:rPr>
          <w:szCs w:val="21"/>
        </w:rPr>
        <w:t>.</w:t>
      </w:r>
      <w:r>
        <w:rPr>
          <w:szCs w:val="21"/>
        </w:rPr>
        <w:t xml:space="preserve">  </w:t>
      </w:r>
      <w:r w:rsidR="005C6DA0" w:rsidRPr="005C6DA0">
        <w:rPr>
          <w:szCs w:val="21"/>
        </w:rPr>
        <w:t>委员会注意到缔约国尤其是通过重组警察和司法机关，努力打击对基本法律保障的违反。然而，委员会收到大量指控，内容涉及警察任意拘捕和羁押、超期羁押、记录保管不规范、不允许在押人员告知家属被捕情况，委员会对此感到震惊。委员会很遗憾法律没有规定一个人从被拘留之时起即有权得到独立医生的免费诊治，很遗憾审前羁押广泛存在且不遵守法定羁押期限，很遗憾不对审前羁押的合法性进行常规评估，很遗憾个人被警方拘留之时</w:t>
      </w:r>
      <w:proofErr w:type="gramStart"/>
      <w:r w:rsidR="005C6DA0" w:rsidRPr="005C6DA0">
        <w:rPr>
          <w:szCs w:val="21"/>
        </w:rPr>
        <w:t>起无法</w:t>
      </w:r>
      <w:proofErr w:type="gramEnd"/>
      <w:r w:rsidR="005C6DA0" w:rsidRPr="005C6DA0">
        <w:rPr>
          <w:szCs w:val="21"/>
        </w:rPr>
        <w:t>获得律师帮助。由于缺少一项实施令，对法律援助进行重组的《</w:t>
      </w:r>
      <w:r>
        <w:rPr>
          <w:szCs w:val="21"/>
        </w:rPr>
        <w:t>1984</w:t>
      </w:r>
      <w:r w:rsidR="005C6DA0" w:rsidRPr="005C6DA0">
        <w:rPr>
          <w:szCs w:val="21"/>
        </w:rPr>
        <w:t>年</w:t>
      </w:r>
      <w:r>
        <w:rPr>
          <w:szCs w:val="21"/>
        </w:rPr>
        <w:t>1</w:t>
      </w:r>
      <w:r w:rsidR="005C6DA0" w:rsidRPr="005C6DA0">
        <w:rPr>
          <w:szCs w:val="21"/>
        </w:rPr>
        <w:t>月</w:t>
      </w:r>
      <w:r>
        <w:rPr>
          <w:szCs w:val="21"/>
        </w:rPr>
        <w:t>2</w:t>
      </w:r>
      <w:r w:rsidR="005C6DA0" w:rsidRPr="005C6DA0">
        <w:rPr>
          <w:szCs w:val="21"/>
        </w:rPr>
        <w:t>0</w:t>
      </w:r>
      <w:r w:rsidR="005C6DA0" w:rsidRPr="005C6DA0">
        <w:rPr>
          <w:szCs w:val="21"/>
        </w:rPr>
        <w:t>日第</w:t>
      </w:r>
      <w:r>
        <w:rPr>
          <w:szCs w:val="21"/>
        </w:rPr>
        <w:t>1</w:t>
      </w:r>
      <w:r w:rsidR="005C6DA0" w:rsidRPr="005C6DA0">
        <w:rPr>
          <w:szCs w:val="21"/>
        </w:rPr>
        <w:t>/</w:t>
      </w:r>
      <w:r>
        <w:rPr>
          <w:szCs w:val="21"/>
        </w:rPr>
        <w:t>84</w:t>
      </w:r>
      <w:r w:rsidR="005C6DA0" w:rsidRPr="005C6DA0">
        <w:rPr>
          <w:szCs w:val="21"/>
        </w:rPr>
        <w:t>号法》确立的免费法律援助并没有落实。虽然在</w:t>
      </w:r>
      <w:r>
        <w:rPr>
          <w:rFonts w:hint="eastAsia"/>
          <w:szCs w:val="21"/>
        </w:rPr>
        <w:t>“</w:t>
      </w:r>
      <w:r w:rsidR="005C6DA0" w:rsidRPr="005C6DA0">
        <w:rPr>
          <w:szCs w:val="21"/>
        </w:rPr>
        <w:t>以实际行动加强法治和民间组织项目</w:t>
      </w:r>
      <w:r>
        <w:rPr>
          <w:rFonts w:hint="eastAsia"/>
          <w:szCs w:val="21"/>
        </w:rPr>
        <w:t>”</w:t>
      </w:r>
      <w:r w:rsidR="005C6DA0" w:rsidRPr="005C6DA0">
        <w:rPr>
          <w:szCs w:val="21"/>
        </w:rPr>
        <w:lastRenderedPageBreak/>
        <w:t>下，国家律师协会通过合作得到一笔</w:t>
      </w:r>
      <w:r>
        <w:rPr>
          <w:szCs w:val="21"/>
        </w:rPr>
        <w:t>1</w:t>
      </w:r>
      <w:r w:rsidR="005C6DA0" w:rsidRPr="005C6DA0">
        <w:rPr>
          <w:szCs w:val="21"/>
        </w:rPr>
        <w:t>0</w:t>
      </w:r>
      <w:r w:rsidR="005C6DA0" w:rsidRPr="005C6DA0">
        <w:rPr>
          <w:szCs w:val="21"/>
        </w:rPr>
        <w:t>万欧元的补贴用于为贫困在押人员提供法律辩护服务，但这一解决方案作用有限且为期太短</w:t>
      </w:r>
      <w:r w:rsidR="005C6DA0" w:rsidRPr="005C6DA0">
        <w:rPr>
          <w:szCs w:val="21"/>
        </w:rPr>
        <w:t>(</w:t>
      </w:r>
      <w:r w:rsidR="005C6DA0" w:rsidRPr="005C6DA0">
        <w:rPr>
          <w:szCs w:val="21"/>
        </w:rPr>
        <w:t>第</w:t>
      </w:r>
      <w:r>
        <w:rPr>
          <w:szCs w:val="21"/>
        </w:rPr>
        <w:t>2</w:t>
      </w:r>
      <w:r w:rsidR="005C6DA0" w:rsidRPr="005C6DA0">
        <w:rPr>
          <w:szCs w:val="21"/>
        </w:rPr>
        <w:t>条、第</w:t>
      </w:r>
      <w:r>
        <w:rPr>
          <w:szCs w:val="21"/>
        </w:rPr>
        <w:t>6</w:t>
      </w:r>
      <w:r w:rsidR="005C6DA0" w:rsidRPr="005C6DA0">
        <w:rPr>
          <w:szCs w:val="21"/>
        </w:rPr>
        <w:t>条和第</w:t>
      </w:r>
      <w:r>
        <w:rPr>
          <w:szCs w:val="21"/>
        </w:rPr>
        <w:t>11</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缔约国应采取有效措施，确保在法律和实践层面落实旨在保护被警察拘捕者的基本法律保障，包括：</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个人有权在羁押之初即以本人通晓的语言被迅速书面告知被拘捕的理由和享有的权利；</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从被拘捕之时即有权会见律师且有权在需要时获得有效的免费法律援助；</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有权在法定期限内接受法官审查；</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有权接受独立医生的免费检查；</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保存正式羁押记录的义务；</w:t>
      </w:r>
    </w:p>
    <w:p w:rsidR="005C6DA0" w:rsidRPr="00822447" w:rsidRDefault="005C6DA0" w:rsidP="00822447">
      <w:pPr>
        <w:pStyle w:val="SingleTxtGC"/>
        <w:numPr>
          <w:ilvl w:val="0"/>
          <w:numId w:val="13"/>
        </w:numPr>
        <w:rPr>
          <w:rFonts w:ascii="Time New Roman" w:eastAsia="黑体" w:hAnsi="Time New Roman" w:hint="eastAsia"/>
          <w:szCs w:val="21"/>
        </w:rPr>
      </w:pPr>
      <w:r w:rsidRPr="00822447">
        <w:rPr>
          <w:rFonts w:ascii="Time New Roman" w:eastAsia="黑体" w:hAnsi="Time New Roman"/>
          <w:szCs w:val="21"/>
        </w:rPr>
        <w:t>所有在押人员有权告知家属被羁押状况。</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委员会还建议缔约国通过检察</w:t>
      </w:r>
      <w:proofErr w:type="gramStart"/>
      <w:r w:rsidRPr="00822447">
        <w:rPr>
          <w:rFonts w:ascii="Time New Roman" w:eastAsia="黑体" w:hAnsi="Time New Roman"/>
          <w:szCs w:val="21"/>
        </w:rPr>
        <w:t>署加强</w:t>
      </w:r>
      <w:proofErr w:type="gramEnd"/>
      <w:r w:rsidRPr="00822447">
        <w:rPr>
          <w:rFonts w:ascii="Time New Roman" w:eastAsia="黑体" w:hAnsi="Time New Roman"/>
          <w:szCs w:val="21"/>
        </w:rPr>
        <w:t>对警方羁押的监督。</w:t>
      </w:r>
    </w:p>
    <w:p w:rsidR="005C6DA0" w:rsidRPr="005C6DA0" w:rsidRDefault="005C6DA0" w:rsidP="00822447">
      <w:pPr>
        <w:pStyle w:val="H23GC"/>
      </w:pPr>
      <w:r w:rsidRPr="005C6DA0">
        <w:tab/>
      </w:r>
      <w:r w:rsidRPr="005C6DA0">
        <w:tab/>
      </w:r>
      <w:r w:rsidRPr="005C6DA0">
        <w:t>严格禁止酷刑</w:t>
      </w:r>
    </w:p>
    <w:p w:rsidR="005C6DA0" w:rsidRPr="005C6DA0" w:rsidRDefault="00822447" w:rsidP="00822447">
      <w:pPr>
        <w:pStyle w:val="SingleTxtGC"/>
        <w:rPr>
          <w:szCs w:val="21"/>
        </w:rPr>
      </w:pPr>
      <w:r>
        <w:rPr>
          <w:szCs w:val="21"/>
        </w:rPr>
        <w:t>12</w:t>
      </w:r>
      <w:r w:rsidR="005C6DA0" w:rsidRPr="005C6DA0">
        <w:rPr>
          <w:szCs w:val="21"/>
        </w:rPr>
        <w:t>.</w:t>
      </w:r>
      <w:r>
        <w:rPr>
          <w:szCs w:val="21"/>
        </w:rPr>
        <w:t xml:space="preserve">  </w:t>
      </w:r>
      <w:r w:rsidR="005C6DA0" w:rsidRPr="005C6DA0">
        <w:rPr>
          <w:szCs w:val="21"/>
        </w:rPr>
        <w:t>委员会关注目前缺少具体法律规定，要求在紧急状态或其他特殊状态下也</w:t>
      </w:r>
      <w:proofErr w:type="gramStart"/>
      <w:r w:rsidR="005C6DA0" w:rsidRPr="005C6DA0">
        <w:rPr>
          <w:szCs w:val="21"/>
        </w:rPr>
        <w:t>不得克减严禁</w:t>
      </w:r>
      <w:proofErr w:type="gramEnd"/>
      <w:r w:rsidR="005C6DA0" w:rsidRPr="005C6DA0">
        <w:rPr>
          <w:szCs w:val="21"/>
        </w:rPr>
        <w:t>酷刑的准则</w:t>
      </w:r>
      <w:r w:rsidR="005C6DA0" w:rsidRPr="005C6DA0">
        <w:rPr>
          <w:szCs w:val="21"/>
        </w:rPr>
        <w:t>(</w:t>
      </w:r>
      <w:r w:rsidR="005C6DA0" w:rsidRPr="005C6DA0">
        <w:rPr>
          <w:szCs w:val="21"/>
        </w:rPr>
        <w:t>第</w:t>
      </w:r>
      <w:r>
        <w:rPr>
          <w:szCs w:val="21"/>
        </w:rPr>
        <w:t>2</w:t>
      </w:r>
      <w:r w:rsidR="005C6DA0" w:rsidRPr="005C6DA0">
        <w:rPr>
          <w:szCs w:val="21"/>
        </w:rPr>
        <w:t>条第</w:t>
      </w:r>
      <w:r>
        <w:rPr>
          <w:szCs w:val="21"/>
        </w:rPr>
        <w:t>2</w:t>
      </w:r>
      <w:r w:rsidR="005C6DA0" w:rsidRPr="005C6DA0">
        <w:rPr>
          <w:szCs w:val="21"/>
        </w:rPr>
        <w:t>段</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缔约国应在《宪法》和法律中纳入严格禁止酷刑的原则；根据这一原则，任何特殊状态均不得成为酷刑正当化的理由。</w:t>
      </w:r>
    </w:p>
    <w:p w:rsidR="005C6DA0" w:rsidRPr="005C6DA0" w:rsidRDefault="005C6DA0" w:rsidP="00822447">
      <w:pPr>
        <w:pStyle w:val="H23GC"/>
      </w:pPr>
      <w:r w:rsidRPr="005C6DA0">
        <w:tab/>
      </w:r>
      <w:r w:rsidRPr="005C6DA0">
        <w:tab/>
      </w:r>
      <w:r w:rsidRPr="005C6DA0">
        <w:t>羁押条件</w:t>
      </w:r>
    </w:p>
    <w:p w:rsidR="005C6DA0" w:rsidRPr="005C6DA0" w:rsidRDefault="00822447" w:rsidP="00822447">
      <w:pPr>
        <w:pStyle w:val="SingleTxtGC"/>
        <w:rPr>
          <w:szCs w:val="21"/>
        </w:rPr>
      </w:pPr>
      <w:r>
        <w:rPr>
          <w:szCs w:val="21"/>
        </w:rPr>
        <w:t>13</w:t>
      </w:r>
      <w:r w:rsidR="005C6DA0" w:rsidRPr="005C6DA0">
        <w:rPr>
          <w:szCs w:val="21"/>
        </w:rPr>
        <w:t>.</w:t>
      </w:r>
      <w:r>
        <w:rPr>
          <w:szCs w:val="21"/>
        </w:rPr>
        <w:t xml:space="preserve">  </w:t>
      </w:r>
      <w:r w:rsidR="005C6DA0" w:rsidRPr="005C6DA0">
        <w:rPr>
          <w:szCs w:val="21"/>
        </w:rPr>
        <w:t>缔约国自我评估认为本国的羁押条件令人堪忧，委员会认同这一观点，特别是设施破旧、监狱人满为患、多数监狱缺少回归社会方案、监狱系统的基础设施不足以及狱政人员缺乏培训。加之有非政府组织</w:t>
      </w:r>
      <w:r w:rsidR="005C6DA0" w:rsidRPr="005C6DA0">
        <w:rPr>
          <w:szCs w:val="21"/>
        </w:rPr>
        <w:t>(</w:t>
      </w:r>
      <w:r>
        <w:rPr>
          <w:szCs w:val="21"/>
        </w:rPr>
        <w:t>NGO</w:t>
      </w:r>
      <w:r w:rsidR="005C6DA0" w:rsidRPr="005C6DA0">
        <w:rPr>
          <w:szCs w:val="21"/>
        </w:rPr>
        <w:t>)</w:t>
      </w:r>
      <w:r w:rsidR="005C6DA0" w:rsidRPr="005C6DA0">
        <w:rPr>
          <w:szCs w:val="21"/>
        </w:rPr>
        <w:t>报告</w:t>
      </w:r>
      <w:proofErr w:type="gramStart"/>
      <w:r w:rsidR="005C6DA0" w:rsidRPr="005C6DA0">
        <w:rPr>
          <w:szCs w:val="21"/>
        </w:rPr>
        <w:t>称存在</w:t>
      </w:r>
      <w:proofErr w:type="gramEnd"/>
      <w:r w:rsidR="005C6DA0" w:rsidRPr="005C6DA0">
        <w:rPr>
          <w:szCs w:val="21"/>
        </w:rPr>
        <w:t>监狱暴力，包括性暴力；成年人与未成年人、候审犯与已决犯没有分开羁押；以及居住条件不人道、有辱人格，比如营养不良、卫生条件差、无床铺被褥、严重缺乏卫生保健服务和药物，使情况雪上加霜。委员会接到多例对法官、狱政人员和宪兵的腐败指控，称他们接受在押人员贿赂以换取释放或较好的羁押条件。委员会注意到缔约国努力利用欧洲开发基金的财政援助，修缮位于布拉柴维尔、黑角和多利西的短期羁押设施，并在布拉柴维尔、黑角和</w:t>
      </w:r>
      <w:proofErr w:type="gramStart"/>
      <w:r w:rsidR="005C6DA0" w:rsidRPr="005C6DA0">
        <w:rPr>
          <w:szCs w:val="21"/>
        </w:rPr>
        <w:t>奥旺</w:t>
      </w:r>
      <w:proofErr w:type="gramEnd"/>
      <w:r w:rsidR="005C6DA0" w:rsidRPr="005C6DA0">
        <w:rPr>
          <w:szCs w:val="21"/>
        </w:rPr>
        <w:t>多及该国其他地方建造监狱，但缔约国还没有提供建设进度安排和预计竣工日期。委员会感到遗憾，目前缺乏有关资料，说明关于在押人员权利、纪律处分、监测制度和候审犯与已决犯、未成年人与成年人分押的法律和监管框架</w:t>
      </w:r>
      <w:r w:rsidR="005C6DA0" w:rsidRPr="005C6DA0">
        <w:rPr>
          <w:szCs w:val="21"/>
        </w:rPr>
        <w:t>(</w:t>
      </w:r>
      <w:r w:rsidR="005C6DA0" w:rsidRPr="005C6DA0">
        <w:rPr>
          <w:szCs w:val="21"/>
        </w:rPr>
        <w:t>第</w:t>
      </w:r>
      <w:r>
        <w:rPr>
          <w:szCs w:val="21"/>
        </w:rPr>
        <w:t>2</w:t>
      </w:r>
      <w:r w:rsidR="005C6DA0" w:rsidRPr="005C6DA0">
        <w:rPr>
          <w:szCs w:val="21"/>
        </w:rPr>
        <w:t>条、第</w:t>
      </w:r>
      <w:r>
        <w:rPr>
          <w:szCs w:val="21"/>
        </w:rPr>
        <w:t>11</w:t>
      </w:r>
      <w:r w:rsidR="005C6DA0" w:rsidRPr="005C6DA0">
        <w:rPr>
          <w:szCs w:val="21"/>
        </w:rPr>
        <w:t>条和第</w:t>
      </w:r>
      <w:r>
        <w:rPr>
          <w:szCs w:val="21"/>
        </w:rPr>
        <w:t>16</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缔约国应紧急采取措施：</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lastRenderedPageBreak/>
        <w:t>确保本国监狱的羁押条件符合国际标准；</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加大力度减少监狱人满为患的现象，包括对轻罪采取剥夺自由以外的替代措施；</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为监狱拨付适当资源，以提供卫生保健服务并确保所有在押人员都能得到医疗援助；</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向监狱提供适当资源以消除营养不良；</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继续落实关于改善开发监狱基础设施的计划，为未成年犯罪者和妇女提供单独的羁押设施；</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采取步骤增加针对狱政人员的培训项目，提高培训质量；</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考虑修改有关监狱组织和运行的法律和监管框架；</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与开展监测活动的非政府组织合作并为他们提供支持；</w:t>
      </w:r>
    </w:p>
    <w:p w:rsidR="005C6DA0" w:rsidRPr="00822447" w:rsidRDefault="005C6DA0" w:rsidP="00822447">
      <w:pPr>
        <w:pStyle w:val="SingleTxtGC"/>
        <w:numPr>
          <w:ilvl w:val="0"/>
          <w:numId w:val="15"/>
        </w:numPr>
        <w:rPr>
          <w:rFonts w:ascii="Time New Roman" w:eastAsia="黑体" w:hAnsi="Time New Roman" w:hint="eastAsia"/>
          <w:szCs w:val="21"/>
        </w:rPr>
      </w:pPr>
      <w:r w:rsidRPr="00822447">
        <w:rPr>
          <w:rFonts w:ascii="Time New Roman" w:eastAsia="黑体" w:hAnsi="Time New Roman"/>
          <w:szCs w:val="21"/>
        </w:rPr>
        <w:t>为囚犯设立回归社会的项目。</w:t>
      </w:r>
    </w:p>
    <w:p w:rsidR="005C6DA0" w:rsidRPr="005C6DA0" w:rsidRDefault="005C6DA0" w:rsidP="00822447">
      <w:pPr>
        <w:pStyle w:val="H23GC"/>
      </w:pPr>
      <w:r w:rsidRPr="005C6DA0">
        <w:tab/>
      </w:r>
      <w:r w:rsidRPr="005C6DA0">
        <w:tab/>
      </w:r>
      <w:r w:rsidRPr="005C6DA0">
        <w:t>刑事事项的普遍管辖权</w:t>
      </w:r>
    </w:p>
    <w:p w:rsidR="005C6DA0" w:rsidRPr="005C6DA0" w:rsidRDefault="00822447" w:rsidP="00822447">
      <w:pPr>
        <w:pStyle w:val="SingleTxtGC"/>
        <w:rPr>
          <w:szCs w:val="21"/>
        </w:rPr>
      </w:pPr>
      <w:r>
        <w:rPr>
          <w:szCs w:val="21"/>
        </w:rPr>
        <w:t>14</w:t>
      </w:r>
      <w:r w:rsidR="005C6DA0" w:rsidRPr="005C6DA0">
        <w:rPr>
          <w:szCs w:val="21"/>
        </w:rPr>
        <w:t>.</w:t>
      </w:r>
      <w:r>
        <w:rPr>
          <w:szCs w:val="21"/>
        </w:rPr>
        <w:t xml:space="preserve">  </w:t>
      </w:r>
      <w:r w:rsidR="005C6DA0" w:rsidRPr="005C6DA0">
        <w:rPr>
          <w:szCs w:val="21"/>
        </w:rPr>
        <w:t>委员会注意到，缔约国没有确立酷刑普遍管辖权的法律。委员会注意到缔约国的声明称，按照对法典的改革，将在国内法中纳入有关履行其《禁止酷刑公约》第</w:t>
      </w:r>
      <w:r>
        <w:rPr>
          <w:szCs w:val="21"/>
        </w:rPr>
        <w:t>5</w:t>
      </w:r>
      <w:r w:rsidR="005C6DA0" w:rsidRPr="005C6DA0">
        <w:rPr>
          <w:szCs w:val="21"/>
        </w:rPr>
        <w:t>条</w:t>
      </w:r>
      <w:proofErr w:type="gramStart"/>
      <w:r w:rsidR="005C6DA0" w:rsidRPr="005C6DA0">
        <w:rPr>
          <w:szCs w:val="21"/>
        </w:rPr>
        <w:t>下义务</w:t>
      </w:r>
      <w:proofErr w:type="gramEnd"/>
      <w:r w:rsidR="005C6DA0" w:rsidRPr="005C6DA0">
        <w:rPr>
          <w:szCs w:val="21"/>
        </w:rPr>
        <w:t>的条款</w:t>
      </w:r>
      <w:r w:rsidR="005C6DA0" w:rsidRPr="005C6DA0">
        <w:rPr>
          <w:szCs w:val="21"/>
        </w:rPr>
        <w:t>(</w:t>
      </w:r>
      <w:r w:rsidR="005C6DA0" w:rsidRPr="005C6DA0">
        <w:rPr>
          <w:szCs w:val="21"/>
        </w:rPr>
        <w:t>第</w:t>
      </w:r>
      <w:r>
        <w:rPr>
          <w:szCs w:val="21"/>
        </w:rPr>
        <w:t>5</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委员会请缔约国在其国内立法中纳入符合《禁止酷刑公约》第</w:t>
      </w:r>
      <w:r w:rsidR="00822447" w:rsidRPr="00822447">
        <w:rPr>
          <w:rFonts w:ascii="Time New Roman" w:eastAsia="黑体" w:hAnsi="Time New Roman"/>
          <w:szCs w:val="21"/>
        </w:rPr>
        <w:t>5</w:t>
      </w:r>
      <w:r w:rsidRPr="00822447">
        <w:rPr>
          <w:rFonts w:ascii="Time New Roman" w:eastAsia="黑体" w:hAnsi="Time New Roman"/>
          <w:szCs w:val="21"/>
        </w:rPr>
        <w:t>条的确立普遍管辖权的条款。</w:t>
      </w:r>
    </w:p>
    <w:p w:rsidR="005C6DA0" w:rsidRPr="005C6DA0" w:rsidRDefault="005C6DA0" w:rsidP="00822447">
      <w:pPr>
        <w:pStyle w:val="H23GC"/>
      </w:pPr>
      <w:r w:rsidRPr="005C6DA0">
        <w:tab/>
      </w:r>
      <w:r w:rsidRPr="005C6DA0">
        <w:tab/>
      </w:r>
      <w:r w:rsidRPr="005C6DA0">
        <w:t>受害者和目击证人的投诉和保护</w:t>
      </w:r>
    </w:p>
    <w:p w:rsidR="005C6DA0" w:rsidRPr="005C6DA0" w:rsidRDefault="00822447" w:rsidP="00822447">
      <w:pPr>
        <w:pStyle w:val="SingleTxtGC"/>
        <w:rPr>
          <w:szCs w:val="21"/>
        </w:rPr>
      </w:pPr>
      <w:r>
        <w:rPr>
          <w:szCs w:val="21"/>
        </w:rPr>
        <w:t>15</w:t>
      </w:r>
      <w:r w:rsidR="005C6DA0" w:rsidRPr="005C6DA0">
        <w:rPr>
          <w:szCs w:val="21"/>
        </w:rPr>
        <w:t>.</w:t>
      </w:r>
      <w:r>
        <w:rPr>
          <w:szCs w:val="21"/>
        </w:rPr>
        <w:t xml:space="preserve">  </w:t>
      </w:r>
      <w:r w:rsidR="005C6DA0" w:rsidRPr="005C6DA0">
        <w:rPr>
          <w:szCs w:val="21"/>
        </w:rPr>
        <w:t>委员会注意到缔约国提供的资料表明，所有声称遭受酷刑的人均可向有关法院投诉，且对目击证人和受害者进行威胁者将受到处罚。然而，委员会关注相关报告称由于法律程序的缺陷和缓慢，担心被报复且缺乏有效的法律援助，投诉数量很少</w:t>
      </w:r>
      <w:r w:rsidR="005C6DA0" w:rsidRPr="005C6DA0">
        <w:rPr>
          <w:szCs w:val="21"/>
        </w:rPr>
        <w:t>(</w:t>
      </w:r>
      <w:r w:rsidR="005C6DA0" w:rsidRPr="005C6DA0">
        <w:rPr>
          <w:szCs w:val="21"/>
        </w:rPr>
        <w:t>第</w:t>
      </w:r>
      <w:r>
        <w:rPr>
          <w:szCs w:val="21"/>
        </w:rPr>
        <w:t>13</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委员会请缔约方：</w:t>
      </w:r>
    </w:p>
    <w:p w:rsidR="005C6DA0" w:rsidRPr="00822447" w:rsidRDefault="005C6DA0" w:rsidP="00822447">
      <w:pPr>
        <w:pStyle w:val="SingleTxtGC"/>
        <w:numPr>
          <w:ilvl w:val="0"/>
          <w:numId w:val="17"/>
        </w:numPr>
        <w:rPr>
          <w:rFonts w:ascii="Time New Roman" w:eastAsia="黑体" w:hAnsi="Time New Roman" w:hint="eastAsia"/>
          <w:szCs w:val="21"/>
        </w:rPr>
      </w:pPr>
      <w:r w:rsidRPr="00822447">
        <w:rPr>
          <w:rFonts w:ascii="Time New Roman" w:eastAsia="黑体" w:hAnsi="Time New Roman"/>
          <w:szCs w:val="21"/>
        </w:rPr>
        <w:t>创造必要条件，确保所有酷刑和其他残忍、不人道或有辱人格的待遇受害者均能够投诉；</w:t>
      </w:r>
    </w:p>
    <w:p w:rsidR="005C6DA0" w:rsidRPr="00822447" w:rsidRDefault="005C6DA0" w:rsidP="00822447">
      <w:pPr>
        <w:pStyle w:val="SingleTxtGC"/>
        <w:numPr>
          <w:ilvl w:val="0"/>
          <w:numId w:val="17"/>
        </w:numPr>
        <w:rPr>
          <w:rFonts w:ascii="Time New Roman" w:eastAsia="黑体" w:hAnsi="Time New Roman" w:hint="eastAsia"/>
          <w:szCs w:val="21"/>
        </w:rPr>
      </w:pPr>
      <w:r w:rsidRPr="00822447">
        <w:rPr>
          <w:rFonts w:ascii="Time New Roman" w:eastAsia="黑体" w:hAnsi="Time New Roman"/>
          <w:szCs w:val="21"/>
        </w:rPr>
        <w:t>采取所有必要的法律和行政措施，确保酷刑和其他残忍、不人道或有辱人格的待遇或惩罚的受害者在诉讼的每一阶段都受到保护。</w:t>
      </w:r>
    </w:p>
    <w:p w:rsidR="005C6DA0" w:rsidRPr="005C6DA0" w:rsidRDefault="005C6DA0" w:rsidP="00822447">
      <w:pPr>
        <w:pStyle w:val="H23GC"/>
      </w:pPr>
      <w:r w:rsidRPr="005C6DA0">
        <w:tab/>
      </w:r>
      <w:r w:rsidRPr="005C6DA0">
        <w:tab/>
      </w:r>
      <w:r w:rsidRPr="005C6DA0">
        <w:t>有罪不罚：需进行调查和起诉</w:t>
      </w:r>
    </w:p>
    <w:p w:rsidR="005C6DA0" w:rsidRPr="005C6DA0" w:rsidRDefault="00822447" w:rsidP="00822447">
      <w:pPr>
        <w:pStyle w:val="SingleTxtGC"/>
        <w:rPr>
          <w:szCs w:val="21"/>
        </w:rPr>
      </w:pPr>
      <w:r>
        <w:rPr>
          <w:szCs w:val="21"/>
        </w:rPr>
        <w:t>16</w:t>
      </w:r>
      <w:r w:rsidR="005C6DA0" w:rsidRPr="005C6DA0">
        <w:rPr>
          <w:szCs w:val="21"/>
        </w:rPr>
        <w:t>.</w:t>
      </w:r>
      <w:r>
        <w:rPr>
          <w:szCs w:val="21"/>
        </w:rPr>
        <w:t xml:space="preserve">  </w:t>
      </w:r>
      <w:r w:rsidR="005C6DA0" w:rsidRPr="005C6DA0">
        <w:rPr>
          <w:szCs w:val="21"/>
        </w:rPr>
        <w:t>委员会关注有报告称在强迫失踪、酷刑或虐待如警察野蛮执法和过度使用武力等案件中存在有罪不罚现象。委员会注意到缔约国提供的资料称其已经确立惩治酷刑所需的国内法律环境，但仍然关注涉嫌实施酷刑的执法人员和军方人士</w:t>
      </w:r>
      <w:r w:rsidR="005C6DA0" w:rsidRPr="005C6DA0">
        <w:rPr>
          <w:szCs w:val="21"/>
        </w:rPr>
        <w:lastRenderedPageBreak/>
        <w:t>似乎很少被起诉的现象。委员会还关注缔约国没有对大量的酷刑和虐待指控进行调查，据称有些案件已导致在押人员在羁押场所死亡。有罪不罚是缔约国公民起诉酷刑时面临的又一障碍</w:t>
      </w:r>
      <w:r w:rsidR="000A0C9D" w:rsidRPr="005C6DA0">
        <w:rPr>
          <w:szCs w:val="21"/>
        </w:rPr>
        <w:t>(</w:t>
      </w:r>
      <w:r w:rsidR="000A0C9D" w:rsidRPr="005C6DA0">
        <w:rPr>
          <w:szCs w:val="21"/>
        </w:rPr>
        <w:t>第</w:t>
      </w:r>
      <w:r w:rsidR="009F4B1D">
        <w:rPr>
          <w:szCs w:val="21"/>
        </w:rPr>
        <w:t>1</w:t>
      </w:r>
      <w:r w:rsidR="009F4B1D">
        <w:rPr>
          <w:rFonts w:hint="eastAsia"/>
          <w:szCs w:val="21"/>
        </w:rPr>
        <w:t>2</w:t>
      </w:r>
      <w:bookmarkStart w:id="0" w:name="_GoBack"/>
      <w:bookmarkEnd w:id="0"/>
      <w:r w:rsidR="000A0C9D" w:rsidRPr="005C6DA0">
        <w:rPr>
          <w:szCs w:val="21"/>
        </w:rPr>
        <w:t>条</w:t>
      </w:r>
      <w:r w:rsidR="000A0C9D">
        <w:rPr>
          <w:rFonts w:hint="eastAsia"/>
          <w:szCs w:val="21"/>
        </w:rPr>
        <w:t>、</w:t>
      </w:r>
      <w:r w:rsidR="000A0C9D">
        <w:rPr>
          <w:szCs w:val="21"/>
        </w:rPr>
        <w:t>13</w:t>
      </w:r>
      <w:r w:rsidR="000A0C9D" w:rsidRPr="005C6DA0">
        <w:rPr>
          <w:szCs w:val="21"/>
        </w:rPr>
        <w:t>条</w:t>
      </w:r>
      <w:r w:rsidR="000A0C9D">
        <w:rPr>
          <w:rFonts w:hint="eastAsia"/>
          <w:szCs w:val="21"/>
        </w:rPr>
        <w:t>和第</w:t>
      </w:r>
      <w:r w:rsidR="000A0C9D">
        <w:rPr>
          <w:rFonts w:hint="eastAsia"/>
          <w:szCs w:val="21"/>
        </w:rPr>
        <w:t>16</w:t>
      </w:r>
      <w:r w:rsidR="000A0C9D">
        <w:rPr>
          <w:rFonts w:hint="eastAsia"/>
          <w:szCs w:val="21"/>
        </w:rPr>
        <w:t>条</w:t>
      </w:r>
      <w:r w:rsidR="000A0C9D"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采取适当步骤确保所有关于强迫失踪、酷刑、虐待和羁押期间死亡的指控得到及时、彻底和公正调查，并确保这些行为的实施者被起诉且在被判有罪的情况下被处以与犯罪情节相当的刑罚。</w:t>
      </w:r>
    </w:p>
    <w:p w:rsidR="005C6DA0" w:rsidRPr="005C6DA0" w:rsidRDefault="005C6DA0" w:rsidP="00822447">
      <w:pPr>
        <w:pStyle w:val="H23GC"/>
      </w:pPr>
      <w:r w:rsidRPr="005C6DA0">
        <w:tab/>
      </w:r>
      <w:r w:rsidRPr="005C6DA0">
        <w:tab/>
      </w:r>
      <w:r w:rsidRPr="005C6DA0">
        <w:t>酷刑受害者的补救和康复</w:t>
      </w:r>
    </w:p>
    <w:p w:rsidR="005C6DA0" w:rsidRPr="005C6DA0" w:rsidRDefault="00822447" w:rsidP="001A0BDC">
      <w:pPr>
        <w:pStyle w:val="SingleTxtGC"/>
        <w:rPr>
          <w:szCs w:val="21"/>
        </w:rPr>
      </w:pPr>
      <w:r>
        <w:rPr>
          <w:szCs w:val="21"/>
        </w:rPr>
        <w:t>17</w:t>
      </w:r>
      <w:r w:rsidR="005C6DA0" w:rsidRPr="005C6DA0">
        <w:rPr>
          <w:szCs w:val="21"/>
        </w:rPr>
        <w:t>.</w:t>
      </w:r>
      <w:r>
        <w:rPr>
          <w:szCs w:val="21"/>
        </w:rPr>
        <w:t xml:space="preserve">  </w:t>
      </w:r>
      <w:r w:rsidR="005C6DA0" w:rsidRPr="005C6DA0">
        <w:rPr>
          <w:szCs w:val="21"/>
        </w:rPr>
        <w:t>委员会注意到，按照缔约国的法律制度，酷刑行为受害者有权按照民事和行政责任的一般规则获得公平的补救，但又注意到目前缺少相关补救机制落实情况的资料</w:t>
      </w:r>
      <w:r w:rsidR="001A0BDC" w:rsidRPr="005C6DA0">
        <w:rPr>
          <w:szCs w:val="21"/>
        </w:rPr>
        <w:t>(</w:t>
      </w:r>
      <w:r w:rsidR="001A0BDC" w:rsidRPr="005C6DA0">
        <w:rPr>
          <w:szCs w:val="21"/>
        </w:rPr>
        <w:t>第</w:t>
      </w:r>
      <w:r w:rsidR="001A0BDC">
        <w:rPr>
          <w:szCs w:val="21"/>
        </w:rPr>
        <w:t>1</w:t>
      </w:r>
      <w:r w:rsidR="001A0BDC">
        <w:rPr>
          <w:rFonts w:hint="eastAsia"/>
          <w:szCs w:val="21"/>
        </w:rPr>
        <w:t>4</w:t>
      </w:r>
      <w:r w:rsidR="001A0BDC" w:rsidRPr="005C6DA0">
        <w:rPr>
          <w:szCs w:val="21"/>
        </w:rPr>
        <w:t>条</w:t>
      </w:r>
      <w:r w:rsidR="001A0BDC"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缔约国应设立一个法律框架和一个清楚的程序，以使所有受害者享有《公约》第</w:t>
      </w:r>
      <w:r w:rsidR="00822447" w:rsidRPr="00822447">
        <w:rPr>
          <w:rFonts w:ascii="Time New Roman" w:eastAsia="黑体" w:hAnsi="Time New Roman"/>
          <w:szCs w:val="21"/>
        </w:rPr>
        <w:t>14</w:t>
      </w:r>
      <w:r w:rsidRPr="00822447">
        <w:rPr>
          <w:rFonts w:ascii="Time New Roman" w:eastAsia="黑体" w:hAnsi="Time New Roman"/>
          <w:szCs w:val="21"/>
        </w:rPr>
        <w:t>条和委员会在其关于缔约国落实第</w:t>
      </w:r>
      <w:r w:rsidR="00822447" w:rsidRPr="00822447">
        <w:rPr>
          <w:rFonts w:ascii="Time New Roman" w:eastAsia="黑体" w:hAnsi="Time New Roman"/>
          <w:szCs w:val="21"/>
        </w:rPr>
        <w:t>14</w:t>
      </w:r>
      <w:r w:rsidRPr="00822447">
        <w:rPr>
          <w:rFonts w:ascii="Time New Roman" w:eastAsia="黑体" w:hAnsi="Time New Roman"/>
          <w:szCs w:val="21"/>
        </w:rPr>
        <w:t>条的第</w:t>
      </w:r>
      <w:r w:rsidR="00822447" w:rsidRPr="00822447">
        <w:rPr>
          <w:rFonts w:ascii="Time New Roman" w:eastAsia="黑体" w:hAnsi="Time New Roman"/>
          <w:szCs w:val="21"/>
        </w:rPr>
        <w:t>3</w:t>
      </w:r>
      <w:r w:rsidRPr="00822447">
        <w:rPr>
          <w:rFonts w:ascii="Time New Roman" w:eastAsia="黑体" w:hAnsi="Time New Roman"/>
          <w:szCs w:val="21"/>
        </w:rPr>
        <w:t>(</w:t>
      </w:r>
      <w:r w:rsidR="00822447" w:rsidRPr="00822447">
        <w:rPr>
          <w:rFonts w:ascii="Time New Roman" w:eastAsia="黑体" w:hAnsi="Time New Roman"/>
          <w:szCs w:val="21"/>
        </w:rPr>
        <w:t>2</w:t>
      </w:r>
      <w:r w:rsidRPr="00822447">
        <w:rPr>
          <w:rFonts w:ascii="Time New Roman" w:eastAsia="黑体" w:hAnsi="Time New Roman"/>
          <w:szCs w:val="21"/>
        </w:rPr>
        <w:t>0</w:t>
      </w:r>
      <w:r w:rsidR="00822447" w:rsidRPr="00822447">
        <w:rPr>
          <w:rFonts w:ascii="Time New Roman" w:eastAsia="黑体" w:hAnsi="Time New Roman"/>
          <w:szCs w:val="21"/>
        </w:rPr>
        <w:t>12</w:t>
      </w:r>
      <w:r w:rsidRPr="00822447">
        <w:rPr>
          <w:rFonts w:ascii="Time New Roman" w:eastAsia="黑体" w:hAnsi="Time New Roman"/>
          <w:szCs w:val="21"/>
        </w:rPr>
        <w:t>)</w:t>
      </w:r>
      <w:r w:rsidRPr="00822447">
        <w:rPr>
          <w:rFonts w:ascii="Time New Roman" w:eastAsia="黑体" w:hAnsi="Time New Roman"/>
          <w:szCs w:val="21"/>
        </w:rPr>
        <w:t>号一般性意见中确立的补救权。</w:t>
      </w:r>
    </w:p>
    <w:p w:rsidR="005C6DA0" w:rsidRPr="005C6DA0" w:rsidRDefault="005C6DA0" w:rsidP="00822447">
      <w:pPr>
        <w:pStyle w:val="H23GC"/>
      </w:pPr>
      <w:r w:rsidRPr="005C6DA0">
        <w:tab/>
      </w:r>
      <w:r w:rsidRPr="005C6DA0">
        <w:tab/>
      </w:r>
      <w:r w:rsidRPr="005C6DA0">
        <w:t>难民和寻求庇护者</w:t>
      </w:r>
    </w:p>
    <w:p w:rsidR="005C6DA0" w:rsidRPr="005C6DA0" w:rsidRDefault="00822447" w:rsidP="00822447">
      <w:pPr>
        <w:pStyle w:val="SingleTxtGC"/>
        <w:rPr>
          <w:szCs w:val="21"/>
        </w:rPr>
      </w:pPr>
      <w:r>
        <w:rPr>
          <w:szCs w:val="21"/>
        </w:rPr>
        <w:t>18</w:t>
      </w:r>
      <w:r w:rsidR="005C6DA0" w:rsidRPr="005C6DA0">
        <w:rPr>
          <w:szCs w:val="21"/>
        </w:rPr>
        <w:t>.</w:t>
      </w:r>
      <w:r>
        <w:rPr>
          <w:szCs w:val="21"/>
        </w:rPr>
        <w:t xml:space="preserve">  </w:t>
      </w:r>
      <w:r w:rsidR="005C6DA0" w:rsidRPr="005C6DA0">
        <w:rPr>
          <w:szCs w:val="21"/>
        </w:rPr>
        <w:t>委员会欢迎缔约国继续努力依照《公约》第</w:t>
      </w:r>
      <w:r>
        <w:rPr>
          <w:szCs w:val="21"/>
        </w:rPr>
        <w:t>3</w:t>
      </w:r>
      <w:r w:rsidR="005C6DA0" w:rsidRPr="005C6DA0">
        <w:rPr>
          <w:szCs w:val="21"/>
        </w:rPr>
        <w:t>条确保难民和寻求庇护者入境。然而，委员会关切地注意到目前缺少关于庇护和难民的全面立法。委员会还关切有报告称，</w:t>
      </w:r>
      <w:r>
        <w:rPr>
          <w:szCs w:val="21"/>
        </w:rPr>
        <w:t>2</w:t>
      </w:r>
      <w:r w:rsidR="005C6DA0" w:rsidRPr="005C6DA0">
        <w:rPr>
          <w:szCs w:val="21"/>
        </w:rPr>
        <w:t>0</w:t>
      </w:r>
      <w:r>
        <w:rPr>
          <w:szCs w:val="21"/>
        </w:rPr>
        <w:t>14</w:t>
      </w:r>
      <w:r w:rsidR="005C6DA0" w:rsidRPr="005C6DA0">
        <w:rPr>
          <w:szCs w:val="21"/>
        </w:rPr>
        <w:t>年</w:t>
      </w:r>
      <w:r>
        <w:rPr>
          <w:szCs w:val="21"/>
        </w:rPr>
        <w:t>4</w:t>
      </w:r>
      <w:r w:rsidR="005C6DA0" w:rsidRPr="005C6DA0">
        <w:rPr>
          <w:szCs w:val="21"/>
        </w:rPr>
        <w:t>月，警方开展了一次名为</w:t>
      </w:r>
      <w:r>
        <w:rPr>
          <w:rFonts w:hint="eastAsia"/>
          <w:szCs w:val="21"/>
        </w:rPr>
        <w:t>“</w:t>
      </w:r>
      <w:r w:rsidR="005C6DA0" w:rsidRPr="005C6DA0">
        <w:rPr>
          <w:szCs w:val="21"/>
        </w:rPr>
        <w:t>老人的耳光</w:t>
      </w:r>
      <w:r>
        <w:rPr>
          <w:rFonts w:hint="eastAsia"/>
          <w:szCs w:val="21"/>
        </w:rPr>
        <w:t>”</w:t>
      </w:r>
      <w:r w:rsidR="005C6DA0" w:rsidRPr="005C6DA0">
        <w:rPr>
          <w:szCs w:val="21"/>
        </w:rPr>
        <w:t>(</w:t>
      </w:r>
      <w:proofErr w:type="spellStart"/>
      <w:r>
        <w:rPr>
          <w:szCs w:val="21"/>
        </w:rPr>
        <w:t>Mbata</w:t>
      </w:r>
      <w:proofErr w:type="spellEnd"/>
      <w:r w:rsidR="005C6DA0" w:rsidRPr="005C6DA0">
        <w:rPr>
          <w:szCs w:val="21"/>
        </w:rPr>
        <w:t xml:space="preserve"> </w:t>
      </w:r>
      <w:proofErr w:type="spellStart"/>
      <w:r>
        <w:rPr>
          <w:szCs w:val="21"/>
        </w:rPr>
        <w:t>ya</w:t>
      </w:r>
      <w:proofErr w:type="spellEnd"/>
      <w:r w:rsidR="005C6DA0" w:rsidRPr="005C6DA0">
        <w:rPr>
          <w:szCs w:val="21"/>
        </w:rPr>
        <w:t xml:space="preserve"> </w:t>
      </w:r>
      <w:proofErr w:type="spellStart"/>
      <w:r>
        <w:rPr>
          <w:szCs w:val="21"/>
        </w:rPr>
        <w:t>Bakolo</w:t>
      </w:r>
      <w:proofErr w:type="spellEnd"/>
      <w:r w:rsidR="005C6DA0" w:rsidRPr="005C6DA0">
        <w:rPr>
          <w:szCs w:val="21"/>
        </w:rPr>
        <w:t>)</w:t>
      </w:r>
      <w:r w:rsidR="005C6DA0" w:rsidRPr="005C6DA0">
        <w:rPr>
          <w:szCs w:val="21"/>
        </w:rPr>
        <w:t>的行动，之后警察机关对大量刚果民主共和国国民实施了殴打、虐待和性暴力。委员会注意到目前已经对在那次行动中严重侵犯人权的</w:t>
      </w:r>
      <w:r>
        <w:rPr>
          <w:szCs w:val="21"/>
        </w:rPr>
        <w:t>18</w:t>
      </w:r>
      <w:r w:rsidR="005C6DA0" w:rsidRPr="005C6DA0">
        <w:rPr>
          <w:szCs w:val="21"/>
        </w:rPr>
        <w:t>名警官采取了行政处罚并提起刑事诉讼，但委员会很遗憾目前缺少相关信息，说明这些诉讼的状态和计划判处哪种刑罚。委员会还关切，有报告称在上述警方行动后出现了大量人员被驱回刚果民主共和国的情况</w:t>
      </w:r>
      <w:r w:rsidR="005C6DA0" w:rsidRPr="005C6DA0">
        <w:rPr>
          <w:szCs w:val="21"/>
        </w:rPr>
        <w:t>(</w:t>
      </w:r>
      <w:r w:rsidR="005C6DA0" w:rsidRPr="005C6DA0">
        <w:rPr>
          <w:szCs w:val="21"/>
        </w:rPr>
        <w:t>第</w:t>
      </w:r>
      <w:r>
        <w:rPr>
          <w:szCs w:val="21"/>
        </w:rPr>
        <w:t>3</w:t>
      </w:r>
      <w:r w:rsidR="005C6DA0" w:rsidRPr="005C6DA0">
        <w:rPr>
          <w:szCs w:val="21"/>
        </w:rPr>
        <w:t>条、第</w:t>
      </w:r>
      <w:r>
        <w:rPr>
          <w:szCs w:val="21"/>
        </w:rPr>
        <w:t>11</w:t>
      </w:r>
      <w:r w:rsidR="005C6DA0" w:rsidRPr="005C6DA0">
        <w:rPr>
          <w:szCs w:val="21"/>
        </w:rPr>
        <w:t>条和第</w:t>
      </w:r>
      <w:r>
        <w:rPr>
          <w:szCs w:val="21"/>
        </w:rPr>
        <w:t>16</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委员会建议缔约国：</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t>按照《公约》第</w:t>
      </w:r>
      <w:r w:rsidR="00822447" w:rsidRPr="00822447">
        <w:rPr>
          <w:rFonts w:ascii="Time New Roman" w:eastAsia="黑体" w:hAnsi="Time New Roman"/>
          <w:szCs w:val="21"/>
        </w:rPr>
        <w:t>3</w:t>
      </w:r>
      <w:r w:rsidRPr="00822447">
        <w:rPr>
          <w:rFonts w:ascii="Time New Roman" w:eastAsia="黑体" w:hAnsi="Time New Roman"/>
          <w:szCs w:val="21"/>
        </w:rPr>
        <w:t>条起草一部全面的庇护法，其中包括不驱回和准许入境的具体规定，以加强其国内立法框架；</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t>与联合国难民事务高级专员办事处合作，继续努力甄别难民和寻求庇护者，并依照国际法特别是不驱回原则对其进行保护，包括在警方的特别行动期间；</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t>确保对寻求庇护者和难民的羁押仅作为最后手段使用；如需羁押，则尽可能缩短羁押时间；</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t>依照《公约》第</w:t>
      </w:r>
      <w:r w:rsidR="00822447" w:rsidRPr="00822447">
        <w:rPr>
          <w:rFonts w:ascii="Time New Roman" w:eastAsia="黑体" w:hAnsi="Time New Roman"/>
          <w:szCs w:val="21"/>
        </w:rPr>
        <w:t>11</w:t>
      </w:r>
      <w:r w:rsidRPr="00822447">
        <w:rPr>
          <w:rFonts w:ascii="Time New Roman" w:eastAsia="黑体" w:hAnsi="Time New Roman"/>
          <w:szCs w:val="21"/>
        </w:rPr>
        <w:t>条确保法律保障受到尊重；</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lastRenderedPageBreak/>
        <w:t>确保根据委员会关于缔约国落实第</w:t>
      </w:r>
      <w:r w:rsidR="00822447" w:rsidRPr="00822447">
        <w:rPr>
          <w:rFonts w:ascii="Time New Roman" w:eastAsia="黑体" w:hAnsi="Time New Roman"/>
          <w:szCs w:val="21"/>
        </w:rPr>
        <w:t>2</w:t>
      </w:r>
      <w:r w:rsidRPr="00822447">
        <w:rPr>
          <w:rFonts w:ascii="Time New Roman" w:eastAsia="黑体" w:hAnsi="Time New Roman"/>
          <w:szCs w:val="21"/>
        </w:rPr>
        <w:t>条的第</w:t>
      </w:r>
      <w:r w:rsidR="00822447" w:rsidRPr="00822447">
        <w:rPr>
          <w:rFonts w:ascii="Time New Roman" w:eastAsia="黑体" w:hAnsi="Time New Roman"/>
          <w:szCs w:val="21"/>
        </w:rPr>
        <w:t>2</w:t>
      </w:r>
      <w:r w:rsidRPr="00822447">
        <w:rPr>
          <w:rFonts w:ascii="Time New Roman" w:eastAsia="黑体" w:hAnsi="Time New Roman"/>
          <w:szCs w:val="21"/>
        </w:rPr>
        <w:t>(</w:t>
      </w:r>
      <w:r w:rsidR="00822447" w:rsidRPr="00822447">
        <w:rPr>
          <w:rFonts w:ascii="Time New Roman" w:eastAsia="黑体" w:hAnsi="Time New Roman"/>
          <w:szCs w:val="21"/>
        </w:rPr>
        <w:t>2</w:t>
      </w:r>
      <w:r w:rsidRPr="00822447">
        <w:rPr>
          <w:rFonts w:ascii="Time New Roman" w:eastAsia="黑体" w:hAnsi="Time New Roman"/>
          <w:szCs w:val="21"/>
        </w:rPr>
        <w:t>00</w:t>
      </w:r>
      <w:r w:rsidR="00822447" w:rsidRPr="00822447">
        <w:rPr>
          <w:rFonts w:ascii="Time New Roman" w:eastAsia="黑体" w:hAnsi="Time New Roman"/>
          <w:szCs w:val="21"/>
        </w:rPr>
        <w:t>7</w:t>
      </w:r>
      <w:r w:rsidRPr="00822447">
        <w:rPr>
          <w:rFonts w:ascii="Time New Roman" w:eastAsia="黑体" w:hAnsi="Time New Roman"/>
          <w:szCs w:val="21"/>
        </w:rPr>
        <w:t>)</w:t>
      </w:r>
      <w:r w:rsidRPr="00822447">
        <w:rPr>
          <w:rFonts w:ascii="Time New Roman" w:eastAsia="黑体" w:hAnsi="Time New Roman"/>
          <w:szCs w:val="21"/>
        </w:rPr>
        <w:t>号一般性意见有效开展调查并确保声称遭受政府或私人行为主体酷刑或其他残忍、不人道或有辱人格的待遇的难民和寻求庇护者，包括强奸和家庭暴力受害者有权利获得救济；</w:t>
      </w:r>
    </w:p>
    <w:p w:rsidR="005C6DA0" w:rsidRPr="00822447" w:rsidRDefault="005C6DA0" w:rsidP="00822447">
      <w:pPr>
        <w:pStyle w:val="SingleTxtGC"/>
        <w:numPr>
          <w:ilvl w:val="0"/>
          <w:numId w:val="19"/>
        </w:numPr>
        <w:rPr>
          <w:rFonts w:ascii="Time New Roman" w:eastAsia="黑体" w:hAnsi="Time New Roman" w:hint="eastAsia"/>
          <w:szCs w:val="21"/>
        </w:rPr>
      </w:pPr>
      <w:r w:rsidRPr="00822447">
        <w:rPr>
          <w:rFonts w:ascii="Time New Roman" w:eastAsia="黑体" w:hAnsi="Time New Roman"/>
          <w:szCs w:val="21"/>
        </w:rPr>
        <w:t>批准</w:t>
      </w:r>
      <w:r w:rsidR="00822447" w:rsidRPr="00822447">
        <w:rPr>
          <w:rFonts w:ascii="Time New Roman" w:eastAsia="黑体" w:hAnsi="Time New Roman"/>
          <w:szCs w:val="21"/>
        </w:rPr>
        <w:t>1954</w:t>
      </w:r>
      <w:r w:rsidRPr="00822447">
        <w:rPr>
          <w:rFonts w:ascii="Time New Roman" w:eastAsia="黑体" w:hAnsi="Time New Roman"/>
          <w:szCs w:val="21"/>
        </w:rPr>
        <w:t>年《关于无国籍人地位的公约》和</w:t>
      </w:r>
      <w:r w:rsidR="00822447" w:rsidRPr="00822447">
        <w:rPr>
          <w:rFonts w:ascii="Time New Roman" w:eastAsia="黑体" w:hAnsi="Time New Roman"/>
          <w:szCs w:val="21"/>
        </w:rPr>
        <w:t>1961</w:t>
      </w:r>
      <w:r w:rsidRPr="00822447">
        <w:rPr>
          <w:rFonts w:ascii="Time New Roman" w:eastAsia="黑体" w:hAnsi="Time New Roman"/>
          <w:szCs w:val="21"/>
        </w:rPr>
        <w:t>年《减少无国籍状态公约》。</w:t>
      </w:r>
    </w:p>
    <w:p w:rsidR="005C6DA0" w:rsidRPr="005C6DA0" w:rsidRDefault="005C6DA0" w:rsidP="00822447">
      <w:pPr>
        <w:pStyle w:val="H23GC"/>
      </w:pPr>
      <w:r w:rsidRPr="005C6DA0">
        <w:tab/>
      </w:r>
      <w:r w:rsidRPr="005C6DA0">
        <w:tab/>
      </w:r>
      <w:r w:rsidRPr="005C6DA0">
        <w:t>贩运人口</w:t>
      </w:r>
    </w:p>
    <w:p w:rsidR="005C6DA0" w:rsidRPr="005C6DA0" w:rsidRDefault="00822447" w:rsidP="00822447">
      <w:pPr>
        <w:pStyle w:val="SingleTxtGC"/>
        <w:rPr>
          <w:szCs w:val="21"/>
        </w:rPr>
      </w:pPr>
      <w:r>
        <w:rPr>
          <w:szCs w:val="21"/>
        </w:rPr>
        <w:t>19</w:t>
      </w:r>
      <w:r w:rsidR="005C6DA0" w:rsidRPr="005C6DA0">
        <w:rPr>
          <w:szCs w:val="21"/>
        </w:rPr>
        <w:t>.</w:t>
      </w:r>
      <w:r>
        <w:rPr>
          <w:szCs w:val="21"/>
        </w:rPr>
        <w:t xml:space="preserve">  </w:t>
      </w:r>
      <w:r w:rsidR="005C6DA0" w:rsidRPr="005C6DA0">
        <w:rPr>
          <w:szCs w:val="21"/>
        </w:rPr>
        <w:t>委员会感兴趣地注意到缔约国提供了多份资料，内容涉及打击人口贩运的法案、一个正在与联合国毒品和犯罪问题办公室合作起草的打击人口贩运的国家行动计划以及</w:t>
      </w:r>
      <w:r>
        <w:rPr>
          <w:szCs w:val="21"/>
        </w:rPr>
        <w:t>2</w:t>
      </w:r>
      <w:r w:rsidR="005C6DA0" w:rsidRPr="005C6DA0">
        <w:rPr>
          <w:szCs w:val="21"/>
        </w:rPr>
        <w:t>0</w:t>
      </w:r>
      <w:r>
        <w:rPr>
          <w:szCs w:val="21"/>
        </w:rPr>
        <w:t>11</w:t>
      </w:r>
      <w:r w:rsidR="005C6DA0" w:rsidRPr="005C6DA0">
        <w:rPr>
          <w:szCs w:val="21"/>
        </w:rPr>
        <w:t>年刚果与贝宁签订的关于保护儿童不受人口贩运危害的协定。委员会关切地注意到，缔约国还没有交存《联合国打击跨国有组织犯罪公约关于预防、禁止和惩治贩运人口特别是妇女和儿童行为的补充议定书》，也没有签署《西非和中非打击贩运人口特别是妇女和儿童行为多边合作协定》</w:t>
      </w:r>
      <w:r w:rsidR="005C6DA0" w:rsidRPr="005C6DA0">
        <w:rPr>
          <w:szCs w:val="21"/>
        </w:rPr>
        <w:t>(</w:t>
      </w:r>
      <w:r w:rsidR="005C6DA0" w:rsidRPr="005C6DA0">
        <w:rPr>
          <w:szCs w:val="21"/>
        </w:rPr>
        <w:t>阿布</w:t>
      </w:r>
      <w:proofErr w:type="gramStart"/>
      <w:r w:rsidR="005C6DA0" w:rsidRPr="005C6DA0">
        <w:rPr>
          <w:szCs w:val="21"/>
        </w:rPr>
        <w:t>贾协定</w:t>
      </w:r>
      <w:proofErr w:type="gramEnd"/>
      <w:r w:rsidR="005C6DA0" w:rsidRPr="005C6DA0">
        <w:rPr>
          <w:szCs w:val="21"/>
        </w:rPr>
        <w:t>)(</w:t>
      </w:r>
      <w:r w:rsidR="005C6DA0" w:rsidRPr="005C6DA0">
        <w:rPr>
          <w:szCs w:val="21"/>
        </w:rPr>
        <w:t>第</w:t>
      </w:r>
      <w:r>
        <w:rPr>
          <w:szCs w:val="21"/>
        </w:rPr>
        <w:t>2</w:t>
      </w:r>
      <w:r w:rsidR="005C6DA0" w:rsidRPr="005C6DA0">
        <w:rPr>
          <w:szCs w:val="21"/>
        </w:rPr>
        <w:t>条和第</w:t>
      </w:r>
      <w:r>
        <w:rPr>
          <w:szCs w:val="21"/>
        </w:rPr>
        <w:t>16</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pacing w:val="2"/>
          <w:szCs w:val="21"/>
        </w:rPr>
        <w:t>委员会请缔约国加快通过打击人口贩运的法案，批准有关打击人口贩运的国际文书</w:t>
      </w:r>
      <w:r w:rsidRPr="00822447">
        <w:rPr>
          <w:rFonts w:ascii="Time New Roman" w:eastAsia="黑体" w:hAnsi="Time New Roman"/>
          <w:szCs w:val="21"/>
        </w:rPr>
        <w:t>。</w:t>
      </w:r>
    </w:p>
    <w:p w:rsidR="005C6DA0" w:rsidRPr="005C6DA0" w:rsidRDefault="005C6DA0" w:rsidP="00822447">
      <w:pPr>
        <w:pStyle w:val="H23GC"/>
      </w:pPr>
      <w:r w:rsidRPr="005C6DA0">
        <w:tab/>
      </w:r>
      <w:r w:rsidRPr="005C6DA0">
        <w:tab/>
      </w:r>
      <w:r w:rsidRPr="005C6DA0">
        <w:t>暴力侵害妇女</w:t>
      </w:r>
    </w:p>
    <w:p w:rsidR="005C6DA0" w:rsidRPr="005C6DA0" w:rsidRDefault="00822447" w:rsidP="00822447">
      <w:pPr>
        <w:pStyle w:val="SingleTxtGC"/>
        <w:rPr>
          <w:szCs w:val="21"/>
        </w:rPr>
      </w:pPr>
      <w:r>
        <w:rPr>
          <w:szCs w:val="21"/>
        </w:rPr>
        <w:t>2</w:t>
      </w:r>
      <w:r w:rsidR="005C6DA0" w:rsidRPr="005C6DA0">
        <w:rPr>
          <w:szCs w:val="21"/>
        </w:rPr>
        <w:t>0.</w:t>
      </w:r>
      <w:r>
        <w:rPr>
          <w:szCs w:val="21"/>
        </w:rPr>
        <w:t xml:space="preserve">  </w:t>
      </w:r>
      <w:r w:rsidR="005C6DA0" w:rsidRPr="005C6DA0">
        <w:rPr>
          <w:szCs w:val="21"/>
        </w:rPr>
        <w:t>鉴于有报告称，冲突期间遭受性暴力的妇女数量巨大，而且缔约国提供的资料表明目前遭受性暴力的少女年龄越来越小，委员会感兴趣地注意到，目前有一部反性别暴力的法案等待缔约国政府通过后提交国会。然而，委员会没有收到相关资料，说明法案的内容、打击和预防对妇女施暴尤其是性虐待</w:t>
      </w:r>
      <w:proofErr w:type="gramStart"/>
      <w:r w:rsidR="005C6DA0" w:rsidRPr="005C6DA0">
        <w:rPr>
          <w:szCs w:val="21"/>
        </w:rPr>
        <w:t>及对狱中和</w:t>
      </w:r>
      <w:proofErr w:type="gramEnd"/>
      <w:r w:rsidR="005C6DA0" w:rsidRPr="005C6DA0">
        <w:rPr>
          <w:szCs w:val="21"/>
        </w:rPr>
        <w:t>冲突地区妇女实行性剥削的机制和通过法案的周期</w:t>
      </w:r>
      <w:r w:rsidR="005C6DA0" w:rsidRPr="005C6DA0">
        <w:rPr>
          <w:szCs w:val="21"/>
        </w:rPr>
        <w:t>(</w:t>
      </w:r>
      <w:r w:rsidR="005C6DA0" w:rsidRPr="005C6DA0">
        <w:rPr>
          <w:szCs w:val="21"/>
        </w:rPr>
        <w:t>第</w:t>
      </w:r>
      <w:r>
        <w:rPr>
          <w:szCs w:val="21"/>
        </w:rPr>
        <w:t>2</w:t>
      </w:r>
      <w:r w:rsidR="005C6DA0" w:rsidRPr="005C6DA0">
        <w:rPr>
          <w:szCs w:val="21"/>
        </w:rPr>
        <w:t>条和第</w:t>
      </w:r>
      <w:r>
        <w:rPr>
          <w:szCs w:val="21"/>
        </w:rPr>
        <w:t>16</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委员会请缔约国尽快通过一部全面的法律，惩治一切形式针对妇女的暴力，包括婚内强奸、</w:t>
      </w:r>
      <w:proofErr w:type="gramStart"/>
      <w:r w:rsidRPr="00822447">
        <w:rPr>
          <w:rFonts w:ascii="Time New Roman" w:eastAsia="黑体" w:hAnsi="Time New Roman"/>
          <w:szCs w:val="21"/>
        </w:rPr>
        <w:t>残割女性</w:t>
      </w:r>
      <w:proofErr w:type="gramEnd"/>
      <w:r w:rsidRPr="00822447">
        <w:rPr>
          <w:rFonts w:ascii="Time New Roman" w:eastAsia="黑体" w:hAnsi="Time New Roman"/>
          <w:szCs w:val="21"/>
        </w:rPr>
        <w:t>外阴和性虐待</w:t>
      </w:r>
      <w:proofErr w:type="gramStart"/>
      <w:r w:rsidRPr="00822447">
        <w:rPr>
          <w:rFonts w:ascii="Time New Roman" w:eastAsia="黑体" w:hAnsi="Time New Roman"/>
          <w:szCs w:val="21"/>
        </w:rPr>
        <w:t>以及对狱中和</w:t>
      </w:r>
      <w:proofErr w:type="gramEnd"/>
      <w:r w:rsidRPr="00822447">
        <w:rPr>
          <w:rFonts w:ascii="Time New Roman" w:eastAsia="黑体" w:hAnsi="Time New Roman"/>
          <w:szCs w:val="21"/>
        </w:rPr>
        <w:t>冲突地区妇女实行的性剥削。</w:t>
      </w:r>
    </w:p>
    <w:p w:rsidR="005C6DA0" w:rsidRPr="005C6DA0" w:rsidRDefault="005C6DA0" w:rsidP="00822447">
      <w:pPr>
        <w:pStyle w:val="H23GC"/>
      </w:pPr>
      <w:r w:rsidRPr="005C6DA0">
        <w:tab/>
      </w:r>
      <w:r w:rsidRPr="005C6DA0">
        <w:tab/>
      </w:r>
      <w:r w:rsidRPr="005C6DA0">
        <w:t>培训</w:t>
      </w:r>
    </w:p>
    <w:p w:rsidR="005C6DA0" w:rsidRPr="005C6DA0" w:rsidRDefault="00822447" w:rsidP="00822447">
      <w:pPr>
        <w:pStyle w:val="SingleTxtGC"/>
        <w:rPr>
          <w:szCs w:val="21"/>
        </w:rPr>
      </w:pPr>
      <w:r>
        <w:rPr>
          <w:szCs w:val="21"/>
        </w:rPr>
        <w:t>21</w:t>
      </w:r>
      <w:r w:rsidR="005C6DA0" w:rsidRPr="005C6DA0">
        <w:rPr>
          <w:szCs w:val="21"/>
        </w:rPr>
        <w:t>.</w:t>
      </w:r>
      <w:r>
        <w:rPr>
          <w:szCs w:val="21"/>
        </w:rPr>
        <w:t xml:space="preserve">  </w:t>
      </w:r>
      <w:r w:rsidR="005C6DA0" w:rsidRPr="005C6DA0">
        <w:rPr>
          <w:szCs w:val="21"/>
        </w:rPr>
        <w:t>委员会很遗憾缔约国提供太少资料说明面向执法人员、监狱管理局官员、医务人员、法医和法官的人权培训项目。委员会关切地注意到，据说由于缺少经费，通过</w:t>
      </w:r>
      <w:r>
        <w:rPr>
          <w:szCs w:val="21"/>
        </w:rPr>
        <w:t>2</w:t>
      </w:r>
      <w:r w:rsidR="005C6DA0" w:rsidRPr="005C6DA0">
        <w:rPr>
          <w:szCs w:val="21"/>
        </w:rPr>
        <w:t>00</w:t>
      </w:r>
      <w:r>
        <w:rPr>
          <w:szCs w:val="21"/>
        </w:rPr>
        <w:t>7</w:t>
      </w:r>
      <w:r w:rsidR="005C6DA0" w:rsidRPr="005C6DA0">
        <w:rPr>
          <w:szCs w:val="21"/>
        </w:rPr>
        <w:t>年</w:t>
      </w:r>
      <w:r>
        <w:rPr>
          <w:szCs w:val="21"/>
        </w:rPr>
        <w:t>2</w:t>
      </w:r>
      <w:r w:rsidR="005C6DA0" w:rsidRPr="005C6DA0">
        <w:rPr>
          <w:szCs w:val="21"/>
        </w:rPr>
        <w:t>月</w:t>
      </w:r>
      <w:r>
        <w:rPr>
          <w:szCs w:val="21"/>
        </w:rPr>
        <w:t>14</w:t>
      </w:r>
      <w:r w:rsidR="005C6DA0" w:rsidRPr="005C6DA0">
        <w:rPr>
          <w:szCs w:val="21"/>
        </w:rPr>
        <w:t>日第</w:t>
      </w:r>
      <w:r>
        <w:rPr>
          <w:szCs w:val="21"/>
        </w:rPr>
        <w:t>159</w:t>
      </w:r>
      <w:r w:rsidR="005C6DA0" w:rsidRPr="005C6DA0">
        <w:rPr>
          <w:szCs w:val="21"/>
        </w:rPr>
        <w:t>-</w:t>
      </w:r>
      <w:r>
        <w:rPr>
          <w:szCs w:val="21"/>
        </w:rPr>
        <w:t>2</w:t>
      </w:r>
      <w:r w:rsidR="005C6DA0" w:rsidRPr="005C6DA0">
        <w:rPr>
          <w:szCs w:val="21"/>
        </w:rPr>
        <w:t>00</w:t>
      </w:r>
      <w:r>
        <w:rPr>
          <w:szCs w:val="21"/>
        </w:rPr>
        <w:t>7</w:t>
      </w:r>
      <w:r w:rsidR="005C6DA0" w:rsidRPr="005C6DA0">
        <w:rPr>
          <w:szCs w:val="21"/>
        </w:rPr>
        <w:t>号令设立的传播国际人道主义法和人权法常设技术委员会无法开展人权培训活动</w:t>
      </w:r>
      <w:r w:rsidR="005C6DA0" w:rsidRPr="005C6DA0">
        <w:rPr>
          <w:szCs w:val="21"/>
        </w:rPr>
        <w:t>(</w:t>
      </w:r>
      <w:r w:rsidR="005C6DA0" w:rsidRPr="005C6DA0">
        <w:rPr>
          <w:szCs w:val="21"/>
        </w:rPr>
        <w:t>第</w:t>
      </w:r>
      <w:r>
        <w:rPr>
          <w:szCs w:val="21"/>
        </w:rPr>
        <w:t>1</w:t>
      </w:r>
      <w:r w:rsidR="005C6DA0" w:rsidRPr="005C6DA0">
        <w:rPr>
          <w:szCs w:val="21"/>
        </w:rPr>
        <w:t>0</w:t>
      </w:r>
      <w:r w:rsidR="005C6DA0" w:rsidRPr="005C6DA0">
        <w:rPr>
          <w:szCs w:val="21"/>
        </w:rPr>
        <w:t>条</w:t>
      </w:r>
      <w:r w:rsidR="005C6DA0" w:rsidRPr="005C6DA0">
        <w:rPr>
          <w:szCs w:val="21"/>
        </w:rPr>
        <w:t>)</w:t>
      </w:r>
      <w:r w:rsidR="005C6DA0" w:rsidRPr="005C6DA0">
        <w:rPr>
          <w:szCs w:val="21"/>
        </w:rPr>
        <w:t>。</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w:t>
      </w:r>
    </w:p>
    <w:p w:rsidR="005C6DA0" w:rsidRPr="00822447" w:rsidRDefault="005C6DA0" w:rsidP="00822447">
      <w:pPr>
        <w:pStyle w:val="SingleTxtGC"/>
        <w:numPr>
          <w:ilvl w:val="0"/>
          <w:numId w:val="21"/>
        </w:numPr>
        <w:rPr>
          <w:rFonts w:ascii="Time New Roman" w:eastAsia="黑体" w:hAnsi="Time New Roman" w:hint="eastAsia"/>
          <w:szCs w:val="21"/>
        </w:rPr>
      </w:pPr>
      <w:r w:rsidRPr="00822447">
        <w:rPr>
          <w:rFonts w:ascii="Time New Roman" w:eastAsia="黑体" w:hAnsi="Time New Roman"/>
          <w:szCs w:val="21"/>
        </w:rPr>
        <w:t>拨付足够经费开展常规培训，确保所有参与拘留、讯问或处置缔约国控制下的人员的缔约国官员完全知晓《公约》条款，并确保不容忍和调查违法行为，追究犯罪者刑事责任；</w:t>
      </w:r>
    </w:p>
    <w:p w:rsidR="005C6DA0" w:rsidRPr="00822447" w:rsidRDefault="005C6DA0" w:rsidP="00822447">
      <w:pPr>
        <w:pStyle w:val="SingleTxtGC"/>
        <w:numPr>
          <w:ilvl w:val="0"/>
          <w:numId w:val="21"/>
        </w:numPr>
        <w:rPr>
          <w:rFonts w:ascii="Time New Roman" w:eastAsia="黑体" w:hAnsi="Time New Roman" w:hint="eastAsia"/>
          <w:szCs w:val="21"/>
        </w:rPr>
      </w:pPr>
      <w:r w:rsidRPr="00822447">
        <w:rPr>
          <w:rFonts w:ascii="Time New Roman" w:eastAsia="黑体" w:hAnsi="Time New Roman"/>
          <w:szCs w:val="21"/>
        </w:rPr>
        <w:t>评估培训和教育项目对减少酷刑和虐待案件数量的成效和影响；</w:t>
      </w:r>
    </w:p>
    <w:p w:rsidR="005C6DA0" w:rsidRPr="00822447" w:rsidRDefault="005C6DA0" w:rsidP="00822447">
      <w:pPr>
        <w:pStyle w:val="SingleTxtGC"/>
        <w:numPr>
          <w:ilvl w:val="0"/>
          <w:numId w:val="21"/>
        </w:numPr>
        <w:rPr>
          <w:rFonts w:ascii="Time New Roman" w:eastAsia="黑体" w:hAnsi="Time New Roman" w:hint="eastAsia"/>
          <w:szCs w:val="21"/>
        </w:rPr>
      </w:pPr>
      <w:r w:rsidRPr="00822447">
        <w:rPr>
          <w:rFonts w:ascii="Time New Roman" w:eastAsia="黑体" w:hAnsi="Time New Roman"/>
          <w:szCs w:val="21"/>
        </w:rPr>
        <w:lastRenderedPageBreak/>
        <w:t>提供支持，面向包括医务人员在内的所有有关人员开展如何使用《酷刑和其他残忍、不人道或有辱人格的待遇或处罚的有效调查和文件记录手册》的培训和关于性别暴力的培训。</w:t>
      </w:r>
    </w:p>
    <w:p w:rsidR="005C6DA0" w:rsidRPr="005C6DA0" w:rsidRDefault="005C6DA0" w:rsidP="00822447">
      <w:pPr>
        <w:pStyle w:val="H23GC"/>
      </w:pPr>
      <w:r w:rsidRPr="005C6DA0">
        <w:tab/>
      </w:r>
      <w:r w:rsidRPr="005C6DA0">
        <w:tab/>
      </w:r>
      <w:r w:rsidRPr="005C6DA0">
        <w:t>数据收集</w:t>
      </w:r>
    </w:p>
    <w:p w:rsidR="005C6DA0" w:rsidRPr="005C6DA0" w:rsidRDefault="00822447" w:rsidP="00822447">
      <w:pPr>
        <w:pStyle w:val="SingleTxtGC"/>
        <w:rPr>
          <w:szCs w:val="21"/>
        </w:rPr>
      </w:pPr>
      <w:r>
        <w:rPr>
          <w:szCs w:val="21"/>
        </w:rPr>
        <w:t>22</w:t>
      </w:r>
      <w:r w:rsidR="005C6DA0" w:rsidRPr="005C6DA0">
        <w:rPr>
          <w:szCs w:val="21"/>
        </w:rPr>
        <w:t>.</w:t>
      </w:r>
      <w:r>
        <w:rPr>
          <w:szCs w:val="21"/>
        </w:rPr>
        <w:t xml:space="preserve">  </w:t>
      </w:r>
      <w:r w:rsidR="005C6DA0" w:rsidRPr="005C6DA0">
        <w:rPr>
          <w:szCs w:val="21"/>
        </w:rPr>
        <w:t>委员会注意到最近成立了国家统计信息中心，但遗憾目前缺少有关执法官员实施酷刑和虐待行为的全面和分类数据，说明投诉、调查、公诉和定罪数量，为受害者提供的救济，以及羁押期间死亡的数量和原因。</w:t>
      </w:r>
    </w:p>
    <w:p w:rsidR="005C6DA0" w:rsidRPr="00822447" w:rsidRDefault="005C6DA0" w:rsidP="005C6DA0">
      <w:pPr>
        <w:pStyle w:val="SingleTxtGC"/>
        <w:rPr>
          <w:rFonts w:ascii="Time New Roman" w:eastAsia="黑体" w:hAnsi="Time New Roman" w:hint="eastAsia"/>
          <w:szCs w:val="21"/>
        </w:rPr>
      </w:pPr>
      <w:r w:rsidRPr="00822447">
        <w:rPr>
          <w:rFonts w:ascii="Time New Roman" w:eastAsia="黑体" w:hAnsi="Time New Roman"/>
          <w:szCs w:val="21"/>
        </w:rPr>
        <w:t>缔约国应：</w:t>
      </w:r>
    </w:p>
    <w:p w:rsidR="005C6DA0" w:rsidRPr="00822447" w:rsidRDefault="005C6DA0" w:rsidP="00822447">
      <w:pPr>
        <w:pStyle w:val="SingleTxtGC"/>
        <w:numPr>
          <w:ilvl w:val="0"/>
          <w:numId w:val="23"/>
        </w:numPr>
        <w:rPr>
          <w:rFonts w:ascii="Time New Roman" w:eastAsia="黑体" w:hAnsi="Time New Roman" w:hint="eastAsia"/>
          <w:szCs w:val="21"/>
        </w:rPr>
      </w:pPr>
      <w:r w:rsidRPr="00822447">
        <w:rPr>
          <w:rFonts w:ascii="Time New Roman" w:eastAsia="黑体" w:hAnsi="Time New Roman"/>
          <w:szCs w:val="21"/>
        </w:rPr>
        <w:t>收集统计资料，按受害者年龄和性别分列，用于监测《公约》在国家层面的落实，尤其是收集关于执法官员在警察拘留设施、监狱和其他剥夺自由场所对在押者实施酷刑和虐待的投诉、调查、公诉、定罪和补偿数据。还应提供有关羁押期间的死亡人数和原因的统计数据；</w:t>
      </w:r>
    </w:p>
    <w:p w:rsidR="005C6DA0" w:rsidRPr="00822447" w:rsidRDefault="005C6DA0" w:rsidP="00822447">
      <w:pPr>
        <w:pStyle w:val="SingleTxtGC"/>
        <w:numPr>
          <w:ilvl w:val="0"/>
          <w:numId w:val="23"/>
        </w:numPr>
        <w:rPr>
          <w:rFonts w:ascii="Time New Roman" w:eastAsia="黑体" w:hAnsi="Time New Roman" w:hint="eastAsia"/>
          <w:szCs w:val="21"/>
        </w:rPr>
      </w:pPr>
      <w:r w:rsidRPr="00822447">
        <w:rPr>
          <w:rFonts w:ascii="Time New Roman" w:eastAsia="黑体" w:hAnsi="Time New Roman"/>
          <w:szCs w:val="21"/>
        </w:rPr>
        <w:t>请求人权事务高级专员办事处提供技术合作援助，提高应委员会要求采取行动的能力。</w:t>
      </w:r>
    </w:p>
    <w:p w:rsidR="005C6DA0" w:rsidRPr="005C6DA0" w:rsidRDefault="005C6DA0" w:rsidP="00822447">
      <w:pPr>
        <w:pStyle w:val="H23GC"/>
      </w:pPr>
      <w:r w:rsidRPr="005C6DA0">
        <w:tab/>
      </w:r>
      <w:r w:rsidRPr="005C6DA0">
        <w:tab/>
      </w:r>
      <w:r w:rsidRPr="005C6DA0">
        <w:t>跟进程序</w:t>
      </w:r>
    </w:p>
    <w:p w:rsidR="005C6DA0" w:rsidRPr="005C6DA0" w:rsidRDefault="00822447" w:rsidP="00822447">
      <w:pPr>
        <w:pStyle w:val="SingleTxtGC"/>
        <w:rPr>
          <w:szCs w:val="21"/>
        </w:rPr>
      </w:pPr>
      <w:r>
        <w:rPr>
          <w:szCs w:val="21"/>
        </w:rPr>
        <w:t>23</w:t>
      </w:r>
      <w:r w:rsidR="005C6DA0" w:rsidRPr="005C6DA0">
        <w:rPr>
          <w:szCs w:val="21"/>
        </w:rPr>
        <w:t>.</w:t>
      </w:r>
      <w:r>
        <w:rPr>
          <w:szCs w:val="21"/>
        </w:rPr>
        <w:t xml:space="preserve">  </w:t>
      </w:r>
      <w:r w:rsidR="005C6DA0" w:rsidRPr="005C6DA0">
        <w:rPr>
          <w:szCs w:val="21"/>
        </w:rPr>
        <w:t>委员会请缔约国在</w:t>
      </w:r>
      <w:r>
        <w:rPr>
          <w:szCs w:val="21"/>
        </w:rPr>
        <w:t>2</w:t>
      </w:r>
      <w:r w:rsidR="005C6DA0" w:rsidRPr="005C6DA0">
        <w:rPr>
          <w:szCs w:val="21"/>
        </w:rPr>
        <w:t>0</w:t>
      </w:r>
      <w:r>
        <w:rPr>
          <w:szCs w:val="21"/>
        </w:rPr>
        <w:t>16</w:t>
      </w:r>
      <w:r w:rsidR="005C6DA0" w:rsidRPr="005C6DA0">
        <w:rPr>
          <w:szCs w:val="21"/>
        </w:rPr>
        <w:t>年</w:t>
      </w:r>
      <w:r>
        <w:rPr>
          <w:szCs w:val="21"/>
        </w:rPr>
        <w:t>5</w:t>
      </w:r>
      <w:r w:rsidR="005C6DA0" w:rsidRPr="005C6DA0">
        <w:rPr>
          <w:szCs w:val="21"/>
        </w:rPr>
        <w:t>月</w:t>
      </w:r>
      <w:r>
        <w:rPr>
          <w:szCs w:val="21"/>
        </w:rPr>
        <w:t>15</w:t>
      </w:r>
      <w:r w:rsidR="005C6DA0" w:rsidRPr="005C6DA0">
        <w:rPr>
          <w:szCs w:val="21"/>
        </w:rPr>
        <w:t>日前提供跟进资料，以答复委员会在上文提出的建议，包括第</w:t>
      </w:r>
      <w:r>
        <w:rPr>
          <w:szCs w:val="21"/>
        </w:rPr>
        <w:t>8</w:t>
      </w:r>
      <w:r w:rsidR="005C6DA0" w:rsidRPr="005C6DA0">
        <w:rPr>
          <w:szCs w:val="21"/>
        </w:rPr>
        <w:t>段，关于</w:t>
      </w:r>
      <w:r>
        <w:rPr>
          <w:rFonts w:hint="eastAsia"/>
          <w:szCs w:val="21"/>
        </w:rPr>
        <w:t>“</w:t>
      </w:r>
      <w:r w:rsidR="005C6DA0" w:rsidRPr="005C6DA0">
        <w:rPr>
          <w:szCs w:val="21"/>
        </w:rPr>
        <w:t>酷刑的定义和入罪</w:t>
      </w:r>
      <w:r>
        <w:rPr>
          <w:rFonts w:hint="eastAsia"/>
          <w:szCs w:val="21"/>
        </w:rPr>
        <w:t>”</w:t>
      </w:r>
      <w:r w:rsidR="005C6DA0" w:rsidRPr="005C6DA0">
        <w:rPr>
          <w:szCs w:val="21"/>
        </w:rPr>
        <w:t>；第</w:t>
      </w:r>
      <w:r>
        <w:rPr>
          <w:szCs w:val="21"/>
        </w:rPr>
        <w:t>9</w:t>
      </w:r>
      <w:r w:rsidR="005C6DA0" w:rsidRPr="005C6DA0">
        <w:rPr>
          <w:szCs w:val="21"/>
        </w:rPr>
        <w:t>段，关于</w:t>
      </w:r>
      <w:r>
        <w:rPr>
          <w:rFonts w:hint="eastAsia"/>
          <w:szCs w:val="21"/>
        </w:rPr>
        <w:t>“</w:t>
      </w:r>
      <w:r w:rsidR="005C6DA0" w:rsidRPr="005C6DA0">
        <w:rPr>
          <w:szCs w:val="21"/>
        </w:rPr>
        <w:t>国家人权委员会</w:t>
      </w:r>
      <w:r>
        <w:rPr>
          <w:rFonts w:hint="eastAsia"/>
          <w:szCs w:val="21"/>
        </w:rPr>
        <w:t>”</w:t>
      </w:r>
      <w:r w:rsidR="005C6DA0" w:rsidRPr="005C6DA0">
        <w:rPr>
          <w:szCs w:val="21"/>
        </w:rPr>
        <w:t>；第</w:t>
      </w:r>
      <w:r>
        <w:rPr>
          <w:szCs w:val="21"/>
        </w:rPr>
        <w:t>1</w:t>
      </w:r>
      <w:r w:rsidR="005C6DA0" w:rsidRPr="005C6DA0">
        <w:rPr>
          <w:szCs w:val="21"/>
        </w:rPr>
        <w:t>0</w:t>
      </w:r>
      <w:r w:rsidR="005C6DA0" w:rsidRPr="005C6DA0">
        <w:rPr>
          <w:szCs w:val="21"/>
        </w:rPr>
        <w:t>段，关于</w:t>
      </w:r>
      <w:r>
        <w:rPr>
          <w:rFonts w:hint="eastAsia"/>
          <w:szCs w:val="21"/>
        </w:rPr>
        <w:t>“</w:t>
      </w:r>
      <w:r w:rsidR="005C6DA0" w:rsidRPr="005C6DA0">
        <w:rPr>
          <w:szCs w:val="21"/>
        </w:rPr>
        <w:t>酷刑和虐待指控</w:t>
      </w:r>
      <w:r>
        <w:rPr>
          <w:rFonts w:hint="eastAsia"/>
          <w:szCs w:val="21"/>
        </w:rPr>
        <w:t>”</w:t>
      </w:r>
      <w:r w:rsidR="005C6DA0" w:rsidRPr="005C6DA0">
        <w:rPr>
          <w:szCs w:val="21"/>
        </w:rPr>
        <w:t>；以及第</w:t>
      </w:r>
      <w:r>
        <w:rPr>
          <w:szCs w:val="21"/>
        </w:rPr>
        <w:t>13</w:t>
      </w:r>
      <w:r w:rsidR="005C6DA0" w:rsidRPr="005C6DA0">
        <w:rPr>
          <w:szCs w:val="21"/>
        </w:rPr>
        <w:t>段，关于</w:t>
      </w:r>
      <w:r>
        <w:rPr>
          <w:rFonts w:hint="eastAsia"/>
          <w:szCs w:val="21"/>
        </w:rPr>
        <w:t>“</w:t>
      </w:r>
      <w:r w:rsidR="005C6DA0" w:rsidRPr="005C6DA0">
        <w:rPr>
          <w:szCs w:val="21"/>
        </w:rPr>
        <w:t>羁押条件</w:t>
      </w:r>
      <w:r>
        <w:rPr>
          <w:rFonts w:hint="eastAsia"/>
          <w:szCs w:val="21"/>
        </w:rPr>
        <w:t>”</w:t>
      </w:r>
      <w:r w:rsidR="005C6DA0" w:rsidRPr="005C6DA0">
        <w:rPr>
          <w:szCs w:val="21"/>
        </w:rPr>
        <w:t>，尤其是</w:t>
      </w:r>
      <w:r w:rsidR="005C6DA0" w:rsidRPr="005C6DA0">
        <w:rPr>
          <w:szCs w:val="21"/>
        </w:rPr>
        <w:t>(</w:t>
      </w:r>
      <w:r>
        <w:rPr>
          <w:szCs w:val="21"/>
        </w:rPr>
        <w:t>d</w:t>
      </w:r>
      <w:r w:rsidR="005C6DA0" w:rsidRPr="005C6DA0">
        <w:rPr>
          <w:szCs w:val="21"/>
        </w:rPr>
        <w:t>)</w:t>
      </w:r>
      <w:r w:rsidR="005C6DA0" w:rsidRPr="005C6DA0">
        <w:rPr>
          <w:szCs w:val="21"/>
        </w:rPr>
        <w:t>项，关于消除营养不良的资源。</w:t>
      </w:r>
    </w:p>
    <w:p w:rsidR="005C6DA0" w:rsidRPr="005C6DA0" w:rsidRDefault="005C6DA0" w:rsidP="00822447">
      <w:pPr>
        <w:pStyle w:val="H23GC"/>
      </w:pPr>
      <w:r w:rsidRPr="005C6DA0">
        <w:tab/>
      </w:r>
      <w:r w:rsidRPr="005C6DA0">
        <w:tab/>
      </w:r>
      <w:r w:rsidRPr="005C6DA0">
        <w:t>其他问题</w:t>
      </w:r>
    </w:p>
    <w:p w:rsidR="005C6DA0" w:rsidRPr="005C6DA0" w:rsidRDefault="00822447" w:rsidP="00822447">
      <w:pPr>
        <w:pStyle w:val="SingleTxtGC"/>
        <w:rPr>
          <w:szCs w:val="21"/>
        </w:rPr>
      </w:pPr>
      <w:r>
        <w:rPr>
          <w:szCs w:val="21"/>
        </w:rPr>
        <w:t>24</w:t>
      </w:r>
      <w:r w:rsidR="005C6DA0" w:rsidRPr="005C6DA0">
        <w:rPr>
          <w:szCs w:val="21"/>
        </w:rPr>
        <w:t>.</w:t>
      </w:r>
      <w:r>
        <w:rPr>
          <w:szCs w:val="21"/>
        </w:rPr>
        <w:t xml:space="preserve">  </w:t>
      </w:r>
      <w:r w:rsidR="005C6DA0" w:rsidRPr="005C6DA0">
        <w:rPr>
          <w:szCs w:val="21"/>
        </w:rPr>
        <w:t>委员会请缔约国考虑加快批准其还未加入的联合国主要人权文书的进程，即：</w:t>
      </w:r>
    </w:p>
    <w:p w:rsidR="005C6DA0" w:rsidRPr="005C6DA0" w:rsidRDefault="005C6DA0" w:rsidP="00822447">
      <w:pPr>
        <w:pStyle w:val="SingleTxtGC"/>
        <w:numPr>
          <w:ilvl w:val="0"/>
          <w:numId w:val="25"/>
        </w:numPr>
        <w:rPr>
          <w:szCs w:val="21"/>
        </w:rPr>
      </w:pPr>
      <w:r w:rsidRPr="005C6DA0">
        <w:rPr>
          <w:szCs w:val="21"/>
        </w:rPr>
        <w:t>《禁止酷刑和其他残忍、不人道或有辱人格的待遇或处罚公约任择议定书》；</w:t>
      </w:r>
    </w:p>
    <w:p w:rsidR="005C6DA0" w:rsidRPr="005C6DA0" w:rsidRDefault="005C6DA0" w:rsidP="00822447">
      <w:pPr>
        <w:pStyle w:val="SingleTxtGC"/>
        <w:numPr>
          <w:ilvl w:val="0"/>
          <w:numId w:val="25"/>
        </w:numPr>
        <w:rPr>
          <w:szCs w:val="21"/>
        </w:rPr>
      </w:pPr>
      <w:r w:rsidRPr="005C6DA0">
        <w:rPr>
          <w:szCs w:val="21"/>
        </w:rPr>
        <w:t>《保护所有人免遭强迫失踪国际公约》；</w:t>
      </w:r>
    </w:p>
    <w:p w:rsidR="005C6DA0" w:rsidRPr="005C6DA0" w:rsidRDefault="005C6DA0" w:rsidP="00822447">
      <w:pPr>
        <w:pStyle w:val="SingleTxtGC"/>
        <w:numPr>
          <w:ilvl w:val="0"/>
          <w:numId w:val="25"/>
        </w:numPr>
        <w:rPr>
          <w:szCs w:val="21"/>
        </w:rPr>
      </w:pPr>
      <w:r w:rsidRPr="005C6DA0">
        <w:rPr>
          <w:szCs w:val="21"/>
        </w:rPr>
        <w:t>《保护所有移</w:t>
      </w:r>
      <w:proofErr w:type="gramStart"/>
      <w:r w:rsidRPr="005C6DA0">
        <w:rPr>
          <w:szCs w:val="21"/>
        </w:rPr>
        <w:t>徙工</w:t>
      </w:r>
      <w:proofErr w:type="gramEnd"/>
      <w:r w:rsidRPr="005C6DA0">
        <w:rPr>
          <w:szCs w:val="21"/>
        </w:rPr>
        <w:t>人及其家庭成员权利国际公约》；</w:t>
      </w:r>
    </w:p>
    <w:p w:rsidR="005C6DA0" w:rsidRPr="005C6DA0" w:rsidRDefault="005C6DA0" w:rsidP="00822447">
      <w:pPr>
        <w:pStyle w:val="SingleTxtGC"/>
        <w:numPr>
          <w:ilvl w:val="0"/>
          <w:numId w:val="25"/>
        </w:numPr>
        <w:rPr>
          <w:szCs w:val="21"/>
        </w:rPr>
      </w:pPr>
      <w:r w:rsidRPr="005C6DA0">
        <w:rPr>
          <w:szCs w:val="21"/>
        </w:rPr>
        <w:t>《消除对妇女一切形式歧视公约任择议定书》；</w:t>
      </w:r>
    </w:p>
    <w:p w:rsidR="005C6DA0" w:rsidRPr="005C6DA0" w:rsidRDefault="005C6DA0" w:rsidP="00822447">
      <w:pPr>
        <w:pStyle w:val="SingleTxtGC"/>
        <w:numPr>
          <w:ilvl w:val="0"/>
          <w:numId w:val="25"/>
        </w:numPr>
        <w:rPr>
          <w:szCs w:val="21"/>
        </w:rPr>
      </w:pPr>
      <w:r w:rsidRPr="005C6DA0">
        <w:rPr>
          <w:szCs w:val="21"/>
        </w:rPr>
        <w:t>《经济、社会、文化权利国际公约任择议定书》。</w:t>
      </w:r>
    </w:p>
    <w:p w:rsidR="005C6DA0" w:rsidRPr="005C6DA0" w:rsidRDefault="00822447" w:rsidP="00822447">
      <w:pPr>
        <w:pStyle w:val="SingleTxtGC"/>
        <w:rPr>
          <w:szCs w:val="21"/>
        </w:rPr>
      </w:pPr>
      <w:r>
        <w:rPr>
          <w:szCs w:val="21"/>
        </w:rPr>
        <w:t>25</w:t>
      </w:r>
      <w:r w:rsidR="005C6DA0" w:rsidRPr="005C6DA0">
        <w:rPr>
          <w:szCs w:val="21"/>
        </w:rPr>
        <w:t>.</w:t>
      </w:r>
      <w:r>
        <w:rPr>
          <w:szCs w:val="21"/>
        </w:rPr>
        <w:t xml:space="preserve">  </w:t>
      </w:r>
      <w:r w:rsidR="005C6DA0" w:rsidRPr="005C6DA0">
        <w:rPr>
          <w:szCs w:val="21"/>
        </w:rPr>
        <w:t>委员会请缔约国</w:t>
      </w:r>
      <w:proofErr w:type="gramStart"/>
      <w:r w:rsidR="005C6DA0" w:rsidRPr="005C6DA0">
        <w:rPr>
          <w:szCs w:val="21"/>
        </w:rPr>
        <w:t>作出</w:t>
      </w:r>
      <w:proofErr w:type="gramEnd"/>
      <w:r w:rsidR="005C6DA0" w:rsidRPr="005C6DA0">
        <w:rPr>
          <w:szCs w:val="21"/>
        </w:rPr>
        <w:t>《禁止酷刑公约》第</w:t>
      </w:r>
      <w:r>
        <w:rPr>
          <w:szCs w:val="21"/>
        </w:rPr>
        <w:t>22</w:t>
      </w:r>
      <w:r w:rsidR="005C6DA0" w:rsidRPr="005C6DA0">
        <w:rPr>
          <w:szCs w:val="21"/>
        </w:rPr>
        <w:t>条规定的声明，从而确认委员会有权接受和审议在该国管辖下声称因该缔约国违反本公约条款而受害的个人或其代表所送交的来文。</w:t>
      </w:r>
    </w:p>
    <w:p w:rsidR="005C6DA0" w:rsidRPr="005C6DA0" w:rsidRDefault="00822447" w:rsidP="00822447">
      <w:pPr>
        <w:pStyle w:val="SingleTxtGC"/>
        <w:rPr>
          <w:szCs w:val="21"/>
        </w:rPr>
      </w:pPr>
      <w:r>
        <w:rPr>
          <w:szCs w:val="21"/>
        </w:rPr>
        <w:t>26</w:t>
      </w:r>
      <w:r w:rsidR="005C6DA0" w:rsidRPr="005C6DA0">
        <w:rPr>
          <w:szCs w:val="21"/>
        </w:rPr>
        <w:t>.</w:t>
      </w:r>
      <w:r>
        <w:rPr>
          <w:szCs w:val="21"/>
        </w:rPr>
        <w:t xml:space="preserve">  </w:t>
      </w:r>
      <w:r w:rsidR="005C6DA0" w:rsidRPr="005C6DA0">
        <w:rPr>
          <w:szCs w:val="21"/>
        </w:rPr>
        <w:t>请缔约国以所有适当语文，通过官方网站、传媒和非政府组织，广为发布提交至委员会的报告及本结论性意见。</w:t>
      </w:r>
    </w:p>
    <w:p w:rsidR="005C6DA0" w:rsidRPr="005C6DA0" w:rsidRDefault="00822447" w:rsidP="00822447">
      <w:pPr>
        <w:pStyle w:val="SingleTxtGC"/>
        <w:rPr>
          <w:szCs w:val="21"/>
        </w:rPr>
      </w:pPr>
      <w:r>
        <w:rPr>
          <w:szCs w:val="21"/>
        </w:rPr>
        <w:lastRenderedPageBreak/>
        <w:t>27</w:t>
      </w:r>
      <w:r w:rsidR="005C6DA0" w:rsidRPr="005C6DA0">
        <w:rPr>
          <w:szCs w:val="21"/>
        </w:rPr>
        <w:t>.</w:t>
      </w:r>
      <w:r>
        <w:rPr>
          <w:szCs w:val="21"/>
        </w:rPr>
        <w:t xml:space="preserve">  </w:t>
      </w:r>
      <w:r w:rsidR="005C6DA0" w:rsidRPr="005C6DA0">
        <w:rPr>
          <w:szCs w:val="21"/>
        </w:rPr>
        <w:t>委员会请缔约国在</w:t>
      </w:r>
      <w:r>
        <w:rPr>
          <w:szCs w:val="21"/>
        </w:rPr>
        <w:t>2</w:t>
      </w:r>
      <w:r w:rsidR="005C6DA0" w:rsidRPr="005C6DA0">
        <w:rPr>
          <w:szCs w:val="21"/>
        </w:rPr>
        <w:t>0</w:t>
      </w:r>
      <w:r>
        <w:rPr>
          <w:szCs w:val="21"/>
        </w:rPr>
        <w:t>19</w:t>
      </w:r>
      <w:r w:rsidR="005C6DA0" w:rsidRPr="005C6DA0">
        <w:rPr>
          <w:szCs w:val="21"/>
        </w:rPr>
        <w:t>年</w:t>
      </w:r>
      <w:r>
        <w:rPr>
          <w:szCs w:val="21"/>
        </w:rPr>
        <w:t>5</w:t>
      </w:r>
      <w:r w:rsidR="005C6DA0" w:rsidRPr="005C6DA0">
        <w:rPr>
          <w:szCs w:val="21"/>
        </w:rPr>
        <w:t>月</w:t>
      </w:r>
      <w:r>
        <w:rPr>
          <w:szCs w:val="21"/>
        </w:rPr>
        <w:t>15</w:t>
      </w:r>
      <w:r w:rsidR="005C6DA0" w:rsidRPr="005C6DA0">
        <w:rPr>
          <w:szCs w:val="21"/>
        </w:rPr>
        <w:t>日前提交下一次即第二次定期报告。为此，委员会请缔约国在</w:t>
      </w:r>
      <w:r>
        <w:rPr>
          <w:szCs w:val="21"/>
        </w:rPr>
        <w:t>2</w:t>
      </w:r>
      <w:r w:rsidR="005C6DA0" w:rsidRPr="005C6DA0">
        <w:rPr>
          <w:szCs w:val="21"/>
        </w:rPr>
        <w:t>0</w:t>
      </w:r>
      <w:r>
        <w:rPr>
          <w:szCs w:val="21"/>
        </w:rPr>
        <w:t>16</w:t>
      </w:r>
      <w:r w:rsidR="005C6DA0" w:rsidRPr="005C6DA0">
        <w:rPr>
          <w:szCs w:val="21"/>
        </w:rPr>
        <w:t>年</w:t>
      </w:r>
      <w:r>
        <w:rPr>
          <w:szCs w:val="21"/>
        </w:rPr>
        <w:t>5</w:t>
      </w:r>
      <w:r w:rsidR="005C6DA0" w:rsidRPr="005C6DA0">
        <w:rPr>
          <w:szCs w:val="21"/>
        </w:rPr>
        <w:t>月</w:t>
      </w:r>
      <w:r>
        <w:rPr>
          <w:szCs w:val="21"/>
        </w:rPr>
        <w:t>15</w:t>
      </w:r>
      <w:r w:rsidR="005C6DA0" w:rsidRPr="005C6DA0">
        <w:rPr>
          <w:szCs w:val="21"/>
        </w:rPr>
        <w:t>日前同意按照任择报告程序准备报告；据此程序，委员会将在提交报告之前适时向缔约国发送一个问题清单。缔约国对问题清单的答复将构成其依照《公约》第</w:t>
      </w:r>
      <w:r>
        <w:rPr>
          <w:szCs w:val="21"/>
        </w:rPr>
        <w:t>19</w:t>
      </w:r>
      <w:r w:rsidR="005C6DA0" w:rsidRPr="005C6DA0">
        <w:rPr>
          <w:szCs w:val="21"/>
        </w:rPr>
        <w:t>条提交的第二次定期报告。</w:t>
      </w:r>
    </w:p>
    <w:p w:rsidR="00822447" w:rsidRPr="002D6A9C" w:rsidRDefault="00822447" w:rsidP="00822447">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5C6DA0" w:rsidRPr="005C6DA0" w:rsidRDefault="005C6DA0" w:rsidP="005C6DA0">
      <w:pPr>
        <w:pStyle w:val="SingleTxtGC"/>
        <w:rPr>
          <w:szCs w:val="21"/>
        </w:rPr>
      </w:pPr>
    </w:p>
    <w:sectPr w:rsidR="005C6DA0" w:rsidRPr="005C6DA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59A" w:rsidRPr="000D319F" w:rsidRDefault="00CF159A" w:rsidP="000D319F">
      <w:pPr>
        <w:pStyle w:val="ae"/>
        <w:spacing w:after="240"/>
        <w:ind w:left="907"/>
        <w:rPr>
          <w:rFonts w:asciiTheme="majorBidi" w:eastAsia="宋体" w:hAnsiTheme="majorBidi" w:cstheme="majorBidi"/>
          <w:sz w:val="21"/>
          <w:szCs w:val="21"/>
          <w:lang w:val="en-US"/>
        </w:rPr>
      </w:pPr>
    </w:p>
    <w:p w:rsidR="00CF159A" w:rsidRPr="000D319F" w:rsidRDefault="00CF159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F159A" w:rsidRPr="000D319F" w:rsidRDefault="00CF159A" w:rsidP="000D319F">
      <w:pPr>
        <w:pStyle w:val="ae"/>
      </w:pPr>
    </w:p>
  </w:endnote>
  <w:endnote w:type="continuationNotice" w:id="1">
    <w:p w:rsidR="00CF159A" w:rsidRDefault="00CF15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C6DA0" w:rsidRDefault="005C6DA0" w:rsidP="005C6DA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F4B1D">
      <w:rPr>
        <w:rStyle w:val="af"/>
        <w:noProof/>
      </w:rPr>
      <w:t>6</w:t>
    </w:r>
    <w:r>
      <w:rPr>
        <w:rStyle w:val="af"/>
      </w:rPr>
      <w:fldChar w:fldCharType="end"/>
    </w:r>
    <w:r>
      <w:rPr>
        <w:rStyle w:val="af"/>
      </w:rPr>
      <w:tab/>
    </w:r>
    <w:proofErr w:type="spellStart"/>
    <w:r w:rsidRPr="005C6DA0">
      <w:rPr>
        <w:rStyle w:val="af"/>
        <w:b w:val="0"/>
        <w:snapToGrid w:val="0"/>
        <w:sz w:val="16"/>
      </w:rPr>
      <w:t>GE.15</w:t>
    </w:r>
    <w:proofErr w:type="spellEnd"/>
    <w:r w:rsidRPr="005C6DA0">
      <w:rPr>
        <w:rStyle w:val="af"/>
        <w:b w:val="0"/>
        <w:snapToGrid w:val="0"/>
        <w:sz w:val="16"/>
      </w:rPr>
      <w:t>-08348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C6DA0" w:rsidRDefault="005C6DA0" w:rsidP="005C6DA0">
    <w:pPr>
      <w:pStyle w:val="ae"/>
      <w:tabs>
        <w:tab w:val="clear" w:pos="431"/>
        <w:tab w:val="right" w:pos="9638"/>
      </w:tabs>
      <w:rPr>
        <w:rStyle w:val="af"/>
      </w:rPr>
    </w:pPr>
    <w:proofErr w:type="spellStart"/>
    <w:r>
      <w:t>GE.15</w:t>
    </w:r>
    <w:proofErr w:type="spellEnd"/>
    <w:r>
      <w:t>-08348</w:t>
    </w:r>
    <w:r>
      <w:tab/>
    </w:r>
    <w:r>
      <w:rPr>
        <w:rStyle w:val="af"/>
      </w:rPr>
      <w:fldChar w:fldCharType="begin"/>
    </w:r>
    <w:r>
      <w:rPr>
        <w:rStyle w:val="af"/>
      </w:rPr>
      <w:instrText xml:space="preserve"> PAGE  \* MERGEFORMAT </w:instrText>
    </w:r>
    <w:r>
      <w:rPr>
        <w:rStyle w:val="af"/>
      </w:rPr>
      <w:fldChar w:fldCharType="separate"/>
    </w:r>
    <w:r w:rsidR="009F4B1D">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5C6DA0" w:rsidP="005C6DA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-08348</w:t>
    </w:r>
    <w:r w:rsidR="00731A42" w:rsidRPr="00EE277A">
      <w:rPr>
        <w:sz w:val="20"/>
        <w:lang w:eastAsia="zh-CN"/>
      </w:rPr>
      <w:t xml:space="preserve"> (C)</w:t>
    </w:r>
    <w:r w:rsidR="005505A1">
      <w:rPr>
        <w:sz w:val="20"/>
        <w:lang w:eastAsia="zh-CN"/>
      </w:rPr>
      <w:tab/>
    </w:r>
    <w:r>
      <w:rPr>
        <w:sz w:val="20"/>
        <w:lang w:eastAsia="zh-CN"/>
      </w:rPr>
      <w:t>2307</w:t>
    </w:r>
    <w:r w:rsidR="005505A1">
      <w:rPr>
        <w:sz w:val="20"/>
        <w:lang w:eastAsia="zh-CN"/>
      </w:rPr>
      <w:t>1</w:t>
    </w:r>
    <w:r w:rsidR="005505A1">
      <w:rPr>
        <w:rFonts w:eastAsiaTheme="minorEastAsia" w:hint="eastAsia"/>
        <w:sz w:val="20"/>
        <w:lang w:eastAsia="zh-CN"/>
      </w:rPr>
      <w:t>5</w:t>
    </w:r>
    <w:r w:rsidR="00731A42">
      <w:rPr>
        <w:sz w:val="20"/>
        <w:lang w:eastAsia="zh-CN"/>
      </w:rPr>
      <w:tab/>
    </w:r>
    <w:r>
      <w:rPr>
        <w:sz w:val="20"/>
        <w:lang w:eastAsia="zh-CN"/>
      </w:rPr>
      <w:t>2707</w:t>
    </w:r>
    <w:r w:rsidR="00731A42">
      <w:rPr>
        <w:sz w:val="20"/>
        <w:lang w:eastAsia="zh-CN"/>
      </w:rPr>
      <w:t>1</w:t>
    </w:r>
    <w:r w:rsidR="005505A1">
      <w:rPr>
        <w:rFonts w:eastAsiaTheme="minorEastAsia" w:hint="eastAsia"/>
        <w:sz w:val="20"/>
        <w:lang w:eastAsia="zh-CN"/>
      </w:rPr>
      <w:t>5</w:t>
    </w:r>
  </w:p>
  <w:p w:rsidR="00056632" w:rsidRPr="00487939" w:rsidRDefault="005C6DA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COG/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OG/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59A" w:rsidRPr="000157B1" w:rsidRDefault="00CF15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F159A" w:rsidRPr="000157B1" w:rsidRDefault="00CF159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F159A" w:rsidRDefault="00CF159A"/>
  </w:footnote>
  <w:footnote w:id="2">
    <w:p w:rsidR="005C6DA0" w:rsidRDefault="005C6DA0" w:rsidP="005C6DA0">
      <w:pPr>
        <w:pStyle w:val="a6"/>
        <w:tabs>
          <w:tab w:val="clear" w:pos="431"/>
          <w:tab w:val="clear" w:pos="1021"/>
          <w:tab w:val="right" w:pos="1020"/>
        </w:tabs>
      </w:pPr>
      <w:r>
        <w:rPr>
          <w:rStyle w:val="a7"/>
          <w:rFonts w:eastAsia="宋体"/>
        </w:rPr>
        <w:tab/>
      </w:r>
      <w:r w:rsidRPr="005C6DA0">
        <w:rPr>
          <w:rStyle w:val="a7"/>
          <w:rFonts w:eastAsia="宋体"/>
          <w:vertAlign w:val="baseline"/>
        </w:rPr>
        <w:t>*</w:t>
      </w:r>
      <w:r>
        <w:tab/>
      </w:r>
      <w:r w:rsidRPr="005C6DA0">
        <w:rPr>
          <w:rFonts w:hint="eastAsia"/>
        </w:rPr>
        <w:t>委员会第五十四届会议</w:t>
      </w:r>
      <w:r w:rsidRPr="005C6DA0">
        <w:rPr>
          <w:rFonts w:hint="eastAsia"/>
        </w:rPr>
        <w:t>(2015</w:t>
      </w:r>
      <w:r w:rsidRPr="005C6DA0">
        <w:rPr>
          <w:rFonts w:hint="eastAsia"/>
        </w:rPr>
        <w:t>年</w:t>
      </w:r>
      <w:r w:rsidRPr="005C6DA0">
        <w:rPr>
          <w:rFonts w:hint="eastAsia"/>
        </w:rPr>
        <w:t>4</w:t>
      </w:r>
      <w:r w:rsidRPr="005C6DA0">
        <w:rPr>
          <w:rFonts w:hint="eastAsia"/>
        </w:rPr>
        <w:t>月</w:t>
      </w:r>
      <w:r w:rsidRPr="005C6DA0">
        <w:rPr>
          <w:rFonts w:hint="eastAsia"/>
        </w:rPr>
        <w:t>20</w:t>
      </w:r>
      <w:r w:rsidRPr="005C6DA0">
        <w:rPr>
          <w:rFonts w:hint="eastAsia"/>
        </w:rPr>
        <w:t>日至</w:t>
      </w:r>
      <w:r w:rsidRPr="005C6DA0">
        <w:rPr>
          <w:rFonts w:hint="eastAsia"/>
        </w:rPr>
        <w:t>5</w:t>
      </w:r>
      <w:r w:rsidRPr="005C6DA0">
        <w:rPr>
          <w:rFonts w:hint="eastAsia"/>
        </w:rPr>
        <w:t>月</w:t>
      </w:r>
      <w:r w:rsidRPr="005C6DA0">
        <w:rPr>
          <w:rFonts w:hint="eastAsia"/>
        </w:rPr>
        <w:t>15</w:t>
      </w:r>
      <w:r w:rsidRPr="005C6DA0">
        <w:rPr>
          <w:rFonts w:hint="eastAsia"/>
        </w:rPr>
        <w:t>日</w:t>
      </w:r>
      <w:r w:rsidRPr="005C6DA0">
        <w:rPr>
          <w:rFonts w:hint="eastAsia"/>
        </w:rPr>
        <w:t>)</w:t>
      </w:r>
      <w:r w:rsidRPr="005C6DA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C6DA0" w:rsidP="005C6DA0">
    <w:pPr>
      <w:pStyle w:val="af0"/>
    </w:pPr>
    <w:r>
      <w:t>CAT/C/COG/CO/1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C6DA0" w:rsidP="005C6DA0">
    <w:pPr>
      <w:pStyle w:val="af0"/>
      <w:jc w:val="right"/>
    </w:pPr>
    <w:r>
      <w:t>CAT/C/COG/CO/1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9F954BD"/>
    <w:multiLevelType w:val="hybridMultilevel"/>
    <w:tmpl w:val="62D2A976"/>
    <w:lvl w:ilvl="0" w:tplc="22687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A383AD3"/>
    <w:multiLevelType w:val="hybridMultilevel"/>
    <w:tmpl w:val="622ED356"/>
    <w:lvl w:ilvl="0" w:tplc="4580ACD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nsid w:val="0C444AA1"/>
    <w:multiLevelType w:val="hybridMultilevel"/>
    <w:tmpl w:val="C8CE358C"/>
    <w:lvl w:ilvl="0" w:tplc="78689C1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107E6E66"/>
    <w:multiLevelType w:val="hybridMultilevel"/>
    <w:tmpl w:val="F5F07E46"/>
    <w:lvl w:ilvl="0" w:tplc="5A96C85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123944D9"/>
    <w:multiLevelType w:val="hybridMultilevel"/>
    <w:tmpl w:val="D5B064D2"/>
    <w:lvl w:ilvl="0" w:tplc="854897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45B54"/>
    <w:multiLevelType w:val="hybridMultilevel"/>
    <w:tmpl w:val="CBD8C2F6"/>
    <w:lvl w:ilvl="0" w:tplc="A22AD7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58E0A53"/>
    <w:multiLevelType w:val="hybridMultilevel"/>
    <w:tmpl w:val="3FB43182"/>
    <w:lvl w:ilvl="0" w:tplc="079EA3D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nsid w:val="18AF2C66"/>
    <w:multiLevelType w:val="hybridMultilevel"/>
    <w:tmpl w:val="2488DA50"/>
    <w:lvl w:ilvl="0" w:tplc="4FF246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F581A75"/>
    <w:multiLevelType w:val="hybridMultilevel"/>
    <w:tmpl w:val="060086A4"/>
    <w:lvl w:ilvl="0" w:tplc="6270FC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289767E9"/>
    <w:multiLevelType w:val="hybridMultilevel"/>
    <w:tmpl w:val="5E4E7200"/>
    <w:lvl w:ilvl="0" w:tplc="5E7C4E5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34142332"/>
    <w:multiLevelType w:val="hybridMultilevel"/>
    <w:tmpl w:val="EE468F8A"/>
    <w:lvl w:ilvl="0" w:tplc="079A03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69770F5"/>
    <w:multiLevelType w:val="hybridMultilevel"/>
    <w:tmpl w:val="8CD2D26E"/>
    <w:lvl w:ilvl="0" w:tplc="8E5CDB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09E1CFC"/>
    <w:multiLevelType w:val="hybridMultilevel"/>
    <w:tmpl w:val="E4F65126"/>
    <w:lvl w:ilvl="0" w:tplc="C1ECFE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40C165E4"/>
    <w:multiLevelType w:val="hybridMultilevel"/>
    <w:tmpl w:val="6D26C26C"/>
    <w:lvl w:ilvl="0" w:tplc="FF32D9C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nsid w:val="44A65856"/>
    <w:multiLevelType w:val="hybridMultilevel"/>
    <w:tmpl w:val="5290F65E"/>
    <w:lvl w:ilvl="0" w:tplc="D1CAB9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66230A0"/>
    <w:multiLevelType w:val="hybridMultilevel"/>
    <w:tmpl w:val="4D6C918A"/>
    <w:lvl w:ilvl="0" w:tplc="CAB4EB3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nsid w:val="632C6B87"/>
    <w:multiLevelType w:val="hybridMultilevel"/>
    <w:tmpl w:val="F16A3802"/>
    <w:lvl w:ilvl="0" w:tplc="E02C7C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7C5340F"/>
    <w:multiLevelType w:val="hybridMultilevel"/>
    <w:tmpl w:val="BEA0918E"/>
    <w:lvl w:ilvl="0" w:tplc="467A1D9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DB57607"/>
    <w:multiLevelType w:val="hybridMultilevel"/>
    <w:tmpl w:val="86FCFE94"/>
    <w:lvl w:ilvl="0" w:tplc="4D36A1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9697E62"/>
    <w:multiLevelType w:val="hybridMultilevel"/>
    <w:tmpl w:val="B0228656"/>
    <w:lvl w:ilvl="0" w:tplc="FB569C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0"/>
  </w:num>
  <w:num w:numId="3">
    <w:abstractNumId w:val="8"/>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13"/>
  </w:num>
  <w:num w:numId="10">
    <w:abstractNumId w:val="4"/>
  </w:num>
  <w:num w:numId="11">
    <w:abstractNumId w:val="17"/>
  </w:num>
  <w:num w:numId="12">
    <w:abstractNumId w:val="18"/>
  </w:num>
  <w:num w:numId="13">
    <w:abstractNumId w:val="24"/>
  </w:num>
  <w:num w:numId="14">
    <w:abstractNumId w:val="16"/>
  </w:num>
  <w:num w:numId="15">
    <w:abstractNumId w:val="7"/>
  </w:num>
  <w:num w:numId="16">
    <w:abstractNumId w:val="12"/>
  </w:num>
  <w:num w:numId="17">
    <w:abstractNumId w:val="5"/>
  </w:num>
  <w:num w:numId="18">
    <w:abstractNumId w:val="9"/>
  </w:num>
  <w:num w:numId="19">
    <w:abstractNumId w:val="10"/>
  </w:num>
  <w:num w:numId="20">
    <w:abstractNumId w:val="3"/>
  </w:num>
  <w:num w:numId="21">
    <w:abstractNumId w:val="19"/>
  </w:num>
  <w:num w:numId="22">
    <w:abstractNumId w:val="2"/>
  </w:num>
  <w:num w:numId="23">
    <w:abstractNumId w:val="14"/>
  </w:num>
  <w:num w:numId="24">
    <w:abstractNumId w:val="21"/>
  </w:num>
  <w:num w:numId="25">
    <w:abstractNumId w:val="2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59A"/>
    <w:rsid w:val="00011483"/>
    <w:rsid w:val="000A0C9D"/>
    <w:rsid w:val="000C3A1F"/>
    <w:rsid w:val="000D319F"/>
    <w:rsid w:val="000E4D0E"/>
    <w:rsid w:val="00144B69"/>
    <w:rsid w:val="00153E86"/>
    <w:rsid w:val="001A0BDC"/>
    <w:rsid w:val="001B1BD1"/>
    <w:rsid w:val="001C3EF2"/>
    <w:rsid w:val="001D17F6"/>
    <w:rsid w:val="00204B42"/>
    <w:rsid w:val="002231C3"/>
    <w:rsid w:val="0024417F"/>
    <w:rsid w:val="00250F8D"/>
    <w:rsid w:val="00256EC7"/>
    <w:rsid w:val="002E1C97"/>
    <w:rsid w:val="002F0F24"/>
    <w:rsid w:val="002F5834"/>
    <w:rsid w:val="003006AB"/>
    <w:rsid w:val="00326EBF"/>
    <w:rsid w:val="00327FE4"/>
    <w:rsid w:val="00352798"/>
    <w:rsid w:val="00427F63"/>
    <w:rsid w:val="00434D38"/>
    <w:rsid w:val="00494EB8"/>
    <w:rsid w:val="004A34AA"/>
    <w:rsid w:val="004C4A0A"/>
    <w:rsid w:val="00501220"/>
    <w:rsid w:val="0051391D"/>
    <w:rsid w:val="005505A1"/>
    <w:rsid w:val="005B5D35"/>
    <w:rsid w:val="005C6DA0"/>
    <w:rsid w:val="005E403A"/>
    <w:rsid w:val="00680656"/>
    <w:rsid w:val="006B07B3"/>
    <w:rsid w:val="006B1119"/>
    <w:rsid w:val="006C70CF"/>
    <w:rsid w:val="006D5914"/>
    <w:rsid w:val="006E3E46"/>
    <w:rsid w:val="006E71B1"/>
    <w:rsid w:val="0070593B"/>
    <w:rsid w:val="00705D89"/>
    <w:rsid w:val="00731A42"/>
    <w:rsid w:val="00767E69"/>
    <w:rsid w:val="0077079A"/>
    <w:rsid w:val="007A5599"/>
    <w:rsid w:val="00822447"/>
    <w:rsid w:val="00831F30"/>
    <w:rsid w:val="00856233"/>
    <w:rsid w:val="00860F27"/>
    <w:rsid w:val="008B0560"/>
    <w:rsid w:val="008B2BFA"/>
    <w:rsid w:val="008D4945"/>
    <w:rsid w:val="008D6146"/>
    <w:rsid w:val="008E6A3F"/>
    <w:rsid w:val="00936F03"/>
    <w:rsid w:val="00943B69"/>
    <w:rsid w:val="00944CB3"/>
    <w:rsid w:val="00945B28"/>
    <w:rsid w:val="009B09D7"/>
    <w:rsid w:val="009D35ED"/>
    <w:rsid w:val="009F4B1D"/>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CF159A"/>
    <w:rsid w:val="00D26A05"/>
    <w:rsid w:val="00D97B98"/>
    <w:rsid w:val="00DC671F"/>
    <w:rsid w:val="00DE4DA7"/>
    <w:rsid w:val="00E33B38"/>
    <w:rsid w:val="00E47FE5"/>
    <w:rsid w:val="00E574AF"/>
    <w:rsid w:val="00F24E6D"/>
    <w:rsid w:val="00F714DA"/>
    <w:rsid w:val="00FB456B"/>
    <w:rsid w:val="00FB5B0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352798"/>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076E7-C4F8-46C8-84A4-FB929116C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6265</Words>
  <Characters>6671</Characters>
  <Application>Microsoft Office Word</Application>
  <DocSecurity>0</DocSecurity>
  <Lines>264</Lines>
  <Paragraphs>120</Paragraphs>
  <ScaleCrop>false</ScaleCrop>
  <Company>DCM</Company>
  <LinksUpToDate>false</LinksUpToDate>
  <CharactersWithSpaces>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1508348</dc:title>
  <dc:subject>CAT/C/COG/CO/1</dc:subject>
  <dc:creator>rnie</dc:creator>
  <cp:keywords/>
  <dc:description/>
  <cp:lastModifiedBy>NIE R.Z</cp:lastModifiedBy>
  <cp:revision>2</cp:revision>
  <cp:lastPrinted>2014-05-09T11:28:00Z</cp:lastPrinted>
  <dcterms:created xsi:type="dcterms:W3CDTF">2015-07-27T12:26:00Z</dcterms:created>
  <dcterms:modified xsi:type="dcterms:W3CDTF">2015-07-27T12:26:00Z</dcterms:modified>
</cp:coreProperties>
</file>