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4757C5">
              <w:t>C/BLR/</w:t>
            </w:r>
            <w:proofErr w:type="spellStart"/>
            <w:r w:rsidR="004757C5">
              <w:t>Q</w:t>
            </w:r>
            <w:proofErr w:type="spellEnd"/>
            <w:r w:rsidR="004757C5">
              <w:t>/7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757C5">
              <w:rPr>
                <w:lang w:val="en-US"/>
              </w:rPr>
              <w:t>14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83FD7" w:rsidRPr="00083FD7" w:rsidRDefault="00083FD7" w:rsidP="00083FD7">
      <w:pPr>
        <w:spacing w:before="120"/>
        <w:rPr>
          <w:b/>
          <w:sz w:val="24"/>
          <w:szCs w:val="24"/>
        </w:rPr>
      </w:pPr>
      <w:r w:rsidRPr="00083FD7">
        <w:rPr>
          <w:b/>
          <w:sz w:val="24"/>
          <w:szCs w:val="24"/>
        </w:rPr>
        <w:t>Комитет по ликвидации дискриминации</w:t>
      </w:r>
      <w:r w:rsidRPr="00083FD7">
        <w:rPr>
          <w:b/>
          <w:sz w:val="24"/>
          <w:szCs w:val="24"/>
        </w:rPr>
        <w:br/>
        <w:t>в отношении женщин</w:t>
      </w:r>
    </w:p>
    <w:p w:rsidR="00083FD7" w:rsidRPr="00083FD7" w:rsidRDefault="00083FD7" w:rsidP="00083FD7">
      <w:pPr>
        <w:rPr>
          <w:b/>
        </w:rPr>
      </w:pPr>
      <w:r w:rsidRPr="00083FD7">
        <w:rPr>
          <w:b/>
        </w:rPr>
        <w:t>Предсессионная рабочая группа</w:t>
      </w:r>
    </w:p>
    <w:p w:rsidR="00083FD7" w:rsidRPr="00083FD7" w:rsidRDefault="00083FD7" w:rsidP="00083FD7">
      <w:pPr>
        <w:rPr>
          <w:b/>
        </w:rPr>
      </w:pPr>
      <w:r w:rsidRPr="00083FD7">
        <w:rPr>
          <w:b/>
        </w:rPr>
        <w:t>Сорок восьмая сессия</w:t>
      </w:r>
    </w:p>
    <w:p w:rsidR="00083FD7" w:rsidRPr="00083FD7" w:rsidRDefault="00083FD7" w:rsidP="00083FD7">
      <w:r w:rsidRPr="00083FD7">
        <w:t>17 января − 4 февраля 2011 года</w:t>
      </w:r>
    </w:p>
    <w:p w:rsidR="00083FD7" w:rsidRPr="00083FD7" w:rsidRDefault="00083FD7" w:rsidP="00083FD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83FD7">
        <w:t>Перечень тем и вопросов в связи с рассмотрением периодических докладов</w:t>
      </w:r>
    </w:p>
    <w:p w:rsidR="00083FD7" w:rsidRPr="00083FD7" w:rsidRDefault="00083FD7" w:rsidP="00083FD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083FD7">
        <w:t>Беларусь</w:t>
      </w:r>
    </w:p>
    <w:p w:rsidR="00083FD7" w:rsidRPr="00083FD7" w:rsidRDefault="00083FD7" w:rsidP="00083FD7">
      <w:pPr>
        <w:pStyle w:val="SingleTxtGR"/>
      </w:pPr>
      <w:r w:rsidRPr="00083FD7">
        <w:tab/>
        <w:t>Предсессионная рабочая группа рассмотрела седьмой периодический доклад Беларуси (</w:t>
      </w:r>
      <w:r w:rsidRPr="00083FD7">
        <w:rPr>
          <w:lang w:val="en-US"/>
        </w:rPr>
        <w:t>CEDAW</w:t>
      </w:r>
      <w:r w:rsidRPr="00083FD7">
        <w:t>/</w:t>
      </w:r>
      <w:r w:rsidRPr="00083FD7">
        <w:rPr>
          <w:lang w:val="en-US"/>
        </w:rPr>
        <w:t>C</w:t>
      </w:r>
      <w:r w:rsidRPr="00083FD7">
        <w:t>/</w:t>
      </w:r>
      <w:r w:rsidRPr="00083FD7">
        <w:rPr>
          <w:lang w:val="en-US"/>
        </w:rPr>
        <w:t>BLR</w:t>
      </w:r>
      <w:r w:rsidRPr="00083FD7">
        <w:t>/7).</w:t>
      </w:r>
    </w:p>
    <w:p w:rsidR="00083FD7" w:rsidRPr="00083FD7" w:rsidRDefault="00083FD7" w:rsidP="00083FD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83FD7">
        <w:t>Общие положения</w:t>
      </w:r>
    </w:p>
    <w:p w:rsidR="00083FD7" w:rsidRPr="00083FD7" w:rsidRDefault="00083FD7" w:rsidP="00083FD7">
      <w:pPr>
        <w:pStyle w:val="SingleTxtGR"/>
      </w:pPr>
      <w:r w:rsidRPr="00083FD7">
        <w:t>1.</w:t>
      </w:r>
      <w:r w:rsidRPr="00083FD7">
        <w:tab/>
        <w:t>Просьба представить подробную информацию о процессе подготовки седьмого периодического доклада</w:t>
      </w:r>
      <w:r w:rsidR="00B95A6C">
        <w:t>,</w:t>
      </w:r>
      <w:r w:rsidRPr="00083FD7">
        <w:t xml:space="preserve"> и в частности о характере и степени уч</w:t>
      </w:r>
      <w:r w:rsidRPr="00083FD7">
        <w:t>а</w:t>
      </w:r>
      <w:r w:rsidRPr="00083FD7">
        <w:t>стия неправительственных женских организаций. Кроме того, просьба сообщить, к</w:t>
      </w:r>
      <w:r w:rsidRPr="00083FD7">
        <w:t>а</w:t>
      </w:r>
      <w:r w:rsidRPr="00083FD7">
        <w:t xml:space="preserve">кие меры </w:t>
      </w:r>
      <w:r w:rsidR="007F154D">
        <w:t xml:space="preserve">были </w:t>
      </w:r>
      <w:r w:rsidRPr="00083FD7">
        <w:t>приняты для улучшения сотрудничества властей с неправител</w:t>
      </w:r>
      <w:r w:rsidRPr="00083FD7">
        <w:t>ь</w:t>
      </w:r>
      <w:r w:rsidRPr="00083FD7">
        <w:t>ственными организациями, чтобы содействовать созданию и функциониров</w:t>
      </w:r>
      <w:r w:rsidRPr="00083FD7">
        <w:t>а</w:t>
      </w:r>
      <w:r w:rsidRPr="00083FD7">
        <w:t>нию женских неправительственных организаций, а также стимулировать и о</w:t>
      </w:r>
      <w:r w:rsidRPr="00083FD7">
        <w:t>б</w:t>
      </w:r>
      <w:r w:rsidRPr="00083FD7">
        <w:t>легчать активное участие гражданского общества в деле полного осуществл</w:t>
      </w:r>
      <w:r w:rsidRPr="00083FD7">
        <w:t>е</w:t>
      </w:r>
      <w:r w:rsidRPr="00083FD7">
        <w:t>ния Конвенции и поощрения прав человека женщин, как это рекомендовано Комитетом в его предыдущих заключительных замечаниях (А/59/38, часть пе</w:t>
      </w:r>
      <w:r w:rsidRPr="00083FD7">
        <w:t>р</w:t>
      </w:r>
      <w:r w:rsidRPr="00083FD7">
        <w:t>вая, пункт 344).</w:t>
      </w:r>
    </w:p>
    <w:p w:rsidR="00083FD7" w:rsidRPr="00083FD7" w:rsidRDefault="00083FD7" w:rsidP="00083FD7">
      <w:pPr>
        <w:pStyle w:val="SingleTxtGR"/>
      </w:pPr>
      <w:r w:rsidRPr="00083FD7">
        <w:t>2.</w:t>
      </w:r>
      <w:r w:rsidRPr="00083FD7">
        <w:tab/>
        <w:t>Доклад содержит ограниченные дезагрегированные по полу статистич</w:t>
      </w:r>
      <w:r w:rsidRPr="00083FD7">
        <w:t>е</w:t>
      </w:r>
      <w:r w:rsidRPr="00083FD7">
        <w:t>ские данные о положении женщин в областях, охватываемых Конвенцией. Просьба представить сведения о состоянии дел в части сбора и анализа данных в целом по стране</w:t>
      </w:r>
      <w:r w:rsidR="007F154D">
        <w:t xml:space="preserve"> и</w:t>
      </w:r>
      <w:r w:rsidRPr="00083FD7">
        <w:t xml:space="preserve"> о том, в какой степени в процессе такого сбора данные д</w:t>
      </w:r>
      <w:r w:rsidRPr="00083FD7">
        <w:t>е</w:t>
      </w:r>
      <w:r w:rsidRPr="00083FD7">
        <w:t xml:space="preserve">загрегируются по полу, </w:t>
      </w:r>
      <w:r w:rsidR="00440BFF">
        <w:t xml:space="preserve">а </w:t>
      </w:r>
      <w:r w:rsidRPr="00083FD7">
        <w:t>также по возрасту, городским и сельским районам и другим соответствующим факторам. Просьба указать, каким образом госуда</w:t>
      </w:r>
      <w:r w:rsidRPr="00083FD7">
        <w:t>р</w:t>
      </w:r>
      <w:r w:rsidRPr="00083FD7">
        <w:t>ство-участник намере</w:t>
      </w:r>
      <w:r w:rsidR="00440BFF">
        <w:t>вается</w:t>
      </w:r>
      <w:r w:rsidRPr="00083FD7">
        <w:t xml:space="preserve"> улучшить сбор дезагрегированных по полу данных в отношении областей, охватываемых Конвенцией.</w:t>
      </w:r>
    </w:p>
    <w:p w:rsidR="00083FD7" w:rsidRPr="00083FD7" w:rsidRDefault="00083FD7" w:rsidP="00083FD7">
      <w:pPr>
        <w:pStyle w:val="H23GR"/>
      </w:pPr>
      <w:r w:rsidRPr="00440BFF">
        <w:tab/>
      </w:r>
      <w:r w:rsidRPr="00440BFF">
        <w:tab/>
      </w:r>
      <w:r w:rsidRPr="00083FD7">
        <w:t xml:space="preserve">Конституционная, законодательная и институциональная </w:t>
      </w:r>
      <w:r w:rsidR="00440BFF">
        <w:t>основа</w:t>
      </w:r>
    </w:p>
    <w:p w:rsidR="00083FD7" w:rsidRPr="00083FD7" w:rsidRDefault="00083FD7" w:rsidP="00083FD7">
      <w:pPr>
        <w:pStyle w:val="SingleTxtGR"/>
      </w:pPr>
      <w:r w:rsidRPr="00083FD7">
        <w:t>3.</w:t>
      </w:r>
      <w:r w:rsidRPr="00083FD7">
        <w:tab/>
        <w:t>В своих предыдущих заключительных замечаниях (там же, часть первая, пункты 334 и 336) Комитет призвал государство-участник принять закон о р</w:t>
      </w:r>
      <w:r w:rsidRPr="00083FD7">
        <w:t>а</w:t>
      </w:r>
      <w:r w:rsidRPr="00083FD7">
        <w:t xml:space="preserve">венстве между мужчинами и женщинами, который содержал бы определение прямой и косвенной дискриминации в отношении женщин в соответствии со статьей 1 Конвенции. Просьба указать, предусматривается ли государством-участником </w:t>
      </w:r>
      <w:r w:rsidR="00440BFF">
        <w:t>незамедлительное</w:t>
      </w:r>
      <w:r w:rsidRPr="00083FD7">
        <w:t xml:space="preserve"> принятие положения о запрещении дискримин</w:t>
      </w:r>
      <w:r w:rsidRPr="00083FD7">
        <w:t>а</w:t>
      </w:r>
      <w:r w:rsidRPr="00083FD7">
        <w:t xml:space="preserve">ции в отношении женщин в рамках своего законодательства. Просьба </w:t>
      </w:r>
      <w:r w:rsidR="00440BFF">
        <w:t>разъя</w:t>
      </w:r>
      <w:r w:rsidR="00440BFF">
        <w:t>с</w:t>
      </w:r>
      <w:r w:rsidR="00440BFF">
        <w:t>нить препятствия, сохраняющиеся на пути</w:t>
      </w:r>
      <w:r w:rsidRPr="00083FD7">
        <w:t xml:space="preserve"> приняти</w:t>
      </w:r>
      <w:r w:rsidR="00440BFF">
        <w:t>я</w:t>
      </w:r>
      <w:r w:rsidRPr="00083FD7">
        <w:t xml:space="preserve"> всеобъемлющего закона о равенстве между мужчинами и женщинами, и сообщить о мерах, </w:t>
      </w:r>
      <w:r w:rsidR="00440BFF">
        <w:t>осуществля</w:t>
      </w:r>
      <w:r w:rsidR="00440BFF">
        <w:t>е</w:t>
      </w:r>
      <w:r w:rsidR="00440BFF">
        <w:t>мых</w:t>
      </w:r>
      <w:r w:rsidRPr="00083FD7">
        <w:t xml:space="preserve"> для их преодоления.</w:t>
      </w:r>
    </w:p>
    <w:p w:rsidR="00083FD7" w:rsidRPr="00083FD7" w:rsidRDefault="00083FD7" w:rsidP="00083FD7">
      <w:pPr>
        <w:pStyle w:val="SingleTxtGR"/>
      </w:pPr>
      <w:r w:rsidRPr="00083FD7">
        <w:t>4.</w:t>
      </w:r>
      <w:r w:rsidRPr="00083FD7">
        <w:tab/>
        <w:t>Просьба указать, разработало ли государство-участник какое-либо зак</w:t>
      </w:r>
      <w:r w:rsidRPr="00083FD7">
        <w:t>о</w:t>
      </w:r>
      <w:r w:rsidRPr="00083FD7">
        <w:t xml:space="preserve">нодательство, </w:t>
      </w:r>
      <w:r w:rsidR="00440BFF">
        <w:t>предполагающее</w:t>
      </w:r>
      <w:r w:rsidRPr="00083FD7">
        <w:t xml:space="preserve"> санкции за нарушение положений о гендерном равенстве, содержащихся, в частности, в Кодексе о браке и семье, Трудовом к</w:t>
      </w:r>
      <w:r w:rsidRPr="00083FD7">
        <w:t>о</w:t>
      </w:r>
      <w:r w:rsidRPr="00083FD7">
        <w:t>дексе и Гражданском кодексе, в том числе в отношении частных организаций и лиц</w:t>
      </w:r>
      <w:r w:rsidR="00B95A6C">
        <w:t>,</w:t>
      </w:r>
      <w:r w:rsidRPr="00083FD7">
        <w:t xml:space="preserve"> в случае нарушения их антидискриминационных положений. Какие сан</w:t>
      </w:r>
      <w:r w:rsidRPr="00083FD7">
        <w:t>к</w:t>
      </w:r>
      <w:r w:rsidRPr="00083FD7">
        <w:t xml:space="preserve">ции были инкорпорированы в национальное законодательство для наказания любого лица, причастного к какому-либо виду дискриминационной практики, будь то в частной или общественной сфере? Если такие санкции </w:t>
      </w:r>
      <w:r w:rsidR="002E46D1">
        <w:t>предусмотр</w:t>
      </w:r>
      <w:r w:rsidR="002E46D1">
        <w:t>е</w:t>
      </w:r>
      <w:r w:rsidR="002E46D1">
        <w:t>ны</w:t>
      </w:r>
      <w:r w:rsidRPr="00083FD7">
        <w:t xml:space="preserve">, просьба сослаться на судебные </w:t>
      </w:r>
      <w:r w:rsidR="002E46D1">
        <w:t>решения</w:t>
      </w:r>
      <w:r w:rsidRPr="00083FD7">
        <w:t>, в которых они нал</w:t>
      </w:r>
      <w:r w:rsidRPr="00083FD7">
        <w:t>а</w:t>
      </w:r>
      <w:r w:rsidRPr="00083FD7">
        <w:t>гались.</w:t>
      </w:r>
    </w:p>
    <w:p w:rsidR="00083FD7" w:rsidRPr="00083FD7" w:rsidRDefault="00083FD7" w:rsidP="00083FD7">
      <w:pPr>
        <w:pStyle w:val="SingleTxtGR"/>
      </w:pPr>
      <w:r w:rsidRPr="00083FD7">
        <w:t>5.</w:t>
      </w:r>
      <w:r w:rsidRPr="00083FD7">
        <w:tab/>
        <w:t xml:space="preserve">Просьба указать, сколько жалоб было получено и сколько </w:t>
      </w:r>
      <w:r w:rsidR="002E46D1">
        <w:t>дел</w:t>
      </w:r>
      <w:r w:rsidRPr="00083FD7">
        <w:t xml:space="preserve"> было п</w:t>
      </w:r>
      <w:r w:rsidR="002E46D1">
        <w:t>ер</w:t>
      </w:r>
      <w:r w:rsidR="002E46D1">
        <w:t>е</w:t>
      </w:r>
      <w:r w:rsidRPr="00083FD7">
        <w:t xml:space="preserve">дано в суды или иные органы после рассмотрения предыдущего доклада. Какие решения по ним были вынесены? </w:t>
      </w:r>
      <w:r w:rsidR="002E46D1">
        <w:t>Были ли созданы</w:t>
      </w:r>
      <w:r w:rsidRPr="00083FD7">
        <w:t xml:space="preserve"> какие-либо особые средства правовой защиты и помощи, такие как специализированный суд, коми</w:t>
      </w:r>
      <w:r w:rsidRPr="00083FD7">
        <w:t>с</w:t>
      </w:r>
      <w:r w:rsidRPr="00083FD7">
        <w:t>сия или другой квазисудебный орган, с тем чтобы женщины могли отстаивать свои пр</w:t>
      </w:r>
      <w:r w:rsidRPr="00083FD7">
        <w:t>а</w:t>
      </w:r>
      <w:r w:rsidRPr="00083FD7">
        <w:t xml:space="preserve">ва? Если да, просьба указать, насколько эффективными они были. Какие меры принимаются с целью улучшения осведомленности женщин и поощрения их </w:t>
      </w:r>
      <w:r w:rsidR="002E46D1">
        <w:t xml:space="preserve">к </w:t>
      </w:r>
      <w:r w:rsidRPr="00083FD7">
        <w:t>получени</w:t>
      </w:r>
      <w:r w:rsidR="002E46D1">
        <w:t>ю</w:t>
      </w:r>
      <w:r w:rsidRPr="00083FD7">
        <w:t xml:space="preserve"> правовой защиты от дискриминации? Просьба конкретизировать, проводилась ли какая-либо подготовка </w:t>
      </w:r>
      <w:r w:rsidR="002E46D1" w:rsidRPr="00083FD7">
        <w:t xml:space="preserve">юристов </w:t>
      </w:r>
      <w:r w:rsidRPr="00083FD7">
        <w:t>по вопросам Конвенции и Ф</w:t>
      </w:r>
      <w:r w:rsidRPr="00083FD7">
        <w:t>а</w:t>
      </w:r>
      <w:r w:rsidRPr="00083FD7">
        <w:t>культативного протокола к ней</w:t>
      </w:r>
      <w:r w:rsidR="002E46D1">
        <w:t xml:space="preserve"> для </w:t>
      </w:r>
      <w:r w:rsidRPr="00083FD7">
        <w:t>повышения их осведомленности по этим в</w:t>
      </w:r>
      <w:r w:rsidRPr="00083FD7">
        <w:t>о</w:t>
      </w:r>
      <w:r w:rsidRPr="00083FD7">
        <w:t>просам.</w:t>
      </w:r>
    </w:p>
    <w:p w:rsidR="00083FD7" w:rsidRPr="00083FD7" w:rsidRDefault="00083FD7" w:rsidP="00083FD7">
      <w:pPr>
        <w:pStyle w:val="SingleTxtGR"/>
      </w:pPr>
      <w:r w:rsidRPr="00083FD7">
        <w:t>6.</w:t>
      </w:r>
      <w:r w:rsidRPr="00083FD7">
        <w:tab/>
        <w:t>Просьба представить информацию о процессе мониторинга и оценк</w:t>
      </w:r>
      <w:r w:rsidR="00CB2F48">
        <w:t>и</w:t>
      </w:r>
      <w:r w:rsidRPr="00083FD7">
        <w:t xml:space="preserve"> принятых законов и политики, призванных обеспечить равенство мужчин и женщин, в частности национальных планов действий по обеспечению генде</w:t>
      </w:r>
      <w:r w:rsidRPr="00083FD7">
        <w:t>р</w:t>
      </w:r>
      <w:r w:rsidRPr="00083FD7">
        <w:t>ного равенства на 2001−2005 годы и на 2008−2010 годы, концепции непреры</w:t>
      </w:r>
      <w:r w:rsidRPr="00083FD7">
        <w:t>в</w:t>
      </w:r>
      <w:r w:rsidRPr="00083FD7">
        <w:t>ного воспитания детей и учащейся молодежи и поправок к Семейному и Труд</w:t>
      </w:r>
      <w:r w:rsidRPr="00083FD7">
        <w:t>о</w:t>
      </w:r>
      <w:r w:rsidRPr="00083FD7">
        <w:t>вому кодексам. Прос</w:t>
      </w:r>
      <w:r w:rsidR="00CB2F48">
        <w:t>ьба сообщить</w:t>
      </w:r>
      <w:r w:rsidRPr="00083FD7">
        <w:t xml:space="preserve"> сведения об ощутимых количественных и качественных изменениях, достигнутых благодаря таким законам и планам в областях, охватываемых Конвенцией.</w:t>
      </w:r>
    </w:p>
    <w:p w:rsidR="00083FD7" w:rsidRPr="00083FD7" w:rsidRDefault="00083FD7" w:rsidP="00083FD7">
      <w:pPr>
        <w:pStyle w:val="SingleTxtGR"/>
      </w:pPr>
      <w:r w:rsidRPr="00083FD7">
        <w:t>7.</w:t>
      </w:r>
      <w:r w:rsidRPr="00083FD7">
        <w:tab/>
        <w:t xml:space="preserve">В своих предыдущих заключительных замечаниях (А/59/38, часть первая, пункт 338) Комитет рекомендовал государству-участнику придерживаться </w:t>
      </w:r>
      <w:r w:rsidR="00C73467">
        <w:t>ц</w:t>
      </w:r>
      <w:r w:rsidR="00C73467">
        <w:t>е</w:t>
      </w:r>
      <w:r w:rsidR="00C73467">
        <w:t>лостного</w:t>
      </w:r>
      <w:r w:rsidRPr="00083FD7">
        <w:t xml:space="preserve"> подхода ко всем программам и политике, направленным на обеспеч</w:t>
      </w:r>
      <w:r w:rsidRPr="00083FD7">
        <w:t>е</w:t>
      </w:r>
      <w:r w:rsidRPr="00083FD7">
        <w:t xml:space="preserve">ние равноправия мужчин и женщин, а также наладить гендерную подготовку и создание координационных механизмов </w:t>
      </w:r>
      <w:r w:rsidR="00C73467">
        <w:t xml:space="preserve">в </w:t>
      </w:r>
      <w:r w:rsidRPr="00083FD7">
        <w:t>государственных орган</w:t>
      </w:r>
      <w:r w:rsidR="00C73467">
        <w:t>ах</w:t>
      </w:r>
      <w:r w:rsidRPr="00083FD7">
        <w:t>. Просьба сообщить о шагах, предпринятых в контексте осуществления этой рекоменд</w:t>
      </w:r>
      <w:r w:rsidRPr="00083FD7">
        <w:t>а</w:t>
      </w:r>
      <w:r w:rsidRPr="00083FD7">
        <w:t>ции.</w:t>
      </w:r>
    </w:p>
    <w:p w:rsidR="00083FD7" w:rsidRPr="00083FD7" w:rsidRDefault="00B3035D" w:rsidP="00B3035D">
      <w:pPr>
        <w:pStyle w:val="H23GR"/>
      </w:pPr>
      <w:r w:rsidRPr="00C73467">
        <w:tab/>
      </w:r>
      <w:r w:rsidRPr="00C73467">
        <w:tab/>
      </w:r>
      <w:r w:rsidR="00083FD7" w:rsidRPr="00083FD7">
        <w:t>Национальны</w:t>
      </w:r>
      <w:r w:rsidR="00C73467">
        <w:t>е</w:t>
      </w:r>
      <w:r w:rsidR="00083FD7" w:rsidRPr="00083FD7">
        <w:t xml:space="preserve"> механизм</w:t>
      </w:r>
      <w:r w:rsidR="00C73467">
        <w:t>ы</w:t>
      </w:r>
    </w:p>
    <w:p w:rsidR="00292480" w:rsidRDefault="00083FD7" w:rsidP="00D15D68">
      <w:pPr>
        <w:pStyle w:val="SingleTxtGR"/>
      </w:pPr>
      <w:r w:rsidRPr="00083FD7">
        <w:t>8.</w:t>
      </w:r>
      <w:r w:rsidRPr="00083FD7">
        <w:tab/>
        <w:t xml:space="preserve">Просьба описать меры, принятые с целью </w:t>
      </w:r>
      <w:r w:rsidR="00C73467">
        <w:t>достижения большей заметн</w:t>
      </w:r>
      <w:r w:rsidR="00C73467">
        <w:t>о</w:t>
      </w:r>
      <w:r w:rsidR="00C73467">
        <w:t>сти работы, расширения</w:t>
      </w:r>
      <w:r w:rsidRPr="00083FD7">
        <w:t xml:space="preserve"> полномочий в плане принятия решений, а также </w:t>
      </w:r>
      <w:r w:rsidR="00C73467">
        <w:t>ув</w:t>
      </w:r>
      <w:r w:rsidR="00C73467">
        <w:t>е</w:t>
      </w:r>
      <w:r w:rsidR="00C73467">
        <w:t xml:space="preserve">личения </w:t>
      </w:r>
      <w:r w:rsidRPr="00083FD7">
        <w:t>людских и финансовых ресурсов Национального совета по гендерной политике (там же, часть первая, пункт 346). Каков нынешний гендерный состав Совета, каковы его основные обязанности и какова его роль в повышении ст</w:t>
      </w:r>
      <w:r w:rsidRPr="00083FD7">
        <w:t>е</w:t>
      </w:r>
      <w:r w:rsidRPr="00083FD7">
        <w:t>пени координации действий существующих механизмов на национальном и м</w:t>
      </w:r>
      <w:r w:rsidRPr="00083FD7">
        <w:t>е</w:t>
      </w:r>
      <w:r w:rsidRPr="00083FD7">
        <w:t xml:space="preserve">стном уровнях по улучшению положения женщин и </w:t>
      </w:r>
      <w:r w:rsidR="00C73467">
        <w:t>обеспечению</w:t>
      </w:r>
      <w:r w:rsidRPr="00083FD7">
        <w:t xml:space="preserve"> равенств</w:t>
      </w:r>
      <w:r w:rsidR="00C73467">
        <w:t>а</w:t>
      </w:r>
      <w:r w:rsidRPr="00083FD7">
        <w:t xml:space="preserve"> п</w:t>
      </w:r>
      <w:r w:rsidRPr="00083FD7">
        <w:t>о</w:t>
      </w:r>
      <w:r w:rsidRPr="00083FD7">
        <w:t>лов? Просьба указать статус представителей женских организаций в Наци</w:t>
      </w:r>
      <w:r w:rsidRPr="00083FD7">
        <w:t>о</w:t>
      </w:r>
      <w:r w:rsidRPr="00083FD7">
        <w:t>нальном совете по гендерной п</w:t>
      </w:r>
      <w:r w:rsidRPr="00083FD7">
        <w:t>о</w:t>
      </w:r>
      <w:r w:rsidRPr="00083FD7">
        <w:t>литике.</w:t>
      </w:r>
    </w:p>
    <w:p w:rsidR="00140051" w:rsidRDefault="00140051" w:rsidP="008F0FB0">
      <w:pPr>
        <w:pStyle w:val="H23GR"/>
      </w:pPr>
      <w:r>
        <w:tab/>
      </w:r>
      <w:r>
        <w:tab/>
        <w:t>Временные специальные меры</w:t>
      </w:r>
    </w:p>
    <w:p w:rsidR="00140051" w:rsidRDefault="00140051" w:rsidP="008F0FB0">
      <w:pPr>
        <w:pStyle w:val="SingleTxtGR"/>
      </w:pPr>
      <w:r>
        <w:t>9.</w:t>
      </w:r>
      <w:r>
        <w:tab/>
        <w:t>Со ссылкой на статью 4 Конвенции в докладе (</w:t>
      </w:r>
      <w:r w:rsidRPr="00AC332B">
        <w:rPr>
          <w:lang w:val="en-GB"/>
        </w:rPr>
        <w:t>CEDAW</w:t>
      </w:r>
      <w:r w:rsidRPr="00AC332B">
        <w:t>/</w:t>
      </w:r>
      <w:r w:rsidRPr="00AC332B">
        <w:rPr>
          <w:lang w:val="en-GB"/>
        </w:rPr>
        <w:t>C</w:t>
      </w:r>
      <w:r w:rsidRPr="00AC332B">
        <w:t>/</w:t>
      </w:r>
      <w:r w:rsidRPr="00AC332B">
        <w:rPr>
          <w:lang w:val="en-GB"/>
        </w:rPr>
        <w:t>BLR</w:t>
      </w:r>
      <w:r w:rsidRPr="00AC332B">
        <w:t>/7</w:t>
      </w:r>
      <w:r>
        <w:t>, пун</w:t>
      </w:r>
      <w:r>
        <w:t>к</w:t>
      </w:r>
      <w:r>
        <w:t>ты</w:t>
      </w:r>
      <w:r w:rsidR="00FF0B02">
        <w:rPr>
          <w:lang w:val="en-US"/>
        </w:rPr>
        <w:t> </w:t>
      </w:r>
      <w:r>
        <w:t>108−121) указывается, что Национальный план действий по обеспечению гендерного равенства на 2001−2005 годы создал условия "для обеспечения ра</w:t>
      </w:r>
      <w:r>
        <w:t>в</w:t>
      </w:r>
      <w:r>
        <w:t>ных возможностей для представителей обоих полов в Беларуси". Однако в до</w:t>
      </w:r>
      <w:r>
        <w:t>к</w:t>
      </w:r>
      <w:r>
        <w:t>ладе ничего не говорится о конкретных временных специальных мерах, прин</w:t>
      </w:r>
      <w:r>
        <w:t>я</w:t>
      </w:r>
      <w:r>
        <w:t>тых с целью достижения по существу (де факто) равенства женщин и мужчин. Просьба указать, существует ли правовая база для принятия временных спец</w:t>
      </w:r>
      <w:r>
        <w:t>и</w:t>
      </w:r>
      <w:r>
        <w:t>альных мер, как это рекомендовано в общей рекомендации Комитета № 25, если такие временные специальные меры осуществляются или запланированы</w:t>
      </w:r>
      <w:r w:rsidR="00FF0B02" w:rsidRPr="00FF0B02">
        <w:t>,</w:t>
      </w:r>
      <w:r>
        <w:t xml:space="preserve"> и е</w:t>
      </w:r>
      <w:r>
        <w:t>с</w:t>
      </w:r>
      <w:r>
        <w:t>ли да, то представить информацию об их воздейс</w:t>
      </w:r>
      <w:r>
        <w:t>т</w:t>
      </w:r>
      <w:r>
        <w:t>вии.</w:t>
      </w:r>
    </w:p>
    <w:p w:rsidR="00140051" w:rsidRDefault="00140051" w:rsidP="008F0FB0">
      <w:pPr>
        <w:pStyle w:val="H23GR"/>
      </w:pPr>
      <w:r>
        <w:tab/>
      </w:r>
      <w:r>
        <w:tab/>
        <w:t>Стереотипы</w:t>
      </w:r>
    </w:p>
    <w:p w:rsidR="00140051" w:rsidRDefault="00140051" w:rsidP="008F0FB0">
      <w:pPr>
        <w:pStyle w:val="SingleTxtGR"/>
      </w:pPr>
      <w:r>
        <w:t>10.</w:t>
      </w:r>
      <w:r>
        <w:tab/>
        <w:t>В докладе (</w:t>
      </w:r>
      <w:r w:rsidRPr="00AC332B">
        <w:rPr>
          <w:lang w:val="en-GB"/>
        </w:rPr>
        <w:t>CEDAW</w:t>
      </w:r>
      <w:r w:rsidRPr="00AC332B">
        <w:t>/</w:t>
      </w:r>
      <w:r w:rsidRPr="00AC332B">
        <w:rPr>
          <w:lang w:val="en-GB"/>
        </w:rPr>
        <w:t>C</w:t>
      </w:r>
      <w:r w:rsidRPr="00AC332B">
        <w:t>/</w:t>
      </w:r>
      <w:r w:rsidRPr="00AC332B">
        <w:rPr>
          <w:lang w:val="en-GB"/>
        </w:rPr>
        <w:t>BLR</w:t>
      </w:r>
      <w:r w:rsidRPr="00AC332B">
        <w:t>/7</w:t>
      </w:r>
      <w:r>
        <w:t>, пункты 137−149) сообщается о значител</w:t>
      </w:r>
      <w:r>
        <w:t>ь</w:t>
      </w:r>
      <w:r>
        <w:t>ных усилиях государства-участника для искоренения стереотипных предста</w:t>
      </w:r>
      <w:r>
        <w:t>в</w:t>
      </w:r>
      <w:r>
        <w:t>лений о роли женщин и мужчин в личной и общественной жизни. Просьба ук</w:t>
      </w:r>
      <w:r>
        <w:t>а</w:t>
      </w:r>
      <w:r>
        <w:t>зать, проводилась ли оценка воздействия различных инициатив с целью выя</w:t>
      </w:r>
      <w:r>
        <w:t>в</w:t>
      </w:r>
      <w:r>
        <w:t>ления их воздействия, а также наиболее заметных препятствий в этом отнош</w:t>
      </w:r>
      <w:r>
        <w:t>е</w:t>
      </w:r>
      <w:r>
        <w:t>нии. Какие усилия были предприняты для преодоления стереотипов в отнош</w:t>
      </w:r>
      <w:r>
        <w:t>е</w:t>
      </w:r>
      <w:r>
        <w:t>нии женщин, страдающих от множественных  форм дискриминации по призн</w:t>
      </w:r>
      <w:r>
        <w:t>а</w:t>
      </w:r>
      <w:r>
        <w:t>ку их этнического происхождения, возраста, инвалидности или в силу других особенностей? Были ли приняты или запланиров</w:t>
      </w:r>
      <w:r>
        <w:t>а</w:t>
      </w:r>
      <w:r>
        <w:t xml:space="preserve">ны какие-либо временные специальные меры в этой области? </w:t>
      </w:r>
    </w:p>
    <w:p w:rsidR="00140051" w:rsidRDefault="00140051" w:rsidP="008F0FB0">
      <w:pPr>
        <w:pStyle w:val="SingleTxtGR"/>
      </w:pPr>
      <w:r>
        <w:t>11.</w:t>
      </w:r>
      <w:r>
        <w:tab/>
        <w:t>Не могли бы вы уточнить, что означает понятие "позитивные стереот</w:t>
      </w:r>
      <w:r>
        <w:t>и</w:t>
      </w:r>
      <w:r>
        <w:t>пы" (там же, пункты 145 и 258), и объяснить, в какой мере создание Музеев м</w:t>
      </w:r>
      <w:r>
        <w:t>а</w:t>
      </w:r>
      <w:r>
        <w:t>тери и вручение н</w:t>
      </w:r>
      <w:r>
        <w:t>а</w:t>
      </w:r>
      <w:r>
        <w:t>град женщинам, воспитавшим более пяти детей (там же, пункты 161 и 162), направлены на искоренение стереотипов и поощрение ра</w:t>
      </w:r>
      <w:r>
        <w:t>в</w:t>
      </w:r>
      <w:r>
        <w:t>ного распределения обязанностей м</w:t>
      </w:r>
      <w:r>
        <w:t>е</w:t>
      </w:r>
      <w:r>
        <w:t>жду мужчинами и женщинами. В своих предыдущих заключительных замечаниях (</w:t>
      </w:r>
      <w:r w:rsidRPr="00AC332B">
        <w:rPr>
          <w:lang w:val="en-US"/>
        </w:rPr>
        <w:t>A</w:t>
      </w:r>
      <w:r w:rsidRPr="00AC332B">
        <w:t>/59/38</w:t>
      </w:r>
      <w:r>
        <w:t>, часть первая, пункт 339) Комитет выразил обеспокоенность, что общество, как правило, возлагает отве</w:t>
      </w:r>
      <w:r>
        <w:t>т</w:t>
      </w:r>
      <w:r>
        <w:t>ственность по уходу за детьми в основном на женщин, и указал, что такие ст</w:t>
      </w:r>
      <w:r>
        <w:t>е</w:t>
      </w:r>
      <w:r>
        <w:t>реотипы подрывают социальный статус женщины и служат препятствием на пути всестороннего осуществления Конвенции. Просьба указать шаги, пре</w:t>
      </w:r>
      <w:r>
        <w:t>д</w:t>
      </w:r>
      <w:r>
        <w:t>принятые с целью поощрения мужчин к участию в выполнении семейных об</w:t>
      </w:r>
      <w:r>
        <w:t>я</w:t>
      </w:r>
      <w:r>
        <w:t>занностей.</w:t>
      </w:r>
    </w:p>
    <w:p w:rsidR="00140051" w:rsidRDefault="00140051" w:rsidP="008F0FB0">
      <w:pPr>
        <w:pStyle w:val="SingleTxtGR"/>
      </w:pPr>
      <w:r>
        <w:t>12.</w:t>
      </w:r>
      <w:r>
        <w:tab/>
        <w:t>Просьба представить дополнительную информацию о подготовке учебн</w:t>
      </w:r>
      <w:r>
        <w:t>и</w:t>
      </w:r>
      <w:r>
        <w:t>ков и учебных пособий с учетом проведенного гендерного анализа Национал</w:t>
      </w:r>
      <w:r>
        <w:t>ь</w:t>
      </w:r>
      <w:r>
        <w:t>ным инстит</w:t>
      </w:r>
      <w:r>
        <w:t>у</w:t>
      </w:r>
      <w:r>
        <w:t>том образования (</w:t>
      </w:r>
      <w:r w:rsidRPr="00AC332B">
        <w:rPr>
          <w:lang w:val="en-GB"/>
        </w:rPr>
        <w:t>CEDAW</w:t>
      </w:r>
      <w:r w:rsidRPr="00AC332B">
        <w:t>/</w:t>
      </w:r>
      <w:r w:rsidRPr="00AC332B">
        <w:rPr>
          <w:lang w:val="en-GB"/>
        </w:rPr>
        <w:t>C</w:t>
      </w:r>
      <w:r w:rsidRPr="00AC332B">
        <w:t>/</w:t>
      </w:r>
      <w:r w:rsidRPr="00AC332B">
        <w:rPr>
          <w:lang w:val="en-GB"/>
        </w:rPr>
        <w:t>BLR</w:t>
      </w:r>
      <w:r w:rsidRPr="00AC332B">
        <w:t>/7</w:t>
      </w:r>
      <w:r>
        <w:t>, пункт 156). Просьба сообщить о содержании Пр</w:t>
      </w:r>
      <w:r>
        <w:t>о</w:t>
      </w:r>
      <w:r>
        <w:t>граммы развития национальной системы образования на 2006−2010 годы, в частности о прогрессе в деле обновления содержания обр</w:t>
      </w:r>
      <w:r>
        <w:t>а</w:t>
      </w:r>
      <w:r>
        <w:t>зования и учебно-методического обесп</w:t>
      </w:r>
      <w:r>
        <w:t>е</w:t>
      </w:r>
      <w:r>
        <w:t>чения (там же, пункт 242).</w:t>
      </w:r>
    </w:p>
    <w:p w:rsidR="00140051" w:rsidRDefault="00140051" w:rsidP="008F0FB0">
      <w:pPr>
        <w:pStyle w:val="H23GR"/>
      </w:pPr>
      <w:r>
        <w:tab/>
      </w:r>
      <w:r>
        <w:tab/>
        <w:t>Насилие в отношении женщин</w:t>
      </w:r>
    </w:p>
    <w:p w:rsidR="00140051" w:rsidRPr="00895B55" w:rsidRDefault="00140051" w:rsidP="008F0FB0">
      <w:pPr>
        <w:pStyle w:val="SingleTxtGR"/>
      </w:pPr>
      <w:r>
        <w:t>13.</w:t>
      </w:r>
      <w:r>
        <w:tab/>
        <w:t>Комитет в своих предыдущих заключительных замечаниях призвал гос</w:t>
      </w:r>
      <w:r>
        <w:t>у</w:t>
      </w:r>
      <w:r>
        <w:t>дарство-участник принять проект закона о предупреждении и пресечения нас</w:t>
      </w:r>
      <w:r>
        <w:t>и</w:t>
      </w:r>
      <w:r>
        <w:t>лия внутри семьи и обеспечить, чтобы насилие в отношении женщин преслед</w:t>
      </w:r>
      <w:r>
        <w:t>о</w:t>
      </w:r>
      <w:r>
        <w:t>валось и наказывалось в судебном порядке по всей строгости закона и в уст</w:t>
      </w:r>
      <w:r>
        <w:t>а</w:t>
      </w:r>
      <w:r>
        <w:t>новленный срок (</w:t>
      </w:r>
      <w:r w:rsidRPr="00AC332B">
        <w:rPr>
          <w:lang w:val="en-US"/>
        </w:rPr>
        <w:t>A</w:t>
      </w:r>
      <w:r w:rsidRPr="00AC332B">
        <w:t>/59/38</w:t>
      </w:r>
      <w:r>
        <w:t>, часть первая, пункт 348). Просьба представить и</w:t>
      </w:r>
      <w:r>
        <w:t>н</w:t>
      </w:r>
      <w:r>
        <w:t>формацию о мерах, принятых в целях ос</w:t>
      </w:r>
      <w:r>
        <w:t>у</w:t>
      </w:r>
      <w:r>
        <w:t>ществления этой рекомендации. В</w:t>
      </w:r>
      <w:r w:rsidR="00CD5E17">
        <w:rPr>
          <w:lang w:val="en-US"/>
        </w:rPr>
        <w:t> </w:t>
      </w:r>
      <w:r>
        <w:t>этой связи просьба представить информацию о мерах, принятых для крим</w:t>
      </w:r>
      <w:r>
        <w:t>и</w:t>
      </w:r>
      <w:r>
        <w:t>нализации насилия в отношении женщин, включая домашнее насилие и изнас</w:t>
      </w:r>
      <w:r>
        <w:t>и</w:t>
      </w:r>
      <w:r>
        <w:t>лование в браке, в качестве конкретного преступления по национальному зак</w:t>
      </w:r>
      <w:r>
        <w:t>о</w:t>
      </w:r>
      <w:r>
        <w:t>нодательству.</w:t>
      </w:r>
    </w:p>
    <w:p w:rsidR="00140051" w:rsidRPr="0000529A" w:rsidRDefault="00140051" w:rsidP="008F0FB0">
      <w:pPr>
        <w:pStyle w:val="SingleTxtGR"/>
      </w:pPr>
      <w:r>
        <w:t>14.</w:t>
      </w:r>
      <w:r>
        <w:tab/>
        <w:t>В докладе отмечается (</w:t>
      </w:r>
      <w:r>
        <w:rPr>
          <w:lang w:val="en-US"/>
        </w:rPr>
        <w:t>CEDAW</w:t>
      </w:r>
      <w:r w:rsidRPr="0000529A">
        <w:t>/</w:t>
      </w:r>
      <w:r>
        <w:rPr>
          <w:lang w:val="en-US"/>
        </w:rPr>
        <w:t>C</w:t>
      </w:r>
      <w:r w:rsidRPr="0000529A">
        <w:t>/</w:t>
      </w:r>
      <w:r>
        <w:rPr>
          <w:lang w:val="en-US"/>
        </w:rPr>
        <w:t>BLR</w:t>
      </w:r>
      <w:r w:rsidRPr="0000529A">
        <w:t>/7</w:t>
      </w:r>
      <w:r>
        <w:t>, пункт 529), что уголовные дела, связанные с семейным насилием, могут быть возбуждены исключительно по заявлению жертвы. Просьба указать, при каких обстоятельствах Государстве</w:t>
      </w:r>
      <w:r>
        <w:t>н</w:t>
      </w:r>
      <w:r>
        <w:t>ный прокурор может возбудить расследование и судебное преследование при отсутствии официальной жалобы. Существуют ли какие-либо механизмы, т</w:t>
      </w:r>
      <w:r>
        <w:t>а</w:t>
      </w:r>
      <w:r>
        <w:t>кие, как охранные судебные приказы, защищающие женщин, которые подают жалобу на наруш</w:t>
      </w:r>
      <w:r>
        <w:t>и</w:t>
      </w:r>
      <w:r>
        <w:t>теля?</w:t>
      </w:r>
    </w:p>
    <w:p w:rsidR="00140051" w:rsidRDefault="00140051" w:rsidP="008F0FB0">
      <w:pPr>
        <w:pStyle w:val="SingleTxtGR"/>
      </w:pPr>
      <w:r>
        <w:t>15.</w:t>
      </w:r>
      <w:r>
        <w:tab/>
        <w:t>Просьба представить информацию о конкретных мерах, принятых гос</w:t>
      </w:r>
      <w:r>
        <w:t>у</w:t>
      </w:r>
      <w:r>
        <w:t>дарством-участником с целью проведения расследования и судебного преслед</w:t>
      </w:r>
      <w:r>
        <w:t>о</w:t>
      </w:r>
      <w:r>
        <w:t>вания по факту всех случаев насилия в отношении женщин, происходящих в семье, на работе, на уровне общины или общества в целом, с целью привлеч</w:t>
      </w:r>
      <w:r>
        <w:t>е</w:t>
      </w:r>
      <w:r>
        <w:t>ния к судебной ответственности и наказания виновных и предоставления на</w:t>
      </w:r>
      <w:r>
        <w:t>д</w:t>
      </w:r>
      <w:r>
        <w:t>лежащего возмещения и поддержки жертвам. Кроме того, просьба представить статистические данные о жалобах, касающихся насилия в отношении женщин, и о соответствующих расследованиях, судебных преследованиях и уголовных санкциях, а также о каком-либо возмещении, предоста</w:t>
      </w:r>
      <w:r>
        <w:t>в</w:t>
      </w:r>
      <w:r>
        <w:t>ленном жертвам.</w:t>
      </w:r>
    </w:p>
    <w:p w:rsidR="00140051" w:rsidRDefault="00140051" w:rsidP="008F0FB0">
      <w:pPr>
        <w:pStyle w:val="SingleTxtGR"/>
      </w:pPr>
      <w:r>
        <w:t>16.</w:t>
      </w:r>
      <w:r>
        <w:tab/>
        <w:t>В докладе ничего не говорится о программах реадаптации и реабилит</w:t>
      </w:r>
      <w:r>
        <w:t>а</w:t>
      </w:r>
      <w:r>
        <w:t>ции для женщин, ставших жертвами насилия. Просьба сообщить о мерах, пр</w:t>
      </w:r>
      <w:r>
        <w:t>и</w:t>
      </w:r>
      <w:r>
        <w:t>нятых или запланированных для решения этого вопроса. Какие усилия были предприняты с целью выделения достаточных ресурсов в рамках государстве</w:t>
      </w:r>
      <w:r>
        <w:t>н</w:t>
      </w:r>
      <w:r>
        <w:t>ного бюджета на деятельность, связанную с  искоренением насилия в отнош</w:t>
      </w:r>
      <w:r>
        <w:t>е</w:t>
      </w:r>
      <w:r>
        <w:t>нии женщин, включая ресурсы для осуществления различных инициатив и пл</w:t>
      </w:r>
      <w:r>
        <w:t>а</w:t>
      </w:r>
      <w:r>
        <w:t>нов действий, перечисленных в докладе (там же, пункты 523−550)? Как это б</w:t>
      </w:r>
      <w:r>
        <w:t>ы</w:t>
      </w:r>
      <w:r>
        <w:t>ло рекомендовано Комитетом в его предыдущих заключительных замечаниях (</w:t>
      </w:r>
      <w:r>
        <w:rPr>
          <w:lang w:val="en-US"/>
        </w:rPr>
        <w:t>A</w:t>
      </w:r>
      <w:r w:rsidRPr="00B00F88">
        <w:t>/59/38</w:t>
      </w:r>
      <w:r>
        <w:t>, часть первая, пункт 348), просьба представить дополнительные св</w:t>
      </w:r>
      <w:r>
        <w:t>е</w:t>
      </w:r>
      <w:r>
        <w:t>дения о компаниях в сфере профессиональной подготовки и повышения и</w:t>
      </w:r>
      <w:r>
        <w:t>н</w:t>
      </w:r>
      <w:r>
        <w:t>формированности сотрудников полиции и других правоохранительных органов, судей, работников здравоохранения и средств массовой информации, госуда</w:t>
      </w:r>
      <w:r>
        <w:t>р</w:t>
      </w:r>
      <w:r>
        <w:t>ственных научно-педагогических работников и социальных работников в целях борьбы с насилием в отношении женщин и его предупреждения.</w:t>
      </w:r>
    </w:p>
    <w:p w:rsidR="00140051" w:rsidRDefault="00140051" w:rsidP="008F0FB0">
      <w:pPr>
        <w:pStyle w:val="H23GR"/>
      </w:pPr>
      <w:r>
        <w:tab/>
      </w:r>
      <w:r>
        <w:tab/>
        <w:t>Торговля людьми и эксплуатация проституции</w:t>
      </w:r>
    </w:p>
    <w:p w:rsidR="00140051" w:rsidRDefault="00140051" w:rsidP="008F0FB0">
      <w:pPr>
        <w:pStyle w:val="SingleTxtGR"/>
      </w:pPr>
      <w:r>
        <w:t>17.</w:t>
      </w:r>
      <w:r>
        <w:tab/>
        <w:t>Как было рекомендовано Комитетом в его предыдущих заключительных замечаниях (там же, часть первая, пункт 350), просьба представить информ</w:t>
      </w:r>
      <w:r>
        <w:t>а</w:t>
      </w:r>
      <w:r>
        <w:t>цию о социально-экономических программах, направленных на устранение с</w:t>
      </w:r>
      <w:r>
        <w:t>у</w:t>
      </w:r>
      <w:r>
        <w:t>ществующего для женщин риска оказаться жертвой торговцев людьми, и обе</w:t>
      </w:r>
      <w:r>
        <w:t>с</w:t>
      </w:r>
      <w:r>
        <w:t>печить, чтобы женщины могли в достаточной мере удовлетворять свои потре</w:t>
      </w:r>
      <w:r>
        <w:t>б</w:t>
      </w:r>
      <w:r>
        <w:t>ности. Существуют ли законы и политика, призванные обеспечить защ</w:t>
      </w:r>
      <w:r>
        <w:t>и</w:t>
      </w:r>
      <w:r>
        <w:t>ту женщин и девочек от агентств, которые по существу занимаются торговлей людьми? Существуют ли законы и политика, направленные на регулирование деятельности брачных контор, в особенности тех, которые организовывают з</w:t>
      </w:r>
      <w:r>
        <w:t>а</w:t>
      </w:r>
      <w:r>
        <w:t>ключение браков с иностранцами?</w:t>
      </w:r>
    </w:p>
    <w:p w:rsidR="00140051" w:rsidRDefault="00140051" w:rsidP="008F0FB0">
      <w:pPr>
        <w:pStyle w:val="SingleTxtGR"/>
      </w:pPr>
      <w:r>
        <w:t>18.</w:t>
      </w:r>
      <w:r>
        <w:tab/>
        <w:t>Просьба представить дополнительную информацию о мерах по реабил</w:t>
      </w:r>
      <w:r>
        <w:t>и</w:t>
      </w:r>
      <w:r>
        <w:t>тации и реадаптации, которые имеются в распоряжении жертв торговли люд</w:t>
      </w:r>
      <w:r>
        <w:t>ь</w:t>
      </w:r>
      <w:r>
        <w:t>ми. Просьба указать, как относится общество к таким жертвам и какие пр</w:t>
      </w:r>
      <w:r>
        <w:t>о</w:t>
      </w:r>
      <w:r>
        <w:t>граммы были разработаны в целях содействия их реинтеграции и недопущения стигматизации. Как было предложено Специальным докладчиком по вопросу о торговле людьми, особенно женщинами и детьми, в докладе о миссии в Бел</w:t>
      </w:r>
      <w:r>
        <w:t>а</w:t>
      </w:r>
      <w:r>
        <w:t>русь (</w:t>
      </w:r>
      <w:r>
        <w:rPr>
          <w:lang w:val="en-US"/>
        </w:rPr>
        <w:t>A</w:t>
      </w:r>
      <w:r w:rsidRPr="00F700B3">
        <w:t>/</w:t>
      </w:r>
      <w:r>
        <w:rPr>
          <w:lang w:val="en-US"/>
        </w:rPr>
        <w:t>HRC</w:t>
      </w:r>
      <w:r>
        <w:t>/14/32</w:t>
      </w:r>
      <w:r w:rsidRPr="00F700B3">
        <w:t>/</w:t>
      </w:r>
      <w:r>
        <w:rPr>
          <w:lang w:val="en-US"/>
        </w:rPr>
        <w:t>Add</w:t>
      </w:r>
      <w:r w:rsidRPr="00F700B3">
        <w:t>.2</w:t>
      </w:r>
      <w:r>
        <w:t>), просьба указать, какие шаги были предприняты с целью создания специального фонда для выплаты компенсации жертвам то</w:t>
      </w:r>
      <w:r>
        <w:t>р</w:t>
      </w:r>
      <w:r>
        <w:t>говли людьми.</w:t>
      </w:r>
    </w:p>
    <w:p w:rsidR="00140051" w:rsidRDefault="00140051" w:rsidP="008F0FB0">
      <w:pPr>
        <w:pStyle w:val="SingleTxtGR"/>
      </w:pPr>
      <w:r>
        <w:t>19.</w:t>
      </w:r>
      <w:r>
        <w:tab/>
        <w:t>В предыдущих заключительных замечаниях Комитет рекомендовал гос</w:t>
      </w:r>
      <w:r>
        <w:t>у</w:t>
      </w:r>
      <w:r>
        <w:t>дарству-участнику обеспечить более суровое наказание торговцев, а также пр</w:t>
      </w:r>
      <w:r>
        <w:t>о</w:t>
      </w:r>
      <w:r>
        <w:t>ведение подготовки для сотрудников пограничных служб и правоохранител</w:t>
      </w:r>
      <w:r>
        <w:t>ь</w:t>
      </w:r>
      <w:r>
        <w:t>ных органов (там же, часть первая, пункт 350). Просьба указать, какие меры были приняты в этом отношении.</w:t>
      </w:r>
    </w:p>
    <w:p w:rsidR="00140051" w:rsidRDefault="00140051" w:rsidP="008F0FB0">
      <w:pPr>
        <w:pStyle w:val="SingleTxtGR"/>
      </w:pPr>
      <w:r>
        <w:t>20.</w:t>
      </w:r>
      <w:r>
        <w:tab/>
        <w:t>Имеются ли какие-либо программы реинтеграции жертв сексуальной эксплуатации в общество, в том числе посредством организации професси</w:t>
      </w:r>
      <w:r>
        <w:t>о</w:t>
      </w:r>
      <w:r>
        <w:t>нальной подготовки, предоставления юридической и конфиденциальной мед</w:t>
      </w:r>
      <w:r>
        <w:t>и</w:t>
      </w:r>
      <w:r>
        <w:t>цинской помощи и психосоциального консультирования, и, если да, то какие ресурсы выделяются на эти цели?</w:t>
      </w:r>
      <w:r w:rsidR="004D0D2A" w:rsidRPr="004D0D2A">
        <w:t xml:space="preserve"> </w:t>
      </w:r>
      <w:r>
        <w:t>Учреждены ли специальные социальные пр</w:t>
      </w:r>
      <w:r>
        <w:t>о</w:t>
      </w:r>
      <w:r>
        <w:t>граммы для вовлеченных в проституцию женщин, которые хотели бы прекр</w:t>
      </w:r>
      <w:r>
        <w:t>а</w:t>
      </w:r>
      <w:r>
        <w:t>тить занятие ею? Имеются ли специальные программы медицинской помощи, включая программы с особым акце</w:t>
      </w:r>
      <w:r>
        <w:t>н</w:t>
      </w:r>
      <w:r>
        <w:t>том на лечении и профилактике ВИЧ/СПИДа?</w:t>
      </w:r>
    </w:p>
    <w:p w:rsidR="00140051" w:rsidRPr="00162CE8" w:rsidRDefault="00140051" w:rsidP="008F0FB0">
      <w:pPr>
        <w:pStyle w:val="H23GR"/>
      </w:pPr>
      <w:r>
        <w:tab/>
      </w:r>
      <w:r>
        <w:tab/>
      </w:r>
      <w:r w:rsidRPr="00162CE8">
        <w:t>Участие в политической и общественной жизни</w:t>
      </w:r>
    </w:p>
    <w:p w:rsidR="00140051" w:rsidRDefault="00140051" w:rsidP="008F0FB0">
      <w:pPr>
        <w:pStyle w:val="SingleTxtGR"/>
      </w:pPr>
      <w:r>
        <w:t>21.</w:t>
      </w:r>
      <w:r>
        <w:tab/>
        <w:t>Несмотря на сообщение об улучшениях в представленности женщин, особенно в судебных органах и местных советах, в докладе, тем не менее, гов</w:t>
      </w:r>
      <w:r>
        <w:t>о</w:t>
      </w:r>
      <w:r>
        <w:t>рится, что в 2007 году женщины занимали лишь 18% руководящих должностей в республиканских органах государственного управления (</w:t>
      </w:r>
      <w:r>
        <w:rPr>
          <w:lang w:val="en-US"/>
        </w:rPr>
        <w:t>CEDAW</w:t>
      </w:r>
      <w:r w:rsidRPr="00FF3FC6">
        <w:t>/</w:t>
      </w:r>
      <w:r>
        <w:rPr>
          <w:lang w:val="en-US"/>
        </w:rPr>
        <w:t>C</w:t>
      </w:r>
      <w:r w:rsidRPr="00FF3FC6">
        <w:t>/</w:t>
      </w:r>
      <w:r>
        <w:rPr>
          <w:lang w:val="en-US"/>
        </w:rPr>
        <w:t>BLR</w:t>
      </w:r>
      <w:r w:rsidRPr="00FF3FC6">
        <w:t>/7</w:t>
      </w:r>
      <w:r>
        <w:t>, пункт 49), что лишь четыре женщины имеют ранг посла (там же, пункт 231) и что представленность белорусских женщин в международных организациях по-прежнему невелика (там же, пункт 232). Просьба указать, какие конкретные м</w:t>
      </w:r>
      <w:r>
        <w:t>е</w:t>
      </w:r>
      <w:r>
        <w:t>ры были приняты для увеличения представленности женщин во всех областях общественной жизни, особенно на высоких директивных должностях, в час</w:t>
      </w:r>
      <w:r>
        <w:t>т</w:t>
      </w:r>
      <w:r>
        <w:t>ности на основе осуществления временных специальных мер, согласно пун</w:t>
      </w:r>
      <w:r>
        <w:t>к</w:t>
      </w:r>
      <w:r>
        <w:t>ту 1 статьи 4 Конвенции и общей рекомендации Комитета № 25 и как это было рекомендовано Комитетом в его предыдущих заключительных з</w:t>
      </w:r>
      <w:r>
        <w:t>а</w:t>
      </w:r>
      <w:r>
        <w:t>мечаниях (А/59/38, часть первая, пункт 358).</w:t>
      </w:r>
    </w:p>
    <w:p w:rsidR="00140051" w:rsidRDefault="00140051" w:rsidP="008F0FB0">
      <w:pPr>
        <w:pStyle w:val="SingleTxtGR"/>
      </w:pPr>
      <w:r>
        <w:t>22.</w:t>
      </w:r>
      <w:r>
        <w:tab/>
        <w:t>Просьба представить информацию о мерах, принятых для снятия огран</w:t>
      </w:r>
      <w:r>
        <w:t>и</w:t>
      </w:r>
      <w:r>
        <w:t>чений, установленных в отношении деятельности (женских) неправительстве</w:t>
      </w:r>
      <w:r>
        <w:t>н</w:t>
      </w:r>
      <w:r>
        <w:t>ных организ</w:t>
      </w:r>
      <w:r>
        <w:t>а</w:t>
      </w:r>
      <w:r>
        <w:t>ций.</w:t>
      </w:r>
    </w:p>
    <w:p w:rsidR="00140051" w:rsidRPr="008B502E" w:rsidRDefault="00140051" w:rsidP="008F0FB0">
      <w:pPr>
        <w:pStyle w:val="H23GR"/>
      </w:pPr>
      <w:r>
        <w:tab/>
      </w:r>
      <w:r>
        <w:tab/>
      </w:r>
      <w:r w:rsidRPr="008B502E">
        <w:t>Занятость</w:t>
      </w:r>
    </w:p>
    <w:p w:rsidR="00140051" w:rsidRDefault="00140051" w:rsidP="008F0FB0">
      <w:pPr>
        <w:pStyle w:val="SingleTxtGR"/>
      </w:pPr>
      <w:r>
        <w:t>23.</w:t>
      </w:r>
      <w:r>
        <w:tab/>
        <w:t>Со ссылкой на рекомендацию, содержащуюся в предыдущих заключ</w:t>
      </w:r>
      <w:r>
        <w:t>и</w:t>
      </w:r>
      <w:r>
        <w:t>тельных замечаниях (там же, часть первая, пункт 352), и сообщение государс</w:t>
      </w:r>
      <w:r>
        <w:t>т</w:t>
      </w:r>
      <w:r>
        <w:t>вом-участником того, что, имея в среднем значительно более высокий уровень образования, чем мужчины, женщины реализуют его в наименее оплачиваемых профессиях и отраслях производства (</w:t>
      </w:r>
      <w:r>
        <w:rPr>
          <w:lang w:val="en-US"/>
        </w:rPr>
        <w:t>CEDAW</w:t>
      </w:r>
      <w:r w:rsidRPr="00FF3FC6">
        <w:t>/</w:t>
      </w:r>
      <w:r>
        <w:rPr>
          <w:lang w:val="en-US"/>
        </w:rPr>
        <w:t>C</w:t>
      </w:r>
      <w:r w:rsidRPr="00FF3FC6">
        <w:t>/</w:t>
      </w:r>
      <w:r>
        <w:rPr>
          <w:lang w:val="en-US"/>
        </w:rPr>
        <w:t>BLR</w:t>
      </w:r>
      <w:r w:rsidRPr="00FF3FC6">
        <w:t>/7</w:t>
      </w:r>
      <w:r>
        <w:t>, пункт 53), а также на сохраняющийся разрыв в оплате труда между мужчинами и женщинами (там же, пункт 315), просьба указать, какие шаги были предприняты с целью обе</w:t>
      </w:r>
      <w:r>
        <w:t>с</w:t>
      </w:r>
      <w:r>
        <w:t>печения равных возможностей для женщин и мужчин на рынке труда и, в том числе, в целях сокращения и ликвидации разрыва в оплате труда и устранения профессиональной сегрегации посредством, в частности, принятия време</w:t>
      </w:r>
      <w:r>
        <w:t>н</w:t>
      </w:r>
      <w:r>
        <w:t>ных специальных мер, согласно пункту 1 статьи 4 Конвенции и общей рекоменд</w:t>
      </w:r>
      <w:r>
        <w:t>а</w:t>
      </w:r>
      <w:r>
        <w:t>ции Комитета № 25.</w:t>
      </w:r>
    </w:p>
    <w:p w:rsidR="00140051" w:rsidRPr="005A6344" w:rsidRDefault="00140051" w:rsidP="008F0FB0">
      <w:pPr>
        <w:pStyle w:val="H23GR"/>
      </w:pPr>
      <w:r>
        <w:tab/>
      </w:r>
      <w:r>
        <w:tab/>
      </w:r>
      <w:r w:rsidRPr="005A6344">
        <w:t>Здоровье</w:t>
      </w:r>
    </w:p>
    <w:p w:rsidR="00140051" w:rsidRDefault="00140051" w:rsidP="008F0FB0">
      <w:pPr>
        <w:pStyle w:val="SingleTxtGR"/>
      </w:pPr>
      <w:r>
        <w:t>24.</w:t>
      </w:r>
      <w:r>
        <w:tab/>
        <w:t>Несмотря на снижение абсолютного числа абортов почти наполовину, т</w:t>
      </w:r>
      <w:r>
        <w:t>а</w:t>
      </w:r>
      <w:r>
        <w:t>кое прерывание беременности по-прежнему остается основным методом рег</w:t>
      </w:r>
      <w:r>
        <w:t>у</w:t>
      </w:r>
      <w:r>
        <w:t>лирования рождаемости (там же, пункты 372 и 373). Просьба сообщить, какие меры принимаются государством-участником с целью повышения информир</w:t>
      </w:r>
      <w:r>
        <w:t>о</w:t>
      </w:r>
      <w:r>
        <w:t>ванности о контрацептивных методах и обеспечения широкого доступа к ним, в частности в сельских районах, и указать, все ли методы контрацепции являются бесплатными и доступными как для женщин, так и для мужчин, включая дев</w:t>
      </w:r>
      <w:r>
        <w:t>о</w:t>
      </w:r>
      <w:r>
        <w:t>чек и мальчиков подросткового возраста.</w:t>
      </w:r>
    </w:p>
    <w:p w:rsidR="00140051" w:rsidRDefault="00140051" w:rsidP="008F0FB0">
      <w:pPr>
        <w:pStyle w:val="SingleTxtGR"/>
      </w:pPr>
      <w:r>
        <w:t>25.</w:t>
      </w:r>
      <w:r>
        <w:tab/>
        <w:t>Просьба указать, какие меры были приняты для повышения осведомле</w:t>
      </w:r>
      <w:r>
        <w:t>н</w:t>
      </w:r>
      <w:r>
        <w:t>ности общества о рисках и последствиях болезней, передаваемых половым п</w:t>
      </w:r>
      <w:r>
        <w:t>у</w:t>
      </w:r>
      <w:r>
        <w:t>тем, в частности ВИЧ/СПИДа. Были ли ориентированы какие-либо из этих мер конкретно на же</w:t>
      </w:r>
      <w:r>
        <w:t>н</w:t>
      </w:r>
      <w:r>
        <w:t>щин и девочек?</w:t>
      </w:r>
    </w:p>
    <w:p w:rsidR="00140051" w:rsidRDefault="00140051" w:rsidP="008F0FB0">
      <w:pPr>
        <w:pStyle w:val="SingleTxtGR"/>
      </w:pPr>
      <w:r>
        <w:t>26.</w:t>
      </w:r>
      <w:r>
        <w:tab/>
        <w:t>Согласно докладу (там же, пункт 23), к числу отрицательных явлений и тенденций в области демографического развития относится, в частности, выс</w:t>
      </w:r>
      <w:r>
        <w:t>о</w:t>
      </w:r>
      <w:r>
        <w:t>кий уровень смертности населения, в первую очередь среди лиц трудоспосо</w:t>
      </w:r>
      <w:r>
        <w:t>б</w:t>
      </w:r>
      <w:r>
        <w:t>ного возраста. Просьба представить дезагрегированные по полу статистические данные об основных причинах смертности. Просьба представить информацию о мерах, осуществляемых с целью уменьшения масштабов алкоголизма и таб</w:t>
      </w:r>
      <w:r>
        <w:t>а</w:t>
      </w:r>
      <w:r>
        <w:t xml:space="preserve">кокурения среди женщин. </w:t>
      </w:r>
    </w:p>
    <w:p w:rsidR="00140051" w:rsidRPr="00380171" w:rsidRDefault="00140051" w:rsidP="008F0FB0">
      <w:pPr>
        <w:pStyle w:val="H23GR"/>
      </w:pPr>
      <w:r>
        <w:tab/>
      </w:r>
      <w:r>
        <w:tab/>
      </w:r>
      <w:r w:rsidRPr="00380171">
        <w:t>Женщины</w:t>
      </w:r>
      <w:r>
        <w:t xml:space="preserve">, принадлежащие к </w:t>
      </w:r>
      <w:r w:rsidRPr="00380171">
        <w:t>меньшинств</w:t>
      </w:r>
      <w:r>
        <w:t>ам,</w:t>
      </w:r>
      <w:r w:rsidRPr="00380171">
        <w:t xml:space="preserve"> и находящиеся в неблагоприятном положении группы же</w:t>
      </w:r>
      <w:r w:rsidRPr="00380171">
        <w:t>н</w:t>
      </w:r>
      <w:r w:rsidRPr="00380171">
        <w:t>щин</w:t>
      </w:r>
    </w:p>
    <w:p w:rsidR="00140051" w:rsidRDefault="00140051" w:rsidP="008F0FB0">
      <w:pPr>
        <w:pStyle w:val="SingleTxtGR"/>
      </w:pPr>
      <w:r>
        <w:t>27.</w:t>
      </w:r>
      <w:r>
        <w:tab/>
        <w:t>При представлении подробной информации и данных о мигрантах в до</w:t>
      </w:r>
      <w:r>
        <w:t>к</w:t>
      </w:r>
      <w:r>
        <w:t>ладе ничего не говорится о положении женщин, принадлежащих к меньшинс</w:t>
      </w:r>
      <w:r>
        <w:t>т</w:t>
      </w:r>
      <w:r>
        <w:t>вам, сельских женщин, женщин-инвалидов и пожилых женщин с точки зрения их экономического статуса, занятости, образования и здоровья. Просьба пре</w:t>
      </w:r>
      <w:r>
        <w:t>д</w:t>
      </w:r>
      <w:r>
        <w:t>ставить вышеуказанную информацию, согласно просьбе Комитета, содерж</w:t>
      </w:r>
      <w:r>
        <w:t>а</w:t>
      </w:r>
      <w:r>
        <w:t>щейся в его предыдущих заключительных замечаниях (А/59/38, часть первая, пункт 360).</w:t>
      </w:r>
    </w:p>
    <w:p w:rsidR="00140051" w:rsidRDefault="00140051" w:rsidP="008F0FB0">
      <w:pPr>
        <w:pStyle w:val="SingleTxtGR"/>
      </w:pPr>
      <w:r>
        <w:t>28.</w:t>
      </w:r>
      <w:r>
        <w:tab/>
        <w:t>Просьба указать, предусматривается ли законодательством Беларуси, к</w:t>
      </w:r>
      <w:r>
        <w:t>а</w:t>
      </w:r>
      <w:r>
        <w:t>сающимся убежища, то, что преследование по гендерным признакам считается законным основанием для признания беженского статуса. Просьба также ук</w:t>
      </w:r>
      <w:r>
        <w:t>а</w:t>
      </w:r>
      <w:r>
        <w:t>зать, допускает ли закон о гражданстве возможность того, чтобы з</w:t>
      </w:r>
      <w:r>
        <w:t>а</w:t>
      </w:r>
      <w:r>
        <w:t>мужние женщины-беженцы получали белорусское гражданство, не отказываясь от св</w:t>
      </w:r>
      <w:r>
        <w:t>о</w:t>
      </w:r>
      <w:r>
        <w:t>его пр</w:t>
      </w:r>
      <w:r>
        <w:t>е</w:t>
      </w:r>
      <w:r>
        <w:t>дыдущего гражданства.</w:t>
      </w:r>
    </w:p>
    <w:p w:rsidR="00140051" w:rsidRPr="00560D10" w:rsidRDefault="00140051" w:rsidP="008F0FB0">
      <w:pPr>
        <w:pStyle w:val="H23GR"/>
      </w:pPr>
      <w:r>
        <w:tab/>
      </w:r>
      <w:r>
        <w:tab/>
      </w:r>
      <w:r w:rsidRPr="00560D10">
        <w:t>Женщины в тюрьмах</w:t>
      </w:r>
    </w:p>
    <w:p w:rsidR="00140051" w:rsidRDefault="00140051" w:rsidP="008F0FB0">
      <w:pPr>
        <w:pStyle w:val="SingleTxtGR"/>
      </w:pPr>
      <w:r>
        <w:t>29.</w:t>
      </w:r>
      <w:r>
        <w:tab/>
        <w:t>В пункте 72 своего доклада о своей миссии в Беларусь в августе 2004 г</w:t>
      </w:r>
      <w:r>
        <w:t>о</w:t>
      </w:r>
      <w:r>
        <w:t>да (</w:t>
      </w:r>
      <w:r>
        <w:rPr>
          <w:lang w:val="en-US"/>
        </w:rPr>
        <w:t>E</w:t>
      </w:r>
      <w:r w:rsidRPr="00560D10">
        <w:t>/</w:t>
      </w:r>
      <w:r>
        <w:rPr>
          <w:lang w:val="en-US"/>
        </w:rPr>
        <w:t>CN</w:t>
      </w:r>
      <w:r w:rsidRPr="00560D10">
        <w:t>.4/2005/6/</w:t>
      </w:r>
      <w:r>
        <w:rPr>
          <w:lang w:val="en-US"/>
        </w:rPr>
        <w:t>Add</w:t>
      </w:r>
      <w:r w:rsidRPr="00560D10">
        <w:t>.3)</w:t>
      </w:r>
      <w:r>
        <w:t xml:space="preserve"> Рабочая группа по произвольным задержаниям отм</w:t>
      </w:r>
      <w:r>
        <w:t>е</w:t>
      </w:r>
      <w:r>
        <w:t>тила, что женщины содержатся в тех же следственных изоляторах, что и закл</w:t>
      </w:r>
      <w:r>
        <w:t>ю</w:t>
      </w:r>
      <w:r>
        <w:t>ченные мужского пола, в отдельных камерах, но под надзором охранников-мужчин, что приводит к нарушению их права на неприкосновенность личной жизни и других прав. Кроме того, в женских центрах содержания под стражей действуют чрезмерно строгие ограничения в отношении общения с внешним миром, включая контакты заключенных-женщин с их детьми. Просьба соо</w:t>
      </w:r>
      <w:r>
        <w:t>б</w:t>
      </w:r>
      <w:r>
        <w:t>щить о мерах, принятых или запланированных для исправления этого полож</w:t>
      </w:r>
      <w:r>
        <w:t>е</w:t>
      </w:r>
      <w:r>
        <w:t>ния.</w:t>
      </w:r>
    </w:p>
    <w:p w:rsidR="00140051" w:rsidRPr="00DC11C8" w:rsidRDefault="00140051" w:rsidP="008F0FB0">
      <w:pPr>
        <w:pStyle w:val="H23GR"/>
      </w:pPr>
      <w:r>
        <w:tab/>
      </w:r>
      <w:r>
        <w:tab/>
      </w:r>
      <w:r w:rsidRPr="00DC11C8">
        <w:t>Поправка к пункту 1 статьи 20</w:t>
      </w:r>
    </w:p>
    <w:p w:rsidR="00140051" w:rsidRDefault="00140051" w:rsidP="008F0FB0">
      <w:pPr>
        <w:pStyle w:val="SingleTxtGR"/>
      </w:pPr>
      <w:r>
        <w:t>30.</w:t>
      </w:r>
      <w:r>
        <w:tab/>
        <w:t>Просьба охарактеризовать достигнутый прогресс в деле принятия п</w:t>
      </w:r>
      <w:r>
        <w:t>о</w:t>
      </w:r>
      <w:r>
        <w:t>правки к пункту 1 статьи 20 Конвенции относительно времени проведения з</w:t>
      </w:r>
      <w:r>
        <w:t>а</w:t>
      </w:r>
      <w:r>
        <w:t>седаний Комитета.</w:t>
      </w:r>
    </w:p>
    <w:p w:rsidR="00140051" w:rsidRPr="00DC11C8" w:rsidRDefault="00140051" w:rsidP="008F0FB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40051" w:rsidRPr="00635870" w:rsidRDefault="00140051" w:rsidP="00D15D68">
      <w:pPr>
        <w:pStyle w:val="SingleTxtGR"/>
      </w:pPr>
    </w:p>
    <w:sectPr w:rsidR="00140051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C50" w:rsidRDefault="00136C50">
      <w:r>
        <w:rPr>
          <w:lang w:val="en-US"/>
        </w:rPr>
        <w:tab/>
      </w:r>
      <w:r>
        <w:separator/>
      </w:r>
    </w:p>
  </w:endnote>
  <w:endnote w:type="continuationSeparator" w:id="0">
    <w:p w:rsidR="00136C50" w:rsidRDefault="0013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50" w:rsidRPr="009A6F4A" w:rsidRDefault="00136C5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GE.10-44944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50" w:rsidRPr="009A6F4A" w:rsidRDefault="00136C50">
    <w:pPr>
      <w:pStyle w:val="Footer"/>
      <w:rPr>
        <w:lang w:val="en-US"/>
      </w:rPr>
    </w:pPr>
    <w:r>
      <w:rPr>
        <w:lang w:val="en-US"/>
      </w:rPr>
      <w:t>GE.10-44944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50" w:rsidRPr="009A6F4A" w:rsidRDefault="00136C50">
    <w:pPr>
      <w:pStyle w:val="Footer"/>
      <w:rPr>
        <w:sz w:val="20"/>
        <w:lang w:val="en-US"/>
      </w:rPr>
    </w:pPr>
    <w:r>
      <w:rPr>
        <w:sz w:val="20"/>
        <w:lang w:val="en-US"/>
      </w:rPr>
      <w:t>GE.10-44944  (R)  051010  061010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C50" w:rsidRPr="00F71F63" w:rsidRDefault="00136C5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36C50" w:rsidRPr="00F71F63" w:rsidRDefault="00136C5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36C50" w:rsidRPr="00635E86" w:rsidRDefault="00136C5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50" w:rsidRPr="005E0092" w:rsidRDefault="00136C50">
    <w:pPr>
      <w:pStyle w:val="Header"/>
      <w:rPr>
        <w:lang w:val="en-US"/>
      </w:rPr>
    </w:pPr>
    <w:r>
      <w:rPr>
        <w:lang w:val="en-US"/>
      </w:rPr>
      <w:t>CEDAW/C/BLR/Q/7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50" w:rsidRPr="009A6F4A" w:rsidRDefault="00136C50">
    <w:pPr>
      <w:pStyle w:val="Header"/>
      <w:rPr>
        <w:lang w:val="en-US"/>
      </w:rPr>
    </w:pPr>
    <w:r>
      <w:rPr>
        <w:lang w:val="en-US"/>
      </w:rPr>
      <w:tab/>
      <w:t>CEDAW/C/BLR/Q/7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7C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FD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36C50"/>
    <w:rsid w:val="00140051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2FD3"/>
    <w:rsid w:val="002D6C07"/>
    <w:rsid w:val="002E0CE6"/>
    <w:rsid w:val="002E1163"/>
    <w:rsid w:val="002E43F3"/>
    <w:rsid w:val="002E46D1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0BFF"/>
    <w:rsid w:val="00457634"/>
    <w:rsid w:val="00474F42"/>
    <w:rsid w:val="004757C5"/>
    <w:rsid w:val="0048244D"/>
    <w:rsid w:val="004A0DE8"/>
    <w:rsid w:val="004A4CB7"/>
    <w:rsid w:val="004A57B5"/>
    <w:rsid w:val="004B19DA"/>
    <w:rsid w:val="004C2A53"/>
    <w:rsid w:val="004C3B35"/>
    <w:rsid w:val="004C43EC"/>
    <w:rsid w:val="004D0D2A"/>
    <w:rsid w:val="004E6729"/>
    <w:rsid w:val="004F0E47"/>
    <w:rsid w:val="0051339C"/>
    <w:rsid w:val="0051412F"/>
    <w:rsid w:val="00522B6F"/>
    <w:rsid w:val="0052430E"/>
    <w:rsid w:val="005276AD"/>
    <w:rsid w:val="00536020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285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46FA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154D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0FB0"/>
    <w:rsid w:val="008F3185"/>
    <w:rsid w:val="009065B2"/>
    <w:rsid w:val="00915B0A"/>
    <w:rsid w:val="00923CF8"/>
    <w:rsid w:val="00926904"/>
    <w:rsid w:val="00926C47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1986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1F82"/>
    <w:rsid w:val="00AE60E2"/>
    <w:rsid w:val="00B0169F"/>
    <w:rsid w:val="00B05F21"/>
    <w:rsid w:val="00B14EA9"/>
    <w:rsid w:val="00B3035D"/>
    <w:rsid w:val="00B30A3C"/>
    <w:rsid w:val="00B81305"/>
    <w:rsid w:val="00B8138B"/>
    <w:rsid w:val="00B95A6C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467"/>
    <w:rsid w:val="00C75CB2"/>
    <w:rsid w:val="00C90723"/>
    <w:rsid w:val="00C90D5C"/>
    <w:rsid w:val="00CA609E"/>
    <w:rsid w:val="00CA7DA4"/>
    <w:rsid w:val="00CB2F48"/>
    <w:rsid w:val="00CB31FB"/>
    <w:rsid w:val="00CD5E17"/>
    <w:rsid w:val="00CE0E4D"/>
    <w:rsid w:val="00CE3D6F"/>
    <w:rsid w:val="00CE79A5"/>
    <w:rsid w:val="00CF0042"/>
    <w:rsid w:val="00CF262F"/>
    <w:rsid w:val="00D025D5"/>
    <w:rsid w:val="00D037A9"/>
    <w:rsid w:val="00D15D68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2D4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0B02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7</Pages>
  <Words>2704</Words>
  <Characters>15416</Characters>
  <Application>Microsoft Office Word</Application>
  <DocSecurity>4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1044944</vt:lpstr>
    </vt:vector>
  </TitlesOfParts>
  <Manager>Muraviev</Manager>
  <Company>CSD</Company>
  <LinksUpToDate>false</LinksUpToDate>
  <CharactersWithSpaces>18084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1044944</dc:title>
  <dc:subject>CEDAW/C/BLR/Q/7</dc:subject>
  <dc:creator>Chvets</dc:creator>
  <cp:keywords/>
  <dc:description/>
  <cp:lastModifiedBy>Tatiana Chvets</cp:lastModifiedBy>
  <cp:revision>2</cp:revision>
  <cp:lastPrinted>2010-10-06T10:08:00Z</cp:lastPrinted>
  <dcterms:created xsi:type="dcterms:W3CDTF">2010-10-06T10:14:00Z</dcterms:created>
  <dcterms:modified xsi:type="dcterms:W3CDTF">2010-10-06T10:14:00Z</dcterms:modified>
</cp:coreProperties>
</file>