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640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CERD/C/DEC/SUR/4</w:t>
            </w:r>
            <w:r>
              <w:rPr>
                <w:lang w:val="fr-FR"/>
              </w:rPr>
              <w:br/>
              <w:t>1 November 2005</w:t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</w:r>
            <w:r>
              <w:rPr>
                <w:lang w:val="fr-FR"/>
              </w:rPr>
              <w:tab/>
              <w:t xml:space="preserve">     21 October 2005</w:t>
            </w: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rPr>
          <w:lang w:val="en-US"/>
        </w:rPr>
      </w:pPr>
    </w:p>
    <w:p w:rsidR="00000000" w:rsidRDefault="00000000">
      <w:r>
        <w:t xml:space="preserve">КОМИТЕТ ПО ЛИКВИДАЦИИ </w:t>
      </w:r>
    </w:p>
    <w:p w:rsidR="00000000" w:rsidRDefault="00000000">
      <w:r>
        <w:t>РАСОВОЙ ДИСКРИМИНАЦИИ</w:t>
      </w:r>
    </w:p>
    <w:p w:rsidR="00000000" w:rsidRDefault="00000000">
      <w:pPr>
        <w:spacing w:line="240" w:lineRule="auto"/>
        <w:rPr>
          <w:lang w:val="en-GB"/>
        </w:rPr>
      </w:pPr>
      <w:r>
        <w:t xml:space="preserve">Шестьдесят </w:t>
      </w:r>
      <w:r>
        <w:rPr>
          <w:szCs w:val="24"/>
        </w:rPr>
        <w:t xml:space="preserve">седьмая </w:t>
      </w:r>
      <w:r>
        <w:t>сессия</w:t>
      </w:r>
    </w:p>
    <w:p w:rsidR="00000000" w:rsidRDefault="00000000">
      <w:r>
        <w:t>2-</w:t>
      </w:r>
      <w:r>
        <w:rPr>
          <w:lang w:val="en-GB"/>
        </w:rPr>
        <w:t>19</w:t>
      </w:r>
      <w:r>
        <w:t xml:space="preserve"> августа 2005 года</w:t>
      </w:r>
    </w:p>
    <w:p w:rsidR="00000000" w:rsidRDefault="00000000"/>
    <w:p w:rsidR="00000000" w:rsidRDefault="00000000">
      <w:pPr>
        <w:jc w:val="right"/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jc w:val="center"/>
        <w:rPr>
          <w:b/>
          <w:bCs/>
        </w:rPr>
      </w:pPr>
      <w:r>
        <w:rPr>
          <w:b/>
          <w:bCs/>
        </w:rPr>
        <w:t>ПРЕДОТВРАЩЕНИЕ РАСОВОЙ ДИСКРИМИНАЦИИ, ВКЛЮЧАЯ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jc w:val="center"/>
        <w:rPr>
          <w:b/>
          <w:bCs/>
        </w:rPr>
      </w:pPr>
      <w:r>
        <w:rPr>
          <w:b/>
          <w:bCs/>
        </w:rPr>
        <w:t>ПРОЦЕДУРЫ РАННЕГО ПРЕДУПРЕЖДЕНИЯ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jc w:val="center"/>
        <w:rPr>
          <w:b/>
          <w:bCs/>
        </w:rPr>
      </w:pPr>
      <w:r>
        <w:rPr>
          <w:b/>
          <w:bCs/>
        </w:rPr>
        <w:t>И НЕЗАМЕДЛИТЕЛЬНЫХ ДЕЙСТВИЙ</w:t>
      </w:r>
    </w:p>
    <w:p w:rsidR="00000000" w:rsidRDefault="00000000">
      <w:pPr>
        <w:jc w:val="center"/>
        <w:rPr>
          <w:b/>
          <w:bCs/>
          <w:lang w:val="en-GB"/>
        </w:rPr>
      </w:pPr>
      <w:r>
        <w:tab/>
      </w: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1 (67) по Суринаму</w:t>
      </w:r>
    </w:p>
    <w:p w:rsidR="00000000" w:rsidRDefault="00000000"/>
    <w:p w:rsidR="00000000" w:rsidRDefault="00000000">
      <w:r>
        <w:t>1.</w:t>
      </w:r>
      <w:r>
        <w:tab/>
        <w:t>Комитет напоминает о том, что в своем решении 3 (66) от 9 марта 2005 года он выразил обеспокоенность по поводу того факта, что пересмотренный вариант проекта закона о горной промышленности, который был одобрен Советом министров Суринама в конце 2004 года, может не соответствовать рекомендациям Комитета, принятым в марте 2004 года после рассмотрения первого</w:t>
      </w:r>
      <w:r>
        <w:noBreakHyphen/>
        <w:t>десятого периодических докладов Суринама</w:t>
      </w:r>
      <w:r>
        <w:rPr>
          <w:b/>
          <w:bCs/>
          <w:vertAlign w:val="superscript"/>
        </w:rPr>
        <w:t>2</w:t>
      </w:r>
      <w:r>
        <w:t>.</w:t>
      </w:r>
    </w:p>
    <w:p w:rsidR="00000000" w:rsidRDefault="00000000"/>
    <w:p w:rsidR="00000000" w:rsidRDefault="00000000">
      <w:r>
        <w:t>2.</w:t>
      </w:r>
      <w:r>
        <w:tab/>
        <w:t>Комитет выражает глубокое сожаление в связи с тем, что им не было получено никаких комментариев от государства-участника в соответствии с процедурой принятия последующих мер относительно вышеупомянутой оценки указанного законопроекта, о чем содержалась просьба в решении 3 (66).</w:t>
      </w:r>
    </w:p>
    <w:p w:rsidR="00000000" w:rsidRDefault="00000000"/>
    <w:p w:rsidR="00000000" w:rsidRDefault="00000000">
      <w:r>
        <w:t>3.</w:t>
      </w:r>
      <w:r>
        <w:tab/>
        <w:t xml:space="preserve">Комитет выражает серьезную обеспокоенность в отношении информации, в которой утверждается о том, что Суринам активно игнорирует рекомендации Комитета, разрешая осуществление дополнительных проектов по добыче полезных ископаемых и связанных проектов по созданию инфраструктуры, которые серьезно угрожают причинить непоправимый ущерб коренным народам и племенам, поскольку они осуществляются без официального уведомления затрагиваемых общин и без получения с их стороны предварительного осознанного согласия.  </w:t>
      </w:r>
    </w:p>
    <w:p w:rsidR="00000000" w:rsidRDefault="00000000"/>
    <w:p w:rsidR="00000000" w:rsidRDefault="00000000">
      <w:r>
        <w:t>4.</w:t>
      </w:r>
      <w:r>
        <w:tab/>
        <w:t>Вновь обращая внимание государства-участника на свою общую рекомендацию ХХIII (1999) о правах коренных народов, Комитет настоятельно призывает государство-участник обеспечить соответствие пересмотренного законопроекта о горной промышленности положениям Международной конвенции о ликвидации всех форм расовой дискриминации, а также рекомендациям, принятым Комитетом в 2004 году.  В частности, Комитет настоятельно призывает государство-участник:</w:t>
      </w:r>
    </w:p>
    <w:p w:rsidR="00000000" w:rsidRDefault="00000000"/>
    <w:p w:rsidR="00000000" w:rsidRDefault="00000000">
      <w:r>
        <w:tab/>
        <w:t>а)</w:t>
      </w:r>
      <w:r>
        <w:tab/>
        <w:t>обеспечить юридическое признание прав коренных народов и племен на владение, освоение, контроль и использование своих общинных земель и на участие в использовании, управлении и сохранении связанных с землями природных ресурсов;</w:t>
      </w:r>
    </w:p>
    <w:p w:rsidR="00000000" w:rsidRDefault="00000000">
      <w:pPr>
        <w:rPr>
          <w:lang/>
        </w:rPr>
      </w:pPr>
    </w:p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в максимально возможной степени стремиться к достижению соглашений с соответствующими народами до принятия решений о предоставлении каких-либо концессий;</w:t>
      </w:r>
    </w:p>
    <w:p w:rsidR="00000000" w:rsidRDefault="00000000"/>
    <w:p w:rsidR="00000000" w:rsidRDefault="00000000">
      <w:r>
        <w:tab/>
        <w:t>с)</w:t>
      </w:r>
      <w:r>
        <w:tab/>
        <w:t>обеспечить предоставление коренным народам и племенам права подавать апелляции в суды или любой независимый орган, специально созданный для этой цели, для защиты их традиционных прав и их права на ознакомление с планируемыми проектами до принятия каких-либо решений о предоставлении концессий, а также права на получение справедливой компенсации за любой причиненный им ущерб.</w:t>
      </w:r>
    </w:p>
    <w:p w:rsidR="00000000" w:rsidRDefault="00000000"/>
    <w:p w:rsidR="00000000" w:rsidRDefault="00000000">
      <w:r>
        <w:t>5.</w:t>
      </w:r>
      <w:r>
        <w:tab/>
        <w:t>Комитет вновь рекомендует разработать рамочное законодательство о правах коренных народов и племен и предлагает государству-участнику воспользоваться технической помощью, которая может быть оказана с этой целью в рамках программы консультативного обслуживания и технической помощи Управления Верховного комиссара Организации Объединенных Наций по правам человека.</w:t>
      </w:r>
    </w:p>
    <w:p w:rsidR="00000000" w:rsidRDefault="00000000"/>
    <w:p w:rsidR="00000000" w:rsidRDefault="00000000">
      <w:r>
        <w:t>6.</w:t>
      </w:r>
      <w:r>
        <w:tab/>
        <w:t>Комитет рекомендует государству-участнику направить приглашение Специальному докладчику по вопросу о положении в области прав человека и основных свобод коренных народов.</w:t>
      </w:r>
    </w:p>
    <w:p w:rsidR="00000000" w:rsidRDefault="00000000"/>
    <w:p w:rsidR="00000000" w:rsidRDefault="00000000">
      <w:r>
        <w:t>7.</w:t>
      </w:r>
      <w:r>
        <w:tab/>
        <w:t>Комитет настоятельно призывает Генерального секретаря обратить внимание компетентных органов Организации Объединенных Наций на особенно тревожную ситуацию в связи с правами коренных народов в Суринаме и просить их принять в этой связи все необходимые меры.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3819"/>
        </w:tabs>
        <w:jc w:val="center"/>
        <w:rPr>
          <w:lang w:val="en-GB"/>
        </w:rPr>
      </w:pPr>
      <w:r>
        <w:rPr>
          <w:lang w:val="en-GB"/>
        </w:rPr>
        <w:t>------</w:t>
      </w:r>
    </w:p>
    <w:sectPr w:rsidR="00000000">
      <w:headerReference w:type="even" r:id="rId9"/>
      <w:headerReference w:type="default" r:id="rId10"/>
      <w:footerReference w:type="even" r:id="rId11"/>
      <w:footerReference w:type="first" r:id="rId12"/>
      <w:type w:val="continuous"/>
      <w:pgSz w:w="11906" w:h="16838"/>
      <w:pgMar w:top="851" w:right="851" w:bottom="1701" w:left="1701" w:header="851" w:footer="107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fr-CH"/>
      </w:rPr>
    </w:pPr>
    <w:r>
      <w:rPr>
        <w:lang w:val="fr-CH"/>
      </w:rPr>
      <w:t>GE.05-44661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CERD/C/DEC/SUR/4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CERD/C/DEC/SUR/1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3</TotalTime>
  <Pages>1</Pages>
  <Words>545</Words>
  <Characters>3112</Characters>
  <Application>Microsoft Office Word</Application>
  <DocSecurity>4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Klokov</vt:lpstr>
    </vt:vector>
  </TitlesOfParts>
  <Company> 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Klokov</dc:title>
  <dc:subject/>
  <dc:creator>Chvets</dc:creator>
  <cp:keywords/>
  <dc:description/>
  <cp:lastModifiedBy>csd</cp:lastModifiedBy>
  <cp:revision>7</cp:revision>
  <cp:lastPrinted>2005-11-18T07:52:00Z</cp:lastPrinted>
  <dcterms:created xsi:type="dcterms:W3CDTF">2005-11-01T14:51:00Z</dcterms:created>
  <dcterms:modified xsi:type="dcterms:W3CDTF">2005-11-18T07:53:00Z</dcterms:modified>
</cp:coreProperties>
</file>