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>
            <w:pPr>
              <w:rPr>
                <w:rFonts w:hint="cs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A40D8C" w:rsidP="00A40D8C">
            <w:pPr>
              <w:bidi w:val="0"/>
              <w:spacing w:after="20"/>
              <w:jc w:val="left"/>
              <w:rPr>
                <w:szCs w:val="20"/>
              </w:rPr>
            </w:pPr>
            <w:r w:rsidRPr="00A40D8C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/HRC/RES/24/9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A40D8C" w:rsidRDefault="00A40D8C" w:rsidP="00A40D8C">
            <w:pPr>
              <w:bidi w:val="0"/>
              <w:spacing w:before="240"/>
              <w:jc w:val="left"/>
            </w:pPr>
            <w:r>
              <w:t>Distr.: General</w:t>
            </w:r>
          </w:p>
          <w:p w:rsidR="00A40D8C" w:rsidRDefault="00A40D8C" w:rsidP="00A40D8C">
            <w:pPr>
              <w:bidi w:val="0"/>
              <w:jc w:val="left"/>
            </w:pPr>
            <w:r>
              <w:t>8 October 2013</w:t>
            </w:r>
          </w:p>
          <w:p w:rsidR="00A40D8C" w:rsidRDefault="00A40D8C" w:rsidP="00A40D8C">
            <w:pPr>
              <w:bidi w:val="0"/>
              <w:jc w:val="left"/>
            </w:pPr>
            <w:r>
              <w:t>Arabic</w:t>
            </w:r>
          </w:p>
          <w:p w:rsidR="00257225" w:rsidRPr="008B4BC6" w:rsidRDefault="00A40D8C" w:rsidP="00A40D8C">
            <w:pPr>
              <w:bidi w:val="0"/>
              <w:jc w:val="left"/>
            </w:pPr>
            <w:r>
              <w:t>Original: English</w:t>
            </w:r>
          </w:p>
        </w:tc>
      </w:tr>
    </w:tbl>
    <w:p w:rsidR="00275537" w:rsidRPr="00E0398C" w:rsidRDefault="00275537" w:rsidP="00275537">
      <w:pPr>
        <w:pStyle w:val="SingleTxtGA"/>
        <w:spacing w:before="120" w:after="0"/>
        <w:ind w:left="0" w:right="0"/>
        <w:rPr>
          <w:rFonts w:hint="cs"/>
          <w:b/>
          <w:bCs/>
          <w:sz w:val="26"/>
          <w:szCs w:val="36"/>
          <w:rtl/>
        </w:rPr>
      </w:pPr>
      <w:r w:rsidRPr="00E0398C">
        <w:rPr>
          <w:b/>
          <w:bCs/>
          <w:noProof/>
          <w:sz w:val="26"/>
          <w:szCs w:val="36"/>
          <w:rtl/>
        </w:rPr>
        <w:t>مجلس حقوق الإنسان</w:t>
      </w:r>
    </w:p>
    <w:p w:rsidR="00275537" w:rsidRPr="00E0398C" w:rsidRDefault="00275537" w:rsidP="00275537">
      <w:pPr>
        <w:pStyle w:val="SingleTxtGA"/>
        <w:spacing w:after="0"/>
        <w:ind w:left="0" w:right="0"/>
        <w:rPr>
          <w:rFonts w:hint="cs"/>
          <w:b/>
          <w:bCs/>
          <w:rtl/>
        </w:rPr>
      </w:pPr>
      <w:r w:rsidRPr="00E0398C">
        <w:rPr>
          <w:b/>
          <w:bCs/>
          <w:noProof/>
          <w:rtl/>
        </w:rPr>
        <w:t>الدورة</w:t>
      </w:r>
      <w:r w:rsidRPr="00E0398C">
        <w:rPr>
          <w:rFonts w:hint="cs"/>
          <w:b/>
          <w:bCs/>
          <w:noProof/>
          <w:rtl/>
        </w:rPr>
        <w:t xml:space="preserve"> الرابعة والعشرون</w:t>
      </w:r>
    </w:p>
    <w:p w:rsidR="00275537" w:rsidRPr="00E0398C" w:rsidRDefault="00275537" w:rsidP="00275537">
      <w:pPr>
        <w:pStyle w:val="SingleTxtGA"/>
        <w:spacing w:after="0"/>
        <w:ind w:left="0" w:right="0"/>
        <w:rPr>
          <w:rFonts w:hint="cs"/>
          <w:noProof/>
          <w:rtl/>
        </w:rPr>
      </w:pPr>
      <w:r w:rsidRPr="00E0398C">
        <w:rPr>
          <w:noProof/>
          <w:rtl/>
        </w:rPr>
        <w:t xml:space="preserve">البند </w:t>
      </w:r>
      <w:r w:rsidRPr="00E0398C">
        <w:rPr>
          <w:rFonts w:hint="cs"/>
          <w:noProof/>
          <w:rtl/>
        </w:rPr>
        <w:t>3</w:t>
      </w:r>
      <w:r w:rsidRPr="00E0398C">
        <w:rPr>
          <w:noProof/>
          <w:rtl/>
        </w:rPr>
        <w:t xml:space="preserve"> من جدول الأعمال</w:t>
      </w:r>
    </w:p>
    <w:p w:rsidR="00275537" w:rsidRPr="00E0398C" w:rsidRDefault="00275537" w:rsidP="00BC4807">
      <w:pPr>
        <w:pStyle w:val="SingleTxtGA"/>
        <w:tabs>
          <w:tab w:val="clear" w:pos="5330"/>
        </w:tabs>
        <w:spacing w:after="0"/>
        <w:ind w:left="0" w:right="4400"/>
        <w:rPr>
          <w:rFonts w:hint="cs"/>
          <w:b/>
          <w:bCs/>
          <w:rtl/>
        </w:rPr>
      </w:pPr>
      <w:r w:rsidRPr="00E0398C">
        <w:rPr>
          <w:rFonts w:hint="cs"/>
          <w:b/>
          <w:bCs/>
          <w:rtl/>
        </w:rPr>
        <w:t>تعزيز وحماية جميع حقوق الإنسان، المدنية والسياسية والاقتصادية والاجتماعية والثقافية،</w:t>
      </w:r>
      <w:r>
        <w:rPr>
          <w:rFonts w:hint="cs"/>
          <w:b/>
          <w:bCs/>
          <w:rtl/>
        </w:rPr>
        <w:t xml:space="preserve"> بما</w:t>
      </w:r>
      <w:r>
        <w:rPr>
          <w:b/>
          <w:bCs/>
          <w:rtl/>
        </w:rPr>
        <w:t> </w:t>
      </w:r>
      <w:r w:rsidRPr="00E0398C">
        <w:rPr>
          <w:rFonts w:hint="cs"/>
          <w:b/>
          <w:bCs/>
          <w:rtl/>
        </w:rPr>
        <w:t>في ذلك الحق في التنمية</w:t>
      </w:r>
    </w:p>
    <w:p w:rsidR="00275537" w:rsidRPr="008F6858" w:rsidRDefault="006543B9" w:rsidP="006543B9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75537">
        <w:rPr>
          <w:rFonts w:hint="cs"/>
          <w:rtl/>
        </w:rPr>
        <w:t>قرار اعتمده مجلس حقوق الإنسان</w:t>
      </w:r>
      <w:r w:rsidR="00E14A46" w:rsidRPr="00CD7BAA">
        <w:rPr>
          <w:rStyle w:val="FootnoteReference"/>
          <w:b/>
          <w:bCs w:val="0"/>
          <w:sz w:val="20"/>
          <w:vertAlign w:val="baseline"/>
          <w:rtl/>
        </w:rPr>
        <w:footnoteReference w:customMarkFollows="1" w:id="1"/>
        <w:t>*</w:t>
      </w:r>
    </w:p>
    <w:p w:rsidR="00275537" w:rsidRPr="003D77EE" w:rsidRDefault="00275537" w:rsidP="004711CA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24/</w:t>
      </w:r>
      <w:r w:rsidR="006543B9">
        <w:rPr>
          <w:rFonts w:hint="cs"/>
          <w:rtl/>
        </w:rPr>
        <w:t>9</w:t>
      </w:r>
      <w:r>
        <w:rPr>
          <w:rFonts w:hint="cs"/>
          <w:rtl/>
        </w:rPr>
        <w:tab/>
      </w:r>
      <w:r>
        <w:rPr>
          <w:rtl/>
        </w:rPr>
        <w:br/>
      </w:r>
      <w:r>
        <w:rPr>
          <w:rFonts w:hint="cs"/>
          <w:rtl/>
        </w:rPr>
        <w:t>حقوق الإنسان والشعوب الأصلية: ولاية المقرر الخاص المعني بحقوق الشعوب</w:t>
      </w:r>
      <w:r>
        <w:rPr>
          <w:rFonts w:hint="eastAsia"/>
          <w:rtl/>
        </w:rPr>
        <w:t> </w:t>
      </w:r>
      <w:r>
        <w:rPr>
          <w:rFonts w:hint="cs"/>
          <w:rtl/>
        </w:rPr>
        <w:t>الأصلية</w:t>
      </w:r>
    </w:p>
    <w:p w:rsidR="00275537" w:rsidRPr="00E0398C" w:rsidRDefault="00275537" w:rsidP="00275537">
      <w:pPr>
        <w:pStyle w:val="SingleTxtGA"/>
        <w:rPr>
          <w:rFonts w:hint="cs"/>
          <w:i/>
          <w:iCs/>
          <w:rtl/>
          <w:lang w:val="fr-CH"/>
        </w:rPr>
      </w:pPr>
      <w:r w:rsidRPr="00E0398C">
        <w:rPr>
          <w:rFonts w:hint="cs"/>
          <w:i/>
          <w:iCs/>
          <w:rtl/>
          <w:lang w:val="fr-CH"/>
        </w:rPr>
        <w:tab/>
        <w:t>إن مجلس حقوق الإنسان،</w:t>
      </w:r>
    </w:p>
    <w:p w:rsidR="00275537" w:rsidRDefault="00275537" w:rsidP="00275537">
      <w:pPr>
        <w:pStyle w:val="SingleTxtGA"/>
        <w:rPr>
          <w:rFonts w:hint="cs"/>
          <w:rtl/>
        </w:rPr>
      </w:pPr>
      <w:r>
        <w:rPr>
          <w:rFonts w:hint="cs"/>
          <w:rtl/>
          <w:lang w:val="fr-CH"/>
        </w:rPr>
        <w:tab/>
      </w:r>
      <w:r w:rsidRPr="00440444">
        <w:rPr>
          <w:rFonts w:hint="cs"/>
          <w:i/>
          <w:iCs/>
          <w:rtl/>
        </w:rPr>
        <w:t>إذ يضع في اعتباره</w:t>
      </w:r>
      <w:r>
        <w:rPr>
          <w:rFonts w:hint="cs"/>
          <w:rtl/>
        </w:rPr>
        <w:t xml:space="preserve"> الفقرة 6 من قرار الجمعية العامة 60/251 المؤرخ 15 آذار/مارس 2006،</w:t>
      </w:r>
    </w:p>
    <w:p w:rsidR="00275537" w:rsidRDefault="00275537" w:rsidP="0027553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440444">
        <w:rPr>
          <w:rFonts w:hint="cs"/>
          <w:i/>
          <w:iCs/>
          <w:rtl/>
        </w:rPr>
        <w:t>وإذ يشير</w:t>
      </w:r>
      <w:r>
        <w:rPr>
          <w:rFonts w:hint="cs"/>
          <w:rtl/>
        </w:rPr>
        <w:t xml:space="preserve"> إلى القرار 5/1 بشأن بناء مؤسسات مجلس حقوق الإنسان، والقرار 5/2 بشأن مدونة قواعد السلوك للمكلفين بولايات في إطار الإجراءات الخاصة للمجلس، المؤرخين 18 حزيران/يونيه 2007، وإذ</w:t>
      </w:r>
      <w:r>
        <w:rPr>
          <w:rtl/>
        </w:rPr>
        <w:t> </w:t>
      </w:r>
      <w:r>
        <w:rPr>
          <w:rFonts w:hint="cs"/>
          <w:rtl/>
        </w:rPr>
        <w:t>يؤكد أن على المكلف بالولاية أن يؤدي واجباته وفقاً لهذين القرارين ومرفقيهما،</w:t>
      </w:r>
    </w:p>
    <w:p w:rsidR="00275537" w:rsidRPr="00E0398C" w:rsidRDefault="00275537" w:rsidP="00BC4807">
      <w:pPr>
        <w:pStyle w:val="SingleTxtGA"/>
        <w:rPr>
          <w:rFonts w:hint="cs"/>
          <w:spacing w:val="-4"/>
          <w:rtl/>
        </w:rPr>
      </w:pPr>
      <w:r w:rsidRPr="00E0398C">
        <w:rPr>
          <w:rFonts w:hint="cs"/>
          <w:i/>
          <w:iCs/>
          <w:spacing w:val="-4"/>
          <w:rtl/>
        </w:rPr>
        <w:tab/>
        <w:t xml:space="preserve">وإذ يشير أيضاً </w:t>
      </w:r>
      <w:r w:rsidRPr="00E0398C">
        <w:rPr>
          <w:rFonts w:hint="cs"/>
          <w:spacing w:val="-4"/>
          <w:rtl/>
        </w:rPr>
        <w:t>إلى قرارات لجنة حقوق الإنسان 2001/57 المؤرخ 24 نيسان/</w:t>
      </w:r>
      <w:r>
        <w:rPr>
          <w:rFonts w:hint="cs"/>
          <w:spacing w:val="-4"/>
          <w:rtl/>
        </w:rPr>
        <w:t xml:space="preserve"> </w:t>
      </w:r>
      <w:r w:rsidRPr="00E0398C">
        <w:rPr>
          <w:rFonts w:hint="cs"/>
          <w:spacing w:val="-4"/>
          <w:rtl/>
        </w:rPr>
        <w:t>أبريل</w:t>
      </w:r>
      <w:r>
        <w:rPr>
          <w:rFonts w:hint="eastAsia"/>
          <w:spacing w:val="-4"/>
          <w:rtl/>
        </w:rPr>
        <w:t> </w:t>
      </w:r>
      <w:r w:rsidRPr="00E0398C">
        <w:rPr>
          <w:rFonts w:hint="cs"/>
          <w:spacing w:val="-4"/>
          <w:rtl/>
        </w:rPr>
        <w:t>2001، و2002/65 المؤرخ 25 نيسان/أبريل 2002، و2003/56 المؤرخ</w:t>
      </w:r>
      <w:r w:rsidRPr="00E0398C">
        <w:rPr>
          <w:rFonts w:hint="eastAsia"/>
          <w:spacing w:val="-4"/>
          <w:rtl/>
        </w:rPr>
        <w:t> </w:t>
      </w:r>
      <w:r w:rsidRPr="00E0398C">
        <w:rPr>
          <w:rFonts w:hint="cs"/>
          <w:spacing w:val="-4"/>
          <w:rtl/>
        </w:rPr>
        <w:t>24 نيسان/</w:t>
      </w:r>
      <w:r>
        <w:rPr>
          <w:rFonts w:hint="cs"/>
          <w:spacing w:val="-4"/>
          <w:rtl/>
        </w:rPr>
        <w:t xml:space="preserve"> </w:t>
      </w:r>
      <w:r w:rsidRPr="00E0398C">
        <w:rPr>
          <w:rFonts w:hint="cs"/>
          <w:spacing w:val="-4"/>
          <w:rtl/>
        </w:rPr>
        <w:t>أبريل 2003، و2004/62 المؤرخ 21 نيسان/أبريل 2004، و2005/51 المؤرخ 20 نيسان/</w:t>
      </w:r>
      <w:r>
        <w:rPr>
          <w:rFonts w:hint="cs"/>
          <w:spacing w:val="-4"/>
          <w:rtl/>
        </w:rPr>
        <w:t xml:space="preserve"> </w:t>
      </w:r>
      <w:r w:rsidRPr="00E0398C">
        <w:rPr>
          <w:rFonts w:hint="cs"/>
          <w:spacing w:val="-4"/>
          <w:rtl/>
        </w:rPr>
        <w:t xml:space="preserve">أبريل 2005 بشأن حقوق الإنسان وقضايا </w:t>
      </w:r>
      <w:r w:rsidR="002E08C9">
        <w:rPr>
          <w:rFonts w:hint="cs"/>
          <w:spacing w:val="-4"/>
          <w:rtl/>
        </w:rPr>
        <w:t>الشعوب الأصلية</w:t>
      </w:r>
      <w:r w:rsidRPr="00E0398C">
        <w:rPr>
          <w:rFonts w:hint="cs"/>
          <w:spacing w:val="-4"/>
          <w:rtl/>
        </w:rPr>
        <w:t>، وإلى قراري مجلس حقوق الإنسان</w:t>
      </w:r>
      <w:r w:rsidR="00BC4807">
        <w:rPr>
          <w:rFonts w:hint="eastAsia"/>
          <w:spacing w:val="-4"/>
          <w:rtl/>
        </w:rPr>
        <w:t> </w:t>
      </w:r>
      <w:r w:rsidRPr="00E0398C">
        <w:rPr>
          <w:rFonts w:hint="cs"/>
          <w:spacing w:val="-4"/>
          <w:rtl/>
        </w:rPr>
        <w:t>6/12 المؤرخ 28 أيلول/سبتمبر 2007 و15/14 المؤرخ 30 أيلول/سبتمبر 2010 بشأن ولاية المقرر الخاص المعني بحقوق الشعوب الأصلية،</w:t>
      </w:r>
    </w:p>
    <w:p w:rsidR="00275537" w:rsidRDefault="00275537" w:rsidP="0027553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1-</w:t>
      </w:r>
      <w:r>
        <w:rPr>
          <w:rFonts w:hint="cs"/>
          <w:rtl/>
        </w:rPr>
        <w:tab/>
      </w:r>
      <w:r w:rsidRPr="00440444">
        <w:rPr>
          <w:rFonts w:hint="cs"/>
          <w:i/>
          <w:iCs/>
          <w:rtl/>
        </w:rPr>
        <w:t>يقرر</w:t>
      </w:r>
      <w:r>
        <w:rPr>
          <w:rFonts w:hint="cs"/>
          <w:rtl/>
        </w:rPr>
        <w:t xml:space="preserve"> أن يمدد لفترة ثلاث سنوات ولاية المقرر الخاص المعني بحقوق الشعوب الأصلية، وذلك بالشروط ذاتها المنصوص عليها في قرار مجلس حقوق الإنسان 15/14؛</w:t>
      </w:r>
    </w:p>
    <w:p w:rsidR="00275537" w:rsidRDefault="00275537" w:rsidP="0027553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2-</w:t>
      </w:r>
      <w:r>
        <w:rPr>
          <w:rFonts w:hint="cs"/>
          <w:rtl/>
        </w:rPr>
        <w:tab/>
      </w:r>
      <w:r w:rsidRPr="00440444">
        <w:rPr>
          <w:rFonts w:hint="cs"/>
          <w:i/>
          <w:iCs/>
          <w:rtl/>
        </w:rPr>
        <w:t xml:space="preserve">يطلب </w:t>
      </w:r>
      <w:r>
        <w:rPr>
          <w:rFonts w:hint="cs"/>
          <w:rtl/>
        </w:rPr>
        <w:t>إلى جميع الحكومات أن تتعاون تعاوناً تاماً مع المقرر الخاص في أداء ما</w:t>
      </w:r>
      <w:r>
        <w:rPr>
          <w:rtl/>
        </w:rPr>
        <w:t> </w:t>
      </w:r>
      <w:r>
        <w:rPr>
          <w:rFonts w:hint="cs"/>
          <w:rtl/>
        </w:rPr>
        <w:t>كلّف به من مهام وواجبات، وأن تقدم إليه كل ما</w:t>
      </w:r>
      <w:r>
        <w:rPr>
          <w:rtl/>
        </w:rPr>
        <w:t> </w:t>
      </w:r>
      <w:r>
        <w:rPr>
          <w:rFonts w:hint="cs"/>
          <w:rtl/>
        </w:rPr>
        <w:t>يتوافر لديها من معلومات يطلبها في مراسلاته، وأن تستجيب بسرعة لما</w:t>
      </w:r>
      <w:r>
        <w:rPr>
          <w:rtl/>
        </w:rPr>
        <w:t> </w:t>
      </w:r>
      <w:r>
        <w:rPr>
          <w:rFonts w:hint="cs"/>
          <w:rtl/>
        </w:rPr>
        <w:t>يوجّهه من نداءات عاجلة؛</w:t>
      </w:r>
    </w:p>
    <w:p w:rsidR="00275537" w:rsidRDefault="00275537" w:rsidP="002871D1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3-</w:t>
      </w:r>
      <w:r>
        <w:rPr>
          <w:rFonts w:hint="cs"/>
          <w:rtl/>
        </w:rPr>
        <w:tab/>
      </w:r>
      <w:r w:rsidRPr="00440444">
        <w:rPr>
          <w:rFonts w:hint="cs"/>
          <w:i/>
          <w:iCs/>
          <w:rtl/>
        </w:rPr>
        <w:t xml:space="preserve">يشجع </w:t>
      </w:r>
      <w:r>
        <w:rPr>
          <w:rFonts w:hint="cs"/>
          <w:rtl/>
        </w:rPr>
        <w:t>الأمم المتحدة، بما</w:t>
      </w:r>
      <w:r>
        <w:rPr>
          <w:rtl/>
        </w:rPr>
        <w:t> </w:t>
      </w:r>
      <w:r>
        <w:rPr>
          <w:rFonts w:hint="cs"/>
          <w:rtl/>
        </w:rPr>
        <w:t>في ذلك وكالاتها المتخصصة والمنظمات الحكومية الدولية الإقل</w:t>
      </w:r>
      <w:r w:rsidR="002E08C9">
        <w:rPr>
          <w:rFonts w:hint="cs"/>
          <w:rtl/>
        </w:rPr>
        <w:t>يمية والحكومات والخبراء المستقلو</w:t>
      </w:r>
      <w:r>
        <w:rPr>
          <w:rFonts w:hint="cs"/>
          <w:rtl/>
        </w:rPr>
        <w:t xml:space="preserve">ن والمؤسسات المهتمة والمؤسسات الوطنية لحقوق الإنسان والمنظمات غير الحكومية، وبخاصة الشعوب الأصلية أنفسها، على أن تتعاون </w:t>
      </w:r>
      <w:r w:rsidR="002871D1">
        <w:rPr>
          <w:rFonts w:hint="cs"/>
          <w:rtl/>
        </w:rPr>
        <w:t xml:space="preserve">إلى أقصى </w:t>
      </w:r>
      <w:r>
        <w:rPr>
          <w:rFonts w:hint="cs"/>
          <w:rtl/>
        </w:rPr>
        <w:t xml:space="preserve">قدر </w:t>
      </w:r>
      <w:r w:rsidR="002871D1">
        <w:rPr>
          <w:rFonts w:hint="cs"/>
          <w:rtl/>
        </w:rPr>
        <w:t xml:space="preserve">ممكن </w:t>
      </w:r>
      <w:r>
        <w:rPr>
          <w:rFonts w:hint="cs"/>
          <w:rtl/>
        </w:rPr>
        <w:t xml:space="preserve">مع المقرر الخاص في أداء </w:t>
      </w:r>
      <w:r w:rsidR="002871D1">
        <w:rPr>
          <w:rFonts w:hint="cs"/>
          <w:rtl/>
        </w:rPr>
        <w:t xml:space="preserve">مهام </w:t>
      </w:r>
      <w:r>
        <w:rPr>
          <w:rFonts w:hint="cs"/>
          <w:rtl/>
        </w:rPr>
        <w:t>ولايته؛</w:t>
      </w:r>
    </w:p>
    <w:p w:rsidR="00275537" w:rsidRDefault="00275537" w:rsidP="002871D1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4-</w:t>
      </w:r>
      <w:r>
        <w:rPr>
          <w:rFonts w:hint="cs"/>
          <w:rtl/>
        </w:rPr>
        <w:tab/>
      </w:r>
      <w:r w:rsidRPr="00440444">
        <w:rPr>
          <w:rFonts w:hint="cs"/>
          <w:i/>
          <w:iCs/>
          <w:rtl/>
        </w:rPr>
        <w:t xml:space="preserve">يشجع </w:t>
      </w:r>
      <w:r>
        <w:rPr>
          <w:rFonts w:hint="cs"/>
          <w:rtl/>
        </w:rPr>
        <w:t xml:space="preserve">جميع الحكومات على أن تفكر بجدية في </w:t>
      </w:r>
      <w:r w:rsidR="002871D1">
        <w:rPr>
          <w:rFonts w:hint="cs"/>
          <w:rtl/>
        </w:rPr>
        <w:t xml:space="preserve">تلبية طلبات </w:t>
      </w:r>
      <w:r>
        <w:rPr>
          <w:rFonts w:hint="cs"/>
          <w:rtl/>
        </w:rPr>
        <w:t>المقرر الخاص لزيارة بلدانها لتمكينه من الاضطلاع بولايته على نحو فعّال؛</w:t>
      </w:r>
    </w:p>
    <w:p w:rsidR="00275537" w:rsidRDefault="00275537" w:rsidP="002871D1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5-</w:t>
      </w:r>
      <w:r>
        <w:rPr>
          <w:rFonts w:hint="cs"/>
          <w:rtl/>
        </w:rPr>
        <w:tab/>
      </w:r>
      <w:r w:rsidRPr="00440444">
        <w:rPr>
          <w:rFonts w:hint="cs"/>
          <w:i/>
          <w:iCs/>
          <w:rtl/>
        </w:rPr>
        <w:t>يطلب</w:t>
      </w:r>
      <w:r>
        <w:rPr>
          <w:rFonts w:hint="cs"/>
          <w:rtl/>
        </w:rPr>
        <w:t xml:space="preserve"> إلى الأمين العام وإلى مفوضة الأمم المتحدة السامية لحقوق الإنسان أن يقدما كل ما</w:t>
      </w:r>
      <w:r>
        <w:rPr>
          <w:rtl/>
        </w:rPr>
        <w:t> </w:t>
      </w:r>
      <w:r>
        <w:rPr>
          <w:rFonts w:hint="cs"/>
          <w:rtl/>
        </w:rPr>
        <w:t xml:space="preserve">يلزم من مساعدة بشرية وتقنية ومالية إلى المقرر الخاص لتمكينه من الاضطلاع بولايته </w:t>
      </w:r>
      <w:r w:rsidR="002871D1">
        <w:rPr>
          <w:rFonts w:hint="cs"/>
          <w:rtl/>
        </w:rPr>
        <w:t>على نحو فعال</w:t>
      </w:r>
      <w:r>
        <w:rPr>
          <w:rFonts w:hint="cs"/>
          <w:rtl/>
        </w:rPr>
        <w:t>؛</w:t>
      </w:r>
    </w:p>
    <w:p w:rsidR="00275537" w:rsidRDefault="00275537" w:rsidP="002871D1">
      <w:pPr>
        <w:pStyle w:val="SingleTxtGA"/>
        <w:rPr>
          <w:rFonts w:hint="cs"/>
          <w:spacing w:val="-2"/>
          <w:rtl/>
        </w:rPr>
      </w:pPr>
      <w:r>
        <w:rPr>
          <w:rFonts w:hint="cs"/>
          <w:rtl/>
        </w:rPr>
        <w:tab/>
        <w:t>6-</w:t>
      </w:r>
      <w:r>
        <w:rPr>
          <w:rFonts w:hint="cs"/>
          <w:rtl/>
        </w:rPr>
        <w:tab/>
      </w:r>
      <w:r w:rsidRPr="00440444">
        <w:rPr>
          <w:rFonts w:hint="cs"/>
          <w:i/>
          <w:iCs/>
          <w:rtl/>
        </w:rPr>
        <w:t>يقرر</w:t>
      </w:r>
      <w:r>
        <w:rPr>
          <w:rFonts w:hint="cs"/>
          <w:rtl/>
        </w:rPr>
        <w:t xml:space="preserve"> أن يواصل النظر في هذه المسألة وفقاً لبرنامج عمل</w:t>
      </w:r>
      <w:r w:rsidR="002871D1">
        <w:rPr>
          <w:rFonts w:hint="cs"/>
          <w:rtl/>
        </w:rPr>
        <w:t>ه</w:t>
      </w:r>
      <w:r>
        <w:rPr>
          <w:rFonts w:hint="cs"/>
          <w:rtl/>
        </w:rPr>
        <w:t>.</w:t>
      </w:r>
    </w:p>
    <w:p w:rsidR="002871D1" w:rsidRDefault="002871D1" w:rsidP="002871D1">
      <w:pPr>
        <w:pStyle w:val="SingleTxtGA"/>
        <w:spacing w:before="120" w:after="0"/>
        <w:jc w:val="right"/>
        <w:rPr>
          <w:rFonts w:eastAsia="SimSun" w:hint="cs"/>
          <w:i/>
          <w:iCs/>
          <w:rtl/>
          <w:lang w:eastAsia="ar-SA"/>
        </w:rPr>
      </w:pPr>
      <w:r>
        <w:rPr>
          <w:rFonts w:eastAsia="SimSun" w:hint="cs"/>
          <w:i/>
          <w:iCs/>
          <w:rtl/>
          <w:lang w:eastAsia="ar-SA"/>
        </w:rPr>
        <w:t>الجلسة 34</w:t>
      </w:r>
    </w:p>
    <w:p w:rsidR="002871D1" w:rsidRDefault="002871D1" w:rsidP="002871D1">
      <w:pPr>
        <w:pStyle w:val="SingleTxtGA"/>
        <w:jc w:val="right"/>
        <w:rPr>
          <w:rFonts w:eastAsia="SimSun" w:hint="cs"/>
          <w:i/>
          <w:iCs/>
          <w:rtl/>
          <w:lang w:eastAsia="ar-SA"/>
        </w:rPr>
      </w:pPr>
      <w:r>
        <w:rPr>
          <w:rFonts w:eastAsia="SimSun" w:hint="cs"/>
          <w:i/>
          <w:iCs/>
          <w:rtl/>
          <w:lang w:eastAsia="ar-SA"/>
        </w:rPr>
        <w:t>26 أيلول/سبتمبر 2013</w:t>
      </w:r>
    </w:p>
    <w:p w:rsidR="002871D1" w:rsidRDefault="002871D1" w:rsidP="002871D1">
      <w:pPr>
        <w:pStyle w:val="SingleTxtGA"/>
        <w:rPr>
          <w:rFonts w:eastAsia="SimSun" w:hint="cs"/>
          <w:rtl/>
          <w:lang w:eastAsia="ar-SA"/>
        </w:rPr>
      </w:pPr>
      <w:r>
        <w:rPr>
          <w:rFonts w:eastAsia="SimSun" w:hint="cs"/>
          <w:rtl/>
          <w:lang w:eastAsia="ar-SA"/>
        </w:rPr>
        <w:t>[اعتمد بدون تصويت.]</w:t>
      </w:r>
    </w:p>
    <w:p w:rsidR="00A8118C" w:rsidRPr="00A8118C" w:rsidRDefault="00A8118C" w:rsidP="00A8118C">
      <w:pPr>
        <w:spacing w:before="120"/>
        <w:jc w:val="center"/>
        <w:rPr>
          <w:rFonts w:eastAsia="SimSun" w:hint="cs"/>
          <w:u w:val="single"/>
          <w:rtl/>
          <w:lang w:eastAsia="ar-SA"/>
        </w:rPr>
      </w:pPr>
      <w:r>
        <w:rPr>
          <w:rFonts w:eastAsia="SimSun"/>
          <w:u w:val="single"/>
          <w:rtl/>
          <w:lang w:eastAsia="ar-SA"/>
        </w:rPr>
        <w:tab/>
      </w:r>
      <w:r>
        <w:rPr>
          <w:rFonts w:eastAsia="SimSun"/>
          <w:u w:val="single"/>
          <w:rtl/>
          <w:lang w:eastAsia="ar-SA"/>
        </w:rPr>
        <w:tab/>
      </w:r>
      <w:r>
        <w:rPr>
          <w:rFonts w:eastAsia="SimSun"/>
          <w:u w:val="single"/>
          <w:rtl/>
          <w:lang w:eastAsia="ar-SA"/>
        </w:rPr>
        <w:tab/>
      </w:r>
    </w:p>
    <w:sectPr w:rsidR="00A8118C" w:rsidRPr="00A8118C" w:rsidSect="00A40D8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274" w:rsidRPr="00FE6865" w:rsidRDefault="00E17274" w:rsidP="00FE6865">
      <w:pPr>
        <w:pStyle w:val="Footer"/>
      </w:pPr>
    </w:p>
  </w:endnote>
  <w:endnote w:type="continuationSeparator" w:id="0">
    <w:p w:rsidR="00E17274" w:rsidRDefault="00E172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274" w:rsidRPr="00A40D8C" w:rsidRDefault="00E17274" w:rsidP="00A40D8C">
    <w:pPr>
      <w:pStyle w:val="Footer"/>
      <w:tabs>
        <w:tab w:val="right" w:pos="9598"/>
      </w:tabs>
    </w:pPr>
    <w:r>
      <w:t>GE.13-17859</w:t>
    </w:r>
    <w:r>
      <w:tab/>
    </w:r>
    <w:r w:rsidRPr="00A40D8C">
      <w:rPr>
        <w:b/>
        <w:sz w:val="18"/>
      </w:rPr>
      <w:fldChar w:fldCharType="begin"/>
    </w:r>
    <w:r w:rsidRPr="00A40D8C">
      <w:rPr>
        <w:b/>
        <w:sz w:val="18"/>
      </w:rPr>
      <w:instrText xml:space="preserve"> PAGE  \* MERGEFORMAT </w:instrText>
    </w:r>
    <w:r w:rsidRPr="00A40D8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A40D8C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274" w:rsidRPr="00A40D8C" w:rsidRDefault="00E17274" w:rsidP="00A40D8C">
    <w:pPr>
      <w:pStyle w:val="Footer"/>
      <w:tabs>
        <w:tab w:val="right" w:pos="9598"/>
      </w:tabs>
      <w:rPr>
        <w:b/>
        <w:sz w:val="18"/>
      </w:rPr>
    </w:pPr>
    <w:r w:rsidRPr="00A40D8C">
      <w:rPr>
        <w:b/>
        <w:sz w:val="18"/>
      </w:rPr>
      <w:fldChar w:fldCharType="begin"/>
    </w:r>
    <w:r w:rsidRPr="00A40D8C">
      <w:rPr>
        <w:b/>
        <w:sz w:val="18"/>
      </w:rPr>
      <w:instrText xml:space="preserve"> PAGE  \* MERGEFORMAT </w:instrText>
    </w:r>
    <w:r w:rsidRPr="00A40D8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A40D8C">
      <w:rPr>
        <w:b/>
        <w:sz w:val="18"/>
      </w:rPr>
      <w:fldChar w:fldCharType="end"/>
    </w:r>
    <w:r>
      <w:rPr>
        <w:b/>
        <w:sz w:val="18"/>
      </w:rPr>
      <w:tab/>
    </w:r>
    <w:r>
      <w:t>GE.13-17859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274" w:rsidRDefault="00E17274" w:rsidP="00A40D8C">
    <w:pPr>
      <w:pStyle w:val="Footer"/>
      <w:jc w:val="right"/>
    </w:pPr>
    <w:r>
      <w:rPr>
        <w:sz w:val="20"/>
      </w:rPr>
      <w:t>(A)   GE.13-17859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742.05pt;width:91.5pt;height:25.5pt;z-index:-1;mso-position-horizontal-relative:page;mso-position-vertical-relative:page" wrapcoords="-177 0 -177 20965 21600 20965 21600 0 -177 0" o:allowincell="f">
          <v:imagedata r:id="rId1" o:title="PleaseRecycleArabic"/>
          <w10:wrap type="tight" anchorx="page" anchory="page"/>
          <w10:anchorlock/>
        </v:shape>
      </w:pict>
    </w:r>
    <w:r>
      <w:rPr>
        <w:sz w:val="20"/>
      </w:rPr>
      <w:t xml:space="preserve">    171013    171013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274" w:rsidRDefault="00E17274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E17274" w:rsidRDefault="00E17274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E17274" w:rsidRPr="00E14A46" w:rsidRDefault="00E17274" w:rsidP="00E14A46">
      <w:pPr>
        <w:pStyle w:val="footnoteText0"/>
        <w:rPr>
          <w:rFonts w:hint="cs"/>
          <w:rtl/>
        </w:rPr>
      </w:pPr>
      <w:r>
        <w:rPr>
          <w:rtl/>
        </w:rPr>
        <w:tab/>
      </w:r>
      <w:r w:rsidRPr="00E14A46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>سترد القرارات والمقررات التي اعتمدها مجلس حقوق الإنسان في تقرير المجلس عن دورته الرابعة والعشرين (</w:t>
      </w:r>
      <w:r>
        <w:t>A/HRC/24/2</w:t>
      </w:r>
      <w:r>
        <w:rPr>
          <w:rFonts w:hint="cs"/>
          <w:rtl/>
        </w:rPr>
        <w:t>)، الجزء الأول.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274" w:rsidRPr="00A40D8C" w:rsidRDefault="00E17274" w:rsidP="00A40D8C">
    <w:pPr>
      <w:pStyle w:val="Header"/>
      <w:jc w:val="right"/>
    </w:pPr>
    <w:r w:rsidRPr="00A40D8C">
      <w:t>A/HRC/RES/24/9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274" w:rsidRPr="00A40D8C" w:rsidRDefault="00E17274" w:rsidP="00A40D8C">
    <w:pPr>
      <w:pStyle w:val="Header"/>
      <w:jc w:val="left"/>
    </w:pPr>
    <w:r w:rsidRPr="00A40D8C">
      <w:t>A/HRC/RES/24/9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ar-SA" w:vendorID="4" w:dllVersion="512" w:checkStyle="0"/>
  <w:attachedTemplate r:id="rId1"/>
  <w:stylePaneFormatFilter w:val="1F01"/>
  <w:doNotTrackMoves/>
  <w:defaultTabStop w:val="567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22A"/>
    <w:rsid w:val="00040E25"/>
    <w:rsid w:val="00042149"/>
    <w:rsid w:val="000648EA"/>
    <w:rsid w:val="000957C8"/>
    <w:rsid w:val="000B52F2"/>
    <w:rsid w:val="000D0EAE"/>
    <w:rsid w:val="000D5380"/>
    <w:rsid w:val="000D6654"/>
    <w:rsid w:val="000E7E3C"/>
    <w:rsid w:val="000F0264"/>
    <w:rsid w:val="000F2EBF"/>
    <w:rsid w:val="000F5FF6"/>
    <w:rsid w:val="00113FA5"/>
    <w:rsid w:val="001455A0"/>
    <w:rsid w:val="001602A3"/>
    <w:rsid w:val="00176828"/>
    <w:rsid w:val="001A5161"/>
    <w:rsid w:val="001A60BD"/>
    <w:rsid w:val="0023736D"/>
    <w:rsid w:val="00257225"/>
    <w:rsid w:val="00257E2C"/>
    <w:rsid w:val="00275537"/>
    <w:rsid w:val="00275860"/>
    <w:rsid w:val="002871D1"/>
    <w:rsid w:val="002E08C9"/>
    <w:rsid w:val="00310160"/>
    <w:rsid w:val="00341A8C"/>
    <w:rsid w:val="003519E6"/>
    <w:rsid w:val="003B4356"/>
    <w:rsid w:val="003F08A8"/>
    <w:rsid w:val="0042122A"/>
    <w:rsid w:val="004250E3"/>
    <w:rsid w:val="00444AA6"/>
    <w:rsid w:val="004711CA"/>
    <w:rsid w:val="00472A81"/>
    <w:rsid w:val="004B2C92"/>
    <w:rsid w:val="004D6A3A"/>
    <w:rsid w:val="004F4AD7"/>
    <w:rsid w:val="00516231"/>
    <w:rsid w:val="005449D8"/>
    <w:rsid w:val="00557CD3"/>
    <w:rsid w:val="00571432"/>
    <w:rsid w:val="005732A2"/>
    <w:rsid w:val="005762A5"/>
    <w:rsid w:val="00590BA3"/>
    <w:rsid w:val="005A1A9A"/>
    <w:rsid w:val="005B7AE0"/>
    <w:rsid w:val="005D3A24"/>
    <w:rsid w:val="005F146F"/>
    <w:rsid w:val="005F152B"/>
    <w:rsid w:val="005F24C4"/>
    <w:rsid w:val="005F71B6"/>
    <w:rsid w:val="006543B9"/>
    <w:rsid w:val="00660FD4"/>
    <w:rsid w:val="006A4425"/>
    <w:rsid w:val="006B4669"/>
    <w:rsid w:val="006C768B"/>
    <w:rsid w:val="006E3473"/>
    <w:rsid w:val="006F6BF8"/>
    <w:rsid w:val="00707BDF"/>
    <w:rsid w:val="00710727"/>
    <w:rsid w:val="00715F45"/>
    <w:rsid w:val="00731B84"/>
    <w:rsid w:val="00734AE7"/>
    <w:rsid w:val="00786B69"/>
    <w:rsid w:val="007B599E"/>
    <w:rsid w:val="007E197F"/>
    <w:rsid w:val="007F68C4"/>
    <w:rsid w:val="008153DE"/>
    <w:rsid w:val="00852A10"/>
    <w:rsid w:val="00862634"/>
    <w:rsid w:val="00866C59"/>
    <w:rsid w:val="00877306"/>
    <w:rsid w:val="00887B5C"/>
    <w:rsid w:val="008A6242"/>
    <w:rsid w:val="008B4BC6"/>
    <w:rsid w:val="008E7713"/>
    <w:rsid w:val="00901E57"/>
    <w:rsid w:val="00935F0E"/>
    <w:rsid w:val="0095208F"/>
    <w:rsid w:val="00977B3F"/>
    <w:rsid w:val="009814AE"/>
    <w:rsid w:val="00983870"/>
    <w:rsid w:val="00994B89"/>
    <w:rsid w:val="00996BBE"/>
    <w:rsid w:val="009A0C39"/>
    <w:rsid w:val="009D1DD5"/>
    <w:rsid w:val="00A11DDA"/>
    <w:rsid w:val="00A26157"/>
    <w:rsid w:val="00A265C3"/>
    <w:rsid w:val="00A40D8C"/>
    <w:rsid w:val="00A43F9A"/>
    <w:rsid w:val="00A543D4"/>
    <w:rsid w:val="00A8118C"/>
    <w:rsid w:val="00AD0014"/>
    <w:rsid w:val="00AD4CF2"/>
    <w:rsid w:val="00AF0BBA"/>
    <w:rsid w:val="00B30468"/>
    <w:rsid w:val="00B60E70"/>
    <w:rsid w:val="00B639B9"/>
    <w:rsid w:val="00BB2C41"/>
    <w:rsid w:val="00BC4807"/>
    <w:rsid w:val="00BC55C8"/>
    <w:rsid w:val="00BC5C10"/>
    <w:rsid w:val="00BE2964"/>
    <w:rsid w:val="00C24FBD"/>
    <w:rsid w:val="00C473BA"/>
    <w:rsid w:val="00C611ED"/>
    <w:rsid w:val="00C6490A"/>
    <w:rsid w:val="00C64FE1"/>
    <w:rsid w:val="00C66164"/>
    <w:rsid w:val="00C8345E"/>
    <w:rsid w:val="00CA4C17"/>
    <w:rsid w:val="00CA5F7C"/>
    <w:rsid w:val="00CD7BAA"/>
    <w:rsid w:val="00CE7C87"/>
    <w:rsid w:val="00D06637"/>
    <w:rsid w:val="00D51067"/>
    <w:rsid w:val="00D75657"/>
    <w:rsid w:val="00D960AD"/>
    <w:rsid w:val="00DA0E0E"/>
    <w:rsid w:val="00DB0C39"/>
    <w:rsid w:val="00DB7679"/>
    <w:rsid w:val="00DE3904"/>
    <w:rsid w:val="00DF1702"/>
    <w:rsid w:val="00DF4DD8"/>
    <w:rsid w:val="00DF668E"/>
    <w:rsid w:val="00E05DE3"/>
    <w:rsid w:val="00E14A46"/>
    <w:rsid w:val="00E14D2B"/>
    <w:rsid w:val="00E17274"/>
    <w:rsid w:val="00E2036F"/>
    <w:rsid w:val="00E20DBA"/>
    <w:rsid w:val="00E660D6"/>
    <w:rsid w:val="00E771AB"/>
    <w:rsid w:val="00EA796F"/>
    <w:rsid w:val="00EB077B"/>
    <w:rsid w:val="00EC50B9"/>
    <w:rsid w:val="00ED26A0"/>
    <w:rsid w:val="00F04473"/>
    <w:rsid w:val="00F1727A"/>
    <w:rsid w:val="00F34764"/>
    <w:rsid w:val="00F54E3C"/>
    <w:rsid w:val="00F874BD"/>
    <w:rsid w:val="00FA6DD0"/>
    <w:rsid w:val="00FB1A53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2</Pages>
  <Words>365</Words>
  <Characters>1898</Characters>
  <Application>Microsoft Office Outlook</Application>
  <DocSecurity>4</DocSecurity>
  <Lines>37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A/HRC/RES/24/9</vt:lpstr>
    </vt:vector>
  </TitlesOfParts>
  <Company>CSD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A/HRC/RES/24/9</dc:title>
  <dc:subject>ZEDANE</dc:subject>
  <dc:creator>SAYED</dc:creator>
  <cp:keywords/>
  <dc:description/>
  <cp:lastModifiedBy>SAYED</cp:lastModifiedBy>
  <cp:revision>2</cp:revision>
  <cp:lastPrinted>2013-10-17T14:13:00Z</cp:lastPrinted>
  <dcterms:created xsi:type="dcterms:W3CDTF">2013-10-17T14:57:00Z</dcterms:created>
  <dcterms:modified xsi:type="dcterms:W3CDTF">2013-10-17T14:57:00Z</dcterms:modified>
</cp:coreProperties>
</file>