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A1F89" w:rsidP="00BA1F89">
            <w:pPr>
              <w:bidi w:val="0"/>
              <w:spacing w:after="20"/>
              <w:jc w:val="left"/>
              <w:rPr>
                <w:szCs w:val="20"/>
              </w:rPr>
            </w:pPr>
            <w:r w:rsidRPr="00BA1F89">
              <w:rPr>
                <w:sz w:val="40"/>
                <w:szCs w:val="20"/>
              </w:rPr>
              <w:t>CRC</w:t>
            </w:r>
            <w:r>
              <w:rPr>
                <w:szCs w:val="20"/>
              </w:rPr>
              <w:t>/C/AND/CO/2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BA1F89" w:rsidRDefault="00BA1F89" w:rsidP="00BA1F89">
            <w:pPr>
              <w:bidi w:val="0"/>
              <w:spacing w:before="240"/>
              <w:jc w:val="left"/>
            </w:pPr>
            <w:r>
              <w:t>Distr.: General</w:t>
            </w:r>
          </w:p>
          <w:p w:rsidR="00BA1F89" w:rsidRDefault="00BA1F89" w:rsidP="00BA1F89">
            <w:pPr>
              <w:bidi w:val="0"/>
              <w:jc w:val="left"/>
            </w:pPr>
            <w:r>
              <w:t>3 December 2012</w:t>
            </w:r>
          </w:p>
          <w:p w:rsidR="00BA1F89" w:rsidRDefault="00BA1F89" w:rsidP="00BA1F89">
            <w:pPr>
              <w:bidi w:val="0"/>
              <w:jc w:val="left"/>
            </w:pPr>
            <w:r>
              <w:t>Arabic</w:t>
            </w:r>
          </w:p>
          <w:p w:rsidR="00257225" w:rsidRPr="008B4BC6" w:rsidRDefault="00BA1F89" w:rsidP="00BA1F89">
            <w:pPr>
              <w:bidi w:val="0"/>
              <w:jc w:val="left"/>
            </w:pPr>
            <w:r>
              <w:t>Original: English</w:t>
            </w:r>
          </w:p>
        </w:tc>
      </w:tr>
    </w:tbl>
    <w:p w:rsidR="00E1788A" w:rsidRPr="00C23A29" w:rsidRDefault="00E1788A" w:rsidP="00BF4BDF">
      <w:pPr>
        <w:spacing w:before="120" w:after="240" w:line="380" w:lineRule="exact"/>
        <w:rPr>
          <w:rFonts w:eastAsia="PMingLiU" w:hint="cs"/>
          <w:bCs/>
          <w:sz w:val="36"/>
          <w:szCs w:val="36"/>
          <w:rtl/>
        </w:rPr>
      </w:pPr>
      <w:r w:rsidRPr="00C23A29">
        <w:rPr>
          <w:rFonts w:eastAsia="PMingLiU"/>
          <w:bCs/>
          <w:sz w:val="36"/>
          <w:szCs w:val="36"/>
          <w:rtl/>
          <w:lang w:bidi="ar-MA"/>
        </w:rPr>
        <w:t xml:space="preserve">لجنة </w:t>
      </w:r>
      <w:r>
        <w:rPr>
          <w:rFonts w:eastAsia="PMingLiU" w:hint="cs"/>
          <w:bCs/>
          <w:sz w:val="36"/>
          <w:szCs w:val="36"/>
          <w:rtl/>
          <w:lang w:bidi="ar-MA"/>
        </w:rPr>
        <w:t>حقوق الطفل</w:t>
      </w:r>
    </w:p>
    <w:p w:rsidR="00E1788A" w:rsidRDefault="00DB49B9" w:rsidP="007E2CE3">
      <w:pPr>
        <w:pStyle w:val="HChGA"/>
        <w:rPr>
          <w:rFonts w:hint="cs"/>
          <w:rtl/>
        </w:rPr>
      </w:pPr>
      <w:r>
        <w:rPr>
          <w:rtl/>
        </w:rPr>
        <w:tab/>
      </w:r>
      <w:r>
        <w:rPr>
          <w:rFonts w:hint="cs"/>
          <w:rtl/>
        </w:rPr>
        <w:tab/>
      </w:r>
      <w:r w:rsidR="00E1788A" w:rsidRPr="00721826">
        <w:rPr>
          <w:rFonts w:hint="cs"/>
          <w:rtl/>
        </w:rPr>
        <w:t xml:space="preserve">الملاحظات الختامية </w:t>
      </w:r>
      <w:r w:rsidR="00E1788A">
        <w:rPr>
          <w:rFonts w:hint="cs"/>
          <w:rtl/>
        </w:rPr>
        <w:t>بشأن</w:t>
      </w:r>
      <w:r w:rsidR="00E1788A" w:rsidRPr="00721826">
        <w:rPr>
          <w:rFonts w:hint="cs"/>
          <w:rtl/>
        </w:rPr>
        <w:t xml:space="preserve"> التقرير الدوري الثاني </w:t>
      </w:r>
      <w:proofErr w:type="spellStart"/>
      <w:r w:rsidR="00E1788A">
        <w:rPr>
          <w:rFonts w:hint="cs"/>
          <w:rtl/>
        </w:rPr>
        <w:t>ل</w:t>
      </w:r>
      <w:r w:rsidR="00E1788A" w:rsidRPr="00721826">
        <w:rPr>
          <w:rFonts w:hint="cs"/>
          <w:rtl/>
        </w:rPr>
        <w:t>أندورا</w:t>
      </w:r>
      <w:proofErr w:type="spellEnd"/>
      <w:r w:rsidR="00E1788A" w:rsidRPr="00721826">
        <w:rPr>
          <w:rFonts w:hint="cs"/>
          <w:rtl/>
        </w:rPr>
        <w:t xml:space="preserve">، التي اعتمدتها </w:t>
      </w:r>
      <w:r w:rsidR="00E1788A" w:rsidRPr="007E2CE3">
        <w:rPr>
          <w:rFonts w:hint="cs"/>
          <w:spacing w:val="-6"/>
          <w:rtl/>
        </w:rPr>
        <w:t>اللجنة في دورتها الحادية والستين (17 أيلول/سبتمبر - 5 تشرين</w:t>
      </w:r>
      <w:r w:rsidR="00E1788A" w:rsidRPr="00721826">
        <w:rPr>
          <w:rFonts w:hint="cs"/>
          <w:rtl/>
        </w:rPr>
        <w:t xml:space="preserve"> </w:t>
      </w:r>
      <w:r w:rsidR="007E2CE3">
        <w:rPr>
          <w:rFonts w:hint="cs"/>
          <w:rtl/>
        </w:rPr>
        <w:t>الأول</w:t>
      </w:r>
      <w:r w:rsidR="00E1788A" w:rsidRPr="00721826">
        <w:rPr>
          <w:rFonts w:hint="cs"/>
          <w:rtl/>
        </w:rPr>
        <w:t>/</w:t>
      </w:r>
      <w:r>
        <w:rPr>
          <w:rFonts w:hint="cs"/>
          <w:rtl/>
        </w:rPr>
        <w:t xml:space="preserve"> </w:t>
      </w:r>
      <w:r w:rsidR="00E1788A" w:rsidRPr="00721826">
        <w:rPr>
          <w:rFonts w:hint="cs"/>
          <w:rtl/>
        </w:rPr>
        <w:t>أكتوبر 2012)</w:t>
      </w:r>
    </w:p>
    <w:p w:rsidR="00E1788A" w:rsidRPr="006A02C6" w:rsidRDefault="00E1788A" w:rsidP="006A02C6">
      <w:pPr>
        <w:pStyle w:val="SingleTxtGA"/>
        <w:rPr>
          <w:rFonts w:hint="cs"/>
          <w:rtl/>
        </w:rPr>
      </w:pPr>
      <w:r w:rsidRPr="006A02C6">
        <w:rPr>
          <w:rFonts w:hint="cs"/>
          <w:spacing w:val="-4"/>
          <w:rtl/>
        </w:rPr>
        <w:t>1-</w:t>
      </w:r>
      <w:r w:rsidRPr="006A02C6">
        <w:rPr>
          <w:rFonts w:hint="cs"/>
          <w:spacing w:val="-4"/>
          <w:rtl/>
        </w:rPr>
        <w:tab/>
        <w:t xml:space="preserve">نظرت اللجنة في التقرير الدوري الثاني </w:t>
      </w:r>
      <w:proofErr w:type="spellStart"/>
      <w:r w:rsidR="0022419A" w:rsidRPr="006A02C6">
        <w:rPr>
          <w:rFonts w:hint="cs"/>
          <w:spacing w:val="-4"/>
          <w:rtl/>
        </w:rPr>
        <w:t>ل</w:t>
      </w:r>
      <w:r w:rsidRPr="006A02C6">
        <w:rPr>
          <w:rFonts w:hint="cs"/>
          <w:spacing w:val="-4"/>
          <w:rtl/>
        </w:rPr>
        <w:t>أندورا</w:t>
      </w:r>
      <w:proofErr w:type="spellEnd"/>
      <w:r w:rsidRPr="006A02C6">
        <w:rPr>
          <w:rFonts w:hint="cs"/>
          <w:spacing w:val="-4"/>
          <w:rtl/>
        </w:rPr>
        <w:t xml:space="preserve"> </w:t>
      </w:r>
      <w:r w:rsidRPr="006A02C6">
        <w:rPr>
          <w:spacing w:val="-4"/>
        </w:rPr>
        <w:t>(CRC/C/AND/2)</w:t>
      </w:r>
      <w:r w:rsidRPr="006A02C6">
        <w:rPr>
          <w:rFonts w:hint="cs"/>
          <w:spacing w:val="-4"/>
          <w:rtl/>
        </w:rPr>
        <w:t xml:space="preserve"> في جلستيها</w:t>
      </w:r>
      <w:r w:rsidRPr="006A02C6">
        <w:rPr>
          <w:rFonts w:hint="cs"/>
          <w:rtl/>
        </w:rPr>
        <w:t xml:space="preserve"> 1734 و1735 (انظر </w:t>
      </w:r>
      <w:r w:rsidRPr="006A02C6">
        <w:t>CRC/C/SR.1734</w:t>
      </w:r>
      <w:r w:rsidRPr="006A02C6">
        <w:rPr>
          <w:rFonts w:hint="cs"/>
          <w:rtl/>
        </w:rPr>
        <w:t xml:space="preserve"> و</w:t>
      </w:r>
      <w:r w:rsidRPr="006A02C6">
        <w:t>1735</w:t>
      </w:r>
      <w:r w:rsidRPr="006A02C6">
        <w:rPr>
          <w:rFonts w:hint="cs"/>
          <w:rtl/>
        </w:rPr>
        <w:t>) المعقودتين في 21 أيلول/سبتمبر 2012، واعتمدت</w:t>
      </w:r>
      <w:r w:rsidR="0022419A" w:rsidRPr="006A02C6">
        <w:rPr>
          <w:rFonts w:hint="cs"/>
          <w:rtl/>
        </w:rPr>
        <w:t>،</w:t>
      </w:r>
      <w:r w:rsidRPr="006A02C6">
        <w:rPr>
          <w:rFonts w:hint="cs"/>
          <w:rtl/>
        </w:rPr>
        <w:t xml:space="preserve"> في جلستها 1754 المعقودة في 5 تشرين الأول/أكتوبر 2012، الملاحظات الختامية التالية.</w:t>
      </w:r>
    </w:p>
    <w:p w:rsidR="00E1788A" w:rsidRPr="007B7B22" w:rsidRDefault="0022419A" w:rsidP="0022419A">
      <w:pPr>
        <w:pStyle w:val="HChGA"/>
        <w:rPr>
          <w:rFonts w:hint="cs"/>
          <w:rtl/>
        </w:rPr>
      </w:pPr>
      <w:r>
        <w:rPr>
          <w:rFonts w:hint="cs"/>
          <w:rtl/>
        </w:rPr>
        <w:tab/>
      </w:r>
      <w:r w:rsidR="00E1788A" w:rsidRPr="007B7B22">
        <w:rPr>
          <w:rFonts w:hint="cs"/>
          <w:rtl/>
        </w:rPr>
        <w:t>أولا</w:t>
      </w:r>
      <w:r>
        <w:rPr>
          <w:rFonts w:hint="cs"/>
          <w:rtl/>
        </w:rPr>
        <w:t>ً</w:t>
      </w:r>
      <w:r w:rsidR="00E1788A" w:rsidRPr="007B7B22">
        <w:rPr>
          <w:rFonts w:hint="cs"/>
          <w:rtl/>
        </w:rPr>
        <w:t>-</w:t>
      </w:r>
      <w:r w:rsidR="00E1788A" w:rsidRPr="007B7B22">
        <w:rPr>
          <w:rFonts w:hint="cs"/>
          <w:rtl/>
        </w:rPr>
        <w:tab/>
        <w:t>مقدمة</w:t>
      </w:r>
    </w:p>
    <w:p w:rsidR="00E1788A" w:rsidRPr="0022419A" w:rsidRDefault="00E1788A" w:rsidP="0022419A">
      <w:pPr>
        <w:pStyle w:val="SingleTxtGA"/>
        <w:rPr>
          <w:rStyle w:val="SingleTxtGChar"/>
          <w:rFonts w:hint="cs"/>
          <w:rtl/>
          <w:lang w:val="es-ES_tradnl"/>
        </w:rPr>
      </w:pPr>
      <w:r w:rsidRPr="0022419A">
        <w:rPr>
          <w:rFonts w:hint="cs"/>
          <w:rtl/>
        </w:rPr>
        <w:t>2-</w:t>
      </w:r>
      <w:r w:rsidRPr="0022419A">
        <w:rPr>
          <w:rFonts w:hint="cs"/>
          <w:rtl/>
        </w:rPr>
        <w:tab/>
        <w:t xml:space="preserve">ترحب اللجنة بتقديم الدولة الطرف التقرير الدوري الثاني </w:t>
      </w:r>
      <w:r w:rsidRPr="0022419A">
        <w:rPr>
          <w:rStyle w:val="SingleTxtGChar"/>
          <w:szCs w:val="20"/>
        </w:rPr>
        <w:t>(CRC/C/AND/2)</w:t>
      </w:r>
      <w:r w:rsidRPr="0022419A">
        <w:rPr>
          <w:rStyle w:val="SingleTxtGChar"/>
          <w:rFonts w:hint="cs"/>
          <w:szCs w:val="24"/>
          <w:rtl/>
        </w:rPr>
        <w:t xml:space="preserve"> </w:t>
      </w:r>
      <w:r w:rsidRPr="0022419A">
        <w:rPr>
          <w:rStyle w:val="SingleTxtGChar"/>
          <w:rFonts w:hint="cs"/>
          <w:rtl/>
        </w:rPr>
        <w:t>وبالردود الخطية</w:t>
      </w:r>
      <w:r w:rsidRPr="0022419A">
        <w:rPr>
          <w:rStyle w:val="SingleTxtGChar"/>
          <w:rFonts w:hint="cs"/>
          <w:szCs w:val="24"/>
          <w:rtl/>
        </w:rPr>
        <w:t xml:space="preserve"> </w:t>
      </w:r>
      <w:r w:rsidRPr="0022419A">
        <w:rPr>
          <w:rStyle w:val="SingleTxtGChar"/>
          <w:rFonts w:hint="cs"/>
          <w:rtl/>
        </w:rPr>
        <w:t>على قائمة المسائل التي أعدّتها اللجنة</w:t>
      </w:r>
      <w:r w:rsidRPr="0022419A">
        <w:rPr>
          <w:rStyle w:val="SingleTxtGChar"/>
          <w:rFonts w:hint="cs"/>
          <w:szCs w:val="24"/>
          <w:rtl/>
        </w:rPr>
        <w:t xml:space="preserve"> </w:t>
      </w:r>
      <w:r w:rsidRPr="0022419A">
        <w:rPr>
          <w:rStyle w:val="SingleTxtGChar"/>
          <w:szCs w:val="24"/>
        </w:rPr>
        <w:t>(CRC/C/AND/</w:t>
      </w:r>
      <w:r w:rsidRPr="0022419A">
        <w:rPr>
          <w:rStyle w:val="SingleTxtGChar"/>
          <w:szCs w:val="24"/>
          <w:lang w:val="es-ES"/>
        </w:rPr>
        <w:t>Q/</w:t>
      </w:r>
      <w:r w:rsidRPr="0022419A">
        <w:rPr>
          <w:rStyle w:val="SingleTxtGChar"/>
          <w:szCs w:val="24"/>
        </w:rPr>
        <w:t>2)</w:t>
      </w:r>
      <w:r w:rsidRPr="0022419A">
        <w:rPr>
          <w:rStyle w:val="SingleTxtGChar"/>
          <w:rFonts w:hint="cs"/>
          <w:rtl/>
          <w:lang w:val="es-ES_tradnl" w:bidi="ar-EG"/>
        </w:rPr>
        <w:t xml:space="preserve">، مما أتاح فهماً أفضل للحالة في الدولة الطرف. وتعرب اللجنة عن تقديرها للحوار البناّء الذي أجرته مع وفد الدولة الطرف. </w:t>
      </w:r>
    </w:p>
    <w:p w:rsidR="00E1788A" w:rsidRDefault="00E1788A" w:rsidP="0022419A">
      <w:pPr>
        <w:pStyle w:val="SingleTxtGA"/>
        <w:rPr>
          <w:rFonts w:hint="cs"/>
          <w:rtl/>
          <w:lang w:val="es-ES_tradnl" w:bidi="ar-EG"/>
        </w:rPr>
      </w:pPr>
      <w:r w:rsidRPr="0022419A">
        <w:rPr>
          <w:rFonts w:hint="cs"/>
          <w:rtl/>
          <w:lang w:val="es-ES_tradnl" w:bidi="ar-EG"/>
        </w:rPr>
        <w:t>3-</w:t>
      </w:r>
      <w:r w:rsidRPr="0022419A">
        <w:rPr>
          <w:rFonts w:hint="cs"/>
          <w:rtl/>
          <w:lang w:val="es-ES_tradnl" w:bidi="ar-EG"/>
        </w:rPr>
        <w:tab/>
        <w:t>وتذكّر اللجنة الدولة الطرف بأنه ينبغي قراءة هذه الملاحظات الختامية بالاقتران مع ملاحظاتها الختامية المعتمدة بشأن التقرير الأوّلي المقدم من الدولة الطرف بموجب البروتوكول الاختياري بشأ</w:t>
      </w:r>
      <w:r w:rsidR="0022419A">
        <w:rPr>
          <w:rFonts w:hint="cs"/>
          <w:rtl/>
          <w:lang w:val="es-ES_tradnl" w:bidi="ar-EG"/>
        </w:rPr>
        <w:t>ن اشتراك الأطفال في المنازعات الم</w:t>
      </w:r>
      <w:r w:rsidRPr="0022419A">
        <w:rPr>
          <w:rFonts w:hint="cs"/>
          <w:rtl/>
          <w:lang w:val="es-ES_tradnl" w:bidi="ar-EG"/>
        </w:rPr>
        <w:t xml:space="preserve">سلحة </w:t>
      </w:r>
      <w:r w:rsidRPr="0022419A">
        <w:rPr>
          <w:rStyle w:val="SingleTxtGChar"/>
          <w:szCs w:val="24"/>
        </w:rPr>
        <w:t>(CRC/C/OPAC/AND/CO/1)</w:t>
      </w:r>
      <w:r w:rsidRPr="0022419A">
        <w:rPr>
          <w:rFonts w:hint="cs"/>
          <w:rtl/>
          <w:lang w:val="es-ES_tradnl" w:bidi="ar-EG"/>
        </w:rPr>
        <w:t xml:space="preserve"> والبروتوكول الاختياري بشأن</w:t>
      </w:r>
      <w:r w:rsidRPr="0022419A">
        <w:rPr>
          <w:rStyle w:val="apple-converted-space"/>
          <w:color w:val="000000"/>
          <w:shd w:val="clear" w:color="auto" w:fill="FFFFFF"/>
        </w:rPr>
        <w:t> </w:t>
      </w:r>
      <w:r w:rsidRPr="0022419A">
        <w:rPr>
          <w:color w:val="000000"/>
          <w:shd w:val="clear" w:color="auto" w:fill="FFFFFF"/>
          <w:rtl/>
        </w:rPr>
        <w:t>بيع الأطفال واستغلال الأطفال في البغاء وفي المواد الإباحي</w:t>
      </w:r>
      <w:r w:rsidRPr="0022419A">
        <w:rPr>
          <w:rFonts w:hint="cs"/>
          <w:color w:val="000000"/>
          <w:shd w:val="clear" w:color="auto" w:fill="FFFFFF"/>
          <w:rtl/>
        </w:rPr>
        <w:t xml:space="preserve">ة </w:t>
      </w:r>
      <w:r w:rsidRPr="0022419A">
        <w:rPr>
          <w:rStyle w:val="SingleTxtGChar"/>
          <w:szCs w:val="24"/>
        </w:rPr>
        <w:t>(CRC/C/OPSC/AND/CO/1)</w:t>
      </w:r>
      <w:r w:rsidRPr="0022419A">
        <w:rPr>
          <w:rStyle w:val="SingleTxtGChar"/>
          <w:rFonts w:hint="cs"/>
          <w:szCs w:val="24"/>
          <w:rtl/>
        </w:rPr>
        <w:t>.</w:t>
      </w:r>
      <w:r w:rsidRPr="0022419A">
        <w:rPr>
          <w:rFonts w:hint="cs"/>
          <w:color w:val="000000"/>
          <w:shd w:val="clear" w:color="auto" w:fill="FFFFFF"/>
          <w:rtl/>
        </w:rPr>
        <w:t xml:space="preserve"> </w:t>
      </w:r>
    </w:p>
    <w:p w:rsidR="00BF4BDF" w:rsidRPr="0022419A" w:rsidRDefault="00BF4BDF" w:rsidP="0022419A">
      <w:pPr>
        <w:pStyle w:val="SingleTxtGA"/>
        <w:rPr>
          <w:rFonts w:hint="cs"/>
          <w:rtl/>
          <w:lang w:val="es-ES_tradnl" w:bidi="ar-EG"/>
        </w:rPr>
      </w:pPr>
    </w:p>
    <w:p w:rsidR="00E1788A" w:rsidRPr="007B7B22" w:rsidRDefault="007C1D4F" w:rsidP="00BF4BDF">
      <w:pPr>
        <w:pStyle w:val="HChGA"/>
        <w:spacing w:before="120"/>
        <w:rPr>
          <w:rFonts w:hint="cs"/>
          <w:rtl/>
          <w:lang w:val="es-ES_tradnl" w:bidi="ar-EG"/>
        </w:rPr>
      </w:pPr>
      <w:r>
        <w:rPr>
          <w:rtl/>
          <w:lang w:val="es-ES_tradnl" w:bidi="ar-EG"/>
        </w:rPr>
        <w:tab/>
      </w:r>
      <w:r w:rsidR="00E1788A" w:rsidRPr="007B7B22">
        <w:rPr>
          <w:rFonts w:hint="cs"/>
          <w:rtl/>
          <w:lang w:val="es-ES_tradnl" w:bidi="ar-EG"/>
        </w:rPr>
        <w:t>ثانيا</w:t>
      </w:r>
      <w:r>
        <w:rPr>
          <w:rFonts w:hint="cs"/>
          <w:rtl/>
          <w:lang w:val="es-ES_tradnl" w:bidi="ar-EG"/>
        </w:rPr>
        <w:t>ً</w:t>
      </w:r>
      <w:r w:rsidR="00E1788A" w:rsidRPr="007B7B22">
        <w:rPr>
          <w:rFonts w:hint="cs"/>
          <w:rtl/>
          <w:lang w:val="es-ES_tradnl" w:bidi="ar-EG"/>
        </w:rPr>
        <w:t>-</w:t>
      </w:r>
      <w:r w:rsidR="00E1788A" w:rsidRPr="007B7B22">
        <w:rPr>
          <w:rFonts w:hint="cs"/>
          <w:rtl/>
          <w:lang w:val="es-ES_tradnl" w:bidi="ar-EG"/>
        </w:rPr>
        <w:tab/>
        <w:t>تدابير المتابعة التي اتخذتها الدولة الطرف والتقدم الذي أحرزته</w:t>
      </w:r>
    </w:p>
    <w:p w:rsidR="00E1788A" w:rsidRDefault="007C1D4F" w:rsidP="007C1D4F">
      <w:pPr>
        <w:pStyle w:val="SingleTxtGA"/>
        <w:rPr>
          <w:rFonts w:hint="cs"/>
          <w:rtl/>
          <w:lang w:val="es-ES_tradnl" w:bidi="ar-EG"/>
        </w:rPr>
      </w:pPr>
      <w:r>
        <w:rPr>
          <w:rFonts w:hint="cs"/>
          <w:rtl/>
          <w:lang w:val="es-ES_tradnl" w:bidi="ar-EG"/>
        </w:rPr>
        <w:t>4-</w:t>
      </w:r>
      <w:r>
        <w:rPr>
          <w:rtl/>
          <w:lang w:val="es-ES_tradnl" w:bidi="ar-EG"/>
        </w:rPr>
        <w:tab/>
      </w:r>
      <w:r w:rsidR="00E1788A">
        <w:rPr>
          <w:rFonts w:hint="cs"/>
          <w:rtl/>
          <w:lang w:val="es-ES_tradnl" w:bidi="ar-EG"/>
        </w:rPr>
        <w:t xml:space="preserve">ترحب اللجنة باعتماد التدابير التشريعية والمؤسسية التالية </w:t>
      </w:r>
      <w:r>
        <w:rPr>
          <w:rFonts w:hint="cs"/>
          <w:rtl/>
          <w:lang w:val="es-ES_tradnl" w:bidi="ar-EG"/>
        </w:rPr>
        <w:t xml:space="preserve">على أنه خطوة </w:t>
      </w:r>
      <w:r w:rsidR="00E1788A">
        <w:rPr>
          <w:rFonts w:hint="cs"/>
          <w:rtl/>
          <w:lang w:val="es-ES_tradnl" w:bidi="ar-EG"/>
        </w:rPr>
        <w:t>إيجابية:</w:t>
      </w:r>
    </w:p>
    <w:p w:rsidR="00E1788A" w:rsidRDefault="00467245" w:rsidP="00BF4BDF">
      <w:pPr>
        <w:pStyle w:val="SingleTxtGA"/>
        <w:rPr>
          <w:rFonts w:hint="cs"/>
          <w:rtl/>
          <w:lang w:val="es-ES_tradnl" w:bidi="ar-EG"/>
        </w:rPr>
      </w:pPr>
      <w:r w:rsidRPr="00467245">
        <w:rPr>
          <w:spacing w:val="-4"/>
          <w:rtl/>
          <w:lang w:val="es-ES_tradnl" w:bidi="ar-EG"/>
        </w:rPr>
        <w:tab/>
      </w:r>
      <w:r w:rsidR="00E1788A" w:rsidRPr="00467245">
        <w:rPr>
          <w:rFonts w:hint="cs"/>
          <w:spacing w:val="-4"/>
          <w:rtl/>
          <w:lang w:val="es-ES_tradnl" w:bidi="ar-EG"/>
        </w:rPr>
        <w:t>(أ)</w:t>
      </w:r>
      <w:r w:rsidR="00E1788A" w:rsidRPr="00467245">
        <w:rPr>
          <w:rFonts w:hint="cs"/>
          <w:spacing w:val="-4"/>
          <w:rtl/>
          <w:lang w:val="es-ES_tradnl" w:bidi="ar-EG"/>
        </w:rPr>
        <w:tab/>
        <w:t>تعديل القانون المتعلق بإنشاء وعمل مكتب أمين المظالم (القانون 79/2010)،</w:t>
      </w:r>
      <w:r w:rsidR="00E1788A" w:rsidRPr="00467245">
        <w:rPr>
          <w:rFonts w:hint="cs"/>
          <w:rtl/>
          <w:lang w:val="es-ES_tradnl" w:bidi="ar-EG"/>
        </w:rPr>
        <w:t xml:space="preserve"> في</w:t>
      </w:r>
      <w:r w:rsidR="00BF4BDF">
        <w:rPr>
          <w:rFonts w:hint="eastAsia"/>
          <w:rtl/>
          <w:lang w:val="es-ES_tradnl" w:bidi="ar-EG"/>
        </w:rPr>
        <w:t> </w:t>
      </w:r>
      <w:r w:rsidR="00E1788A" w:rsidRPr="00467245">
        <w:rPr>
          <w:rFonts w:hint="cs"/>
          <w:rtl/>
          <w:lang w:val="es-ES_tradnl" w:bidi="ar-EG"/>
        </w:rPr>
        <w:t>25 تشرين الثاني/أكتوبر 2010؛</w:t>
      </w:r>
    </w:p>
    <w:p w:rsidR="00E1788A" w:rsidRDefault="00467245" w:rsidP="00467245">
      <w:pPr>
        <w:pStyle w:val="SingleTxtGA"/>
        <w:rPr>
          <w:rFonts w:hint="cs"/>
          <w:rtl/>
          <w:lang w:val="es-ES_tradnl" w:bidi="ar-EG"/>
        </w:rPr>
      </w:pPr>
      <w:r>
        <w:rPr>
          <w:rtl/>
          <w:lang w:val="es-ES_tradnl" w:bidi="ar-EG"/>
        </w:rPr>
        <w:tab/>
      </w:r>
      <w:r w:rsidR="00E1788A">
        <w:rPr>
          <w:rFonts w:hint="cs"/>
          <w:rtl/>
          <w:lang w:val="es-ES_tradnl" w:bidi="ar-EG"/>
        </w:rPr>
        <w:t>(ب)</w:t>
      </w:r>
      <w:r w:rsidR="00E1788A">
        <w:rPr>
          <w:rFonts w:hint="cs"/>
          <w:rtl/>
          <w:lang w:val="es-ES_tradnl" w:bidi="ar-EG"/>
        </w:rPr>
        <w:tab/>
        <w:t xml:space="preserve">إنشاء اللجنة الوطنية للمساواة في عام 2010؛ </w:t>
      </w:r>
    </w:p>
    <w:p w:rsidR="00E1788A" w:rsidRDefault="00467245" w:rsidP="00467245">
      <w:pPr>
        <w:pStyle w:val="SingleTxtGA"/>
        <w:rPr>
          <w:rFonts w:hint="cs"/>
          <w:rtl/>
          <w:lang w:val="es-ES_tradnl" w:bidi="ar-EG"/>
        </w:rPr>
      </w:pPr>
      <w:r>
        <w:rPr>
          <w:rtl/>
          <w:lang w:val="es-ES_tradnl" w:bidi="ar-EG"/>
        </w:rPr>
        <w:tab/>
      </w:r>
      <w:r w:rsidR="00E1788A">
        <w:rPr>
          <w:rFonts w:hint="cs"/>
          <w:rtl/>
          <w:lang w:val="es-ES_tradnl" w:bidi="ar-EG"/>
        </w:rPr>
        <w:t>(ج)</w:t>
      </w:r>
      <w:r w:rsidR="00E1788A">
        <w:rPr>
          <w:rFonts w:hint="cs"/>
          <w:rtl/>
          <w:lang w:val="es-ES_tradnl" w:bidi="ar-EG"/>
        </w:rPr>
        <w:tab/>
        <w:t>اعتماد القانون المعدَّل 9/2005 المؤرخ 21 شباط/فبراير 2005 المتعلق بالقانون الجنائي؛</w:t>
      </w:r>
    </w:p>
    <w:p w:rsidR="00E1788A" w:rsidRDefault="00467245" w:rsidP="00467245">
      <w:pPr>
        <w:pStyle w:val="SingleTxtGA"/>
        <w:rPr>
          <w:rFonts w:hint="cs"/>
          <w:rtl/>
          <w:lang w:val="es-ES_tradnl" w:bidi="ar-EG"/>
        </w:rPr>
      </w:pPr>
      <w:r>
        <w:rPr>
          <w:rtl/>
          <w:lang w:val="es-ES_tradnl" w:bidi="ar-EG"/>
        </w:rPr>
        <w:tab/>
      </w:r>
      <w:r w:rsidR="00E1788A">
        <w:rPr>
          <w:rFonts w:hint="cs"/>
          <w:rtl/>
          <w:lang w:val="es-ES_tradnl" w:bidi="ar-EG"/>
        </w:rPr>
        <w:t>(د)</w:t>
      </w:r>
      <w:r w:rsidR="00E1788A">
        <w:rPr>
          <w:rFonts w:hint="cs"/>
          <w:rtl/>
          <w:lang w:val="es-ES_tradnl" w:bidi="ar-EG"/>
        </w:rPr>
        <w:tab/>
        <w:t>اعتماد القانون المعدَّل 10/2005 المؤرخ 21 شباط/فبراير 2005 والمعدِّل لقانون الإجراءات الجنائية؛</w:t>
      </w:r>
    </w:p>
    <w:p w:rsidR="00E1788A" w:rsidRDefault="00467245" w:rsidP="00467245">
      <w:pPr>
        <w:pStyle w:val="SingleTxtGA"/>
        <w:rPr>
          <w:rFonts w:hint="cs"/>
          <w:rtl/>
          <w:lang w:val="es-ES_tradnl" w:bidi="ar-EG"/>
        </w:rPr>
      </w:pPr>
      <w:r>
        <w:rPr>
          <w:rtl/>
          <w:lang w:val="es-ES_tradnl" w:bidi="ar-EG"/>
        </w:rPr>
        <w:tab/>
      </w:r>
      <w:r w:rsidR="00E1788A">
        <w:rPr>
          <w:rFonts w:hint="cs"/>
          <w:rtl/>
          <w:lang w:val="es-ES_tradnl" w:bidi="ar-EG"/>
        </w:rPr>
        <w:t>(</w:t>
      </w:r>
      <w:r w:rsidRPr="00467245">
        <w:rPr>
          <w:rFonts w:hint="cs"/>
          <w:rtl/>
          <w:lang w:val="es-ES_tradnl" w:bidi="ar-EG"/>
        </w:rPr>
        <w:t>ﻫ</w:t>
      </w:r>
      <w:r w:rsidR="00E1788A">
        <w:rPr>
          <w:rFonts w:hint="cs"/>
          <w:rtl/>
          <w:lang w:val="es-ES_tradnl" w:bidi="ar-EG"/>
        </w:rPr>
        <w:t>)</w:t>
      </w:r>
      <w:r w:rsidR="00E1788A">
        <w:rPr>
          <w:rFonts w:hint="cs"/>
          <w:rtl/>
          <w:lang w:val="es-ES_tradnl" w:bidi="ar-EG"/>
        </w:rPr>
        <w:tab/>
        <w:t>اعتماد القانون 14/2004 المؤرخ 3 تشر</w:t>
      </w:r>
      <w:r>
        <w:rPr>
          <w:rFonts w:hint="cs"/>
          <w:rtl/>
          <w:lang w:val="es-ES_tradnl" w:bidi="ar-EG"/>
        </w:rPr>
        <w:t>ين الثاني/نوفمبر 2004 المعدِّل لقانون ا</w:t>
      </w:r>
      <w:r w:rsidR="00E1788A">
        <w:rPr>
          <w:rFonts w:hint="cs"/>
          <w:rtl/>
          <w:lang w:val="es-ES_tradnl" w:bidi="ar-EG"/>
        </w:rPr>
        <w:t>لزواج</w:t>
      </w:r>
      <w:r w:rsidRPr="00467245">
        <w:rPr>
          <w:rFonts w:hint="cs"/>
          <w:rtl/>
          <w:lang w:val="es-ES_tradnl" w:bidi="ar-EG"/>
        </w:rPr>
        <w:t xml:space="preserve"> </w:t>
      </w:r>
      <w:r>
        <w:rPr>
          <w:rFonts w:hint="cs"/>
          <w:rtl/>
          <w:lang w:val="es-ES_tradnl" w:bidi="ar-EG"/>
        </w:rPr>
        <w:t>المعدَّل</w:t>
      </w:r>
      <w:r w:rsidR="00E1788A">
        <w:rPr>
          <w:rFonts w:hint="cs"/>
          <w:rtl/>
          <w:lang w:val="es-ES_tradnl" w:bidi="ar-EG"/>
        </w:rPr>
        <w:t>؛</w:t>
      </w:r>
    </w:p>
    <w:p w:rsidR="00E1788A" w:rsidRDefault="00467245" w:rsidP="00467245">
      <w:pPr>
        <w:pStyle w:val="SingleTxtGA"/>
        <w:rPr>
          <w:rFonts w:hint="cs"/>
          <w:rtl/>
          <w:lang w:val="es-ES_tradnl" w:bidi="ar-EG"/>
        </w:rPr>
      </w:pPr>
      <w:r>
        <w:rPr>
          <w:rtl/>
          <w:lang w:val="es-ES_tradnl" w:bidi="ar-EG"/>
        </w:rPr>
        <w:tab/>
      </w:r>
      <w:r w:rsidR="00E1788A">
        <w:rPr>
          <w:rFonts w:hint="cs"/>
          <w:rtl/>
          <w:lang w:val="es-ES_tradnl" w:bidi="ar-EG"/>
        </w:rPr>
        <w:t>(و)</w:t>
      </w:r>
      <w:r w:rsidR="00E1788A">
        <w:rPr>
          <w:rFonts w:hint="cs"/>
          <w:rtl/>
          <w:lang w:val="es-ES_tradnl" w:bidi="ar-EG"/>
        </w:rPr>
        <w:tab/>
        <w:t>القانون المؤرخ 17 تشرين الأول/أكتوبر 2002 الذي ي</w:t>
      </w:r>
      <w:r w:rsidR="007A0B19">
        <w:rPr>
          <w:rFonts w:hint="cs"/>
          <w:rtl/>
          <w:lang w:val="es-ES_tradnl" w:bidi="ar-EG"/>
        </w:rPr>
        <w:t>كفل حقوق الأشخاص ذوي الإعاقة.</w:t>
      </w:r>
    </w:p>
    <w:p w:rsidR="00E1788A" w:rsidRDefault="00467245" w:rsidP="00467245">
      <w:pPr>
        <w:pStyle w:val="SingleTxtGA"/>
        <w:rPr>
          <w:rFonts w:hint="cs"/>
          <w:rtl/>
          <w:lang w:val="es-ES_tradnl" w:bidi="ar-EG"/>
        </w:rPr>
      </w:pPr>
      <w:r>
        <w:rPr>
          <w:rFonts w:hint="cs"/>
          <w:rtl/>
          <w:lang w:val="es-ES_tradnl" w:bidi="ar-EG"/>
        </w:rPr>
        <w:t>5-</w:t>
      </w:r>
      <w:r>
        <w:rPr>
          <w:rFonts w:hint="cs"/>
          <w:rtl/>
          <w:lang w:val="es-ES_tradnl" w:bidi="ar-EG"/>
        </w:rPr>
        <w:tab/>
        <w:t>و</w:t>
      </w:r>
      <w:r w:rsidR="00E1788A">
        <w:rPr>
          <w:rFonts w:hint="cs"/>
          <w:rtl/>
          <w:lang w:val="es-ES_tradnl" w:bidi="ar-EG"/>
        </w:rPr>
        <w:t xml:space="preserve">ترحب اللجنة </w:t>
      </w:r>
      <w:r>
        <w:rPr>
          <w:rFonts w:hint="cs"/>
          <w:rtl/>
          <w:lang w:val="es-ES_tradnl" w:bidi="ar-EG"/>
        </w:rPr>
        <w:t xml:space="preserve">أيضاً </w:t>
      </w:r>
      <w:r w:rsidR="00E1788A">
        <w:rPr>
          <w:rFonts w:hint="cs"/>
          <w:rtl/>
          <w:lang w:val="es-ES_tradnl" w:bidi="ar-EG"/>
        </w:rPr>
        <w:t>بتصديق الدولة الطرف على الصكوك الدولية التالية أو انضمامها إليها:</w:t>
      </w:r>
    </w:p>
    <w:p w:rsidR="00E1788A" w:rsidRPr="00821EF5" w:rsidRDefault="00467245" w:rsidP="00467245">
      <w:pPr>
        <w:pStyle w:val="SingleTxtGA"/>
        <w:rPr>
          <w:rFonts w:hint="cs"/>
          <w:rtl/>
          <w:lang w:val="es-ES_tradnl" w:bidi="ar-EG"/>
        </w:rPr>
      </w:pPr>
      <w:r>
        <w:rPr>
          <w:rtl/>
          <w:lang w:val="es-ES_tradnl" w:bidi="ar-EG"/>
        </w:rPr>
        <w:tab/>
      </w:r>
      <w:r w:rsidR="00E1788A" w:rsidRPr="00821EF5">
        <w:rPr>
          <w:rFonts w:hint="cs"/>
          <w:rtl/>
          <w:lang w:val="es-ES_tradnl" w:bidi="ar-EG"/>
        </w:rPr>
        <w:t>(أ)</w:t>
      </w:r>
      <w:r w:rsidR="00E1788A" w:rsidRPr="00821EF5">
        <w:rPr>
          <w:rFonts w:hint="cs"/>
          <w:rtl/>
          <w:lang w:val="es-ES_tradnl" w:bidi="ar-EG"/>
        </w:rPr>
        <w:tab/>
        <w:t>العهد الدولي الخاص بالحقوق المدنية والسياس</w:t>
      </w:r>
      <w:r>
        <w:rPr>
          <w:rFonts w:hint="cs"/>
          <w:rtl/>
          <w:lang w:val="es-ES_tradnl" w:bidi="ar-EG"/>
        </w:rPr>
        <w:t>ية وبروتوكوله الاختياري، في عام</w:t>
      </w:r>
      <w:r>
        <w:rPr>
          <w:rFonts w:hint="eastAsia"/>
          <w:rtl/>
          <w:lang w:val="es-ES_tradnl" w:bidi="ar-EG"/>
        </w:rPr>
        <w:t> </w:t>
      </w:r>
      <w:r w:rsidR="00E1788A" w:rsidRPr="00821EF5">
        <w:rPr>
          <w:rFonts w:hint="cs"/>
          <w:rtl/>
          <w:lang w:val="es-ES_tradnl" w:bidi="ar-EG"/>
        </w:rPr>
        <w:t>2006؛</w:t>
      </w:r>
    </w:p>
    <w:p w:rsidR="00E1788A" w:rsidRPr="00821EF5" w:rsidRDefault="00467245" w:rsidP="00F02B10">
      <w:pPr>
        <w:pStyle w:val="SingleTxtGA"/>
        <w:rPr>
          <w:rFonts w:hint="cs"/>
          <w:sz w:val="30"/>
          <w:shd w:val="clear" w:color="auto" w:fill="FFFFFF"/>
          <w:rtl/>
        </w:rPr>
      </w:pPr>
      <w:r>
        <w:rPr>
          <w:rtl/>
          <w:lang w:val="es-ES_tradnl" w:bidi="ar-EG"/>
        </w:rPr>
        <w:tab/>
      </w:r>
      <w:r w:rsidR="00E1788A" w:rsidRPr="00821EF5">
        <w:rPr>
          <w:rFonts w:hint="cs"/>
          <w:rtl/>
          <w:lang w:val="es-ES_tradnl" w:bidi="ar-EG"/>
        </w:rPr>
        <w:t>(ب)</w:t>
      </w:r>
      <w:r w:rsidR="00E1788A" w:rsidRPr="00821EF5">
        <w:rPr>
          <w:rFonts w:hint="cs"/>
          <w:rtl/>
          <w:lang w:val="es-ES_tradnl" w:bidi="ar-EG"/>
        </w:rPr>
        <w:tab/>
        <w:t>ا</w:t>
      </w:r>
      <w:r w:rsidR="00E1788A" w:rsidRPr="00821EF5">
        <w:rPr>
          <w:shd w:val="clear" w:color="auto" w:fill="FFFFFF"/>
          <w:rtl/>
        </w:rPr>
        <w:t>تفاقية مناهضة التعذيب وغيره من ضروب المعاملة أو العقوبة القاسية أو اللاإنسانية</w:t>
      </w:r>
      <w:r w:rsidR="00F02B10">
        <w:rPr>
          <w:rFonts w:hint="cs"/>
          <w:sz w:val="30"/>
          <w:shd w:val="clear" w:color="auto" w:fill="FFFFFF"/>
          <w:rtl/>
        </w:rPr>
        <w:t xml:space="preserve"> </w:t>
      </w:r>
      <w:r w:rsidR="00E1788A" w:rsidRPr="00821EF5">
        <w:rPr>
          <w:sz w:val="30"/>
          <w:shd w:val="clear" w:color="auto" w:fill="FFFFFF"/>
          <w:rtl/>
        </w:rPr>
        <w:t>أو المهين</w:t>
      </w:r>
      <w:r w:rsidR="00E1788A" w:rsidRPr="00821EF5">
        <w:rPr>
          <w:rFonts w:hint="cs"/>
          <w:sz w:val="30"/>
          <w:shd w:val="clear" w:color="auto" w:fill="FFFFFF"/>
          <w:rtl/>
        </w:rPr>
        <w:t>ة، في عام 2006؛</w:t>
      </w:r>
    </w:p>
    <w:p w:rsidR="00E1788A" w:rsidRPr="00821EF5" w:rsidRDefault="00F02B10" w:rsidP="00F02B10">
      <w:pPr>
        <w:pStyle w:val="SingleTxtGA"/>
        <w:rPr>
          <w:rFonts w:hint="cs"/>
          <w:shd w:val="clear" w:color="auto" w:fill="FFFFFF"/>
          <w:rtl/>
        </w:rPr>
      </w:pPr>
      <w:r>
        <w:rPr>
          <w:shd w:val="clear" w:color="auto" w:fill="FFFFFF"/>
          <w:rtl/>
        </w:rPr>
        <w:tab/>
      </w:r>
      <w:r w:rsidR="00E1788A" w:rsidRPr="00821EF5">
        <w:rPr>
          <w:rFonts w:hint="cs"/>
          <w:shd w:val="clear" w:color="auto" w:fill="FFFFFF"/>
          <w:rtl/>
        </w:rPr>
        <w:t>(ج)</w:t>
      </w:r>
      <w:r w:rsidR="00E1788A" w:rsidRPr="00821EF5">
        <w:rPr>
          <w:rFonts w:hint="cs"/>
          <w:shd w:val="clear" w:color="auto" w:fill="FFFFFF"/>
          <w:rtl/>
        </w:rPr>
        <w:tab/>
        <w:t>اتفاقية القضاء على جميع أشكال التمييز العنصري، في عام 2006؛</w:t>
      </w:r>
    </w:p>
    <w:p w:rsidR="00E1788A" w:rsidRDefault="00F02B10" w:rsidP="00F02B10">
      <w:pPr>
        <w:pStyle w:val="SingleTxtGA"/>
        <w:rPr>
          <w:rFonts w:hint="cs"/>
          <w:shd w:val="clear" w:color="auto" w:fill="FFFFFF"/>
          <w:rtl/>
        </w:rPr>
      </w:pPr>
      <w:r>
        <w:rPr>
          <w:shd w:val="clear" w:color="auto" w:fill="FFFFFF"/>
          <w:rtl/>
        </w:rPr>
        <w:tab/>
      </w:r>
      <w:r w:rsidR="00E1788A" w:rsidRPr="00821EF5">
        <w:rPr>
          <w:rFonts w:hint="cs"/>
          <w:shd w:val="clear" w:color="auto" w:fill="FFFFFF"/>
          <w:rtl/>
        </w:rPr>
        <w:t>(د)</w:t>
      </w:r>
      <w:r w:rsidR="00E1788A" w:rsidRPr="00821EF5">
        <w:rPr>
          <w:rFonts w:hint="cs"/>
          <w:shd w:val="clear" w:color="auto" w:fill="FFFFFF"/>
          <w:rtl/>
        </w:rPr>
        <w:tab/>
        <w:t>البروتوكول الاختياري الملحق باتفاقية القضاء على</w:t>
      </w:r>
      <w:r>
        <w:rPr>
          <w:rFonts w:hint="cs"/>
          <w:shd w:val="clear" w:color="auto" w:fill="FFFFFF"/>
          <w:rtl/>
        </w:rPr>
        <w:t xml:space="preserve"> جميع أشكال</w:t>
      </w:r>
      <w:r w:rsidR="00E1788A" w:rsidRPr="00821EF5">
        <w:rPr>
          <w:rFonts w:hint="cs"/>
          <w:shd w:val="clear" w:color="auto" w:fill="FFFFFF"/>
          <w:rtl/>
        </w:rPr>
        <w:t xml:space="preserve"> التمييز </w:t>
      </w:r>
      <w:r w:rsidR="00E1788A">
        <w:rPr>
          <w:rFonts w:hint="cs"/>
          <w:shd w:val="clear" w:color="auto" w:fill="FFFFFF"/>
          <w:rtl/>
        </w:rPr>
        <w:t>ضد المرأة، في عام 2002؛</w:t>
      </w:r>
    </w:p>
    <w:p w:rsidR="00E1788A" w:rsidRDefault="00F02B10" w:rsidP="00F02B10">
      <w:pPr>
        <w:pStyle w:val="SingleTxtGA"/>
        <w:rPr>
          <w:rFonts w:hint="cs"/>
          <w:shd w:val="clear" w:color="auto" w:fill="FFFFFF"/>
          <w:rtl/>
        </w:rPr>
      </w:pPr>
      <w:r>
        <w:rPr>
          <w:shd w:val="clear" w:color="auto" w:fill="FFFFFF"/>
          <w:rtl/>
        </w:rPr>
        <w:tab/>
      </w:r>
      <w:r>
        <w:rPr>
          <w:rFonts w:hint="cs"/>
          <w:shd w:val="clear" w:color="auto" w:fill="FFFFFF"/>
          <w:rtl/>
        </w:rPr>
        <w:t>(</w:t>
      </w:r>
      <w:r w:rsidRPr="00F02B10">
        <w:rPr>
          <w:rFonts w:hint="cs"/>
          <w:shd w:val="clear" w:color="auto" w:fill="FFFFFF"/>
          <w:rtl/>
        </w:rPr>
        <w:t>ﻫ</w:t>
      </w:r>
      <w:r w:rsidR="00E1788A">
        <w:rPr>
          <w:rFonts w:hint="cs"/>
          <w:shd w:val="clear" w:color="auto" w:fill="FFFFFF"/>
          <w:rtl/>
        </w:rPr>
        <w:t>)</w:t>
      </w:r>
      <w:r w:rsidR="00E1788A">
        <w:rPr>
          <w:rFonts w:hint="cs"/>
          <w:shd w:val="clear" w:color="auto" w:fill="FFFFFF"/>
          <w:rtl/>
        </w:rPr>
        <w:tab/>
        <w:t>نظام روما الأساسي للمحكمة الجنائية الدولية، في عام 2001؛</w:t>
      </w:r>
    </w:p>
    <w:p w:rsidR="00E1788A" w:rsidRPr="00F02B10" w:rsidRDefault="00F02B10" w:rsidP="00F02B10">
      <w:pPr>
        <w:pStyle w:val="SingleTxtGA"/>
        <w:rPr>
          <w:rFonts w:hint="cs"/>
          <w:spacing w:val="-2"/>
          <w:shd w:val="clear" w:color="auto" w:fill="FFFFFF"/>
          <w:rtl/>
        </w:rPr>
      </w:pPr>
      <w:r w:rsidRPr="00F02B10">
        <w:rPr>
          <w:spacing w:val="-2"/>
          <w:shd w:val="clear" w:color="auto" w:fill="FFFFFF"/>
          <w:rtl/>
        </w:rPr>
        <w:tab/>
      </w:r>
      <w:r w:rsidR="00E1788A" w:rsidRPr="00F02B10">
        <w:rPr>
          <w:rFonts w:hint="cs"/>
          <w:spacing w:val="-2"/>
          <w:shd w:val="clear" w:color="auto" w:fill="FFFFFF"/>
          <w:rtl/>
        </w:rPr>
        <w:t>(و)</w:t>
      </w:r>
      <w:r w:rsidR="00E1788A" w:rsidRPr="00F02B10">
        <w:rPr>
          <w:rFonts w:hint="cs"/>
          <w:spacing w:val="-2"/>
          <w:shd w:val="clear" w:color="auto" w:fill="FFFFFF"/>
          <w:rtl/>
        </w:rPr>
        <w:tab/>
        <w:t>اتفاقية مجلس أوروبا</w:t>
      </w:r>
      <w:r w:rsidR="00E1788A" w:rsidRPr="00F02B10">
        <w:rPr>
          <w:rStyle w:val="apple-converted-space"/>
          <w:color w:val="000000"/>
          <w:spacing w:val="-2"/>
          <w:sz w:val="30"/>
          <w:shd w:val="clear" w:color="auto" w:fill="FFFFFF"/>
        </w:rPr>
        <w:t> </w:t>
      </w:r>
      <w:r w:rsidR="00E1788A" w:rsidRPr="00F02B10">
        <w:rPr>
          <w:spacing w:val="-2"/>
          <w:shd w:val="clear" w:color="auto" w:fill="FFFFFF"/>
          <w:rtl/>
        </w:rPr>
        <w:t>بشأن إجراءات مكافحة الاتجار بالبشر</w:t>
      </w:r>
      <w:r w:rsidR="00E1788A" w:rsidRPr="00F02B10">
        <w:rPr>
          <w:rFonts w:hint="cs"/>
          <w:spacing w:val="-2"/>
          <w:shd w:val="clear" w:color="auto" w:fill="FFFFFF"/>
          <w:rtl/>
        </w:rPr>
        <w:t>، في عام 2011؛</w:t>
      </w:r>
    </w:p>
    <w:p w:rsidR="00E1788A" w:rsidRDefault="00F02B10" w:rsidP="00F02B10">
      <w:pPr>
        <w:pStyle w:val="SingleTxtGA"/>
        <w:rPr>
          <w:rFonts w:hint="cs"/>
          <w:shd w:val="clear" w:color="auto" w:fill="FFFFFF"/>
          <w:rtl/>
        </w:rPr>
      </w:pPr>
      <w:r>
        <w:rPr>
          <w:shd w:val="clear" w:color="auto" w:fill="FFFFFF"/>
          <w:rtl/>
        </w:rPr>
        <w:tab/>
      </w:r>
      <w:r w:rsidR="00E1788A">
        <w:rPr>
          <w:rFonts w:hint="cs"/>
          <w:shd w:val="clear" w:color="auto" w:fill="FFFFFF"/>
          <w:rtl/>
        </w:rPr>
        <w:t>(ز)</w:t>
      </w:r>
      <w:r w:rsidR="00E1788A">
        <w:rPr>
          <w:rFonts w:hint="cs"/>
          <w:shd w:val="clear" w:color="auto" w:fill="FFFFFF"/>
          <w:rtl/>
        </w:rPr>
        <w:tab/>
        <w:t xml:space="preserve">البروتوكول رقم 12 </w:t>
      </w:r>
      <w:r>
        <w:rPr>
          <w:rFonts w:hint="cs"/>
          <w:shd w:val="clear" w:color="auto" w:fill="FFFFFF"/>
          <w:rtl/>
        </w:rPr>
        <w:t>ل</w:t>
      </w:r>
      <w:r w:rsidR="00E1788A">
        <w:rPr>
          <w:rFonts w:hint="cs"/>
          <w:shd w:val="clear" w:color="auto" w:fill="FFFFFF"/>
          <w:rtl/>
        </w:rPr>
        <w:t>اتفاقية حماية حقوق الإنسان والحريات الأساسية، بشأن عدم التمييز، في عام 2008.</w:t>
      </w:r>
    </w:p>
    <w:p w:rsidR="00E1788A" w:rsidRDefault="00F02B10" w:rsidP="00F02B10">
      <w:pPr>
        <w:pStyle w:val="SingleTxtGA"/>
        <w:rPr>
          <w:rFonts w:hint="cs"/>
          <w:shd w:val="clear" w:color="auto" w:fill="FFFFFF"/>
          <w:rtl/>
          <w:lang w:val="es-ES_tradnl" w:bidi="ar-EG"/>
        </w:rPr>
      </w:pPr>
      <w:r>
        <w:rPr>
          <w:rFonts w:hint="cs"/>
          <w:shd w:val="clear" w:color="auto" w:fill="FFFFFF"/>
          <w:rtl/>
          <w:lang w:val="es-ES_tradnl" w:bidi="ar-EG"/>
        </w:rPr>
        <w:t>6-</w:t>
      </w:r>
      <w:r>
        <w:rPr>
          <w:rFonts w:hint="cs"/>
          <w:shd w:val="clear" w:color="auto" w:fill="FFFFFF"/>
          <w:rtl/>
          <w:lang w:val="es-ES_tradnl" w:bidi="ar-EG"/>
        </w:rPr>
        <w:tab/>
      </w:r>
      <w:r w:rsidR="00E1788A">
        <w:rPr>
          <w:rFonts w:hint="cs"/>
          <w:shd w:val="clear" w:color="auto" w:fill="FFFFFF"/>
          <w:rtl/>
          <w:lang w:val="es-ES_tradnl" w:bidi="ar-EG"/>
        </w:rPr>
        <w:t>وترحب اللجنة أيضا</w:t>
      </w:r>
      <w:r>
        <w:rPr>
          <w:rFonts w:hint="cs"/>
          <w:shd w:val="clear" w:color="auto" w:fill="FFFFFF"/>
          <w:rtl/>
          <w:lang w:val="es-ES_tradnl" w:bidi="ar-EG"/>
        </w:rPr>
        <w:t>ً</w:t>
      </w:r>
      <w:r w:rsidR="00E1788A">
        <w:rPr>
          <w:rFonts w:hint="cs"/>
          <w:shd w:val="clear" w:color="auto" w:fill="FFFFFF"/>
          <w:rtl/>
          <w:lang w:val="es-ES_tradnl" w:bidi="ar-EG"/>
        </w:rPr>
        <w:t xml:space="preserve"> بسحب الدولة الطرف إعلانها بشأن المادتين 7 و8 من اتفاقية حقوق الطفل بعد أن صدّقت عليها.</w:t>
      </w:r>
    </w:p>
    <w:p w:rsidR="00E1788A" w:rsidRPr="007B7B22" w:rsidRDefault="00F02B10" w:rsidP="00BF4BDF">
      <w:pPr>
        <w:pStyle w:val="HChGA"/>
        <w:spacing w:before="120"/>
        <w:rPr>
          <w:rFonts w:hint="cs"/>
          <w:rtl/>
          <w:lang w:val="es-ES_tradnl" w:bidi="ar-EG"/>
        </w:rPr>
      </w:pPr>
      <w:r>
        <w:rPr>
          <w:shd w:val="clear" w:color="auto" w:fill="FFFFFF"/>
          <w:rtl/>
          <w:lang w:val="es-ES_tradnl" w:bidi="ar-EG"/>
        </w:rPr>
        <w:tab/>
      </w:r>
      <w:r w:rsidR="00E1788A" w:rsidRPr="007B7B22">
        <w:rPr>
          <w:rFonts w:hint="cs"/>
          <w:shd w:val="clear" w:color="auto" w:fill="FFFFFF"/>
          <w:rtl/>
          <w:lang w:val="es-ES_tradnl" w:bidi="ar-EG"/>
        </w:rPr>
        <w:t>ثالثا</w:t>
      </w:r>
      <w:r>
        <w:rPr>
          <w:rFonts w:hint="cs"/>
          <w:shd w:val="clear" w:color="auto" w:fill="FFFFFF"/>
          <w:rtl/>
          <w:lang w:val="es-ES_tradnl" w:bidi="ar-EG"/>
        </w:rPr>
        <w:t>ً-</w:t>
      </w:r>
      <w:r>
        <w:rPr>
          <w:rFonts w:hint="cs"/>
          <w:shd w:val="clear" w:color="auto" w:fill="FFFFFF"/>
          <w:rtl/>
          <w:lang w:val="es-ES_tradnl" w:bidi="ar-EG"/>
        </w:rPr>
        <w:tab/>
      </w:r>
      <w:r w:rsidR="00E1788A" w:rsidRPr="007B7B22">
        <w:rPr>
          <w:rFonts w:hint="cs"/>
          <w:shd w:val="clear" w:color="auto" w:fill="FFFFFF"/>
          <w:rtl/>
          <w:lang w:val="es-ES_tradnl" w:bidi="ar-EG"/>
        </w:rPr>
        <w:t>دواعي القلق الرئيسية والتوصيات</w:t>
      </w:r>
    </w:p>
    <w:p w:rsidR="00E1788A" w:rsidRDefault="00F02B10" w:rsidP="00F02B10">
      <w:pPr>
        <w:pStyle w:val="H1GA"/>
        <w:rPr>
          <w:rFonts w:hint="cs"/>
          <w:rtl/>
          <w:lang w:val="es-ES_tradnl" w:bidi="ar-EG"/>
        </w:rPr>
      </w:pPr>
      <w:r>
        <w:rPr>
          <w:rtl/>
          <w:lang w:val="es-ES_tradnl" w:bidi="ar-EG"/>
        </w:rPr>
        <w:tab/>
      </w:r>
      <w:r w:rsidR="00E1788A" w:rsidRPr="007B7B22">
        <w:rPr>
          <w:rFonts w:hint="cs"/>
          <w:rtl/>
          <w:lang w:val="es-ES_tradnl" w:bidi="ar-EG"/>
        </w:rPr>
        <w:t>ألف-</w:t>
      </w:r>
      <w:r w:rsidR="00E1788A" w:rsidRPr="007B7B22">
        <w:rPr>
          <w:rFonts w:hint="cs"/>
          <w:rtl/>
          <w:lang w:val="es-ES_tradnl" w:bidi="ar-EG"/>
        </w:rPr>
        <w:tab/>
        <w:t>تدابير التنفيذ العامة (المادتان 4 و42 والفقرة 6 من المادة 44 من الاتفاقية)</w:t>
      </w:r>
    </w:p>
    <w:p w:rsidR="00E1788A" w:rsidRDefault="00F02B10" w:rsidP="00F02B10">
      <w:pPr>
        <w:pStyle w:val="H23GA"/>
        <w:rPr>
          <w:rFonts w:hint="cs"/>
          <w:rtl/>
          <w:lang w:val="es-ES_tradnl" w:bidi="ar-EG"/>
        </w:rPr>
      </w:pPr>
      <w:r>
        <w:rPr>
          <w:rtl/>
          <w:lang w:val="es-ES_tradnl" w:bidi="ar-EG"/>
        </w:rPr>
        <w:tab/>
      </w:r>
      <w:r w:rsidR="00E1788A" w:rsidRPr="0056365F">
        <w:rPr>
          <w:rFonts w:hint="cs"/>
          <w:rtl/>
          <w:lang w:val="es-ES_tradnl" w:bidi="ar-EG"/>
        </w:rPr>
        <w:tab/>
        <w:t>التوصيات السابقة للجنة</w:t>
      </w:r>
    </w:p>
    <w:p w:rsidR="00E1788A" w:rsidRDefault="00E1788A" w:rsidP="006A02C6">
      <w:pPr>
        <w:pStyle w:val="SingleTxtGA"/>
        <w:spacing w:line="360" w:lineRule="exact"/>
        <w:rPr>
          <w:rStyle w:val="SingleTxtGChar"/>
          <w:rFonts w:hint="cs"/>
          <w:rtl/>
        </w:rPr>
      </w:pPr>
      <w:r>
        <w:rPr>
          <w:rFonts w:hint="cs"/>
          <w:rtl/>
          <w:lang w:val="es-ES_tradnl" w:bidi="ar-EG"/>
        </w:rPr>
        <w:t>7-</w:t>
      </w:r>
      <w:r>
        <w:rPr>
          <w:rFonts w:hint="cs"/>
          <w:rtl/>
          <w:lang w:val="es-ES_tradnl" w:bidi="ar-EG"/>
        </w:rPr>
        <w:tab/>
        <w:t xml:space="preserve">بينما ترحب اللجنة بما بذلته الدولة الطرف من جهود من أجل تنفيذ الملاحظات الختامية </w:t>
      </w:r>
      <w:r w:rsidR="00FF6226">
        <w:rPr>
          <w:rFonts w:hint="cs"/>
          <w:rtl/>
          <w:lang w:val="es-ES_tradnl" w:bidi="ar-EG"/>
        </w:rPr>
        <w:t>التي أبدتها ا</w:t>
      </w:r>
      <w:r>
        <w:rPr>
          <w:rFonts w:hint="cs"/>
          <w:rtl/>
          <w:lang w:val="es-ES_tradnl" w:bidi="ar-EG"/>
        </w:rPr>
        <w:t xml:space="preserve">للجنة </w:t>
      </w:r>
      <w:r w:rsidR="00FF6226">
        <w:rPr>
          <w:rFonts w:hint="cs"/>
          <w:rtl/>
          <w:lang w:val="es-ES_tradnl" w:bidi="ar-EG"/>
        </w:rPr>
        <w:t>بشأن ال</w:t>
      </w:r>
      <w:r>
        <w:rPr>
          <w:rFonts w:hint="cs"/>
          <w:rtl/>
          <w:lang w:val="es-ES_tradnl" w:bidi="ar-EG"/>
        </w:rPr>
        <w:t xml:space="preserve">تقرير </w:t>
      </w:r>
      <w:r w:rsidR="00FF6226">
        <w:rPr>
          <w:rFonts w:hint="cs"/>
          <w:rtl/>
          <w:lang w:val="es-ES_tradnl" w:bidi="ar-EG"/>
        </w:rPr>
        <w:t>الأولي ل</w:t>
      </w:r>
      <w:r>
        <w:rPr>
          <w:rFonts w:hint="cs"/>
          <w:rtl/>
          <w:lang w:val="es-ES_tradnl" w:bidi="ar-EG"/>
        </w:rPr>
        <w:t xml:space="preserve">لدولة الطرف في عام 2002 </w:t>
      </w:r>
      <w:r w:rsidRPr="00FF6226">
        <w:rPr>
          <w:rStyle w:val="SingleTxtGChar"/>
          <w:szCs w:val="20"/>
        </w:rPr>
        <w:t>(CRC/C/61/Add.3)</w:t>
      </w:r>
      <w:r w:rsidRPr="00F44F2C">
        <w:rPr>
          <w:rStyle w:val="SingleTxtGChar"/>
          <w:rFonts w:hint="cs"/>
          <w:sz w:val="30"/>
          <w:rtl/>
        </w:rPr>
        <w:t>،</w:t>
      </w:r>
      <w:r w:rsidRPr="00F44F2C">
        <w:rPr>
          <w:rStyle w:val="SingleTxtGChar"/>
          <w:rFonts w:hint="cs"/>
          <w:sz w:val="24"/>
          <w:szCs w:val="24"/>
          <w:rtl/>
        </w:rPr>
        <w:t xml:space="preserve"> </w:t>
      </w:r>
      <w:r w:rsidR="00FF6226">
        <w:rPr>
          <w:rStyle w:val="SingleTxtGChar"/>
          <w:rFonts w:hint="cs"/>
          <w:rtl/>
        </w:rPr>
        <w:t>فإ</w:t>
      </w:r>
      <w:r>
        <w:rPr>
          <w:rStyle w:val="SingleTxtGChar"/>
          <w:rFonts w:hint="cs"/>
          <w:rtl/>
        </w:rPr>
        <w:t>نها تلاحظ مع الأسف أن بعض التوصيات الواردة فيها</w:t>
      </w:r>
      <w:r w:rsidR="00FF6226">
        <w:rPr>
          <w:rStyle w:val="SingleTxtGChar"/>
          <w:rFonts w:hint="cs"/>
          <w:rtl/>
        </w:rPr>
        <w:t xml:space="preserve"> لم تُنفذ تنفيذاً كاملاً</w:t>
      </w:r>
      <w:r>
        <w:rPr>
          <w:rStyle w:val="SingleTxtGChar"/>
          <w:rFonts w:hint="cs"/>
          <w:rtl/>
        </w:rPr>
        <w:t>.</w:t>
      </w:r>
    </w:p>
    <w:p w:rsidR="00E1788A" w:rsidRPr="00FF6226" w:rsidRDefault="00E1788A" w:rsidP="006A02C6">
      <w:pPr>
        <w:pStyle w:val="SingleTxtGA"/>
        <w:spacing w:line="360" w:lineRule="exact"/>
        <w:rPr>
          <w:rFonts w:hint="cs"/>
          <w:b/>
          <w:bCs/>
          <w:spacing w:val="-2"/>
          <w:rtl/>
          <w:lang w:val="es-ES_tradnl"/>
        </w:rPr>
      </w:pPr>
      <w:r w:rsidRPr="00FF6226">
        <w:rPr>
          <w:rFonts w:hint="cs"/>
          <w:rtl/>
          <w:lang w:val="es-ES_tradnl"/>
        </w:rPr>
        <w:t>8-</w:t>
      </w:r>
      <w:r w:rsidRPr="00FF6226">
        <w:rPr>
          <w:rFonts w:hint="cs"/>
          <w:rtl/>
          <w:lang w:val="es-ES_tradnl"/>
        </w:rPr>
        <w:tab/>
      </w:r>
      <w:r w:rsidRPr="00FF6226">
        <w:rPr>
          <w:rFonts w:hint="cs"/>
          <w:b/>
          <w:bCs/>
          <w:rtl/>
          <w:lang w:val="es-ES_tradnl"/>
        </w:rPr>
        <w:t xml:space="preserve">تحث اللجنة الدولة الطرف على اتخاذ </w:t>
      </w:r>
      <w:r w:rsidR="00FF6226" w:rsidRPr="00FF6226">
        <w:rPr>
          <w:rFonts w:hint="cs"/>
          <w:b/>
          <w:bCs/>
          <w:rtl/>
          <w:lang w:val="es-ES_tradnl"/>
        </w:rPr>
        <w:t>جميع ال</w:t>
      </w:r>
      <w:r w:rsidRPr="00FF6226">
        <w:rPr>
          <w:rFonts w:hint="cs"/>
          <w:b/>
          <w:bCs/>
          <w:rtl/>
          <w:lang w:val="es-ES_tradnl"/>
        </w:rPr>
        <w:t xml:space="preserve">تدابير </w:t>
      </w:r>
      <w:r w:rsidR="00FF6226" w:rsidRPr="00FF6226">
        <w:rPr>
          <w:rFonts w:hint="cs"/>
          <w:b/>
          <w:bCs/>
          <w:rtl/>
          <w:lang w:val="es-ES_tradnl"/>
        </w:rPr>
        <w:t xml:space="preserve">اللازمة لتنفيذ </w:t>
      </w:r>
      <w:r w:rsidRPr="00FF6226">
        <w:rPr>
          <w:rFonts w:hint="cs"/>
          <w:b/>
          <w:bCs/>
          <w:rtl/>
          <w:lang w:val="es-ES_tradnl"/>
        </w:rPr>
        <w:t>ما لم يُنفَّذ أو</w:t>
      </w:r>
      <w:r w:rsidRPr="00FF6226">
        <w:rPr>
          <w:rFonts w:hint="cs"/>
          <w:b/>
          <w:bCs/>
          <w:spacing w:val="-2"/>
          <w:rtl/>
          <w:lang w:val="es-ES_tradnl"/>
        </w:rPr>
        <w:t xml:space="preserve"> </w:t>
      </w:r>
      <w:r w:rsidR="00FF6226">
        <w:rPr>
          <w:rFonts w:hint="cs"/>
          <w:b/>
          <w:bCs/>
          <w:spacing w:val="-2"/>
          <w:rtl/>
          <w:lang w:val="es-ES_tradnl"/>
        </w:rPr>
        <w:t xml:space="preserve">   </w:t>
      </w:r>
      <w:r w:rsidRPr="00FF6226">
        <w:rPr>
          <w:rFonts w:hint="cs"/>
          <w:b/>
          <w:bCs/>
          <w:spacing w:val="-2"/>
          <w:rtl/>
          <w:lang w:val="es-ES_tradnl"/>
        </w:rPr>
        <w:t xml:space="preserve">ما لم يُنفّذ بالقدر الكافي من التوصيات الواردة في الملاحظات الختامية </w:t>
      </w:r>
      <w:r w:rsidR="00FF6226" w:rsidRPr="00FF6226">
        <w:rPr>
          <w:rFonts w:hint="cs"/>
          <w:b/>
          <w:bCs/>
          <w:spacing w:val="-2"/>
          <w:rtl/>
          <w:lang w:val="es-ES_tradnl"/>
        </w:rPr>
        <w:t xml:space="preserve">بشأن </w:t>
      </w:r>
      <w:r w:rsidRPr="00FF6226">
        <w:rPr>
          <w:rFonts w:hint="cs"/>
          <w:b/>
          <w:bCs/>
          <w:spacing w:val="-2"/>
          <w:rtl/>
          <w:lang w:val="es-ES_tradnl"/>
        </w:rPr>
        <w:t xml:space="preserve">التقرير الأوّلي المقدم بموجب الاتفاقية، ولا سيما تلك المتعلقة </w:t>
      </w:r>
      <w:r w:rsidR="00FF6226" w:rsidRPr="00FF6226">
        <w:rPr>
          <w:rFonts w:hint="cs"/>
          <w:b/>
          <w:bCs/>
          <w:spacing w:val="-2"/>
          <w:rtl/>
          <w:lang w:val="es-ES_tradnl"/>
        </w:rPr>
        <w:t xml:space="preserve">بوضع </w:t>
      </w:r>
      <w:r w:rsidRPr="00FF6226">
        <w:rPr>
          <w:rFonts w:hint="cs"/>
          <w:b/>
          <w:bCs/>
          <w:spacing w:val="-2"/>
          <w:rtl/>
          <w:lang w:val="es-ES_tradnl"/>
        </w:rPr>
        <w:t>خطة عمل وطنية، وب</w:t>
      </w:r>
      <w:r w:rsidR="00FF6226" w:rsidRPr="00FF6226">
        <w:rPr>
          <w:rFonts w:hint="cs"/>
          <w:b/>
          <w:bCs/>
          <w:spacing w:val="-2"/>
          <w:rtl/>
          <w:lang w:val="es-ES_tradnl"/>
        </w:rPr>
        <w:t>م</w:t>
      </w:r>
      <w:r w:rsidRPr="00FF6226">
        <w:rPr>
          <w:rFonts w:hint="cs"/>
          <w:b/>
          <w:bCs/>
          <w:spacing w:val="-2"/>
          <w:rtl/>
          <w:lang w:val="es-ES_tradnl"/>
        </w:rPr>
        <w:t xml:space="preserve">سائل التنسيق، وجمع البيانات، وتعريف الطفل والعنف ضد الأطفال، بما في ذلك العقاب البدني. </w:t>
      </w:r>
    </w:p>
    <w:p w:rsidR="00E1788A" w:rsidRDefault="00FF6226" w:rsidP="00FF6226">
      <w:pPr>
        <w:pStyle w:val="H23GA"/>
        <w:rPr>
          <w:rFonts w:hint="cs"/>
          <w:rtl/>
          <w:lang w:val="es-ES_tradnl"/>
        </w:rPr>
      </w:pPr>
      <w:r>
        <w:rPr>
          <w:rFonts w:hint="cs"/>
          <w:rtl/>
          <w:lang w:val="es-ES_tradnl"/>
        </w:rPr>
        <w:tab/>
      </w:r>
      <w:r>
        <w:rPr>
          <w:rFonts w:hint="cs"/>
          <w:rtl/>
          <w:lang w:val="es-ES_tradnl"/>
        </w:rPr>
        <w:tab/>
      </w:r>
      <w:r w:rsidR="00E1788A">
        <w:rPr>
          <w:rFonts w:hint="cs"/>
          <w:rtl/>
          <w:lang w:val="es-ES_tradnl"/>
        </w:rPr>
        <w:t>التشريعات</w:t>
      </w:r>
    </w:p>
    <w:p w:rsidR="00E1788A" w:rsidRDefault="00E1788A" w:rsidP="00FF6226">
      <w:pPr>
        <w:pStyle w:val="SingleTxtGA"/>
        <w:rPr>
          <w:rFonts w:hint="cs"/>
          <w:rtl/>
          <w:lang w:val="es-ES_tradnl"/>
        </w:rPr>
      </w:pPr>
      <w:r w:rsidRPr="00650475">
        <w:rPr>
          <w:rFonts w:hint="cs"/>
          <w:rtl/>
          <w:lang w:val="es-ES_tradnl"/>
        </w:rPr>
        <w:t>9-</w:t>
      </w:r>
      <w:r w:rsidRPr="00650475">
        <w:rPr>
          <w:rFonts w:hint="cs"/>
          <w:rtl/>
          <w:lang w:val="es-ES_tradnl"/>
        </w:rPr>
        <w:tab/>
      </w:r>
      <w:r>
        <w:rPr>
          <w:rFonts w:hint="cs"/>
          <w:rtl/>
          <w:lang w:val="es-ES_tradnl"/>
        </w:rPr>
        <w:t xml:space="preserve">تلاحظ اللجنة بقلق افتقار الدولة الطرف إلى تشريعات محددة مكرّسة لحماية الأطفال، تشمل الأحكام الرئيسية للاتفاقية. </w:t>
      </w:r>
    </w:p>
    <w:p w:rsidR="00E1788A" w:rsidRPr="00FF6226" w:rsidRDefault="00E1788A" w:rsidP="00FF6226">
      <w:pPr>
        <w:pStyle w:val="SingleTxtGA"/>
        <w:rPr>
          <w:rFonts w:hint="cs"/>
          <w:b/>
          <w:bCs/>
          <w:rtl/>
          <w:lang w:val="es-ES_tradnl"/>
        </w:rPr>
      </w:pPr>
      <w:r w:rsidRPr="00D65810">
        <w:rPr>
          <w:rFonts w:hint="cs"/>
          <w:rtl/>
          <w:lang w:val="es-ES_tradnl"/>
        </w:rPr>
        <w:t>10-</w:t>
      </w:r>
      <w:r w:rsidRPr="00D65810">
        <w:rPr>
          <w:rFonts w:hint="cs"/>
          <w:rtl/>
          <w:lang w:val="es-ES_tradnl"/>
        </w:rPr>
        <w:tab/>
      </w:r>
      <w:r w:rsidRPr="00FF6226">
        <w:rPr>
          <w:rFonts w:hint="cs"/>
          <w:b/>
          <w:bCs/>
          <w:rtl/>
          <w:lang w:val="es-ES_tradnl"/>
        </w:rPr>
        <w:t xml:space="preserve">توصي اللجنة الدولة الطرف </w:t>
      </w:r>
      <w:r w:rsidR="00FF6226" w:rsidRPr="00FF6226">
        <w:rPr>
          <w:rFonts w:hint="cs"/>
          <w:b/>
          <w:bCs/>
          <w:rtl/>
          <w:lang w:val="es-ES_tradnl"/>
        </w:rPr>
        <w:t xml:space="preserve">بأن تعتمد </w:t>
      </w:r>
      <w:r w:rsidRPr="00FF6226">
        <w:rPr>
          <w:rFonts w:hint="cs"/>
          <w:b/>
          <w:bCs/>
          <w:rtl/>
          <w:lang w:val="es-ES_tradnl"/>
        </w:rPr>
        <w:t>قانونا</w:t>
      </w:r>
      <w:r w:rsidR="00FF6226" w:rsidRPr="00FF6226">
        <w:rPr>
          <w:rFonts w:hint="cs"/>
          <w:b/>
          <w:bCs/>
          <w:rtl/>
          <w:lang w:val="es-ES_tradnl"/>
        </w:rPr>
        <w:t>ً</w:t>
      </w:r>
      <w:r w:rsidRPr="00FF6226">
        <w:rPr>
          <w:rFonts w:hint="cs"/>
          <w:b/>
          <w:bCs/>
          <w:rtl/>
          <w:lang w:val="es-ES_tradnl"/>
        </w:rPr>
        <w:t xml:space="preserve"> بشأن حماية الأطفال، يقدم </w:t>
      </w:r>
      <w:r w:rsidR="00FF6226" w:rsidRPr="00FF6226">
        <w:rPr>
          <w:rFonts w:hint="cs"/>
          <w:b/>
          <w:bCs/>
          <w:rtl/>
          <w:lang w:val="es-ES_tradnl"/>
        </w:rPr>
        <w:t>الإرشادات أو ال</w:t>
      </w:r>
      <w:r w:rsidRPr="00FF6226">
        <w:rPr>
          <w:rFonts w:hint="cs"/>
          <w:b/>
          <w:bCs/>
          <w:rtl/>
          <w:lang w:val="es-ES_tradnl"/>
        </w:rPr>
        <w:t xml:space="preserve">توجيهات </w:t>
      </w:r>
      <w:r w:rsidR="00FF6226" w:rsidRPr="00FF6226">
        <w:rPr>
          <w:rFonts w:hint="cs"/>
          <w:b/>
          <w:bCs/>
          <w:rtl/>
          <w:lang w:val="es-ES_tradnl"/>
        </w:rPr>
        <w:t xml:space="preserve">المتعلقة </w:t>
      </w:r>
      <w:r w:rsidRPr="00FF6226">
        <w:rPr>
          <w:rFonts w:hint="cs"/>
          <w:b/>
          <w:bCs/>
          <w:rtl/>
          <w:lang w:val="es-ES_tradnl"/>
        </w:rPr>
        <w:t xml:space="preserve">بأدوار ومسؤوليات </w:t>
      </w:r>
      <w:r w:rsidR="00FF6226" w:rsidRPr="00FF6226">
        <w:rPr>
          <w:rFonts w:hint="cs"/>
          <w:b/>
          <w:bCs/>
          <w:rtl/>
          <w:lang w:val="es-ES_tradnl"/>
        </w:rPr>
        <w:t xml:space="preserve">الوكالات </w:t>
      </w:r>
      <w:r w:rsidRPr="00FF6226">
        <w:rPr>
          <w:rFonts w:hint="cs"/>
          <w:b/>
          <w:bCs/>
          <w:rtl/>
          <w:lang w:val="es-ES_tradnl"/>
        </w:rPr>
        <w:t>الحكومية والموظفين الحكوميين، وبالضمانات المحلية المتاحة.</w:t>
      </w:r>
    </w:p>
    <w:p w:rsidR="00E1788A" w:rsidRPr="00D65810" w:rsidRDefault="00D90C48" w:rsidP="00D90C48">
      <w:pPr>
        <w:pStyle w:val="H23GA"/>
        <w:rPr>
          <w:rFonts w:hint="cs"/>
          <w:rtl/>
          <w:lang w:val="es-ES_tradnl"/>
        </w:rPr>
      </w:pPr>
      <w:r>
        <w:rPr>
          <w:rFonts w:hint="cs"/>
          <w:rtl/>
          <w:lang w:val="es-ES_tradnl"/>
        </w:rPr>
        <w:tab/>
      </w:r>
      <w:r>
        <w:rPr>
          <w:rFonts w:hint="cs"/>
          <w:rtl/>
          <w:lang w:val="es-ES_tradnl"/>
        </w:rPr>
        <w:tab/>
      </w:r>
      <w:r w:rsidR="00E1788A">
        <w:rPr>
          <w:rFonts w:hint="cs"/>
          <w:rtl/>
          <w:lang w:val="es-ES_tradnl"/>
        </w:rPr>
        <w:t>السياسة والاستراتيجية الشاملتان</w:t>
      </w:r>
    </w:p>
    <w:p w:rsidR="00E1788A" w:rsidRDefault="00E1788A" w:rsidP="006A02C6">
      <w:pPr>
        <w:pStyle w:val="SingleTxtGA"/>
        <w:spacing w:line="360" w:lineRule="exact"/>
        <w:rPr>
          <w:rFonts w:hint="cs"/>
          <w:rtl/>
          <w:lang w:val="es-ES_tradnl"/>
        </w:rPr>
      </w:pPr>
      <w:r>
        <w:rPr>
          <w:rFonts w:hint="cs"/>
          <w:rtl/>
          <w:lang w:val="es-ES_tradnl"/>
        </w:rPr>
        <w:t>11-</w:t>
      </w:r>
      <w:r w:rsidR="00D90C48">
        <w:rPr>
          <w:rFonts w:hint="cs"/>
          <w:rtl/>
          <w:lang w:val="es-ES_tradnl"/>
        </w:rPr>
        <w:tab/>
      </w:r>
      <w:r>
        <w:rPr>
          <w:rFonts w:hint="cs"/>
          <w:rtl/>
          <w:lang w:val="es-ES_tradnl"/>
        </w:rPr>
        <w:t xml:space="preserve">تلاحظ اللجنة بقلق عدم </w:t>
      </w:r>
      <w:r w:rsidR="003263CD">
        <w:rPr>
          <w:rFonts w:hint="cs"/>
          <w:rtl/>
          <w:lang w:val="es-ES_tradnl"/>
        </w:rPr>
        <w:t>وجود</w:t>
      </w:r>
      <w:r>
        <w:rPr>
          <w:rFonts w:hint="cs"/>
          <w:rtl/>
          <w:lang w:val="es-ES_tradnl"/>
        </w:rPr>
        <w:t xml:space="preserve"> خطة واستراتيجية وطنيتين بشأن الأطفال </w:t>
      </w:r>
      <w:r w:rsidR="003263CD">
        <w:rPr>
          <w:rFonts w:hint="cs"/>
          <w:rtl/>
          <w:lang w:val="es-ES_tradnl"/>
        </w:rPr>
        <w:t>ل</w:t>
      </w:r>
      <w:r>
        <w:rPr>
          <w:rFonts w:hint="cs"/>
          <w:rtl/>
          <w:lang w:val="es-ES_tradnl"/>
        </w:rPr>
        <w:t xml:space="preserve">ضمان التنفيذ التام للاتفاقية في الدولة الطرف، كما تلاحظ بقلق المعلومات المقدمة في الردود الخطية للدولة الطرف والتي تفيد بأنها قد قررت عدم </w:t>
      </w:r>
      <w:r w:rsidR="003263CD">
        <w:rPr>
          <w:rFonts w:hint="cs"/>
          <w:rtl/>
          <w:lang w:val="es-ES_tradnl"/>
        </w:rPr>
        <w:t xml:space="preserve">وضع </w:t>
      </w:r>
      <w:r>
        <w:rPr>
          <w:rFonts w:hint="cs"/>
          <w:rtl/>
          <w:lang w:val="es-ES_tradnl"/>
        </w:rPr>
        <w:t xml:space="preserve">خطة عمل وطنية للأطفال على الرغم من بدء العملية في عام 2006. </w:t>
      </w:r>
    </w:p>
    <w:p w:rsidR="00E1788A" w:rsidRPr="003263CD" w:rsidRDefault="00E1788A" w:rsidP="006A02C6">
      <w:pPr>
        <w:pStyle w:val="SingleTxtGA"/>
        <w:spacing w:after="0" w:line="360" w:lineRule="exact"/>
        <w:rPr>
          <w:rFonts w:hint="cs"/>
          <w:b/>
          <w:bCs/>
          <w:rtl/>
          <w:lang w:val="es-ES_tradnl"/>
        </w:rPr>
      </w:pPr>
      <w:r w:rsidRPr="00F033E3">
        <w:rPr>
          <w:rFonts w:hint="cs"/>
          <w:rtl/>
          <w:lang w:val="es-ES_tradnl"/>
        </w:rPr>
        <w:t>12-</w:t>
      </w:r>
      <w:r w:rsidRPr="00F033E3">
        <w:rPr>
          <w:rFonts w:hint="cs"/>
          <w:rtl/>
          <w:lang w:val="es-ES_tradnl"/>
        </w:rPr>
        <w:tab/>
      </w:r>
      <w:r w:rsidRPr="003263CD">
        <w:rPr>
          <w:rFonts w:hint="cs"/>
          <w:b/>
          <w:bCs/>
          <w:rtl/>
          <w:lang w:val="es-ES_tradnl"/>
        </w:rPr>
        <w:t xml:space="preserve">توصي اللجنة </w:t>
      </w:r>
      <w:r w:rsidR="003263CD" w:rsidRPr="003263CD">
        <w:rPr>
          <w:rFonts w:hint="cs"/>
          <w:b/>
          <w:bCs/>
          <w:rtl/>
          <w:lang w:val="es-ES_tradnl"/>
        </w:rPr>
        <w:t xml:space="preserve">الدولة الطرف </w:t>
      </w:r>
      <w:r w:rsidRPr="003263CD">
        <w:rPr>
          <w:rFonts w:hint="cs"/>
          <w:b/>
          <w:bCs/>
          <w:rtl/>
          <w:lang w:val="es-ES_tradnl"/>
        </w:rPr>
        <w:t xml:space="preserve">بأن </w:t>
      </w:r>
      <w:r w:rsidR="003263CD" w:rsidRPr="003263CD">
        <w:rPr>
          <w:rFonts w:hint="cs"/>
          <w:b/>
          <w:bCs/>
          <w:rtl/>
          <w:lang w:val="es-ES_tradnl"/>
        </w:rPr>
        <w:t xml:space="preserve">تضع وتعتمد </w:t>
      </w:r>
      <w:r w:rsidRPr="003263CD">
        <w:rPr>
          <w:rFonts w:hint="cs"/>
          <w:b/>
          <w:bCs/>
          <w:rtl/>
          <w:lang w:val="es-ES_tradnl"/>
        </w:rPr>
        <w:t>عاجلا</w:t>
      </w:r>
      <w:r w:rsidR="003263CD" w:rsidRPr="003263CD">
        <w:rPr>
          <w:rFonts w:hint="cs"/>
          <w:b/>
          <w:bCs/>
          <w:rtl/>
          <w:lang w:val="es-ES_tradnl"/>
        </w:rPr>
        <w:t>ً</w:t>
      </w:r>
      <w:r w:rsidRPr="003263CD">
        <w:rPr>
          <w:rFonts w:hint="cs"/>
          <w:b/>
          <w:bCs/>
          <w:rtl/>
          <w:lang w:val="es-ES_tradnl"/>
        </w:rPr>
        <w:t xml:space="preserve"> سياسةً وطنية بشأن الأطفال تتناول بالتفصيل رؤيةً واضحة مدعمّة باستراتيجيات، وأهداف، ومعايير مرجعية ومؤشرات محددة بهدف التعامل مع مصلحة الطفل وشواغله وضمان الاستثمار الكافي في مجال حماية الطفل من أجل إعمال حقوقه. وتوصي اللجنة كذلك بأن </w:t>
      </w:r>
      <w:r w:rsidR="003263CD" w:rsidRPr="003263CD">
        <w:rPr>
          <w:rFonts w:hint="cs"/>
          <w:b/>
          <w:bCs/>
          <w:rtl/>
          <w:lang w:val="es-ES_tradnl"/>
        </w:rPr>
        <w:t>توضع</w:t>
      </w:r>
      <w:r w:rsidRPr="003263CD">
        <w:rPr>
          <w:rFonts w:hint="cs"/>
          <w:b/>
          <w:bCs/>
          <w:rtl/>
          <w:lang w:val="es-ES_tradnl"/>
        </w:rPr>
        <w:t xml:space="preserve"> هذه </w:t>
      </w:r>
      <w:r w:rsidR="003263CD" w:rsidRPr="003263CD">
        <w:rPr>
          <w:rFonts w:hint="cs"/>
          <w:b/>
          <w:bCs/>
          <w:rtl/>
          <w:lang w:val="es-ES_tradnl"/>
        </w:rPr>
        <w:t xml:space="preserve">السياسة </w:t>
      </w:r>
      <w:r w:rsidRPr="003263CD">
        <w:rPr>
          <w:rFonts w:hint="cs"/>
          <w:b/>
          <w:bCs/>
          <w:rtl/>
          <w:lang w:val="es-ES_tradnl"/>
        </w:rPr>
        <w:t>استنادا</w:t>
      </w:r>
      <w:r w:rsidR="003263CD" w:rsidRPr="003263CD">
        <w:rPr>
          <w:rFonts w:hint="cs"/>
          <w:b/>
          <w:bCs/>
          <w:rtl/>
          <w:lang w:val="es-ES_tradnl"/>
        </w:rPr>
        <w:t>ً</w:t>
      </w:r>
      <w:r w:rsidRPr="003263CD">
        <w:rPr>
          <w:rFonts w:hint="cs"/>
          <w:b/>
          <w:bCs/>
          <w:rtl/>
          <w:lang w:val="es-ES_tradnl"/>
        </w:rPr>
        <w:t xml:space="preserve"> إلى معلوماتٍ منهجية عن الأطفال ومشاوراتٍ تُجرى مع الأطفال أنفسهم، ومع المنظمات غير الحكومية والمنظمات الدولية والمهنيين العاملين مع الأطفال، بمن فيهم المعلمون والأخصائيون الاجتماعيون.</w:t>
      </w:r>
    </w:p>
    <w:p w:rsidR="00E1788A" w:rsidRPr="00F033E3" w:rsidRDefault="000C0B77" w:rsidP="000C0B77">
      <w:pPr>
        <w:pStyle w:val="H23GA"/>
        <w:rPr>
          <w:rFonts w:hint="cs"/>
          <w:rtl/>
          <w:lang w:val="es-ES_tradnl"/>
        </w:rPr>
      </w:pPr>
      <w:r>
        <w:rPr>
          <w:rFonts w:hint="cs"/>
          <w:rtl/>
          <w:lang w:val="es-ES_tradnl"/>
        </w:rPr>
        <w:tab/>
      </w:r>
      <w:r>
        <w:rPr>
          <w:rFonts w:hint="cs"/>
          <w:rtl/>
          <w:lang w:val="es-ES_tradnl"/>
        </w:rPr>
        <w:tab/>
      </w:r>
      <w:r w:rsidR="00E1788A" w:rsidRPr="00F033E3">
        <w:rPr>
          <w:rFonts w:hint="cs"/>
          <w:rtl/>
          <w:lang w:val="es-ES_tradnl"/>
        </w:rPr>
        <w:t>التنسيق</w:t>
      </w:r>
    </w:p>
    <w:p w:rsidR="00E1788A" w:rsidRDefault="00E1788A" w:rsidP="000C0B77">
      <w:pPr>
        <w:pStyle w:val="SingleTxtGA"/>
        <w:rPr>
          <w:rFonts w:hint="cs"/>
          <w:rtl/>
          <w:lang w:val="es-ES_tradnl" w:bidi="ar-EG"/>
        </w:rPr>
      </w:pPr>
      <w:r>
        <w:rPr>
          <w:rFonts w:hint="cs"/>
          <w:rtl/>
          <w:lang w:val="es-ES_tradnl"/>
        </w:rPr>
        <w:t>13-</w:t>
      </w:r>
      <w:r>
        <w:rPr>
          <w:rFonts w:hint="cs"/>
          <w:rtl/>
          <w:lang w:val="es-ES_tradnl"/>
        </w:rPr>
        <w:tab/>
        <w:t>تحيط اللجنة علما</w:t>
      </w:r>
      <w:r w:rsidR="00186534">
        <w:rPr>
          <w:rFonts w:hint="cs"/>
          <w:rtl/>
          <w:lang w:val="es-ES_tradnl"/>
        </w:rPr>
        <w:t>ً</w:t>
      </w:r>
      <w:r>
        <w:rPr>
          <w:rFonts w:hint="cs"/>
          <w:rtl/>
          <w:lang w:val="es-ES_tradnl"/>
        </w:rPr>
        <w:t xml:space="preserve"> بأن وزارة الصحة والرعاية هي الجهة </w:t>
      </w:r>
      <w:r w:rsidR="000C0B77">
        <w:rPr>
          <w:rFonts w:hint="cs"/>
          <w:rtl/>
          <w:lang w:val="es-ES_tradnl"/>
        </w:rPr>
        <w:t xml:space="preserve">المسؤولة عن </w:t>
      </w:r>
      <w:r>
        <w:rPr>
          <w:rFonts w:hint="cs"/>
          <w:rtl/>
          <w:lang w:val="es-ES_tradnl"/>
        </w:rPr>
        <w:t xml:space="preserve">تنسيق تنفيذ الاتفاقية. بيد أن قلقا يساورها بشأن انعدام الوضوح السائد فيما بين </w:t>
      </w:r>
      <w:r w:rsidR="000C0B77">
        <w:rPr>
          <w:rFonts w:hint="cs"/>
          <w:rtl/>
          <w:lang w:val="es-ES_tradnl"/>
        </w:rPr>
        <w:t xml:space="preserve">الوكالات </w:t>
      </w:r>
      <w:r>
        <w:rPr>
          <w:rFonts w:hint="cs"/>
          <w:rtl/>
          <w:lang w:val="es-ES_tradnl"/>
        </w:rPr>
        <w:t xml:space="preserve">الحكومية والجهات صاحبة المصلحة الأخرى بشأن نطاق ولاية الوزارة ومسؤولياتها التنسيقية. ويساور اللجنة </w:t>
      </w:r>
      <w:r w:rsidR="000C0B77">
        <w:rPr>
          <w:rFonts w:hint="cs"/>
          <w:rtl/>
          <w:lang w:val="es-ES_tradnl"/>
        </w:rPr>
        <w:t>ال</w:t>
      </w:r>
      <w:r>
        <w:rPr>
          <w:rFonts w:hint="cs"/>
          <w:rtl/>
          <w:lang w:val="es-ES_tradnl"/>
        </w:rPr>
        <w:t>قلق أيضا</w:t>
      </w:r>
      <w:r w:rsidR="000C0B77">
        <w:rPr>
          <w:rFonts w:hint="cs"/>
          <w:rtl/>
          <w:lang w:val="es-ES_tradnl"/>
        </w:rPr>
        <w:t>ً</w:t>
      </w:r>
      <w:r>
        <w:rPr>
          <w:rFonts w:hint="cs"/>
          <w:rtl/>
          <w:lang w:val="es-ES_tradnl"/>
        </w:rPr>
        <w:t xml:space="preserve"> بشأن عدم كفاية التنسيق بين مختلف </w:t>
      </w:r>
      <w:r w:rsidR="000C0B77">
        <w:rPr>
          <w:rFonts w:hint="cs"/>
          <w:rtl/>
          <w:lang w:val="es-ES_tradnl"/>
        </w:rPr>
        <w:t xml:space="preserve">الوكالات الحكومية الوطنية والمحلية </w:t>
      </w:r>
      <w:r>
        <w:rPr>
          <w:rFonts w:hint="cs"/>
          <w:rtl/>
          <w:lang w:val="es-ES_tradnl"/>
        </w:rPr>
        <w:t>العاملة في مجال حقوق الطفل في الدولة الطرف.</w:t>
      </w:r>
      <w:r>
        <w:rPr>
          <w:rFonts w:hint="cs"/>
          <w:rtl/>
          <w:lang w:val="es-ES_tradnl" w:bidi="ar-EG"/>
        </w:rPr>
        <w:t xml:space="preserve"> علاوة على ذلك، تلاحظ اللجنة بقلق أن وزاراتٍ وهيئاتٍ حكومية أخرى متعددة، على الصعيدين الوطني والمحلي كليهما، تعمل في مجالات مختلفة متصلة بحقوق الطفل دون خطة عمل مشتركة بشأن الأطفال.</w:t>
      </w:r>
    </w:p>
    <w:p w:rsidR="00E1788A" w:rsidRPr="000C0B77" w:rsidRDefault="00E1788A" w:rsidP="000C0B77">
      <w:pPr>
        <w:pStyle w:val="SingleTxtGA"/>
        <w:rPr>
          <w:rFonts w:hint="cs"/>
          <w:b/>
          <w:bCs/>
          <w:rtl/>
          <w:lang w:val="es-ES_tradnl" w:bidi="ar-EG"/>
        </w:rPr>
      </w:pPr>
      <w:r w:rsidRPr="00FC080C">
        <w:rPr>
          <w:rFonts w:hint="cs"/>
          <w:rtl/>
          <w:lang w:val="es-ES_tradnl" w:bidi="ar-EG"/>
        </w:rPr>
        <w:t>14-</w:t>
      </w:r>
      <w:r w:rsidRPr="00FC080C">
        <w:rPr>
          <w:rFonts w:hint="cs"/>
          <w:rtl/>
          <w:lang w:val="es-ES_tradnl" w:bidi="ar-EG"/>
        </w:rPr>
        <w:tab/>
      </w:r>
      <w:r w:rsidRPr="000C0B77">
        <w:rPr>
          <w:rFonts w:hint="cs"/>
          <w:b/>
          <w:bCs/>
          <w:rtl/>
          <w:lang w:val="es-ES_tradnl" w:bidi="ar-EG"/>
        </w:rPr>
        <w:t xml:space="preserve">تشدد اللجنة على أن التنسيق والتعاون فيما بين مختلف الكيانات الحكومية مسألةٌ أساسية من أجل </w:t>
      </w:r>
      <w:r w:rsidR="000C0B77" w:rsidRPr="000C0B77">
        <w:rPr>
          <w:rFonts w:hint="cs"/>
          <w:b/>
          <w:bCs/>
          <w:rtl/>
          <w:lang w:val="es-ES_tradnl" w:bidi="ar-EG"/>
        </w:rPr>
        <w:t>وضع</w:t>
      </w:r>
      <w:r w:rsidRPr="000C0B77">
        <w:rPr>
          <w:rFonts w:hint="cs"/>
          <w:b/>
          <w:bCs/>
          <w:rtl/>
          <w:lang w:val="es-ES_tradnl" w:bidi="ar-EG"/>
        </w:rPr>
        <w:t xml:space="preserve"> وتنفيذ سياسات ومعايير وأدوات مشتركة متعلقة بحماية حقوق الطفل وتعزيزها، بما في ذلك جمع البيانات ورصد تأثير الأنشطة المضطلَع بها. وتكرر اللجنة تأكيد توصياتها السابقة </w:t>
      </w:r>
      <w:r w:rsidR="005447A0">
        <w:rPr>
          <w:rFonts w:hint="cs"/>
          <w:b/>
          <w:bCs/>
          <w:rtl/>
          <w:lang w:val="es-ES_tradnl" w:bidi="ar-EG"/>
        </w:rPr>
        <w:t>(</w:t>
      </w:r>
      <w:r w:rsidRPr="000C0B77">
        <w:rPr>
          <w:rStyle w:val="SingleTxtGChar"/>
          <w:b/>
          <w:bCs/>
        </w:rPr>
        <w:t>CRC/C/15/Add.176</w:t>
      </w:r>
      <w:r w:rsidRPr="000C0B77">
        <w:rPr>
          <w:rStyle w:val="SingleTxtGChar"/>
          <w:rFonts w:hint="cs"/>
          <w:b/>
          <w:bCs/>
          <w:rtl/>
        </w:rPr>
        <w:t>، الفقرة 13)</w:t>
      </w:r>
      <w:r w:rsidRPr="000C0B77">
        <w:rPr>
          <w:rFonts w:hint="cs"/>
          <w:b/>
          <w:bCs/>
          <w:rtl/>
          <w:lang w:val="es-ES_tradnl" w:bidi="ar-EG"/>
        </w:rPr>
        <w:t xml:space="preserve"> بأن تعزز الدولة الطرف شراكاتها الاستراتيجية بين مختلف الوزارات والهيئات التقنية </w:t>
      </w:r>
      <w:r w:rsidR="000C0B77" w:rsidRPr="000C0B77">
        <w:rPr>
          <w:rFonts w:hint="cs"/>
          <w:b/>
          <w:bCs/>
          <w:rtl/>
          <w:lang w:val="es-ES_tradnl" w:bidi="ar-EG"/>
        </w:rPr>
        <w:t>بوضع</w:t>
      </w:r>
      <w:r w:rsidRPr="000C0B77">
        <w:rPr>
          <w:rFonts w:hint="cs"/>
          <w:b/>
          <w:bCs/>
          <w:rtl/>
          <w:lang w:val="es-ES_tradnl" w:bidi="ar-EG"/>
        </w:rPr>
        <w:t xml:space="preserve"> سياسة واستراتيجية شاملتين</w:t>
      </w:r>
      <w:r w:rsidR="000C0B77" w:rsidRPr="000C0B77">
        <w:rPr>
          <w:rFonts w:hint="cs"/>
          <w:b/>
          <w:bCs/>
          <w:rtl/>
          <w:lang w:val="es-ES_tradnl" w:bidi="ar-EG"/>
        </w:rPr>
        <w:t xml:space="preserve"> بشأن الأطفال و</w:t>
      </w:r>
      <w:r w:rsidRPr="000C0B77">
        <w:rPr>
          <w:rFonts w:hint="cs"/>
          <w:b/>
          <w:bCs/>
          <w:rtl/>
          <w:lang w:val="es-ES_tradnl" w:bidi="ar-EG"/>
        </w:rPr>
        <w:t xml:space="preserve">تعريف </w:t>
      </w:r>
      <w:r w:rsidR="000C0B77" w:rsidRPr="000C0B77">
        <w:rPr>
          <w:rFonts w:hint="cs"/>
          <w:b/>
          <w:bCs/>
          <w:rtl/>
          <w:lang w:val="es-ES_tradnl" w:bidi="ar-EG"/>
        </w:rPr>
        <w:t>ا</w:t>
      </w:r>
      <w:r w:rsidRPr="000C0B77">
        <w:rPr>
          <w:rFonts w:hint="cs"/>
          <w:b/>
          <w:bCs/>
          <w:rtl/>
          <w:lang w:val="es-ES_tradnl" w:bidi="ar-EG"/>
        </w:rPr>
        <w:t xml:space="preserve">لدور </w:t>
      </w:r>
      <w:proofErr w:type="spellStart"/>
      <w:r w:rsidRPr="000C0B77">
        <w:rPr>
          <w:rFonts w:hint="cs"/>
          <w:b/>
          <w:bCs/>
          <w:rtl/>
          <w:lang w:val="es-ES_tradnl" w:bidi="ar-EG"/>
        </w:rPr>
        <w:t>التنسيقي</w:t>
      </w:r>
      <w:proofErr w:type="spellEnd"/>
      <w:r w:rsidRPr="000C0B77">
        <w:rPr>
          <w:rFonts w:hint="cs"/>
          <w:b/>
          <w:bCs/>
          <w:rtl/>
          <w:lang w:val="es-ES_tradnl" w:bidi="ar-EG"/>
        </w:rPr>
        <w:t xml:space="preserve"> الذي تضطلع به وزارة الصحة والرعاية</w:t>
      </w:r>
      <w:r w:rsidR="000C0B77" w:rsidRPr="000C0B77">
        <w:rPr>
          <w:rFonts w:hint="cs"/>
          <w:b/>
          <w:bCs/>
          <w:rtl/>
          <w:lang w:val="es-ES_tradnl" w:bidi="ar-EG"/>
        </w:rPr>
        <w:t xml:space="preserve"> تعريفاً واضحاً</w:t>
      </w:r>
      <w:r w:rsidRPr="000C0B77">
        <w:rPr>
          <w:rFonts w:hint="cs"/>
          <w:b/>
          <w:bCs/>
          <w:rtl/>
          <w:lang w:val="es-ES_tradnl" w:bidi="ar-EG"/>
        </w:rPr>
        <w:t>.</w:t>
      </w:r>
    </w:p>
    <w:p w:rsidR="00E1788A" w:rsidRDefault="00B16951" w:rsidP="00B16951">
      <w:pPr>
        <w:pStyle w:val="H23GA"/>
        <w:rPr>
          <w:rFonts w:hint="cs"/>
          <w:rtl/>
          <w:lang w:val="es-ES_tradnl" w:bidi="ar-EG"/>
        </w:rPr>
      </w:pPr>
      <w:r>
        <w:rPr>
          <w:rFonts w:hint="cs"/>
          <w:rtl/>
          <w:lang w:val="es-ES_tradnl" w:bidi="ar-EG"/>
        </w:rPr>
        <w:tab/>
      </w:r>
      <w:r>
        <w:rPr>
          <w:rFonts w:hint="cs"/>
          <w:rtl/>
          <w:lang w:val="es-ES_tradnl" w:bidi="ar-EG"/>
        </w:rPr>
        <w:tab/>
      </w:r>
      <w:r w:rsidR="00E1788A">
        <w:rPr>
          <w:rFonts w:hint="cs"/>
          <w:rtl/>
          <w:lang w:val="es-ES_tradnl" w:bidi="ar-EG"/>
        </w:rPr>
        <w:t>تخصيص الموارد</w:t>
      </w:r>
    </w:p>
    <w:p w:rsidR="00E1788A" w:rsidRDefault="00E1788A" w:rsidP="00B16951">
      <w:pPr>
        <w:pStyle w:val="SingleTxtGA"/>
        <w:rPr>
          <w:rFonts w:hint="cs"/>
          <w:rtl/>
          <w:lang w:val="es-ES_tradnl" w:bidi="ar-EG"/>
        </w:rPr>
      </w:pPr>
      <w:r w:rsidRPr="00FC080C">
        <w:rPr>
          <w:rFonts w:hint="cs"/>
          <w:rtl/>
          <w:lang w:val="es-ES_tradnl" w:bidi="ar-EG"/>
        </w:rPr>
        <w:t>15-</w:t>
      </w:r>
      <w:r>
        <w:rPr>
          <w:rFonts w:hint="cs"/>
          <w:rtl/>
          <w:lang w:val="es-ES_tradnl" w:bidi="ar-EG"/>
        </w:rPr>
        <w:tab/>
        <w:t>تحيط اللجنة علما</w:t>
      </w:r>
      <w:r w:rsidR="008F07B1">
        <w:rPr>
          <w:rFonts w:hint="cs"/>
          <w:rtl/>
          <w:lang w:val="es-ES_tradnl" w:bidi="ar-EG"/>
        </w:rPr>
        <w:t>ً</w:t>
      </w:r>
      <w:r>
        <w:rPr>
          <w:rFonts w:hint="cs"/>
          <w:rtl/>
          <w:lang w:val="es-ES_tradnl" w:bidi="ar-EG"/>
        </w:rPr>
        <w:t xml:space="preserve"> بالمِنح الاقتصادية التي قدمتها الدولة الطرف إبان الأزمة الاقتصادية إلى الأسر التي تعاني من ضعف وضعها عن طريق مختلف الوزارات، إلا أن </w:t>
      </w:r>
      <w:r w:rsidR="00B16951">
        <w:rPr>
          <w:rFonts w:hint="cs"/>
          <w:rtl/>
          <w:lang w:val="es-ES_tradnl" w:bidi="ar-EG"/>
        </w:rPr>
        <w:t xml:space="preserve">القلق </w:t>
      </w:r>
      <w:r>
        <w:rPr>
          <w:rFonts w:hint="cs"/>
          <w:rtl/>
          <w:lang w:val="es-ES_tradnl" w:bidi="ar-EG"/>
        </w:rPr>
        <w:t xml:space="preserve">يساورها </w:t>
      </w:r>
      <w:r w:rsidR="00B16951">
        <w:rPr>
          <w:rFonts w:hint="cs"/>
          <w:rtl/>
          <w:lang w:val="es-ES_tradnl" w:bidi="ar-EG"/>
        </w:rPr>
        <w:t xml:space="preserve">إزاء </w:t>
      </w:r>
      <w:r>
        <w:rPr>
          <w:rFonts w:hint="cs"/>
          <w:rtl/>
          <w:lang w:val="es-ES_tradnl" w:bidi="ar-EG"/>
        </w:rPr>
        <w:t>ما يلي:</w:t>
      </w:r>
    </w:p>
    <w:p w:rsidR="00E1788A" w:rsidRDefault="00B16951" w:rsidP="00B16951">
      <w:pPr>
        <w:pStyle w:val="SingleTxtGA"/>
        <w:rPr>
          <w:rFonts w:hint="cs"/>
          <w:rtl/>
          <w:lang w:val="es-ES_tradnl" w:bidi="ar-EG"/>
        </w:rPr>
      </w:pPr>
      <w:r>
        <w:rPr>
          <w:rFonts w:hint="cs"/>
          <w:rtl/>
          <w:lang w:val="es-ES_tradnl" w:bidi="ar-EG"/>
        </w:rPr>
        <w:tab/>
        <w:t>(أ)</w:t>
      </w:r>
      <w:r>
        <w:rPr>
          <w:rFonts w:hint="cs"/>
          <w:rtl/>
          <w:lang w:val="es-ES_tradnl" w:bidi="ar-EG"/>
        </w:rPr>
        <w:tab/>
      </w:r>
      <w:r w:rsidR="00E1788A">
        <w:rPr>
          <w:rFonts w:hint="cs"/>
          <w:rtl/>
          <w:lang w:val="es-ES_tradnl" w:bidi="ar-EG"/>
        </w:rPr>
        <w:t>عدم تخصيص ميزانية محددة لتنفيذ الاتفاقية والافتقار إلى آلية واحدة لمتابعة عملية تخصيص الموارد للأطفال من جانب مختلف الوزارات؛</w:t>
      </w:r>
    </w:p>
    <w:p w:rsidR="00E1788A" w:rsidRDefault="00B16951" w:rsidP="00B16951">
      <w:pPr>
        <w:pStyle w:val="SingleTxtGA"/>
        <w:rPr>
          <w:rFonts w:hint="cs"/>
          <w:sz w:val="30"/>
          <w:rtl/>
          <w:lang w:val="es-ES_tradnl" w:bidi="ar-EG"/>
        </w:rPr>
      </w:pPr>
      <w:r>
        <w:rPr>
          <w:rFonts w:hint="cs"/>
          <w:sz w:val="30"/>
          <w:rtl/>
          <w:lang w:val="es-ES_tradnl" w:bidi="ar-EG"/>
        </w:rPr>
        <w:tab/>
        <w:t>(ب)</w:t>
      </w:r>
      <w:r>
        <w:rPr>
          <w:rFonts w:hint="cs"/>
          <w:sz w:val="30"/>
          <w:rtl/>
          <w:lang w:val="es-ES_tradnl" w:bidi="ar-EG"/>
        </w:rPr>
        <w:tab/>
      </w:r>
      <w:r w:rsidR="00E1788A">
        <w:rPr>
          <w:rFonts w:hint="cs"/>
          <w:sz w:val="30"/>
          <w:rtl/>
          <w:lang w:val="es-ES_tradnl" w:bidi="ar-EG"/>
        </w:rPr>
        <w:t xml:space="preserve">عدم وجود </w:t>
      </w:r>
      <w:r>
        <w:rPr>
          <w:rFonts w:hint="cs"/>
          <w:sz w:val="30"/>
          <w:rtl/>
          <w:lang w:val="es-ES_tradnl" w:bidi="ar-EG"/>
        </w:rPr>
        <w:t xml:space="preserve">أبواب </w:t>
      </w:r>
      <w:r w:rsidR="00E1788A">
        <w:rPr>
          <w:rFonts w:hint="cs"/>
          <w:sz w:val="30"/>
          <w:rtl/>
          <w:lang w:val="es-ES_tradnl" w:bidi="ar-EG"/>
        </w:rPr>
        <w:t xml:space="preserve">استراتيجية </w:t>
      </w:r>
      <w:r>
        <w:rPr>
          <w:rFonts w:hint="cs"/>
          <w:sz w:val="30"/>
          <w:rtl/>
          <w:lang w:val="es-ES_tradnl" w:bidi="ar-EG"/>
        </w:rPr>
        <w:t xml:space="preserve">في الميزانية </w:t>
      </w:r>
      <w:r w:rsidR="00E1788A">
        <w:rPr>
          <w:rFonts w:hint="cs"/>
          <w:sz w:val="30"/>
          <w:rtl/>
          <w:lang w:val="es-ES_tradnl" w:bidi="ar-EG"/>
        </w:rPr>
        <w:t xml:space="preserve">مخصصة للأطفال الذين يعانون الحرمان أو الضعف، كالأطفال الذين يعيشون في </w:t>
      </w:r>
      <w:r>
        <w:rPr>
          <w:rFonts w:hint="cs"/>
          <w:sz w:val="30"/>
          <w:rtl/>
          <w:lang w:val="es-ES_tradnl" w:bidi="ar-EG"/>
        </w:rPr>
        <w:t>ال</w:t>
      </w:r>
      <w:r w:rsidR="00E1788A">
        <w:rPr>
          <w:rFonts w:hint="cs"/>
          <w:sz w:val="30"/>
          <w:rtl/>
          <w:lang w:val="es-ES_tradnl" w:bidi="ar-EG"/>
        </w:rPr>
        <w:t>فقر؛</w:t>
      </w:r>
    </w:p>
    <w:p w:rsidR="00E1788A" w:rsidRDefault="00B16951" w:rsidP="00B16951">
      <w:pPr>
        <w:pStyle w:val="SingleTxtGA"/>
        <w:rPr>
          <w:rFonts w:hint="cs"/>
          <w:sz w:val="30"/>
          <w:rtl/>
          <w:lang w:val="es-ES_tradnl" w:bidi="ar-EG"/>
        </w:rPr>
      </w:pPr>
      <w:r w:rsidRPr="00B16951">
        <w:rPr>
          <w:rFonts w:hint="cs"/>
          <w:spacing w:val="-2"/>
          <w:sz w:val="30"/>
          <w:rtl/>
          <w:lang w:val="es-ES_tradnl" w:bidi="ar-EG"/>
        </w:rPr>
        <w:tab/>
      </w:r>
      <w:r w:rsidR="00E1788A" w:rsidRPr="00B16951">
        <w:rPr>
          <w:rFonts w:hint="cs"/>
          <w:spacing w:val="-2"/>
          <w:sz w:val="30"/>
          <w:rtl/>
          <w:lang w:val="es-ES_tradnl" w:bidi="ar-EG"/>
        </w:rPr>
        <w:t>(ج)</w:t>
      </w:r>
      <w:r w:rsidR="00E1788A" w:rsidRPr="00B16951">
        <w:rPr>
          <w:rFonts w:hint="cs"/>
          <w:spacing w:val="-2"/>
          <w:sz w:val="30"/>
          <w:rtl/>
          <w:lang w:val="es-ES_tradnl" w:bidi="ar-EG"/>
        </w:rPr>
        <w:tab/>
      </w:r>
      <w:r>
        <w:rPr>
          <w:rFonts w:hint="cs"/>
          <w:spacing w:val="-2"/>
          <w:sz w:val="30"/>
          <w:rtl/>
          <w:lang w:val="es-ES_tradnl" w:bidi="ar-EG"/>
        </w:rPr>
        <w:t>ال</w:t>
      </w:r>
      <w:r w:rsidR="00E1788A" w:rsidRPr="00B16951">
        <w:rPr>
          <w:rFonts w:hint="cs"/>
          <w:spacing w:val="-2"/>
          <w:sz w:val="30"/>
          <w:rtl/>
          <w:lang w:val="es-ES_tradnl" w:bidi="ar-EG"/>
        </w:rPr>
        <w:t xml:space="preserve">معلومات </w:t>
      </w:r>
      <w:r>
        <w:rPr>
          <w:rFonts w:hint="cs"/>
          <w:spacing w:val="-2"/>
          <w:sz w:val="30"/>
          <w:rtl/>
          <w:lang w:val="es-ES_tradnl" w:bidi="ar-EG"/>
        </w:rPr>
        <w:t>التي تفيد ب</w:t>
      </w:r>
      <w:r w:rsidR="00E1788A" w:rsidRPr="00B16951">
        <w:rPr>
          <w:rFonts w:hint="cs"/>
          <w:spacing w:val="-2"/>
          <w:sz w:val="30"/>
          <w:rtl/>
          <w:lang w:val="es-ES_tradnl" w:bidi="ar-EG"/>
        </w:rPr>
        <w:t>أن الدولة الطرف قد خفّضت ما</w:t>
      </w:r>
      <w:r w:rsidR="00E1788A">
        <w:rPr>
          <w:rFonts w:hint="cs"/>
          <w:sz w:val="30"/>
          <w:rtl/>
          <w:lang w:val="es-ES_tradnl" w:bidi="ar-EG"/>
        </w:rPr>
        <w:t xml:space="preserve"> تقدمه من تبرعات إلى المنظمات الدولية ومِنح إلى المنظمات غير الحكومية المحلية.</w:t>
      </w:r>
    </w:p>
    <w:p w:rsidR="00E1788A" w:rsidRPr="000E2D8B" w:rsidRDefault="00E1788A" w:rsidP="00B16951">
      <w:pPr>
        <w:pStyle w:val="SingleTxtGA"/>
        <w:rPr>
          <w:rFonts w:hint="cs"/>
          <w:b/>
          <w:bCs/>
          <w:sz w:val="30"/>
          <w:rtl/>
          <w:lang w:val="es-ES_tradnl" w:bidi="ar-EG"/>
        </w:rPr>
      </w:pPr>
      <w:r w:rsidRPr="00B16951">
        <w:rPr>
          <w:rFonts w:hint="cs"/>
          <w:sz w:val="30"/>
          <w:rtl/>
          <w:lang w:val="es-ES_tradnl" w:bidi="ar-EG"/>
        </w:rPr>
        <w:t>16-</w:t>
      </w:r>
      <w:r w:rsidRPr="00B16951">
        <w:rPr>
          <w:rFonts w:hint="cs"/>
          <w:sz w:val="30"/>
          <w:rtl/>
          <w:lang w:val="es-ES_tradnl" w:bidi="ar-EG"/>
        </w:rPr>
        <w:tab/>
      </w:r>
      <w:r w:rsidR="00B16951">
        <w:rPr>
          <w:rFonts w:hint="cs"/>
          <w:b/>
          <w:bCs/>
          <w:sz w:val="30"/>
          <w:rtl/>
          <w:lang w:val="es-ES_tradnl" w:bidi="ar-EG"/>
        </w:rPr>
        <w:t xml:space="preserve">تأخذ اللجنة </w:t>
      </w:r>
      <w:r>
        <w:rPr>
          <w:rFonts w:hint="cs"/>
          <w:b/>
          <w:bCs/>
          <w:sz w:val="30"/>
          <w:rtl/>
          <w:lang w:val="es-ES_tradnl" w:bidi="ar-EG"/>
        </w:rPr>
        <w:t xml:space="preserve">في الحسبان </w:t>
      </w:r>
      <w:r w:rsidRPr="000E2D8B">
        <w:rPr>
          <w:rFonts w:hint="cs"/>
          <w:b/>
          <w:bCs/>
          <w:sz w:val="30"/>
          <w:rtl/>
          <w:lang w:val="es-ES_tradnl" w:bidi="ar-EG"/>
        </w:rPr>
        <w:t>التوصيات التي قُدمت خلال يوم المناقشة العامة التي أجرتها</w:t>
      </w:r>
      <w:r>
        <w:rPr>
          <w:rFonts w:hint="cs"/>
          <w:b/>
          <w:bCs/>
          <w:sz w:val="30"/>
          <w:rtl/>
          <w:lang w:val="es-ES_tradnl" w:bidi="ar-EG"/>
        </w:rPr>
        <w:t xml:space="preserve"> </w:t>
      </w:r>
      <w:r w:rsidRPr="000E2D8B">
        <w:rPr>
          <w:rFonts w:hint="cs"/>
          <w:b/>
          <w:bCs/>
          <w:sz w:val="30"/>
          <w:rtl/>
          <w:lang w:val="es-ES_tradnl" w:bidi="ar-EG"/>
        </w:rPr>
        <w:t>في 21 أيلول/سبتمبر 2007 بشأن "تخصيص الموارد ل</w:t>
      </w:r>
      <w:r>
        <w:rPr>
          <w:rFonts w:hint="cs"/>
          <w:b/>
          <w:bCs/>
          <w:sz w:val="30"/>
          <w:rtl/>
          <w:lang w:val="es-ES_tradnl" w:bidi="ar-EG"/>
        </w:rPr>
        <w:t>حقوق الطفل</w:t>
      </w:r>
      <w:r w:rsidR="00B16951">
        <w:rPr>
          <w:rFonts w:hint="cs"/>
          <w:b/>
          <w:bCs/>
          <w:sz w:val="30"/>
          <w:rtl/>
          <w:lang w:val="es-ES_tradnl" w:bidi="ar-EG"/>
        </w:rPr>
        <w:t xml:space="preserve"> -</w:t>
      </w:r>
      <w:r>
        <w:rPr>
          <w:rFonts w:hint="cs"/>
          <w:b/>
          <w:bCs/>
          <w:sz w:val="30"/>
          <w:rtl/>
          <w:lang w:val="es-ES_tradnl" w:bidi="ar-EG"/>
        </w:rPr>
        <w:t xml:space="preserve"> مسؤولية الدول"، </w:t>
      </w:r>
      <w:r w:rsidR="00B16951">
        <w:rPr>
          <w:rFonts w:hint="cs"/>
          <w:b/>
          <w:bCs/>
          <w:sz w:val="30"/>
          <w:rtl/>
          <w:lang w:val="es-ES_tradnl" w:bidi="ar-EG"/>
        </w:rPr>
        <w:t>و</w:t>
      </w:r>
      <w:r>
        <w:rPr>
          <w:rFonts w:hint="cs"/>
          <w:b/>
          <w:bCs/>
          <w:sz w:val="30"/>
          <w:rtl/>
          <w:lang w:val="es-ES_tradnl" w:bidi="ar-EG"/>
        </w:rPr>
        <w:t xml:space="preserve">توصي </w:t>
      </w:r>
      <w:r w:rsidRPr="000E2D8B">
        <w:rPr>
          <w:rFonts w:hint="cs"/>
          <w:b/>
          <w:bCs/>
          <w:sz w:val="30"/>
          <w:rtl/>
          <w:lang w:val="es-ES_tradnl" w:bidi="ar-EG"/>
        </w:rPr>
        <w:t>الدولة الطرف بما يلي:</w:t>
      </w:r>
    </w:p>
    <w:p w:rsidR="00E1788A" w:rsidRPr="000E46A9" w:rsidRDefault="00E1788A" w:rsidP="00DB5F02">
      <w:pPr>
        <w:pStyle w:val="SingleTxtGA"/>
        <w:rPr>
          <w:rFonts w:hint="cs"/>
          <w:b/>
          <w:bCs/>
          <w:sz w:val="30"/>
          <w:rtl/>
          <w:lang w:val="es-ES_tradnl" w:bidi="ar-EG"/>
        </w:rPr>
      </w:pPr>
      <w:r w:rsidRPr="000E46A9">
        <w:rPr>
          <w:rFonts w:hint="cs"/>
          <w:b/>
          <w:bCs/>
          <w:sz w:val="30"/>
          <w:rtl/>
          <w:lang w:val="es-ES_tradnl" w:bidi="ar-EG"/>
        </w:rPr>
        <w:tab/>
        <w:t>(أ)</w:t>
      </w:r>
      <w:r w:rsidRPr="000E46A9">
        <w:rPr>
          <w:rFonts w:hint="cs"/>
          <w:b/>
          <w:bCs/>
          <w:sz w:val="30"/>
          <w:rtl/>
          <w:lang w:val="es-ES_tradnl" w:bidi="ar-EG"/>
        </w:rPr>
        <w:tab/>
      </w:r>
      <w:r w:rsidR="00DB5F02">
        <w:rPr>
          <w:rFonts w:hint="cs"/>
          <w:b/>
          <w:bCs/>
          <w:sz w:val="30"/>
          <w:rtl/>
          <w:lang w:val="es-ES_tradnl" w:bidi="ar-EG"/>
        </w:rPr>
        <w:t>اعتماد</w:t>
      </w:r>
      <w:r w:rsidRPr="000E46A9">
        <w:rPr>
          <w:rFonts w:hint="cs"/>
          <w:b/>
          <w:bCs/>
          <w:sz w:val="30"/>
          <w:rtl/>
          <w:lang w:val="es-ES_tradnl" w:bidi="ar-EG"/>
        </w:rPr>
        <w:t xml:space="preserve"> </w:t>
      </w:r>
      <w:r>
        <w:rPr>
          <w:rFonts w:hint="cs"/>
          <w:b/>
          <w:bCs/>
          <w:sz w:val="30"/>
          <w:rtl/>
          <w:lang w:val="es-ES_tradnl" w:bidi="ar-EG"/>
        </w:rPr>
        <w:t xml:space="preserve">نظام ميزانية </w:t>
      </w:r>
      <w:r w:rsidRPr="000E46A9">
        <w:rPr>
          <w:rFonts w:hint="cs"/>
          <w:b/>
          <w:bCs/>
          <w:sz w:val="30"/>
          <w:rtl/>
          <w:lang w:val="es-ES_tradnl" w:bidi="ar-EG"/>
        </w:rPr>
        <w:t>لحقوق</w:t>
      </w:r>
      <w:r>
        <w:rPr>
          <w:rFonts w:hint="cs"/>
          <w:b/>
          <w:bCs/>
          <w:sz w:val="30"/>
          <w:rtl/>
          <w:lang w:val="es-ES_tradnl" w:bidi="ar-EG"/>
        </w:rPr>
        <w:t xml:space="preserve"> الطفل</w:t>
      </w:r>
      <w:r w:rsidRPr="000E46A9">
        <w:rPr>
          <w:rFonts w:hint="cs"/>
          <w:b/>
          <w:bCs/>
          <w:sz w:val="30"/>
          <w:rtl/>
          <w:lang w:val="es-ES_tradnl" w:bidi="ar-EG"/>
        </w:rPr>
        <w:t xml:space="preserve"> </w:t>
      </w:r>
      <w:r>
        <w:rPr>
          <w:rFonts w:hint="cs"/>
          <w:b/>
          <w:bCs/>
          <w:sz w:val="30"/>
          <w:rtl/>
          <w:lang w:val="es-ES_tradnl" w:bidi="ar-EG"/>
        </w:rPr>
        <w:t xml:space="preserve">يشتمل على </w:t>
      </w:r>
      <w:r w:rsidR="00DB5F02">
        <w:rPr>
          <w:rFonts w:hint="cs"/>
          <w:b/>
          <w:bCs/>
          <w:sz w:val="30"/>
          <w:rtl/>
          <w:lang w:val="es-ES_tradnl" w:bidi="ar-EG"/>
        </w:rPr>
        <w:t xml:space="preserve">أبواب </w:t>
      </w:r>
      <w:r w:rsidRPr="000E46A9">
        <w:rPr>
          <w:rFonts w:hint="cs"/>
          <w:b/>
          <w:bCs/>
          <w:sz w:val="30"/>
          <w:rtl/>
          <w:lang w:val="es-ES_tradnl" w:bidi="ar-EG"/>
        </w:rPr>
        <w:t xml:space="preserve">ومؤشرات محددة تتيح </w:t>
      </w:r>
      <w:r>
        <w:rPr>
          <w:rFonts w:hint="cs"/>
          <w:b/>
          <w:bCs/>
          <w:sz w:val="30"/>
          <w:rtl/>
          <w:lang w:val="es-ES_tradnl" w:bidi="ar-EG"/>
        </w:rPr>
        <w:t xml:space="preserve">متابعة </w:t>
      </w:r>
      <w:r w:rsidRPr="000E46A9">
        <w:rPr>
          <w:rFonts w:hint="cs"/>
          <w:b/>
          <w:bCs/>
          <w:sz w:val="30"/>
          <w:rtl/>
          <w:lang w:val="es-ES_tradnl" w:bidi="ar-EG"/>
        </w:rPr>
        <w:t>مخصصات الميزانية للأطفال ورصدها وتقييمها؛</w:t>
      </w:r>
    </w:p>
    <w:p w:rsidR="00E1788A" w:rsidRPr="00DB5F02" w:rsidRDefault="00E1788A" w:rsidP="00DB5F02">
      <w:pPr>
        <w:pStyle w:val="SingleTxtGA"/>
        <w:rPr>
          <w:rFonts w:hint="cs"/>
          <w:b/>
          <w:bCs/>
          <w:szCs w:val="20"/>
          <w:rtl/>
        </w:rPr>
      </w:pPr>
      <w:r w:rsidRPr="00DB5F02">
        <w:rPr>
          <w:rFonts w:hint="cs"/>
          <w:b/>
          <w:bCs/>
          <w:rtl/>
          <w:lang w:val="es-ES_tradnl" w:bidi="ar-EG"/>
        </w:rPr>
        <w:tab/>
        <w:t>(ب)</w:t>
      </w:r>
      <w:r w:rsidRPr="00DB5F02">
        <w:rPr>
          <w:rFonts w:hint="cs"/>
          <w:b/>
          <w:bCs/>
          <w:rtl/>
          <w:lang w:val="es-ES_tradnl" w:bidi="ar-EG"/>
        </w:rPr>
        <w:tab/>
      </w:r>
      <w:r w:rsidR="00DB5F02" w:rsidRPr="00DB5F02">
        <w:rPr>
          <w:rFonts w:hint="cs"/>
          <w:b/>
          <w:bCs/>
          <w:rtl/>
          <w:lang w:val="es-ES_tradnl" w:bidi="ar-EG"/>
        </w:rPr>
        <w:t xml:space="preserve">تحديد أبواب </w:t>
      </w:r>
      <w:r w:rsidRPr="00DB5F02">
        <w:rPr>
          <w:rFonts w:hint="cs"/>
          <w:b/>
          <w:bCs/>
          <w:rtl/>
          <w:lang w:val="es-ES_tradnl" w:bidi="ar-EG"/>
        </w:rPr>
        <w:t xml:space="preserve">استراتيجية </w:t>
      </w:r>
      <w:r w:rsidR="00DB5F02" w:rsidRPr="00DB5F02">
        <w:rPr>
          <w:rFonts w:hint="cs"/>
          <w:b/>
          <w:bCs/>
          <w:rtl/>
          <w:lang w:val="es-ES_tradnl" w:bidi="ar-EG"/>
        </w:rPr>
        <w:t xml:space="preserve">في الميزانية </w:t>
      </w:r>
      <w:r w:rsidRPr="00DB5F02">
        <w:rPr>
          <w:rFonts w:hint="cs"/>
          <w:b/>
          <w:bCs/>
          <w:rtl/>
          <w:lang w:val="es-ES_tradnl" w:bidi="ar-EG"/>
        </w:rPr>
        <w:t>مخصصة للأطفال الذين يعانون أوضاع</w:t>
      </w:r>
      <w:r w:rsidR="00DB5F02" w:rsidRPr="00DB5F02">
        <w:rPr>
          <w:rFonts w:hint="cs"/>
          <w:b/>
          <w:bCs/>
          <w:rtl/>
          <w:lang w:val="es-ES_tradnl" w:bidi="ar-EG"/>
        </w:rPr>
        <w:t>اً من</w:t>
      </w:r>
      <w:r w:rsidRPr="00DB5F02">
        <w:rPr>
          <w:rFonts w:hint="cs"/>
          <w:b/>
          <w:bCs/>
          <w:rtl/>
          <w:lang w:val="es-ES_tradnl" w:bidi="ar-EG"/>
        </w:rPr>
        <w:t xml:space="preserve"> الحرمان أو الضعف قد تقتضي اتخاذ تدابير إيجابية للحماية الاجتماعية، وبخاصة الأطفال الذين يعيشون في أوضاع </w:t>
      </w:r>
      <w:r w:rsidR="00DB5F02" w:rsidRPr="00DB5F02">
        <w:rPr>
          <w:rFonts w:hint="cs"/>
          <w:b/>
          <w:bCs/>
          <w:rtl/>
          <w:lang w:val="es-ES_tradnl" w:bidi="ar-EG"/>
        </w:rPr>
        <w:t>الفقر، والأطفال المنتمو</w:t>
      </w:r>
      <w:r w:rsidRPr="00DB5F02">
        <w:rPr>
          <w:rFonts w:hint="cs"/>
          <w:b/>
          <w:bCs/>
          <w:rtl/>
          <w:lang w:val="es-ES_tradnl" w:bidi="ar-EG"/>
        </w:rPr>
        <w:t xml:space="preserve">ن إلى الفئات </w:t>
      </w:r>
      <w:r w:rsidR="00DB5F02" w:rsidRPr="00DB5F02">
        <w:rPr>
          <w:rFonts w:hint="cs"/>
          <w:b/>
          <w:bCs/>
          <w:rtl/>
          <w:lang w:val="es-ES_tradnl" w:bidi="ar-EG"/>
        </w:rPr>
        <w:t>الإثنية و</w:t>
      </w:r>
      <w:r w:rsidRPr="00DB5F02">
        <w:rPr>
          <w:rFonts w:hint="cs"/>
          <w:b/>
          <w:bCs/>
          <w:rtl/>
          <w:lang w:val="es-ES_tradnl" w:bidi="ar-EG"/>
        </w:rPr>
        <w:t xml:space="preserve">الأقليات، وأطفال الشوارع، </w:t>
      </w:r>
      <w:r w:rsidR="00DB5F02" w:rsidRPr="00DB5F02">
        <w:rPr>
          <w:rFonts w:hint="cs"/>
          <w:b/>
          <w:bCs/>
          <w:rtl/>
          <w:lang w:val="es-ES_tradnl" w:bidi="ar-EG"/>
        </w:rPr>
        <w:t>والأطفال المص</w:t>
      </w:r>
      <w:r w:rsidR="00FC4797">
        <w:rPr>
          <w:rFonts w:hint="cs"/>
          <w:b/>
          <w:bCs/>
          <w:rtl/>
          <w:lang w:val="es-ES_tradnl" w:bidi="ar-EG"/>
        </w:rPr>
        <w:t>ابون بفيروس نقص المناعة البشري/</w:t>
      </w:r>
      <w:r w:rsidR="00DB5F02" w:rsidRPr="00DB5F02">
        <w:rPr>
          <w:rFonts w:hint="cs"/>
          <w:b/>
          <w:bCs/>
          <w:rtl/>
          <w:lang w:val="es-ES_tradnl" w:bidi="ar-EG"/>
        </w:rPr>
        <w:t xml:space="preserve">الإيدز، والأطفال المعوقون، </w:t>
      </w:r>
      <w:r w:rsidRPr="00DB5F02">
        <w:rPr>
          <w:rFonts w:hint="cs"/>
          <w:b/>
          <w:bCs/>
          <w:rtl/>
          <w:lang w:val="es-ES_tradnl" w:bidi="ar-EG"/>
        </w:rPr>
        <w:t>والأيتام، و</w:t>
      </w:r>
      <w:r w:rsidR="00DB5F02" w:rsidRPr="00DB5F02">
        <w:rPr>
          <w:rFonts w:hint="cs"/>
          <w:b/>
          <w:bCs/>
          <w:rtl/>
          <w:lang w:val="es-ES_tradnl" w:bidi="ar-EG"/>
        </w:rPr>
        <w:t xml:space="preserve">ضمان </w:t>
      </w:r>
      <w:r w:rsidRPr="00DB5F02">
        <w:rPr>
          <w:rFonts w:hint="cs"/>
          <w:b/>
          <w:bCs/>
          <w:rtl/>
          <w:lang w:val="es-ES_tradnl" w:bidi="ar-EG"/>
        </w:rPr>
        <w:t xml:space="preserve">حماية هذه </w:t>
      </w:r>
      <w:r w:rsidR="00DB5F02" w:rsidRPr="00DB5F02">
        <w:rPr>
          <w:rFonts w:hint="cs"/>
          <w:b/>
          <w:bCs/>
          <w:rtl/>
          <w:lang w:val="es-ES_tradnl" w:bidi="ar-EG"/>
        </w:rPr>
        <w:t xml:space="preserve">الأبواب من الميزانية </w:t>
      </w:r>
      <w:r w:rsidRPr="00DB5F02">
        <w:rPr>
          <w:rFonts w:hint="cs"/>
          <w:b/>
          <w:bCs/>
          <w:rtl/>
          <w:lang w:val="es-ES_tradnl" w:bidi="ar-EG"/>
        </w:rPr>
        <w:t>حتى في حالات الأزمات الاقتصادية أو الكوارث الطبيعية أو غيرها من حالات الطوارئ؛</w:t>
      </w:r>
    </w:p>
    <w:p w:rsidR="00E1788A" w:rsidRPr="000E46A9" w:rsidRDefault="00E1788A" w:rsidP="00FC4797">
      <w:pPr>
        <w:pStyle w:val="SingleTxtGA"/>
        <w:rPr>
          <w:rFonts w:hint="cs"/>
          <w:b/>
          <w:bCs/>
          <w:sz w:val="30"/>
          <w:rtl/>
          <w:lang w:val="es-ES_tradnl" w:bidi="ar-EG"/>
        </w:rPr>
      </w:pPr>
      <w:r w:rsidRPr="000E46A9">
        <w:rPr>
          <w:rFonts w:hint="cs"/>
          <w:b/>
          <w:bCs/>
          <w:sz w:val="30"/>
          <w:rtl/>
          <w:lang w:val="es-ES_tradnl" w:bidi="ar-EG"/>
        </w:rPr>
        <w:tab/>
        <w:t>(ج)</w:t>
      </w:r>
      <w:r w:rsidRPr="000E46A9">
        <w:rPr>
          <w:rFonts w:hint="cs"/>
          <w:b/>
          <w:bCs/>
          <w:sz w:val="30"/>
          <w:rtl/>
          <w:lang w:val="es-ES_tradnl" w:bidi="ar-EG"/>
        </w:rPr>
        <w:tab/>
      </w:r>
      <w:r w:rsidR="00FC4797">
        <w:rPr>
          <w:rFonts w:hint="cs"/>
          <w:b/>
          <w:bCs/>
          <w:sz w:val="30"/>
          <w:rtl/>
          <w:lang w:val="es-ES_tradnl" w:bidi="ar-EG"/>
        </w:rPr>
        <w:t>الإبقاء</w:t>
      </w:r>
      <w:r w:rsidRPr="000E46A9">
        <w:rPr>
          <w:rFonts w:hint="cs"/>
          <w:b/>
          <w:bCs/>
          <w:sz w:val="30"/>
          <w:rtl/>
          <w:lang w:val="es-ES_tradnl" w:bidi="ar-EG"/>
        </w:rPr>
        <w:t xml:space="preserve"> على تبرعاتها إلى المنظمات الدولية وم</w:t>
      </w:r>
      <w:r>
        <w:rPr>
          <w:rFonts w:hint="cs"/>
          <w:b/>
          <w:bCs/>
          <w:sz w:val="30"/>
          <w:rtl/>
          <w:lang w:val="es-ES_tradnl" w:bidi="ar-EG"/>
        </w:rPr>
        <w:t>ِ</w:t>
      </w:r>
      <w:r w:rsidRPr="000E46A9">
        <w:rPr>
          <w:rFonts w:hint="cs"/>
          <w:b/>
          <w:bCs/>
          <w:sz w:val="30"/>
          <w:rtl/>
          <w:lang w:val="es-ES_tradnl" w:bidi="ar-EG"/>
        </w:rPr>
        <w:t>نحها إلى المنظمات غير الحكومية المحلية؛</w:t>
      </w:r>
    </w:p>
    <w:p w:rsidR="00E1788A" w:rsidRDefault="00E1788A" w:rsidP="00FC4797">
      <w:pPr>
        <w:pStyle w:val="SingleTxtGA"/>
        <w:rPr>
          <w:rFonts w:hint="cs"/>
          <w:b/>
          <w:bCs/>
          <w:sz w:val="30"/>
          <w:rtl/>
          <w:lang w:val="es-ES_tradnl" w:bidi="ar-EG"/>
        </w:rPr>
      </w:pPr>
      <w:r w:rsidRPr="000E46A9">
        <w:rPr>
          <w:rFonts w:hint="cs"/>
          <w:b/>
          <w:bCs/>
          <w:sz w:val="30"/>
          <w:rtl/>
          <w:lang w:val="es-ES_tradnl" w:bidi="ar-EG"/>
        </w:rPr>
        <w:tab/>
        <w:t>(د)</w:t>
      </w:r>
      <w:r w:rsidRPr="000E46A9">
        <w:rPr>
          <w:rFonts w:hint="cs"/>
          <w:b/>
          <w:bCs/>
          <w:sz w:val="30"/>
          <w:rtl/>
          <w:lang w:val="es-ES_tradnl" w:bidi="ar-EG"/>
        </w:rPr>
        <w:tab/>
      </w:r>
      <w:r w:rsidR="00FC4797">
        <w:rPr>
          <w:rFonts w:hint="cs"/>
          <w:b/>
          <w:bCs/>
          <w:sz w:val="30"/>
          <w:rtl/>
          <w:lang w:val="es-ES_tradnl" w:bidi="ar-EG"/>
        </w:rPr>
        <w:t xml:space="preserve">ضمان تحقيق </w:t>
      </w:r>
      <w:r w:rsidRPr="000E46A9">
        <w:rPr>
          <w:rFonts w:hint="cs"/>
          <w:b/>
          <w:bCs/>
          <w:sz w:val="30"/>
          <w:rtl/>
          <w:lang w:val="es-ES_tradnl" w:bidi="ar-EG"/>
        </w:rPr>
        <w:t xml:space="preserve">الشفافية </w:t>
      </w:r>
      <w:proofErr w:type="spellStart"/>
      <w:r w:rsidR="00FC4797">
        <w:rPr>
          <w:rFonts w:hint="cs"/>
          <w:b/>
          <w:bCs/>
          <w:sz w:val="30"/>
          <w:rtl/>
          <w:lang w:val="es-ES_tradnl" w:bidi="ar-EG"/>
        </w:rPr>
        <w:t>و</w:t>
      </w:r>
      <w:r>
        <w:rPr>
          <w:rFonts w:hint="cs"/>
          <w:b/>
          <w:bCs/>
          <w:sz w:val="30"/>
          <w:rtl/>
          <w:lang w:val="es-ES_tradnl" w:bidi="ar-EG"/>
        </w:rPr>
        <w:t>الميْزنة</w:t>
      </w:r>
      <w:proofErr w:type="spellEnd"/>
      <w:r>
        <w:rPr>
          <w:rFonts w:hint="cs"/>
          <w:b/>
          <w:bCs/>
          <w:sz w:val="30"/>
          <w:rtl/>
          <w:lang w:val="es-ES_tradnl" w:bidi="ar-EG"/>
        </w:rPr>
        <w:t xml:space="preserve"> </w:t>
      </w:r>
      <w:r w:rsidR="00FC4797">
        <w:rPr>
          <w:rFonts w:hint="cs"/>
          <w:b/>
          <w:bCs/>
          <w:sz w:val="30"/>
          <w:rtl/>
          <w:lang w:val="es-ES_tradnl" w:bidi="ar-EG"/>
        </w:rPr>
        <w:t xml:space="preserve">التشاركية </w:t>
      </w:r>
      <w:r w:rsidRPr="000E46A9">
        <w:rPr>
          <w:rFonts w:hint="cs"/>
          <w:b/>
          <w:bCs/>
          <w:sz w:val="30"/>
          <w:rtl/>
          <w:lang w:val="es-ES_tradnl" w:bidi="ar-EG"/>
        </w:rPr>
        <w:t>بإجراء حوار عام، وبخاصة مع الأطفال والمجتمع المدني.</w:t>
      </w:r>
    </w:p>
    <w:p w:rsidR="00E1788A" w:rsidRDefault="00FC4797" w:rsidP="00FC4797">
      <w:pPr>
        <w:pStyle w:val="H23GA"/>
        <w:rPr>
          <w:rFonts w:hint="cs"/>
          <w:rtl/>
          <w:lang w:val="es-ES_tradnl" w:bidi="ar-EG"/>
        </w:rPr>
      </w:pPr>
      <w:r>
        <w:rPr>
          <w:rFonts w:hint="cs"/>
          <w:rtl/>
          <w:lang w:val="es-ES_tradnl" w:bidi="ar-EG"/>
        </w:rPr>
        <w:tab/>
      </w:r>
      <w:r>
        <w:rPr>
          <w:rFonts w:hint="cs"/>
          <w:rtl/>
          <w:lang w:val="es-ES_tradnl" w:bidi="ar-EG"/>
        </w:rPr>
        <w:tab/>
      </w:r>
      <w:r w:rsidR="00E1788A">
        <w:rPr>
          <w:rFonts w:hint="cs"/>
          <w:rtl/>
          <w:lang w:val="es-ES_tradnl" w:bidi="ar-EG"/>
        </w:rPr>
        <w:t>جمع البيانات</w:t>
      </w:r>
    </w:p>
    <w:p w:rsidR="00E1788A" w:rsidRPr="009542AF" w:rsidRDefault="00E1788A" w:rsidP="009542AF">
      <w:pPr>
        <w:pStyle w:val="SingleTxtGA"/>
        <w:rPr>
          <w:rFonts w:hint="cs"/>
          <w:szCs w:val="20"/>
          <w:rtl/>
        </w:rPr>
      </w:pPr>
      <w:r w:rsidRPr="000E46A9">
        <w:rPr>
          <w:rFonts w:hint="cs"/>
          <w:rtl/>
          <w:lang w:val="es-ES_tradnl" w:bidi="ar-EG"/>
        </w:rPr>
        <w:t>17-</w:t>
      </w:r>
      <w:r w:rsidRPr="000E46A9">
        <w:rPr>
          <w:rFonts w:hint="cs"/>
          <w:rtl/>
          <w:lang w:val="es-ES_tradnl" w:bidi="ar-EG"/>
        </w:rPr>
        <w:tab/>
      </w:r>
      <w:r>
        <w:rPr>
          <w:rFonts w:hint="cs"/>
          <w:rtl/>
          <w:lang w:val="es-ES_tradnl" w:bidi="ar-EG"/>
        </w:rPr>
        <w:t>تحيط اللجنة علما</w:t>
      </w:r>
      <w:r w:rsidR="008F07B1">
        <w:rPr>
          <w:rFonts w:hint="cs"/>
          <w:rtl/>
          <w:lang w:val="es-ES_tradnl" w:bidi="ar-EG"/>
        </w:rPr>
        <w:t>ً</w:t>
      </w:r>
      <w:r>
        <w:rPr>
          <w:rFonts w:hint="cs"/>
          <w:rtl/>
          <w:lang w:val="es-ES_tradnl" w:bidi="ar-EG"/>
        </w:rPr>
        <w:t xml:space="preserve"> بمبادرة البلد إلى توقيع اتفاق تعاون مع مؤسسة </w:t>
      </w:r>
      <w:proofErr w:type="spellStart"/>
      <w:r>
        <w:rPr>
          <w:rFonts w:hint="cs"/>
          <w:rtl/>
          <w:lang w:val="es-ES_tradnl" w:bidi="ar-EG"/>
        </w:rPr>
        <w:t>أندورا</w:t>
      </w:r>
      <w:proofErr w:type="spellEnd"/>
      <w:r>
        <w:rPr>
          <w:rFonts w:hint="cs"/>
          <w:rtl/>
          <w:lang w:val="es-ES_tradnl" w:bidi="ar-EG"/>
        </w:rPr>
        <w:t xml:space="preserve"> من أجل إجراء دراسة مستقلة عن حالة الأطفال والمراهقين، كما تحيط علما</w:t>
      </w:r>
      <w:r w:rsidR="008F07B1">
        <w:rPr>
          <w:rFonts w:hint="cs"/>
          <w:rtl/>
          <w:lang w:val="es-ES_tradnl" w:bidi="ar-EG"/>
        </w:rPr>
        <w:t>ً</w:t>
      </w:r>
      <w:r>
        <w:rPr>
          <w:rFonts w:hint="cs"/>
          <w:rtl/>
          <w:lang w:val="es-ES_tradnl" w:bidi="ar-EG"/>
        </w:rPr>
        <w:t xml:space="preserve"> باقتراح تدوين "التاريخ الاجتماعي المشترك" من أجل إنشاء قاعدة بيانات وطنية مشتركة. بيد أن اللجنة تكرر تأكيد ما</w:t>
      </w:r>
      <w:r w:rsidR="00B022B1">
        <w:rPr>
          <w:rFonts w:hint="eastAsia"/>
          <w:rtl/>
          <w:lang w:val="es-ES_tradnl" w:bidi="ar-EG"/>
        </w:rPr>
        <w:t> </w:t>
      </w:r>
      <w:r>
        <w:rPr>
          <w:rFonts w:hint="cs"/>
          <w:rtl/>
          <w:lang w:val="es-ES_tradnl" w:bidi="ar-EG"/>
        </w:rPr>
        <w:t xml:space="preserve">سبق أن أعربت عنه من قلق </w:t>
      </w:r>
      <w:r w:rsidR="009542AF">
        <w:rPr>
          <w:rFonts w:hint="cs"/>
          <w:rtl/>
          <w:lang w:val="es-ES_tradnl" w:bidi="ar-EG"/>
        </w:rPr>
        <w:t>(</w:t>
      </w:r>
      <w:r w:rsidRPr="00FC4797">
        <w:rPr>
          <w:rStyle w:val="SingleTxtGChar"/>
          <w:szCs w:val="20"/>
        </w:rPr>
        <w:t>CRC/C/15/Add.176</w:t>
      </w:r>
      <w:r w:rsidRPr="00FC4797">
        <w:rPr>
          <w:rStyle w:val="SingleTxtGChar"/>
          <w:rFonts w:hint="cs"/>
          <w:sz w:val="30"/>
          <w:rtl/>
        </w:rPr>
        <w:t>،</w:t>
      </w:r>
      <w:r w:rsidRPr="00A40A23">
        <w:rPr>
          <w:rStyle w:val="SingleTxtGChar"/>
          <w:rFonts w:hint="cs"/>
          <w:sz w:val="24"/>
          <w:szCs w:val="24"/>
          <w:rtl/>
        </w:rPr>
        <w:t xml:space="preserve"> </w:t>
      </w:r>
      <w:r>
        <w:rPr>
          <w:rStyle w:val="SingleTxtGChar"/>
          <w:rFonts w:hint="cs"/>
          <w:rtl/>
        </w:rPr>
        <w:t>الفقرة 18)</w:t>
      </w:r>
      <w:r>
        <w:rPr>
          <w:rFonts w:hint="cs"/>
          <w:rtl/>
          <w:lang w:val="es-ES_tradnl" w:bidi="ar-EG"/>
        </w:rPr>
        <w:t xml:space="preserve"> إزاء عدم توافر بيانات عن الأطفال وافتقار الدولة الطرف إلى نظام مركزي شامل لجمع البيانات يهدف إلى تحليل حالة الأطفال، بما في ذلك تأثير الأزمة الاقتصادية على الأطفال وأسرهم. وتشير اللجنة إلى أن عدم توافر بيانات عن الأطفال يقيّد بشدة فعالية ومنهجية عملية رصد إعمال حقوق الطفل، وكذلك وضع وتخطيط سياسات وبرامج الطفل.</w:t>
      </w:r>
    </w:p>
    <w:p w:rsidR="00E1788A" w:rsidRPr="003B1E2F" w:rsidRDefault="00E1788A" w:rsidP="003B1E2F">
      <w:pPr>
        <w:pStyle w:val="SingleTxtGA"/>
        <w:rPr>
          <w:rFonts w:hint="cs"/>
          <w:b/>
          <w:bCs/>
          <w:rtl/>
          <w:lang w:val="es-ES_tradnl" w:bidi="ar-EG"/>
        </w:rPr>
      </w:pPr>
      <w:r w:rsidRPr="002E598E">
        <w:rPr>
          <w:rFonts w:hint="cs"/>
          <w:rtl/>
          <w:lang w:val="es-ES_tradnl" w:bidi="ar-EG"/>
        </w:rPr>
        <w:t>18-</w:t>
      </w:r>
      <w:r w:rsidRPr="002E598E">
        <w:rPr>
          <w:rFonts w:hint="cs"/>
          <w:rtl/>
          <w:lang w:val="es-ES_tradnl" w:bidi="ar-EG"/>
        </w:rPr>
        <w:tab/>
      </w:r>
      <w:r w:rsidRPr="003B1E2F">
        <w:rPr>
          <w:rFonts w:hint="cs"/>
          <w:b/>
          <w:bCs/>
          <w:rtl/>
          <w:lang w:val="es-ES_tradnl" w:bidi="ar-EG"/>
        </w:rPr>
        <w:t xml:space="preserve">تكرر اللجنة تأكيد توصيتها السابقة </w:t>
      </w:r>
      <w:r w:rsidR="009542AF">
        <w:rPr>
          <w:rFonts w:hint="cs"/>
          <w:b/>
          <w:bCs/>
          <w:rtl/>
          <w:lang w:val="es-ES_tradnl" w:bidi="ar-EG"/>
        </w:rPr>
        <w:t>(</w:t>
      </w:r>
      <w:r w:rsidRPr="003B1E2F">
        <w:rPr>
          <w:rStyle w:val="SingleTxtGChar"/>
          <w:b/>
          <w:bCs/>
        </w:rPr>
        <w:t>CRC/C/15/Add.176</w:t>
      </w:r>
      <w:r w:rsidRPr="003B1E2F">
        <w:rPr>
          <w:rStyle w:val="SingleTxtGChar"/>
          <w:rFonts w:hint="cs"/>
          <w:b/>
          <w:bCs/>
          <w:rtl/>
        </w:rPr>
        <w:t>، الفقرة 19)</w:t>
      </w:r>
      <w:r w:rsidRPr="003B1E2F">
        <w:rPr>
          <w:rFonts w:hint="cs"/>
          <w:b/>
          <w:bCs/>
          <w:rtl/>
          <w:lang w:val="es-ES_tradnl" w:bidi="ar-EG"/>
        </w:rPr>
        <w:t xml:space="preserve"> بأن تُنشئ الدولة الطرف نظاما شاملا لجمع البيانات بدعمٍ من شركائها من أجل ضمان فعالية رصد وتقييم ما تحرزه من تقدم في مجال إعمال حقوق الطفل، وكذلك من أجل </w:t>
      </w:r>
      <w:r w:rsidR="00CB2406" w:rsidRPr="003B1E2F">
        <w:rPr>
          <w:rFonts w:hint="cs"/>
          <w:b/>
          <w:bCs/>
          <w:rtl/>
          <w:lang w:val="es-ES_tradnl" w:bidi="ar-EG"/>
        </w:rPr>
        <w:t>وضع</w:t>
      </w:r>
      <w:r w:rsidRPr="003B1E2F">
        <w:rPr>
          <w:rFonts w:hint="cs"/>
          <w:b/>
          <w:bCs/>
          <w:rtl/>
          <w:lang w:val="es-ES_tradnl" w:bidi="ar-EG"/>
        </w:rPr>
        <w:t xml:space="preserve"> سياسات وبرامج تهدف إلى تنفيذ الاتفاقية. وينبغي أن تُفصَّل البيانات المجمّعة بحسب السن ونوع الجنس والأصل </w:t>
      </w:r>
      <w:r w:rsidR="00CB2406" w:rsidRPr="003B1E2F">
        <w:rPr>
          <w:rFonts w:hint="cs"/>
          <w:b/>
          <w:bCs/>
          <w:rtl/>
          <w:lang w:val="es-ES_tradnl" w:bidi="ar-EG"/>
        </w:rPr>
        <w:t>الإثني</w:t>
      </w:r>
      <w:r w:rsidRPr="003B1E2F">
        <w:rPr>
          <w:rFonts w:hint="cs"/>
          <w:b/>
          <w:bCs/>
          <w:rtl/>
          <w:lang w:val="es-ES_tradnl" w:bidi="ar-EG"/>
        </w:rPr>
        <w:t xml:space="preserve"> والموقع الجغرافي والخلفية الاجتماعية الاقتصادية، ضمن معايير أخرى، لتيسير تحليل حالة </w:t>
      </w:r>
      <w:r w:rsidR="00CB2406" w:rsidRPr="003B1E2F">
        <w:rPr>
          <w:rFonts w:hint="cs"/>
          <w:b/>
          <w:bCs/>
          <w:rtl/>
          <w:lang w:val="es-ES_tradnl" w:bidi="ar-EG"/>
        </w:rPr>
        <w:t xml:space="preserve">كل </w:t>
      </w:r>
      <w:r w:rsidRPr="003B1E2F">
        <w:rPr>
          <w:rFonts w:hint="cs"/>
          <w:b/>
          <w:bCs/>
          <w:rtl/>
          <w:lang w:val="es-ES_tradnl" w:bidi="ar-EG"/>
        </w:rPr>
        <w:t>الأطفال. وينبغي للدولة الطرف أن تضمن احتواء المعلومات المجمّعة على بياناتٍ محدّثة عن طائفة واسعة من الأطفال الذين يعانون من ضعف أوضاعهم، بمن فيهم الأطفال المهاجرون، و</w:t>
      </w:r>
      <w:r w:rsidR="00CB2406" w:rsidRPr="003B1E2F">
        <w:rPr>
          <w:rFonts w:hint="cs"/>
          <w:b/>
          <w:bCs/>
          <w:rtl/>
          <w:lang w:val="es-ES_tradnl" w:bidi="ar-EG"/>
        </w:rPr>
        <w:t xml:space="preserve">الأطفال </w:t>
      </w:r>
      <w:r w:rsidRPr="003B1E2F">
        <w:rPr>
          <w:rFonts w:hint="cs"/>
          <w:b/>
          <w:bCs/>
          <w:rtl/>
          <w:lang w:val="es-ES_tradnl" w:bidi="ar-EG"/>
        </w:rPr>
        <w:t xml:space="preserve">ذوو الإعاقة، </w:t>
      </w:r>
      <w:r w:rsidR="00CB2406" w:rsidRPr="003B1E2F">
        <w:rPr>
          <w:rFonts w:hint="cs"/>
          <w:b/>
          <w:bCs/>
          <w:rtl/>
          <w:lang w:val="es-ES_tradnl" w:bidi="ar-EG"/>
        </w:rPr>
        <w:t>والأطفال الفقراء.</w:t>
      </w:r>
    </w:p>
    <w:p w:rsidR="00E1788A" w:rsidRPr="00A432C8" w:rsidRDefault="009542AF" w:rsidP="009542AF">
      <w:pPr>
        <w:pStyle w:val="H23GA"/>
        <w:keepNext/>
        <w:keepLines/>
        <w:rPr>
          <w:rFonts w:hint="cs"/>
          <w:rtl/>
          <w:lang w:val="es-ES_tradnl" w:bidi="ar-EG"/>
        </w:rPr>
      </w:pPr>
      <w:r>
        <w:rPr>
          <w:rtl/>
          <w:lang w:val="es-ES_tradnl" w:bidi="ar-EG"/>
        </w:rPr>
        <w:tab/>
      </w:r>
      <w:r>
        <w:rPr>
          <w:rFonts w:hint="cs"/>
          <w:rtl/>
          <w:lang w:val="es-ES_tradnl" w:bidi="ar-EG"/>
        </w:rPr>
        <w:tab/>
      </w:r>
      <w:r w:rsidR="00E1788A" w:rsidRPr="00A432C8">
        <w:rPr>
          <w:rFonts w:hint="cs"/>
          <w:rtl/>
          <w:lang w:val="es-ES_tradnl" w:bidi="ar-EG"/>
        </w:rPr>
        <w:t>الرصد المستقل</w:t>
      </w:r>
    </w:p>
    <w:p w:rsidR="00E1788A" w:rsidRPr="009542AF" w:rsidRDefault="00E1788A" w:rsidP="009542AF">
      <w:pPr>
        <w:pStyle w:val="SingleTxtGA"/>
        <w:rPr>
          <w:rFonts w:hint="cs"/>
          <w:b/>
          <w:bCs/>
          <w:rtl/>
          <w:lang w:val="es-ES_tradnl" w:bidi="ar-EG"/>
        </w:rPr>
      </w:pPr>
      <w:r w:rsidRPr="00C00953">
        <w:rPr>
          <w:rFonts w:hint="cs"/>
          <w:rtl/>
          <w:lang w:val="es-ES_tradnl" w:bidi="ar-EG"/>
        </w:rPr>
        <w:t>19-</w:t>
      </w:r>
      <w:r w:rsidRPr="00C00953">
        <w:rPr>
          <w:rFonts w:hint="cs"/>
          <w:rtl/>
          <w:lang w:val="es-ES_tradnl" w:bidi="ar-EG"/>
        </w:rPr>
        <w:tab/>
      </w:r>
      <w:r w:rsidRPr="009542AF">
        <w:rPr>
          <w:rFonts w:hint="cs"/>
          <w:b/>
          <w:bCs/>
          <w:rtl/>
          <w:lang w:val="es-ES_tradnl" w:bidi="ar-EG"/>
        </w:rPr>
        <w:t xml:space="preserve">بالنظر إلى عدم وجود شكاوى مقدمة من الأطفال لدى مكتب أمين المظالم، توصي اللجنة الدولة الطرف </w:t>
      </w:r>
      <w:r w:rsidR="009542AF" w:rsidRPr="009542AF">
        <w:rPr>
          <w:rFonts w:hint="cs"/>
          <w:b/>
          <w:bCs/>
          <w:rtl/>
          <w:lang w:val="es-ES_tradnl" w:bidi="ar-EG"/>
        </w:rPr>
        <w:t xml:space="preserve">بأن تستعرض </w:t>
      </w:r>
      <w:r w:rsidRPr="009542AF">
        <w:rPr>
          <w:rFonts w:hint="cs"/>
          <w:b/>
          <w:bCs/>
          <w:rtl/>
          <w:lang w:val="es-ES_tradnl" w:bidi="ar-EG"/>
        </w:rPr>
        <w:t>عمل مكتب أمين المظالم وأنشطته ضمانا</w:t>
      </w:r>
      <w:r w:rsidR="009542AF" w:rsidRPr="009542AF">
        <w:rPr>
          <w:rFonts w:hint="cs"/>
          <w:b/>
          <w:bCs/>
          <w:rtl/>
          <w:lang w:val="es-ES_tradnl" w:bidi="ar-EG"/>
        </w:rPr>
        <w:t>ً</w:t>
      </w:r>
      <w:r w:rsidRPr="009542AF">
        <w:rPr>
          <w:rFonts w:hint="cs"/>
          <w:b/>
          <w:bCs/>
          <w:rtl/>
          <w:lang w:val="es-ES_tradnl" w:bidi="ar-EG"/>
        </w:rPr>
        <w:t xml:space="preserve"> </w:t>
      </w:r>
      <w:r w:rsidR="009542AF" w:rsidRPr="009542AF">
        <w:rPr>
          <w:rFonts w:hint="cs"/>
          <w:b/>
          <w:bCs/>
          <w:rtl/>
          <w:lang w:val="es-ES_tradnl" w:bidi="ar-EG"/>
        </w:rPr>
        <w:t>ل</w:t>
      </w:r>
      <w:r w:rsidRPr="009542AF">
        <w:rPr>
          <w:rFonts w:hint="cs"/>
          <w:b/>
          <w:bCs/>
          <w:rtl/>
          <w:lang w:val="es-ES_tradnl" w:bidi="ar-EG"/>
        </w:rPr>
        <w:t>رصد إعمال حقوق الطفل</w:t>
      </w:r>
      <w:r w:rsidR="009542AF" w:rsidRPr="009542AF">
        <w:rPr>
          <w:rFonts w:hint="cs"/>
          <w:b/>
          <w:bCs/>
          <w:rtl/>
          <w:lang w:val="es-ES_tradnl" w:bidi="ar-EG"/>
        </w:rPr>
        <w:t xml:space="preserve"> رصداً شاملاً ومنهجياً، بوسائل منها</w:t>
      </w:r>
      <w:r w:rsidRPr="009542AF">
        <w:rPr>
          <w:rFonts w:hint="cs"/>
          <w:b/>
          <w:bCs/>
          <w:rtl/>
          <w:lang w:val="es-ES_tradnl" w:bidi="ar-EG"/>
        </w:rPr>
        <w:t xml:space="preserve"> توسيع نطاق عمل المؤسسة في الدولة الطرف، وبأن تنظر في كيفية تعزيز إمكانية احتكام الأطفال إلى هذه المؤسسة. </w:t>
      </w:r>
      <w:r w:rsidR="009542AF" w:rsidRPr="009542AF">
        <w:rPr>
          <w:rFonts w:hint="cs"/>
          <w:b/>
          <w:bCs/>
          <w:rtl/>
          <w:lang w:val="es-ES_tradnl" w:bidi="ar-EG"/>
        </w:rPr>
        <w:t xml:space="preserve">وتوجه </w:t>
      </w:r>
      <w:r w:rsidRPr="009542AF">
        <w:rPr>
          <w:rFonts w:hint="cs"/>
          <w:b/>
          <w:bCs/>
          <w:rtl/>
          <w:lang w:val="es-ES_tradnl" w:bidi="ar-EG"/>
        </w:rPr>
        <w:t xml:space="preserve">اللجنة </w:t>
      </w:r>
      <w:r w:rsidR="009542AF" w:rsidRPr="009542AF">
        <w:rPr>
          <w:rFonts w:hint="cs"/>
          <w:b/>
          <w:bCs/>
          <w:rtl/>
          <w:lang w:val="es-ES_tradnl" w:bidi="ar-EG"/>
        </w:rPr>
        <w:t xml:space="preserve">انتباه الدولة </w:t>
      </w:r>
      <w:r w:rsidRPr="009542AF">
        <w:rPr>
          <w:rFonts w:hint="cs"/>
          <w:b/>
          <w:bCs/>
          <w:rtl/>
          <w:lang w:val="es-ES_tradnl" w:bidi="ar-EG"/>
        </w:rPr>
        <w:t xml:space="preserve">الطرف </w:t>
      </w:r>
      <w:r w:rsidR="009542AF" w:rsidRPr="009542AF">
        <w:rPr>
          <w:rFonts w:hint="cs"/>
          <w:b/>
          <w:bCs/>
          <w:rtl/>
          <w:lang w:val="es-ES_tradnl" w:bidi="ar-EG"/>
        </w:rPr>
        <w:t xml:space="preserve">إلى تعليقها العام رقم 2(2002) وتهيب بها </w:t>
      </w:r>
      <w:r w:rsidRPr="009542AF">
        <w:rPr>
          <w:rFonts w:hint="cs"/>
          <w:b/>
          <w:bCs/>
          <w:rtl/>
          <w:lang w:val="es-ES_tradnl" w:bidi="ar-EG"/>
        </w:rPr>
        <w:t>أيضا</w:t>
      </w:r>
      <w:r w:rsidR="009542AF" w:rsidRPr="009542AF">
        <w:rPr>
          <w:rFonts w:hint="cs"/>
          <w:b/>
          <w:bCs/>
          <w:rtl/>
          <w:lang w:val="es-ES_tradnl" w:bidi="ar-EG"/>
        </w:rPr>
        <w:t>ً</w:t>
      </w:r>
      <w:r w:rsidRPr="009542AF">
        <w:rPr>
          <w:rFonts w:hint="cs"/>
          <w:b/>
          <w:bCs/>
          <w:rtl/>
          <w:lang w:val="es-ES_tradnl" w:bidi="ar-EG"/>
        </w:rPr>
        <w:t xml:space="preserve"> إلى ضمان تزويد هذه الآلية الوطنية بالموارد البشرية والتقنية والمالية اللازمة لضمان استقلاها وفعاليتها. </w:t>
      </w:r>
    </w:p>
    <w:p w:rsidR="00E1788A" w:rsidRPr="009542AF" w:rsidRDefault="009542AF" w:rsidP="009542AF">
      <w:pPr>
        <w:pStyle w:val="H23GA"/>
        <w:rPr>
          <w:rFonts w:hint="cs"/>
          <w:rtl/>
        </w:rPr>
      </w:pPr>
      <w:r>
        <w:rPr>
          <w:rFonts w:hint="cs"/>
          <w:rtl/>
          <w:lang w:val="es-ES_tradnl" w:bidi="ar-EG"/>
        </w:rPr>
        <w:tab/>
      </w:r>
      <w:r>
        <w:rPr>
          <w:rFonts w:hint="cs"/>
          <w:rtl/>
          <w:lang w:val="es-ES_tradnl" w:bidi="ar-EG"/>
        </w:rPr>
        <w:tab/>
      </w:r>
      <w:r w:rsidR="00E1788A" w:rsidRPr="004931BE">
        <w:rPr>
          <w:rFonts w:hint="cs"/>
          <w:rtl/>
          <w:lang w:val="es-ES_tradnl" w:bidi="ar-EG"/>
        </w:rPr>
        <w:t xml:space="preserve">النشر والتوعية </w:t>
      </w:r>
    </w:p>
    <w:p w:rsidR="00E1788A" w:rsidRPr="0098624B" w:rsidRDefault="00E1788A" w:rsidP="009542AF">
      <w:pPr>
        <w:pStyle w:val="SingleTxtGA"/>
        <w:rPr>
          <w:rFonts w:hint="cs"/>
          <w:rtl/>
          <w:lang w:val="es-ES_tradnl"/>
        </w:rPr>
      </w:pPr>
      <w:r w:rsidRPr="0098624B">
        <w:rPr>
          <w:rFonts w:hint="cs"/>
          <w:rtl/>
          <w:lang w:val="es-ES_tradnl"/>
        </w:rPr>
        <w:t>20-</w:t>
      </w:r>
      <w:r w:rsidRPr="0098624B">
        <w:rPr>
          <w:rFonts w:hint="cs"/>
          <w:rtl/>
          <w:lang w:val="es-ES_tradnl"/>
        </w:rPr>
        <w:tab/>
        <w:t xml:space="preserve">ترحب اللجنة </w:t>
      </w:r>
      <w:r>
        <w:rPr>
          <w:rFonts w:hint="cs"/>
          <w:rtl/>
          <w:lang w:val="es-ES_tradnl"/>
        </w:rPr>
        <w:t xml:space="preserve">بجهود الدولة الطرف الرامية إلى نشر الاتفاقية فيما بين عامة الجمهور والمهنيين والأطفال والمراهقين. إلا أن اللجنة قلقةٌ لعدم فعالية تنسيق أنشطة التوعية هذه واستمرار محدودية المعرفة بالاتفاقية حتى الآن، وبخاصة فيما بين </w:t>
      </w:r>
      <w:r w:rsidR="009542AF">
        <w:rPr>
          <w:rFonts w:hint="cs"/>
          <w:rtl/>
          <w:lang w:val="es-ES_tradnl"/>
        </w:rPr>
        <w:t>ال</w:t>
      </w:r>
      <w:r>
        <w:rPr>
          <w:rFonts w:hint="cs"/>
          <w:rtl/>
          <w:lang w:val="es-ES_tradnl"/>
        </w:rPr>
        <w:t>موظفي</w:t>
      </w:r>
      <w:r w:rsidR="009542AF">
        <w:rPr>
          <w:rFonts w:hint="cs"/>
          <w:rtl/>
          <w:lang w:val="es-ES_tradnl"/>
        </w:rPr>
        <w:t>ن الحكوميين،</w:t>
      </w:r>
      <w:r>
        <w:rPr>
          <w:rFonts w:hint="cs"/>
          <w:rtl/>
          <w:lang w:val="es-ES_tradnl"/>
        </w:rPr>
        <w:t xml:space="preserve"> والمهنيين العاملين مع الأطفال ومن أجلهم</w:t>
      </w:r>
      <w:r w:rsidR="009542AF">
        <w:rPr>
          <w:rFonts w:hint="cs"/>
          <w:rtl/>
          <w:lang w:val="es-ES_tradnl"/>
        </w:rPr>
        <w:t>، وسائط الإعلام، والآباء، والأطفال أنفسهم</w:t>
      </w:r>
      <w:r>
        <w:rPr>
          <w:rFonts w:hint="cs"/>
          <w:rtl/>
          <w:lang w:val="es-ES_tradnl"/>
        </w:rPr>
        <w:t xml:space="preserve">. </w:t>
      </w:r>
    </w:p>
    <w:p w:rsidR="00E1788A" w:rsidRPr="009542AF" w:rsidRDefault="00E1788A" w:rsidP="009542AF">
      <w:pPr>
        <w:pStyle w:val="SingleTxtGA"/>
        <w:rPr>
          <w:rFonts w:hint="cs"/>
          <w:b/>
          <w:bCs/>
          <w:rtl/>
          <w:lang w:val="es-ES_tradnl"/>
        </w:rPr>
      </w:pPr>
      <w:r>
        <w:rPr>
          <w:rFonts w:hint="cs"/>
          <w:rtl/>
          <w:lang w:val="es-ES_tradnl"/>
        </w:rPr>
        <w:t>21-</w:t>
      </w:r>
      <w:r>
        <w:rPr>
          <w:rFonts w:hint="cs"/>
          <w:rtl/>
          <w:lang w:val="es-ES_tradnl"/>
        </w:rPr>
        <w:tab/>
      </w:r>
      <w:r w:rsidRPr="009542AF">
        <w:rPr>
          <w:rFonts w:hint="cs"/>
          <w:b/>
          <w:bCs/>
          <w:rtl/>
          <w:lang w:val="es-ES_tradnl"/>
        </w:rPr>
        <w:t xml:space="preserve">توصي اللجنة الدولة الطرف </w:t>
      </w:r>
      <w:r w:rsidR="009542AF" w:rsidRPr="009542AF">
        <w:rPr>
          <w:rFonts w:hint="cs"/>
          <w:b/>
          <w:bCs/>
          <w:rtl/>
          <w:lang w:val="es-ES_tradnl"/>
        </w:rPr>
        <w:t xml:space="preserve">بأن تواصل </w:t>
      </w:r>
      <w:r w:rsidRPr="009542AF">
        <w:rPr>
          <w:rFonts w:hint="cs"/>
          <w:b/>
          <w:bCs/>
          <w:rtl/>
          <w:lang w:val="es-ES_tradnl"/>
        </w:rPr>
        <w:t xml:space="preserve">تعزيز جهودها الرامية إلى نشر وترويج الاتفاقية على نحو منهجي بين عامة الجمهور، ولا سيما بين المهنيين العاملين مع الأطفال ومن أجلهم ووسائط الإعلام والآباء والمعلمين والأطفال أنفسهم. وفي ضوء تنوع نظام التعليم في </w:t>
      </w:r>
      <w:proofErr w:type="spellStart"/>
      <w:r w:rsidRPr="009542AF">
        <w:rPr>
          <w:rFonts w:hint="cs"/>
          <w:b/>
          <w:bCs/>
          <w:rtl/>
          <w:lang w:val="es-ES_tradnl"/>
        </w:rPr>
        <w:t>أندورا</w:t>
      </w:r>
      <w:proofErr w:type="spellEnd"/>
      <w:r w:rsidRPr="009542AF">
        <w:rPr>
          <w:rFonts w:hint="cs"/>
          <w:b/>
          <w:bCs/>
          <w:rtl/>
          <w:lang w:val="es-ES_tradnl"/>
        </w:rPr>
        <w:t xml:space="preserve">، توصي اللجنة الدولة الطرف </w:t>
      </w:r>
      <w:r w:rsidR="009542AF" w:rsidRPr="009542AF">
        <w:rPr>
          <w:rFonts w:hint="cs"/>
          <w:b/>
          <w:bCs/>
          <w:rtl/>
          <w:lang w:val="es-ES_tradnl"/>
        </w:rPr>
        <w:t xml:space="preserve">بأن تضمن </w:t>
      </w:r>
      <w:r w:rsidRPr="009542AF">
        <w:rPr>
          <w:rFonts w:hint="cs"/>
          <w:b/>
          <w:bCs/>
          <w:rtl/>
          <w:lang w:val="es-ES_tradnl"/>
        </w:rPr>
        <w:t xml:space="preserve">ترجمة الاتفاقية ونشرها بجميع اللغات المستخدمة في نظام التعليم في </w:t>
      </w:r>
      <w:proofErr w:type="spellStart"/>
      <w:r w:rsidRPr="009542AF">
        <w:rPr>
          <w:rFonts w:hint="cs"/>
          <w:b/>
          <w:bCs/>
          <w:rtl/>
          <w:lang w:val="es-ES_tradnl"/>
        </w:rPr>
        <w:t>أندورا</w:t>
      </w:r>
      <w:proofErr w:type="spellEnd"/>
      <w:r w:rsidRPr="009542AF">
        <w:rPr>
          <w:rFonts w:hint="cs"/>
          <w:b/>
          <w:bCs/>
          <w:rtl/>
          <w:lang w:val="es-ES_tradnl"/>
        </w:rPr>
        <w:t xml:space="preserve"> (</w:t>
      </w:r>
      <w:proofErr w:type="spellStart"/>
      <w:r w:rsidRPr="009542AF">
        <w:rPr>
          <w:rFonts w:hint="cs"/>
          <w:b/>
          <w:bCs/>
          <w:rtl/>
          <w:lang w:val="es-ES_tradnl"/>
        </w:rPr>
        <w:t>الكتلانية</w:t>
      </w:r>
      <w:proofErr w:type="spellEnd"/>
      <w:r w:rsidRPr="009542AF">
        <w:rPr>
          <w:rFonts w:hint="cs"/>
          <w:b/>
          <w:bCs/>
          <w:rtl/>
          <w:lang w:val="es-ES_tradnl"/>
        </w:rPr>
        <w:t xml:space="preserve"> والإسبانية والفرنسية والبرتغالية)، وتيسير اطلاّع الأطفال عليها في الحياة العامة، وإدماج مبادئ الاتفاقية وأحكامها تدريجيا في المنا</w:t>
      </w:r>
      <w:r w:rsidR="009542AF" w:rsidRPr="009542AF">
        <w:rPr>
          <w:rFonts w:hint="cs"/>
          <w:b/>
          <w:bCs/>
          <w:rtl/>
          <w:lang w:val="es-ES_tradnl"/>
        </w:rPr>
        <w:t>هج الدراسية لجميع مراحل التعليم وفي كل المدارس.</w:t>
      </w:r>
    </w:p>
    <w:p w:rsidR="00E1788A" w:rsidRDefault="008551B7" w:rsidP="008551B7">
      <w:pPr>
        <w:pStyle w:val="H1GA"/>
        <w:rPr>
          <w:rFonts w:hint="cs"/>
          <w:rtl/>
          <w:lang w:val="es-ES_tradnl"/>
        </w:rPr>
      </w:pPr>
      <w:r>
        <w:rPr>
          <w:rFonts w:hint="cs"/>
          <w:rtl/>
          <w:lang w:val="es-ES_tradnl"/>
        </w:rPr>
        <w:tab/>
      </w:r>
      <w:r w:rsidR="00E1788A" w:rsidRPr="00A7108A">
        <w:rPr>
          <w:rFonts w:hint="cs"/>
          <w:rtl/>
          <w:lang w:val="es-ES_tradnl"/>
        </w:rPr>
        <w:t>باء-</w:t>
      </w:r>
      <w:r w:rsidR="00E1788A" w:rsidRPr="00A7108A">
        <w:rPr>
          <w:rFonts w:hint="cs"/>
          <w:rtl/>
          <w:lang w:val="es-ES_tradnl"/>
        </w:rPr>
        <w:tab/>
        <w:t xml:space="preserve">تعريف الطفل (المادة 1 من الاتفاقية) </w:t>
      </w:r>
    </w:p>
    <w:p w:rsidR="00E1788A" w:rsidRPr="008551B7" w:rsidRDefault="00E1788A" w:rsidP="008551B7">
      <w:pPr>
        <w:pStyle w:val="SingleTxtGA"/>
        <w:rPr>
          <w:rFonts w:hint="cs"/>
          <w:rtl/>
          <w:lang w:val="es-ES_tradnl"/>
        </w:rPr>
      </w:pPr>
      <w:r w:rsidRPr="008551B7">
        <w:rPr>
          <w:rFonts w:hint="cs"/>
          <w:rtl/>
          <w:lang w:val="es-ES_tradnl"/>
        </w:rPr>
        <w:t>22-</w:t>
      </w:r>
      <w:r w:rsidRPr="008551B7">
        <w:rPr>
          <w:rFonts w:hint="cs"/>
          <w:rtl/>
          <w:lang w:val="es-ES_tradnl"/>
        </w:rPr>
        <w:tab/>
        <w:t xml:space="preserve">تلاحظ اللجنة مع الأسف أنه رغم إعرابها سابقا عن قلقها </w:t>
      </w:r>
      <w:r w:rsidRPr="008551B7">
        <w:rPr>
          <w:rStyle w:val="SingleTxtGChar"/>
        </w:rPr>
        <w:t>CRC/C/15/Add.176</w:t>
      </w:r>
      <w:r w:rsidRPr="008551B7">
        <w:rPr>
          <w:rStyle w:val="SingleTxtGChar"/>
          <w:lang w:val="es-ES"/>
        </w:rPr>
        <w:t>)</w:t>
      </w:r>
      <w:r w:rsidRPr="008551B7">
        <w:rPr>
          <w:rStyle w:val="SingleTxtGChar"/>
          <w:rFonts w:hint="cs"/>
          <w:rtl/>
        </w:rPr>
        <w:t xml:space="preserve">، الفقرة 24) </w:t>
      </w:r>
      <w:r w:rsidR="008551B7" w:rsidRPr="008551B7">
        <w:rPr>
          <w:rFonts w:hint="cs"/>
          <w:rtl/>
          <w:lang w:val="es-ES_tradnl"/>
        </w:rPr>
        <w:t>إزاء</w:t>
      </w:r>
      <w:r w:rsidRPr="008551B7">
        <w:rPr>
          <w:rFonts w:hint="cs"/>
          <w:rtl/>
          <w:lang w:val="es-ES_tradnl"/>
        </w:rPr>
        <w:t xml:space="preserve"> انخفاض الحد الأدنى للزواج وهو 16 عاما</w:t>
      </w:r>
      <w:r w:rsidR="008551B7" w:rsidRPr="008551B7">
        <w:rPr>
          <w:rFonts w:hint="cs"/>
          <w:rtl/>
          <w:lang w:val="es-ES_tradnl"/>
        </w:rPr>
        <w:t>ً، و14 عاما</w:t>
      </w:r>
      <w:r w:rsidR="008551B7">
        <w:rPr>
          <w:rFonts w:hint="cs"/>
          <w:rtl/>
          <w:lang w:val="es-ES_tradnl"/>
        </w:rPr>
        <w:t>ً</w:t>
      </w:r>
      <w:r w:rsidR="008551B7" w:rsidRPr="008551B7">
        <w:rPr>
          <w:rFonts w:hint="cs"/>
          <w:rtl/>
          <w:lang w:val="es-ES_tradnl"/>
        </w:rPr>
        <w:t xml:space="preserve"> بإذن من القاضي، فإ</w:t>
      </w:r>
      <w:r w:rsidRPr="008551B7">
        <w:rPr>
          <w:rFonts w:hint="cs"/>
          <w:rtl/>
          <w:lang w:val="es-ES_tradnl"/>
        </w:rPr>
        <w:t xml:space="preserve">ن الدولة الطرف لم ترفع الحد الأدنى لسن الزواج. </w:t>
      </w:r>
    </w:p>
    <w:p w:rsidR="00E1788A" w:rsidRPr="008551B7" w:rsidRDefault="00E1788A" w:rsidP="008551B7">
      <w:pPr>
        <w:pStyle w:val="SingleTxtGA"/>
        <w:rPr>
          <w:rFonts w:hint="cs"/>
          <w:b/>
          <w:bCs/>
          <w:rtl/>
          <w:lang w:val="es-ES_tradnl"/>
        </w:rPr>
      </w:pPr>
      <w:r w:rsidRPr="0092386E">
        <w:rPr>
          <w:rFonts w:hint="cs"/>
          <w:rtl/>
          <w:lang w:val="es-ES_tradnl"/>
        </w:rPr>
        <w:t>23-</w:t>
      </w:r>
      <w:r w:rsidRPr="0092386E">
        <w:rPr>
          <w:rFonts w:hint="cs"/>
          <w:rtl/>
          <w:lang w:val="es-ES_tradnl"/>
        </w:rPr>
        <w:tab/>
      </w:r>
      <w:r w:rsidRPr="008551B7">
        <w:rPr>
          <w:rFonts w:hint="cs"/>
          <w:b/>
          <w:bCs/>
          <w:rtl/>
          <w:lang w:val="es-ES_tradnl" w:bidi="ar-EG"/>
        </w:rPr>
        <w:t xml:space="preserve">تكرر اللجنة تأكيد توصيتها السابقة </w:t>
      </w:r>
      <w:r w:rsidRPr="008551B7">
        <w:rPr>
          <w:rStyle w:val="SingleTxtGChar"/>
          <w:b/>
          <w:bCs/>
        </w:rPr>
        <w:t>CRC/C/15/Add.176</w:t>
      </w:r>
      <w:r w:rsidRPr="008551B7">
        <w:rPr>
          <w:rStyle w:val="SingleTxtGChar"/>
          <w:b/>
          <w:bCs/>
          <w:lang w:val="es-ES"/>
        </w:rPr>
        <w:t>)</w:t>
      </w:r>
      <w:r w:rsidRPr="008551B7">
        <w:rPr>
          <w:rStyle w:val="SingleTxtGChar"/>
          <w:rFonts w:hint="cs"/>
          <w:b/>
          <w:bCs/>
          <w:rtl/>
        </w:rPr>
        <w:t xml:space="preserve">، </w:t>
      </w:r>
      <w:r w:rsidR="008551B7" w:rsidRPr="008551B7">
        <w:rPr>
          <w:rStyle w:val="SingleTxtGChar"/>
          <w:rFonts w:hint="cs"/>
          <w:b/>
          <w:bCs/>
          <w:rtl/>
        </w:rPr>
        <w:t>الفقرة 25) ل</w:t>
      </w:r>
      <w:r w:rsidRPr="008551B7">
        <w:rPr>
          <w:rStyle w:val="SingleTxtGChar"/>
          <w:rFonts w:hint="cs"/>
          <w:b/>
          <w:bCs/>
          <w:rtl/>
        </w:rPr>
        <w:t xml:space="preserve">لدولة الطرف </w:t>
      </w:r>
      <w:r w:rsidR="008551B7" w:rsidRPr="008551B7">
        <w:rPr>
          <w:rStyle w:val="SingleTxtGChar"/>
          <w:rFonts w:hint="cs"/>
          <w:b/>
          <w:bCs/>
          <w:rtl/>
        </w:rPr>
        <w:t xml:space="preserve">بأن تعدّل </w:t>
      </w:r>
      <w:r w:rsidRPr="008551B7">
        <w:rPr>
          <w:rStyle w:val="SingleTxtGChar"/>
          <w:rFonts w:hint="cs"/>
          <w:b/>
          <w:bCs/>
          <w:rtl/>
        </w:rPr>
        <w:t>تشريعاتها وترفع الحد الأدنى لسن الزواج إلى 18 عاما</w:t>
      </w:r>
      <w:r w:rsidR="008551B7" w:rsidRPr="008551B7">
        <w:rPr>
          <w:rStyle w:val="SingleTxtGChar"/>
          <w:rFonts w:hint="cs"/>
          <w:b/>
          <w:bCs/>
          <w:rtl/>
        </w:rPr>
        <w:t>ً</w:t>
      </w:r>
      <w:r w:rsidRPr="008551B7">
        <w:rPr>
          <w:rStyle w:val="SingleTxtGChar"/>
          <w:rFonts w:hint="cs"/>
          <w:b/>
          <w:bCs/>
          <w:rtl/>
        </w:rPr>
        <w:t>.</w:t>
      </w:r>
    </w:p>
    <w:p w:rsidR="00E1788A" w:rsidRDefault="008551B7" w:rsidP="008551B7">
      <w:pPr>
        <w:pStyle w:val="H1GA"/>
        <w:rPr>
          <w:rFonts w:hint="cs"/>
          <w:rtl/>
          <w:lang w:val="es-ES_tradnl"/>
        </w:rPr>
      </w:pPr>
      <w:r>
        <w:rPr>
          <w:rFonts w:hint="cs"/>
          <w:rtl/>
          <w:lang w:val="es-ES_tradnl"/>
        </w:rPr>
        <w:tab/>
      </w:r>
      <w:r w:rsidR="00E1788A" w:rsidRPr="00F8062F">
        <w:rPr>
          <w:rFonts w:hint="cs"/>
          <w:rtl/>
          <w:lang w:val="es-ES_tradnl"/>
        </w:rPr>
        <w:t>جيم-</w:t>
      </w:r>
      <w:r w:rsidR="00E1788A" w:rsidRPr="00F8062F">
        <w:rPr>
          <w:rFonts w:hint="cs"/>
          <w:rtl/>
          <w:lang w:val="es-ES_tradnl"/>
        </w:rPr>
        <w:tab/>
        <w:t>المبادئ العامة (المواد 2 و3 و6 و12 من الاتفاقية)</w:t>
      </w:r>
    </w:p>
    <w:p w:rsidR="00E1788A" w:rsidRDefault="008551B7" w:rsidP="008551B7">
      <w:pPr>
        <w:pStyle w:val="H23GA"/>
        <w:keepNext/>
        <w:rPr>
          <w:rFonts w:hint="cs"/>
          <w:rtl/>
          <w:lang w:val="es-ES_tradnl"/>
        </w:rPr>
      </w:pPr>
      <w:r>
        <w:rPr>
          <w:rFonts w:hint="cs"/>
          <w:rtl/>
          <w:lang w:val="es-ES_tradnl"/>
        </w:rPr>
        <w:tab/>
      </w:r>
      <w:r w:rsidR="00E1788A" w:rsidRPr="001D0A48">
        <w:rPr>
          <w:rFonts w:hint="cs"/>
          <w:rtl/>
          <w:lang w:val="es-ES_tradnl"/>
        </w:rPr>
        <w:tab/>
        <w:t>عدم التمييز</w:t>
      </w:r>
    </w:p>
    <w:p w:rsidR="00E1788A" w:rsidRPr="001D0A48" w:rsidRDefault="00E1788A" w:rsidP="008551B7">
      <w:pPr>
        <w:pStyle w:val="SingleTxtGA"/>
        <w:rPr>
          <w:rFonts w:hint="cs"/>
          <w:rtl/>
          <w:lang w:val="es-ES_tradnl"/>
        </w:rPr>
      </w:pPr>
      <w:r>
        <w:rPr>
          <w:rFonts w:hint="cs"/>
          <w:rtl/>
          <w:lang w:val="es-ES_tradnl"/>
        </w:rPr>
        <w:t>24-</w:t>
      </w:r>
      <w:r>
        <w:rPr>
          <w:rFonts w:hint="cs"/>
          <w:rtl/>
          <w:lang w:val="es-ES_tradnl"/>
        </w:rPr>
        <w:tab/>
        <w:t xml:space="preserve">ترحب اللجنة بإنشاء الدولة الطرف في عام 2010 </w:t>
      </w:r>
      <w:r w:rsidR="008551B7">
        <w:rPr>
          <w:rFonts w:hint="cs"/>
          <w:rtl/>
          <w:lang w:val="es-ES_tradnl"/>
        </w:rPr>
        <w:t xml:space="preserve">اللجنة الوطنية للمساواة </w:t>
      </w:r>
      <w:r>
        <w:rPr>
          <w:rFonts w:hint="cs"/>
          <w:rtl/>
          <w:lang w:val="es-ES_tradnl"/>
        </w:rPr>
        <w:t xml:space="preserve">الرامية إلى التعامل مع المسائل المتعلقة بمكافحة التمييز، كما ترحب بمبادرة </w:t>
      </w:r>
      <w:r w:rsidR="008551B7">
        <w:rPr>
          <w:rFonts w:hint="cs"/>
          <w:rtl/>
          <w:lang w:val="es-ES_tradnl"/>
        </w:rPr>
        <w:t>وضع</w:t>
      </w:r>
      <w:r>
        <w:rPr>
          <w:rFonts w:hint="cs"/>
          <w:rtl/>
          <w:lang w:val="es-ES_tradnl"/>
        </w:rPr>
        <w:t xml:space="preserve"> خطة عمل وطنية لتحقيق المساواة. بيد أن </w:t>
      </w:r>
      <w:r w:rsidR="008551B7">
        <w:rPr>
          <w:rFonts w:hint="cs"/>
          <w:rtl/>
          <w:lang w:val="es-ES_tradnl"/>
        </w:rPr>
        <w:t>القلق</w:t>
      </w:r>
      <w:r>
        <w:rPr>
          <w:rFonts w:hint="cs"/>
          <w:rtl/>
          <w:lang w:val="es-ES_tradnl"/>
        </w:rPr>
        <w:t xml:space="preserve"> يساورها </w:t>
      </w:r>
      <w:r w:rsidR="008551B7">
        <w:rPr>
          <w:rFonts w:hint="cs"/>
          <w:rtl/>
          <w:lang w:val="es-ES_tradnl"/>
        </w:rPr>
        <w:t>لأن</w:t>
      </w:r>
      <w:r>
        <w:rPr>
          <w:rFonts w:hint="cs"/>
          <w:rtl/>
          <w:lang w:val="es-ES_tradnl"/>
        </w:rPr>
        <w:t xml:space="preserve"> الدولة الطرف</w:t>
      </w:r>
      <w:r w:rsidR="008551B7">
        <w:rPr>
          <w:rFonts w:hint="cs"/>
          <w:rtl/>
          <w:lang w:val="es-ES_tradnl"/>
        </w:rPr>
        <w:t xml:space="preserve"> لم تعط</w:t>
      </w:r>
      <w:r>
        <w:rPr>
          <w:rFonts w:hint="cs"/>
          <w:rtl/>
          <w:lang w:val="es-ES_tradnl"/>
        </w:rPr>
        <w:t xml:space="preserve"> الأولوية لعمل اللجنة الوطنية للمساواة منذ إنشائها في عام 2010 </w:t>
      </w:r>
      <w:r w:rsidR="008551B7">
        <w:rPr>
          <w:rFonts w:hint="cs"/>
          <w:rtl/>
          <w:lang w:val="es-ES_tradnl"/>
        </w:rPr>
        <w:t xml:space="preserve">ولأنها لم تحرز إلا تقدماً ضئيلاً </w:t>
      </w:r>
      <w:r>
        <w:rPr>
          <w:rFonts w:hint="cs"/>
          <w:rtl/>
          <w:lang w:val="es-ES_tradnl"/>
        </w:rPr>
        <w:t>في هذا المضمار، بما في</w:t>
      </w:r>
      <w:r w:rsidR="008551B7">
        <w:rPr>
          <w:rFonts w:hint="cs"/>
          <w:rtl/>
          <w:lang w:val="es-ES_tradnl"/>
        </w:rPr>
        <w:t>ه</w:t>
      </w:r>
      <w:r>
        <w:rPr>
          <w:rFonts w:hint="cs"/>
          <w:rtl/>
          <w:lang w:val="es-ES_tradnl"/>
        </w:rPr>
        <w:t xml:space="preserve"> </w:t>
      </w:r>
      <w:r w:rsidR="008551B7">
        <w:rPr>
          <w:rFonts w:hint="cs"/>
          <w:rtl/>
          <w:lang w:val="es-ES_tradnl"/>
        </w:rPr>
        <w:t xml:space="preserve">وضع </w:t>
      </w:r>
      <w:r>
        <w:rPr>
          <w:rFonts w:hint="cs"/>
          <w:rtl/>
          <w:lang w:val="es-ES_tradnl"/>
        </w:rPr>
        <w:t>خطة العمل الوطنية لتحقيق المساواة. ويساور اللجنة قلق أيضا</w:t>
      </w:r>
      <w:r w:rsidR="008F07B1">
        <w:rPr>
          <w:rFonts w:hint="cs"/>
          <w:rtl/>
          <w:lang w:val="es-ES_tradnl"/>
        </w:rPr>
        <w:t>ً</w:t>
      </w:r>
      <w:r>
        <w:rPr>
          <w:rFonts w:hint="cs"/>
          <w:rtl/>
          <w:lang w:val="es-ES_tradnl"/>
        </w:rPr>
        <w:t xml:space="preserve"> بشأن ما هو قائمٌ في الدولة الطرف من مواقف مكرِّسة للسلطة الأبوية وممارسات وقوالب نمطية تميّز ضد البنات والأطفال ذوي الإعاقة. </w:t>
      </w:r>
    </w:p>
    <w:p w:rsidR="00E1788A" w:rsidRPr="008551B7" w:rsidRDefault="00E1788A" w:rsidP="008551B7">
      <w:pPr>
        <w:pStyle w:val="SingleTxtGA"/>
        <w:rPr>
          <w:rFonts w:hint="cs"/>
          <w:b/>
          <w:bCs/>
          <w:rtl/>
          <w:lang w:val="es-ES_tradnl"/>
        </w:rPr>
      </w:pPr>
      <w:r>
        <w:rPr>
          <w:rFonts w:hint="cs"/>
          <w:rtl/>
          <w:lang w:val="es-ES_tradnl"/>
        </w:rPr>
        <w:t>25-</w:t>
      </w:r>
      <w:r>
        <w:rPr>
          <w:rFonts w:hint="cs"/>
          <w:rtl/>
          <w:lang w:val="es-ES_tradnl"/>
        </w:rPr>
        <w:tab/>
      </w:r>
      <w:r w:rsidRPr="008551B7">
        <w:rPr>
          <w:rFonts w:hint="cs"/>
          <w:b/>
          <w:bCs/>
          <w:rtl/>
          <w:lang w:val="es-ES_tradnl"/>
        </w:rPr>
        <w:t xml:space="preserve">توصي اللجنة الدولة الطرف </w:t>
      </w:r>
      <w:r w:rsidR="008551B7" w:rsidRPr="008551B7">
        <w:rPr>
          <w:rFonts w:hint="cs"/>
          <w:b/>
          <w:bCs/>
          <w:rtl/>
          <w:lang w:val="es-ES_tradnl"/>
        </w:rPr>
        <w:t xml:space="preserve">بأن تضطلع </w:t>
      </w:r>
      <w:r w:rsidRPr="008551B7">
        <w:rPr>
          <w:rFonts w:hint="cs"/>
          <w:b/>
          <w:bCs/>
          <w:rtl/>
          <w:lang w:val="es-ES_tradnl"/>
        </w:rPr>
        <w:t>بما يلي:</w:t>
      </w:r>
    </w:p>
    <w:p w:rsidR="00E1788A" w:rsidRPr="00E378E7" w:rsidRDefault="00E378E7" w:rsidP="00E378E7">
      <w:pPr>
        <w:pStyle w:val="SingleTxtGA"/>
        <w:rPr>
          <w:rFonts w:hint="cs"/>
          <w:b/>
          <w:bCs/>
          <w:lang w:val="es-ES_tradnl"/>
        </w:rPr>
      </w:pPr>
      <w:r w:rsidRPr="00E378E7">
        <w:rPr>
          <w:b/>
          <w:bCs/>
          <w:rtl/>
          <w:lang w:val="es-ES_tradnl"/>
        </w:rPr>
        <w:tab/>
      </w:r>
      <w:r w:rsidR="00C465DE" w:rsidRPr="00E378E7">
        <w:rPr>
          <w:rFonts w:hint="cs"/>
          <w:b/>
          <w:bCs/>
          <w:rtl/>
          <w:lang w:val="es-ES_tradnl"/>
        </w:rPr>
        <w:t>(أ)</w:t>
      </w:r>
      <w:r w:rsidR="00C465DE" w:rsidRPr="00E378E7">
        <w:rPr>
          <w:rFonts w:hint="cs"/>
          <w:b/>
          <w:bCs/>
          <w:rtl/>
          <w:lang w:val="es-ES_tradnl"/>
        </w:rPr>
        <w:tab/>
        <w:t xml:space="preserve">تعزيز </w:t>
      </w:r>
      <w:r w:rsidR="00E1788A" w:rsidRPr="00E378E7">
        <w:rPr>
          <w:rFonts w:hint="cs"/>
          <w:b/>
          <w:bCs/>
          <w:rtl/>
          <w:lang w:val="es-ES_tradnl"/>
        </w:rPr>
        <w:t xml:space="preserve">عمل اللجنة الوطنية للمساواة بتوفير ما يكفي من الموارد البشرية والتقنية والمالية؛ </w:t>
      </w:r>
    </w:p>
    <w:p w:rsidR="00E1788A" w:rsidRPr="00E378E7" w:rsidRDefault="00E378E7" w:rsidP="0092386E">
      <w:pPr>
        <w:pStyle w:val="SingleTxtGA"/>
        <w:rPr>
          <w:rFonts w:hint="cs"/>
          <w:b/>
          <w:bCs/>
          <w:rtl/>
          <w:lang w:val="es-ES_tradnl"/>
        </w:rPr>
      </w:pPr>
      <w:r>
        <w:rPr>
          <w:rFonts w:hint="cs"/>
          <w:b/>
          <w:bCs/>
          <w:rtl/>
          <w:lang w:val="es-ES_tradnl"/>
        </w:rPr>
        <w:tab/>
      </w:r>
      <w:r w:rsidRPr="00E378E7">
        <w:rPr>
          <w:rFonts w:hint="cs"/>
          <w:b/>
          <w:bCs/>
          <w:rtl/>
          <w:lang w:val="es-ES_tradnl"/>
        </w:rPr>
        <w:t>(ب)</w:t>
      </w:r>
      <w:r w:rsidRPr="00E378E7">
        <w:rPr>
          <w:rFonts w:hint="cs"/>
          <w:b/>
          <w:bCs/>
          <w:rtl/>
          <w:lang w:val="es-ES_tradnl"/>
        </w:rPr>
        <w:tab/>
      </w:r>
      <w:r w:rsidR="0092386E">
        <w:rPr>
          <w:rFonts w:hint="cs"/>
          <w:b/>
          <w:bCs/>
          <w:rtl/>
          <w:lang w:val="es-ES_tradnl"/>
        </w:rPr>
        <w:t>ضمان</w:t>
      </w:r>
      <w:r w:rsidR="00E1788A" w:rsidRPr="00E378E7">
        <w:rPr>
          <w:rFonts w:hint="cs"/>
          <w:b/>
          <w:bCs/>
          <w:rtl/>
          <w:lang w:val="es-ES_tradnl"/>
        </w:rPr>
        <w:t xml:space="preserve"> القضاء على جميع الممارسات التميزية القائمة ضد البنات والأطفال ذوي الإعاقة وتوف</w:t>
      </w:r>
      <w:r>
        <w:rPr>
          <w:rFonts w:hint="cs"/>
          <w:b/>
          <w:bCs/>
          <w:rtl/>
          <w:lang w:val="es-ES_tradnl"/>
        </w:rPr>
        <w:t xml:space="preserve">ير الحماية الكافية من التمييز؛ </w:t>
      </w:r>
    </w:p>
    <w:p w:rsidR="00E1788A" w:rsidRPr="006C4058" w:rsidRDefault="00BF05B3" w:rsidP="006C4058">
      <w:pPr>
        <w:pStyle w:val="SingleTxtGA"/>
        <w:rPr>
          <w:rFonts w:hint="cs"/>
          <w:b/>
          <w:bCs/>
          <w:rtl/>
          <w:lang w:val="es-ES_tradnl"/>
        </w:rPr>
      </w:pPr>
      <w:r>
        <w:rPr>
          <w:b/>
          <w:bCs/>
          <w:rtl/>
          <w:lang w:val="es-ES_tradnl"/>
        </w:rPr>
        <w:tab/>
      </w:r>
      <w:r w:rsidR="00E1788A" w:rsidRPr="006C4058">
        <w:rPr>
          <w:rFonts w:hint="cs"/>
          <w:b/>
          <w:bCs/>
          <w:rtl/>
          <w:lang w:val="es-ES_tradnl"/>
        </w:rPr>
        <w:t>(ج)</w:t>
      </w:r>
      <w:r w:rsidR="00E1788A" w:rsidRPr="006C4058">
        <w:rPr>
          <w:rFonts w:hint="cs"/>
          <w:b/>
          <w:bCs/>
          <w:rtl/>
          <w:lang w:val="es-ES_tradnl"/>
        </w:rPr>
        <w:tab/>
      </w:r>
      <w:r w:rsidR="006C4058" w:rsidRPr="006C4058">
        <w:rPr>
          <w:rFonts w:hint="cs"/>
          <w:b/>
          <w:bCs/>
          <w:rtl/>
          <w:lang w:val="es-ES_tradnl"/>
        </w:rPr>
        <w:t>وضع</w:t>
      </w:r>
      <w:r w:rsidR="00E1788A" w:rsidRPr="006C4058">
        <w:rPr>
          <w:rFonts w:hint="cs"/>
          <w:b/>
          <w:bCs/>
          <w:rtl/>
          <w:lang w:val="es-ES_tradnl"/>
        </w:rPr>
        <w:t xml:space="preserve"> استراتيجية شاملة، </w:t>
      </w:r>
      <w:r w:rsidR="006C4058" w:rsidRPr="006C4058">
        <w:rPr>
          <w:rFonts w:hint="cs"/>
          <w:b/>
          <w:bCs/>
          <w:rtl/>
          <w:lang w:val="es-ES_tradnl"/>
        </w:rPr>
        <w:t xml:space="preserve">تتضمن </w:t>
      </w:r>
      <w:r w:rsidR="00E1788A" w:rsidRPr="006C4058">
        <w:rPr>
          <w:rFonts w:hint="cs"/>
          <w:b/>
          <w:bCs/>
          <w:rtl/>
          <w:lang w:val="es-ES_tradnl"/>
        </w:rPr>
        <w:t>تعريفا</w:t>
      </w:r>
      <w:r w:rsidR="006C4058" w:rsidRPr="006C4058">
        <w:rPr>
          <w:rFonts w:hint="cs"/>
          <w:b/>
          <w:bCs/>
          <w:rtl/>
          <w:lang w:val="es-ES_tradnl"/>
        </w:rPr>
        <w:t>ً</w:t>
      </w:r>
      <w:r w:rsidR="00E1788A" w:rsidRPr="006C4058">
        <w:rPr>
          <w:rFonts w:hint="cs"/>
          <w:b/>
          <w:bCs/>
          <w:rtl/>
          <w:lang w:val="es-ES_tradnl"/>
        </w:rPr>
        <w:t xml:space="preserve"> واضحا</w:t>
      </w:r>
      <w:r w:rsidR="006C4058" w:rsidRPr="006C4058">
        <w:rPr>
          <w:rFonts w:hint="cs"/>
          <w:b/>
          <w:bCs/>
          <w:rtl/>
          <w:lang w:val="es-ES_tradnl"/>
        </w:rPr>
        <w:t>ً</w:t>
      </w:r>
      <w:r w:rsidR="00E1788A" w:rsidRPr="006C4058">
        <w:rPr>
          <w:rFonts w:hint="cs"/>
          <w:b/>
          <w:bCs/>
          <w:rtl/>
          <w:lang w:val="es-ES_tradnl"/>
        </w:rPr>
        <w:t xml:space="preserve"> </w:t>
      </w:r>
      <w:r w:rsidR="006C4058" w:rsidRPr="006C4058">
        <w:rPr>
          <w:rFonts w:hint="cs"/>
          <w:b/>
          <w:bCs/>
          <w:rtl/>
          <w:lang w:val="es-ES_tradnl"/>
        </w:rPr>
        <w:t>للأهداف</w:t>
      </w:r>
      <w:r w:rsidR="00E1788A" w:rsidRPr="006C4058">
        <w:rPr>
          <w:rFonts w:hint="cs"/>
          <w:b/>
          <w:bCs/>
          <w:rtl/>
          <w:lang w:val="es-ES_tradnl"/>
        </w:rPr>
        <w:t xml:space="preserve">، </w:t>
      </w:r>
      <w:r w:rsidR="006C4058" w:rsidRPr="006C4058">
        <w:rPr>
          <w:rFonts w:hint="cs"/>
          <w:b/>
          <w:bCs/>
          <w:rtl/>
          <w:lang w:val="es-ES_tradnl"/>
        </w:rPr>
        <w:t xml:space="preserve">وإنشاء </w:t>
      </w:r>
      <w:r w:rsidR="00E1788A" w:rsidRPr="006C4058">
        <w:rPr>
          <w:rFonts w:hint="cs"/>
          <w:b/>
          <w:bCs/>
          <w:rtl/>
          <w:lang w:val="es-ES_tradnl"/>
        </w:rPr>
        <w:t xml:space="preserve">آلية </w:t>
      </w:r>
      <w:r w:rsidR="006C4058" w:rsidRPr="006C4058">
        <w:rPr>
          <w:rFonts w:hint="cs"/>
          <w:b/>
          <w:bCs/>
          <w:rtl/>
          <w:lang w:val="es-ES_tradnl"/>
        </w:rPr>
        <w:t>لل</w:t>
      </w:r>
      <w:r w:rsidR="00E1788A" w:rsidRPr="006C4058">
        <w:rPr>
          <w:rFonts w:hint="cs"/>
          <w:b/>
          <w:bCs/>
          <w:rtl/>
          <w:lang w:val="es-ES_tradnl"/>
        </w:rPr>
        <w:t>رصد، بهدف تعديل المواقف والممارسات السلبية والقوالب النمطية المتأصلة</w:t>
      </w:r>
      <w:r w:rsidR="006C4058" w:rsidRPr="006C4058">
        <w:rPr>
          <w:rFonts w:hint="cs"/>
          <w:b/>
          <w:bCs/>
          <w:rtl/>
          <w:lang w:val="es-ES_tradnl"/>
        </w:rPr>
        <w:t xml:space="preserve"> التي تميز </w:t>
      </w:r>
      <w:r w:rsidR="00E1788A" w:rsidRPr="006C4058">
        <w:rPr>
          <w:rFonts w:hint="cs"/>
          <w:b/>
          <w:bCs/>
          <w:rtl/>
          <w:lang w:val="es-ES_tradnl"/>
        </w:rPr>
        <w:t>ضد البنات والنساء والأطفال ذوي الإعاقة على حد سواء، والقضاء عليها؛</w:t>
      </w:r>
    </w:p>
    <w:p w:rsidR="00E1788A" w:rsidRPr="00FC0E3C" w:rsidRDefault="00FC0E3C" w:rsidP="00FC0E3C">
      <w:pPr>
        <w:pStyle w:val="SingleTxtGA"/>
        <w:rPr>
          <w:rFonts w:hint="cs"/>
          <w:b/>
          <w:bCs/>
          <w:rtl/>
          <w:lang w:val="es-ES_tradnl"/>
        </w:rPr>
      </w:pPr>
      <w:r>
        <w:rPr>
          <w:rFonts w:hint="cs"/>
          <w:b/>
          <w:bCs/>
          <w:rtl/>
          <w:lang w:val="es-ES_tradnl"/>
        </w:rPr>
        <w:tab/>
      </w:r>
      <w:r w:rsidR="00E1788A" w:rsidRPr="00FC0E3C">
        <w:rPr>
          <w:rFonts w:hint="cs"/>
          <w:b/>
          <w:bCs/>
          <w:rtl/>
          <w:lang w:val="es-ES_tradnl"/>
        </w:rPr>
        <w:t>(د)</w:t>
      </w:r>
      <w:r w:rsidR="00E1788A" w:rsidRPr="00FC0E3C">
        <w:rPr>
          <w:rFonts w:hint="cs"/>
          <w:b/>
          <w:bCs/>
          <w:rtl/>
          <w:lang w:val="es-ES_tradnl"/>
        </w:rPr>
        <w:tab/>
      </w:r>
      <w:r w:rsidRPr="00FC0E3C">
        <w:rPr>
          <w:rFonts w:hint="cs"/>
          <w:b/>
          <w:bCs/>
          <w:rtl/>
          <w:lang w:val="es-ES_tradnl"/>
        </w:rPr>
        <w:t>بذل</w:t>
      </w:r>
      <w:r w:rsidR="00E1788A" w:rsidRPr="00FC0E3C">
        <w:rPr>
          <w:rFonts w:hint="cs"/>
          <w:b/>
          <w:bCs/>
          <w:rtl/>
          <w:lang w:val="es-ES_tradnl"/>
        </w:rPr>
        <w:t xml:space="preserve"> هذه الجهود بالتنسيق مع طائفة واسعة من الجهات صاحبة المصلحة وبإشراك قطاعات المجتمع كافة من أجل تيسير التغيير الاجتماعي والثقافي وتهيئة بيئة </w:t>
      </w:r>
      <w:proofErr w:type="spellStart"/>
      <w:r w:rsidR="00E1788A" w:rsidRPr="00FC0E3C">
        <w:rPr>
          <w:rFonts w:hint="cs"/>
          <w:b/>
          <w:bCs/>
          <w:rtl/>
          <w:lang w:val="es-ES_tradnl"/>
        </w:rPr>
        <w:t>تمكينية</w:t>
      </w:r>
      <w:proofErr w:type="spellEnd"/>
      <w:r w:rsidR="00E1788A" w:rsidRPr="00FC0E3C">
        <w:rPr>
          <w:rFonts w:hint="cs"/>
          <w:b/>
          <w:bCs/>
          <w:rtl/>
          <w:lang w:val="es-ES_tradnl"/>
        </w:rPr>
        <w:t xml:space="preserve"> داعمة لتحقيق المساواة بين الأطفال؛</w:t>
      </w:r>
    </w:p>
    <w:p w:rsidR="00E1788A" w:rsidRPr="00FC0E3C" w:rsidRDefault="00FC0E3C" w:rsidP="00FC0E3C">
      <w:pPr>
        <w:pStyle w:val="SingleTxtGA"/>
        <w:rPr>
          <w:rFonts w:hint="cs"/>
          <w:b/>
          <w:bCs/>
          <w:rtl/>
          <w:lang w:val="es-ES_tradnl"/>
        </w:rPr>
      </w:pPr>
      <w:r w:rsidRPr="00FC0E3C">
        <w:rPr>
          <w:b/>
          <w:bCs/>
          <w:rtl/>
          <w:lang w:val="es-ES_tradnl"/>
        </w:rPr>
        <w:tab/>
      </w:r>
      <w:r w:rsidRPr="00FC0E3C">
        <w:rPr>
          <w:rFonts w:hint="cs"/>
          <w:b/>
          <w:bCs/>
          <w:rtl/>
          <w:lang w:val="es-ES_tradnl"/>
        </w:rPr>
        <w:t>(ﻫ</w:t>
      </w:r>
      <w:r w:rsidR="00E1788A" w:rsidRPr="00FC0E3C">
        <w:rPr>
          <w:rFonts w:hint="cs"/>
          <w:b/>
          <w:bCs/>
          <w:rtl/>
          <w:lang w:val="es-ES_tradnl"/>
        </w:rPr>
        <w:t>)</w:t>
      </w:r>
      <w:r w:rsidR="00E1788A" w:rsidRPr="00FC0E3C">
        <w:rPr>
          <w:rFonts w:hint="cs"/>
          <w:b/>
          <w:bCs/>
          <w:rtl/>
          <w:lang w:val="es-ES_tradnl"/>
        </w:rPr>
        <w:tab/>
      </w:r>
      <w:r w:rsidRPr="00FC0E3C">
        <w:rPr>
          <w:rFonts w:hint="cs"/>
          <w:b/>
          <w:bCs/>
          <w:rtl/>
          <w:lang w:val="es-ES_tradnl"/>
        </w:rPr>
        <w:t xml:space="preserve">رصد </w:t>
      </w:r>
      <w:r w:rsidR="00E1788A" w:rsidRPr="00FC0E3C">
        <w:rPr>
          <w:rFonts w:hint="cs"/>
          <w:b/>
          <w:bCs/>
          <w:rtl/>
          <w:lang w:val="es-ES_tradnl"/>
        </w:rPr>
        <w:t xml:space="preserve">هذه الجهود، </w:t>
      </w:r>
      <w:r w:rsidRPr="00FC0E3C">
        <w:rPr>
          <w:rFonts w:hint="cs"/>
          <w:b/>
          <w:bCs/>
          <w:rtl/>
          <w:lang w:val="es-ES_tradnl"/>
        </w:rPr>
        <w:t>وإجراء تقييم ل</w:t>
      </w:r>
      <w:r w:rsidR="00E1788A" w:rsidRPr="00FC0E3C">
        <w:rPr>
          <w:rFonts w:hint="cs"/>
          <w:b/>
          <w:bCs/>
          <w:rtl/>
          <w:lang w:val="es-ES_tradnl"/>
        </w:rPr>
        <w:t xml:space="preserve">لتقدم المُحرَز نحو تحقيق الأهداف المحددة، </w:t>
      </w:r>
      <w:r w:rsidRPr="00FC0E3C">
        <w:rPr>
          <w:rFonts w:hint="cs"/>
          <w:b/>
          <w:bCs/>
          <w:rtl/>
          <w:lang w:val="es-ES_tradnl"/>
        </w:rPr>
        <w:t xml:space="preserve">وإدراج </w:t>
      </w:r>
      <w:r w:rsidR="00E1788A" w:rsidRPr="00FC0E3C">
        <w:rPr>
          <w:rFonts w:hint="cs"/>
          <w:b/>
          <w:bCs/>
          <w:rtl/>
          <w:lang w:val="es-ES_tradnl"/>
        </w:rPr>
        <w:t xml:space="preserve">معلومات محددة </w:t>
      </w:r>
      <w:r w:rsidRPr="00FC0E3C">
        <w:rPr>
          <w:rFonts w:hint="cs"/>
          <w:b/>
          <w:bCs/>
          <w:rtl/>
          <w:lang w:val="es-ES_tradnl"/>
        </w:rPr>
        <w:t xml:space="preserve">في تقريرها الدوري المقبل، </w:t>
      </w:r>
      <w:r w:rsidR="00E1788A" w:rsidRPr="00FC0E3C">
        <w:rPr>
          <w:rFonts w:hint="cs"/>
          <w:b/>
          <w:bCs/>
          <w:rtl/>
          <w:lang w:val="es-ES_tradnl"/>
        </w:rPr>
        <w:t xml:space="preserve">عما ستكون قد اتخذته من تدابير ونفذته من برامج متصلة باتفاقية حقوق الطفل، في إطار متابعة تنفيذ الإعلان وبرنامج العمل المعتمدين في المؤتمر العالمي </w:t>
      </w:r>
      <w:r w:rsidR="00E1788A" w:rsidRPr="00FC0E3C">
        <w:rPr>
          <w:b/>
          <w:bCs/>
          <w:color w:val="000000"/>
          <w:shd w:val="clear" w:color="auto" w:fill="FFFFFF"/>
          <w:rtl/>
        </w:rPr>
        <w:t>لمناهضة العنصرية والتمييز العنصري وكراهية الأجانب وما يتصل بذلك من تعص</w:t>
      </w:r>
      <w:r w:rsidR="00E1788A" w:rsidRPr="00FC0E3C">
        <w:rPr>
          <w:rFonts w:hint="cs"/>
          <w:b/>
          <w:bCs/>
          <w:color w:val="000000"/>
          <w:shd w:val="clear" w:color="auto" w:fill="FFFFFF"/>
          <w:rtl/>
        </w:rPr>
        <w:t>ب</w:t>
      </w:r>
      <w:r w:rsidR="00E1788A" w:rsidRPr="00FC0E3C">
        <w:rPr>
          <w:rFonts w:hint="cs"/>
          <w:b/>
          <w:bCs/>
          <w:rtl/>
          <w:lang w:val="es-ES_tradnl"/>
        </w:rPr>
        <w:t xml:space="preserve"> لعام 2011، وكذلك في إطار متابعة تنفيذ الوثيقة الختامية المعتمدة في مؤتمر استعراض </w:t>
      </w:r>
      <w:proofErr w:type="spellStart"/>
      <w:r w:rsidR="00E1788A" w:rsidRPr="00FC0E3C">
        <w:rPr>
          <w:rFonts w:hint="cs"/>
          <w:b/>
          <w:bCs/>
          <w:rtl/>
          <w:lang w:val="es-ES_tradnl"/>
        </w:rPr>
        <w:t>ديربان</w:t>
      </w:r>
      <w:proofErr w:type="spellEnd"/>
      <w:r w:rsidR="00E1788A" w:rsidRPr="00FC0E3C">
        <w:rPr>
          <w:rFonts w:hint="cs"/>
          <w:b/>
          <w:bCs/>
          <w:rtl/>
          <w:lang w:val="es-ES_tradnl"/>
        </w:rPr>
        <w:t xml:space="preserve"> لعام 2009.</w:t>
      </w:r>
    </w:p>
    <w:p w:rsidR="00E1788A" w:rsidRDefault="00FC0E3C" w:rsidP="00FC0E3C">
      <w:pPr>
        <w:pStyle w:val="H23GA"/>
        <w:keepNext/>
        <w:keepLines/>
        <w:rPr>
          <w:rFonts w:hint="cs"/>
          <w:rtl/>
          <w:lang w:val="es-ES_tradnl"/>
        </w:rPr>
      </w:pPr>
      <w:r w:rsidRPr="00FC0E3C">
        <w:rPr>
          <w:rtl/>
          <w:lang w:val="es-ES_tradnl"/>
        </w:rPr>
        <w:tab/>
      </w:r>
      <w:r w:rsidRPr="00FC0E3C">
        <w:rPr>
          <w:rFonts w:hint="cs"/>
          <w:rtl/>
          <w:lang w:val="es-ES_tradnl"/>
        </w:rPr>
        <w:tab/>
      </w:r>
      <w:r w:rsidR="00E1788A" w:rsidRPr="00FC0E3C">
        <w:rPr>
          <w:rFonts w:hint="cs"/>
          <w:rtl/>
          <w:lang w:val="es-ES_tradnl"/>
        </w:rPr>
        <w:t>مصالح الطفل الفضلى</w:t>
      </w:r>
    </w:p>
    <w:p w:rsidR="00E1788A" w:rsidRPr="0059438C" w:rsidRDefault="00E1788A" w:rsidP="004960DA">
      <w:pPr>
        <w:pStyle w:val="SingleTxtGA"/>
        <w:rPr>
          <w:rFonts w:hint="cs"/>
          <w:rtl/>
          <w:lang w:val="es-ES_tradnl"/>
        </w:rPr>
      </w:pPr>
      <w:r>
        <w:rPr>
          <w:rFonts w:hint="cs"/>
          <w:rtl/>
          <w:lang w:val="es-ES_tradnl"/>
        </w:rPr>
        <w:t>26</w:t>
      </w:r>
      <w:r w:rsidRPr="0059438C">
        <w:rPr>
          <w:rFonts w:hint="cs"/>
          <w:rtl/>
          <w:lang w:val="es-ES_tradnl"/>
        </w:rPr>
        <w:t>-</w:t>
      </w:r>
      <w:r w:rsidRPr="0059438C">
        <w:rPr>
          <w:rFonts w:hint="cs"/>
          <w:rtl/>
          <w:lang w:val="es-ES_tradnl"/>
        </w:rPr>
        <w:tab/>
      </w:r>
      <w:r>
        <w:rPr>
          <w:rFonts w:hint="cs"/>
          <w:rtl/>
          <w:lang w:val="es-ES_tradnl"/>
        </w:rPr>
        <w:t xml:space="preserve">بينما تلاحظ اللجنة أن هيئات حكومية مختلفة، مثل اللجنة التقنية للأطفال </w:t>
      </w:r>
      <w:r w:rsidRPr="004960DA">
        <w:rPr>
          <w:rFonts w:hint="cs"/>
          <w:spacing w:val="-2"/>
          <w:rtl/>
          <w:lang w:val="es-ES_tradnl"/>
        </w:rPr>
        <w:t>والشباب، تأخذ في حسبانها مصلحة الطفل الفضلى في جميع ما تتخذه من قرارات</w:t>
      </w:r>
      <w:r>
        <w:rPr>
          <w:rFonts w:hint="cs"/>
          <w:rtl/>
          <w:lang w:val="es-ES_tradnl"/>
        </w:rPr>
        <w:t xml:space="preserve"> وما</w:t>
      </w:r>
      <w:r w:rsidR="004960DA">
        <w:rPr>
          <w:rFonts w:hint="eastAsia"/>
          <w:rtl/>
          <w:lang w:val="es-ES_tradnl"/>
        </w:rPr>
        <w:t> </w:t>
      </w:r>
      <w:r>
        <w:rPr>
          <w:rFonts w:hint="cs"/>
          <w:rtl/>
          <w:lang w:val="es-ES_tradnl"/>
        </w:rPr>
        <w:t xml:space="preserve">تقترحه من تدابير من أجل الأطفال، </w:t>
      </w:r>
      <w:r w:rsidR="00E603BF">
        <w:rPr>
          <w:rFonts w:hint="cs"/>
          <w:rtl/>
          <w:lang w:val="es-ES_tradnl"/>
        </w:rPr>
        <w:t xml:space="preserve">فإن القلق يساورها لأن </w:t>
      </w:r>
      <w:r>
        <w:rPr>
          <w:rFonts w:hint="cs"/>
          <w:rtl/>
          <w:lang w:val="es-ES_tradnl"/>
        </w:rPr>
        <w:t xml:space="preserve">مبدأ مصلحة الطفل الفضلى </w:t>
      </w:r>
      <w:r w:rsidR="004960DA">
        <w:rPr>
          <w:rFonts w:hint="cs"/>
          <w:rtl/>
          <w:lang w:val="es-ES_tradnl"/>
        </w:rPr>
        <w:t>لا</w:t>
      </w:r>
      <w:r w:rsidR="004960DA">
        <w:rPr>
          <w:rFonts w:hint="eastAsia"/>
          <w:rtl/>
          <w:lang w:val="es-ES_tradnl"/>
        </w:rPr>
        <w:t> </w:t>
      </w:r>
      <w:r w:rsidR="00E603BF">
        <w:rPr>
          <w:rFonts w:hint="cs"/>
          <w:rtl/>
          <w:lang w:val="es-ES_tradnl"/>
        </w:rPr>
        <w:t xml:space="preserve">يُدمج إدماجاً </w:t>
      </w:r>
      <w:r>
        <w:rPr>
          <w:rFonts w:hint="cs"/>
          <w:rtl/>
          <w:lang w:val="es-ES_tradnl"/>
        </w:rPr>
        <w:t>منهجيا</w:t>
      </w:r>
      <w:r w:rsidR="00E603BF">
        <w:rPr>
          <w:rFonts w:hint="cs"/>
          <w:rtl/>
          <w:lang w:val="es-ES_tradnl"/>
        </w:rPr>
        <w:t>ً</w:t>
      </w:r>
      <w:r>
        <w:rPr>
          <w:rFonts w:hint="cs"/>
          <w:rtl/>
          <w:lang w:val="es-ES_tradnl"/>
        </w:rPr>
        <w:t xml:space="preserve"> أو كافيا</w:t>
      </w:r>
      <w:r w:rsidR="00E603BF">
        <w:rPr>
          <w:rFonts w:hint="cs"/>
          <w:rtl/>
          <w:lang w:val="es-ES_tradnl"/>
        </w:rPr>
        <w:t>ً</w:t>
      </w:r>
      <w:r>
        <w:rPr>
          <w:rFonts w:hint="cs"/>
          <w:rtl/>
          <w:lang w:val="es-ES_tradnl"/>
        </w:rPr>
        <w:t xml:space="preserve"> في التشريعات والسياسات والبرامج وعمليات اتخاذ القرار. </w:t>
      </w:r>
      <w:r w:rsidR="00E603BF">
        <w:rPr>
          <w:rFonts w:hint="cs"/>
          <w:rtl/>
          <w:lang w:val="es-ES_tradnl"/>
        </w:rPr>
        <w:t>و</w:t>
      </w:r>
      <w:r>
        <w:rPr>
          <w:rFonts w:hint="cs"/>
          <w:rtl/>
          <w:lang w:val="es-ES_tradnl"/>
        </w:rPr>
        <w:t xml:space="preserve">علاوة على ذلك، يساور اللجنة </w:t>
      </w:r>
      <w:r w:rsidR="00E603BF">
        <w:rPr>
          <w:rFonts w:hint="cs"/>
          <w:rtl/>
          <w:lang w:val="es-ES_tradnl"/>
        </w:rPr>
        <w:t>ال</w:t>
      </w:r>
      <w:r>
        <w:rPr>
          <w:rFonts w:hint="cs"/>
          <w:rtl/>
          <w:lang w:val="es-ES_tradnl"/>
        </w:rPr>
        <w:t xml:space="preserve">قلق </w:t>
      </w:r>
      <w:r w:rsidR="00E603BF">
        <w:rPr>
          <w:rFonts w:hint="cs"/>
          <w:rtl/>
          <w:lang w:val="es-ES_tradnl"/>
        </w:rPr>
        <w:t xml:space="preserve">لأن </w:t>
      </w:r>
      <w:r>
        <w:rPr>
          <w:rFonts w:hint="cs"/>
          <w:rtl/>
          <w:lang w:val="es-ES_tradnl"/>
        </w:rPr>
        <w:t xml:space="preserve">هذا المبدأ </w:t>
      </w:r>
      <w:r w:rsidR="00E603BF">
        <w:rPr>
          <w:rFonts w:hint="cs"/>
          <w:rtl/>
          <w:lang w:val="es-ES_tradnl"/>
        </w:rPr>
        <w:t xml:space="preserve">لا يحظى بما يكفي من الاعتبار </w:t>
      </w:r>
      <w:r w:rsidR="004960DA">
        <w:rPr>
          <w:rFonts w:hint="cs"/>
          <w:rtl/>
          <w:lang w:val="es-ES_tradnl"/>
        </w:rPr>
        <w:t>فيما</w:t>
      </w:r>
      <w:r w:rsidR="004960DA">
        <w:rPr>
          <w:rFonts w:hint="eastAsia"/>
          <w:rtl/>
          <w:lang w:val="es-ES_tradnl"/>
        </w:rPr>
        <w:t> </w:t>
      </w:r>
      <w:r>
        <w:rPr>
          <w:rFonts w:hint="cs"/>
          <w:rtl/>
          <w:lang w:val="es-ES_tradnl"/>
        </w:rPr>
        <w:t xml:space="preserve">يتعلق بالقرارات المتّخذة بشأن الأطفال المحرومين من </w:t>
      </w:r>
      <w:r w:rsidR="00E603BF">
        <w:rPr>
          <w:rFonts w:hint="cs"/>
          <w:rtl/>
          <w:lang w:val="es-ES_tradnl"/>
        </w:rPr>
        <w:t xml:space="preserve">البيئة </w:t>
      </w:r>
      <w:r>
        <w:rPr>
          <w:rFonts w:hint="cs"/>
          <w:rtl/>
          <w:lang w:val="es-ES_tradnl"/>
        </w:rPr>
        <w:t>الأسري</w:t>
      </w:r>
      <w:r w:rsidR="00E603BF">
        <w:rPr>
          <w:rFonts w:hint="cs"/>
          <w:rtl/>
          <w:lang w:val="es-ES_tradnl"/>
        </w:rPr>
        <w:t>ة</w:t>
      </w:r>
      <w:r>
        <w:rPr>
          <w:rFonts w:hint="cs"/>
          <w:rtl/>
          <w:lang w:val="es-ES_tradnl"/>
        </w:rPr>
        <w:t xml:space="preserve">، والأطفال المحتاجين إلى الحماية من </w:t>
      </w:r>
      <w:r w:rsidR="00A03AA3">
        <w:rPr>
          <w:rFonts w:hint="cs"/>
          <w:rtl/>
          <w:lang w:val="es-ES_tradnl"/>
        </w:rPr>
        <w:t>الإيذاء</w:t>
      </w:r>
      <w:r w:rsidRPr="00A03AA3">
        <w:rPr>
          <w:rFonts w:hint="cs"/>
          <w:rtl/>
          <w:lang w:val="es-ES_tradnl"/>
        </w:rPr>
        <w:t>،</w:t>
      </w:r>
      <w:r>
        <w:rPr>
          <w:rFonts w:hint="cs"/>
          <w:rtl/>
          <w:lang w:val="es-ES_tradnl"/>
        </w:rPr>
        <w:t xml:space="preserve"> </w:t>
      </w:r>
      <w:r>
        <w:rPr>
          <w:rFonts w:hint="cs"/>
          <w:rtl/>
          <w:lang w:val="es-ES_tradnl" w:bidi="ar-EG"/>
        </w:rPr>
        <w:t>وأطفال العمال الموسميين أو المؤقتين.</w:t>
      </w:r>
    </w:p>
    <w:p w:rsidR="00E1788A" w:rsidRPr="004960DA" w:rsidRDefault="00E1788A" w:rsidP="004960DA">
      <w:pPr>
        <w:pStyle w:val="SingleTxtGA"/>
        <w:rPr>
          <w:rFonts w:hint="cs"/>
          <w:b/>
          <w:bCs/>
          <w:rtl/>
          <w:lang w:val="es-ES_tradnl"/>
        </w:rPr>
      </w:pPr>
      <w:r>
        <w:rPr>
          <w:rFonts w:hint="cs"/>
          <w:rtl/>
          <w:lang w:val="es-ES_tradnl"/>
        </w:rPr>
        <w:t>27-</w:t>
      </w:r>
      <w:r>
        <w:rPr>
          <w:rFonts w:hint="cs"/>
          <w:rtl/>
          <w:lang w:val="es-ES_tradnl"/>
        </w:rPr>
        <w:tab/>
      </w:r>
      <w:r w:rsidRPr="004960DA">
        <w:rPr>
          <w:rFonts w:hint="cs"/>
          <w:b/>
          <w:bCs/>
          <w:rtl/>
          <w:lang w:val="es-ES_tradnl"/>
        </w:rPr>
        <w:t>تحث اللجنة الدولة الطرف على تعزيز جهودها الرامية إلى ضمان إدماج مبدأ مصالح الطفل الفضلى إدماجا ملائما وتطبيقه تطبيقا</w:t>
      </w:r>
      <w:r w:rsidR="0092386E">
        <w:rPr>
          <w:rFonts w:hint="cs"/>
          <w:b/>
          <w:bCs/>
          <w:rtl/>
          <w:lang w:val="es-ES_tradnl"/>
        </w:rPr>
        <w:t>ً</w:t>
      </w:r>
      <w:r w:rsidRPr="004960DA">
        <w:rPr>
          <w:rFonts w:hint="cs"/>
          <w:b/>
          <w:bCs/>
          <w:rtl/>
          <w:lang w:val="es-ES_tradnl"/>
        </w:rPr>
        <w:t xml:space="preserve"> متّسقا</w:t>
      </w:r>
      <w:r w:rsidR="0092386E">
        <w:rPr>
          <w:rFonts w:hint="cs"/>
          <w:b/>
          <w:bCs/>
          <w:rtl/>
          <w:lang w:val="es-ES_tradnl"/>
        </w:rPr>
        <w:t>ً</w:t>
      </w:r>
      <w:r w:rsidRPr="004960DA">
        <w:rPr>
          <w:rFonts w:hint="cs"/>
          <w:b/>
          <w:bCs/>
          <w:rtl/>
          <w:lang w:val="es-ES_tradnl"/>
        </w:rPr>
        <w:t xml:space="preserve"> في جميع الإجراءات التشريعية والإدارية والقضائية، وكذلك في جميع السياسات والبرامج والمشاريع المتصلة بالأطفال والتي تترتب عليها آثار تمسّهم. وفي هذا الصدد، تشجع اللجنة الدولة الطرف على </w:t>
      </w:r>
      <w:r w:rsidR="004960DA" w:rsidRPr="004960DA">
        <w:rPr>
          <w:rFonts w:hint="cs"/>
          <w:b/>
          <w:bCs/>
          <w:rtl/>
          <w:lang w:val="es-ES_tradnl"/>
        </w:rPr>
        <w:t xml:space="preserve">وضع </w:t>
      </w:r>
      <w:r w:rsidRPr="004960DA">
        <w:rPr>
          <w:rFonts w:hint="cs"/>
          <w:b/>
          <w:bCs/>
          <w:rtl/>
          <w:lang w:val="es-ES_tradnl"/>
        </w:rPr>
        <w:t xml:space="preserve">إجراءات ومعايير توجيهية لتحديد مصالح الطفل الفضلى في كل مجال، وتعمّمها على مؤسسات الرعاية الاجتماعية العامة أو الخاصة، والمحاكم القضائية، والسلطات الإدارية، </w:t>
      </w:r>
      <w:r w:rsidRPr="004960DA">
        <w:rPr>
          <w:rFonts w:hint="cs"/>
          <w:b/>
          <w:bCs/>
          <w:spacing w:val="-2"/>
          <w:rtl/>
          <w:lang w:val="es-ES_tradnl"/>
        </w:rPr>
        <w:t>والهيئات التشريعية. كما ينبغي أن يقوم الاستدلال القانوني الذي تستند إليه جميع</w:t>
      </w:r>
      <w:r w:rsidRPr="004960DA">
        <w:rPr>
          <w:rFonts w:hint="cs"/>
          <w:b/>
          <w:bCs/>
          <w:rtl/>
          <w:lang w:val="es-ES_tradnl"/>
        </w:rPr>
        <w:t xml:space="preserve"> الأحكام والقرار</w:t>
      </w:r>
      <w:r w:rsidR="00BF05B3">
        <w:rPr>
          <w:rFonts w:hint="cs"/>
          <w:b/>
          <w:bCs/>
          <w:rtl/>
          <w:lang w:val="es-ES_tradnl"/>
        </w:rPr>
        <w:t>ا</w:t>
      </w:r>
      <w:r w:rsidRPr="004960DA">
        <w:rPr>
          <w:rFonts w:hint="cs"/>
          <w:b/>
          <w:bCs/>
          <w:rtl/>
          <w:lang w:val="es-ES_tradnl"/>
        </w:rPr>
        <w:t>ت القضائية والإدارية على هذا المبدأ.</w:t>
      </w:r>
    </w:p>
    <w:p w:rsidR="00E1788A" w:rsidRPr="004960DA" w:rsidRDefault="004960DA" w:rsidP="004960DA">
      <w:pPr>
        <w:pStyle w:val="H1GA"/>
        <w:rPr>
          <w:rFonts w:hint="cs"/>
          <w:spacing w:val="-2"/>
          <w:rtl/>
          <w:lang w:val="es-ES_tradnl"/>
        </w:rPr>
      </w:pPr>
      <w:r w:rsidRPr="004960DA">
        <w:rPr>
          <w:spacing w:val="-2"/>
          <w:rtl/>
          <w:lang w:val="es-ES_tradnl"/>
        </w:rPr>
        <w:tab/>
      </w:r>
      <w:r w:rsidR="00E1788A" w:rsidRPr="004960DA">
        <w:rPr>
          <w:rFonts w:hint="cs"/>
          <w:spacing w:val="-2"/>
          <w:rtl/>
          <w:lang w:val="es-ES_tradnl"/>
        </w:rPr>
        <w:t>دال-</w:t>
      </w:r>
      <w:r w:rsidR="00E1788A" w:rsidRPr="004960DA">
        <w:rPr>
          <w:rFonts w:hint="cs"/>
          <w:spacing w:val="-2"/>
          <w:rtl/>
          <w:lang w:val="es-ES_tradnl"/>
        </w:rPr>
        <w:tab/>
        <w:t>الحقوق والحريات المد</w:t>
      </w:r>
      <w:r w:rsidR="007B5A26">
        <w:rPr>
          <w:rFonts w:hint="cs"/>
          <w:spacing w:val="-2"/>
          <w:rtl/>
          <w:lang w:val="es-ES_tradnl"/>
        </w:rPr>
        <w:t>نية (المواد 7 و8 و13-17 و19 و37</w:t>
      </w:r>
      <w:r w:rsidR="00E1788A" w:rsidRPr="004960DA">
        <w:rPr>
          <w:rFonts w:hint="cs"/>
          <w:spacing w:val="-2"/>
          <w:rtl/>
          <w:lang w:val="es-ES_tradnl"/>
        </w:rPr>
        <w:t xml:space="preserve">(أ) من الاتفاقية) </w:t>
      </w:r>
    </w:p>
    <w:p w:rsidR="00E1788A" w:rsidRDefault="004960DA" w:rsidP="004960DA">
      <w:pPr>
        <w:pStyle w:val="H23GA"/>
        <w:rPr>
          <w:rFonts w:hint="cs"/>
          <w:rtl/>
          <w:lang w:val="es-ES_tradnl"/>
        </w:rPr>
      </w:pPr>
      <w:r>
        <w:rPr>
          <w:rtl/>
          <w:lang w:val="es-ES_tradnl"/>
        </w:rPr>
        <w:tab/>
      </w:r>
      <w:r>
        <w:rPr>
          <w:rFonts w:hint="cs"/>
          <w:rtl/>
          <w:lang w:val="es-ES_tradnl"/>
        </w:rPr>
        <w:tab/>
      </w:r>
      <w:r w:rsidR="00E1788A">
        <w:rPr>
          <w:rFonts w:hint="cs"/>
          <w:rtl/>
          <w:lang w:val="es-ES_tradnl"/>
        </w:rPr>
        <w:t>حماية الخصوصية</w:t>
      </w:r>
    </w:p>
    <w:p w:rsidR="00E1788A" w:rsidRDefault="004960DA" w:rsidP="004960DA">
      <w:pPr>
        <w:pStyle w:val="SingleTxtGA"/>
        <w:rPr>
          <w:rFonts w:hint="cs"/>
          <w:rtl/>
          <w:lang w:val="es-ES_tradnl"/>
        </w:rPr>
      </w:pPr>
      <w:r>
        <w:rPr>
          <w:rFonts w:hint="cs"/>
          <w:rtl/>
          <w:lang w:val="es-ES_tradnl"/>
        </w:rPr>
        <w:t>28-</w:t>
      </w:r>
      <w:r>
        <w:rPr>
          <w:rFonts w:hint="cs"/>
          <w:rtl/>
          <w:lang w:val="es-ES_tradnl"/>
        </w:rPr>
        <w:tab/>
      </w:r>
      <w:r w:rsidR="00E1788A">
        <w:rPr>
          <w:rFonts w:hint="cs"/>
          <w:rtl/>
          <w:lang w:val="es-ES_tradnl"/>
        </w:rPr>
        <w:t xml:space="preserve">يساور اللجنة </w:t>
      </w:r>
      <w:r>
        <w:rPr>
          <w:rFonts w:hint="cs"/>
          <w:rtl/>
          <w:lang w:val="es-ES_tradnl"/>
        </w:rPr>
        <w:t>ال</w:t>
      </w:r>
      <w:r w:rsidR="00E1788A">
        <w:rPr>
          <w:rFonts w:hint="cs"/>
          <w:rtl/>
          <w:lang w:val="es-ES_tradnl"/>
        </w:rPr>
        <w:t xml:space="preserve">قلق بشأن افتقار البلد إلى تشريع تنظيمي </w:t>
      </w:r>
      <w:r w:rsidR="00E1788A" w:rsidRPr="006B3D3E">
        <w:rPr>
          <w:rFonts w:hint="cs"/>
          <w:rtl/>
          <w:lang w:val="es-ES_tradnl"/>
        </w:rPr>
        <w:t>فعال بشأن</w:t>
      </w:r>
      <w:r w:rsidR="00E1788A">
        <w:rPr>
          <w:rFonts w:hint="cs"/>
          <w:rtl/>
          <w:lang w:val="es-ES_tradnl"/>
        </w:rPr>
        <w:t xml:space="preserve"> وسائط الإعلام يحمي الأطفال من المحتوى الإعلامي الضار ويكفل حقهم في الخصوصية. إضافة إلى ذلك، تلاحظ اللجنة بقلق عدم وجود هيئة مستقلة مسؤولة عن تلقّي ما قد يُقدَّم من شكاوى ضد وسائط الإعلام فيما يتعلق با</w:t>
      </w:r>
      <w:r>
        <w:rPr>
          <w:rFonts w:hint="cs"/>
          <w:rtl/>
          <w:lang w:val="es-ES_tradnl"/>
        </w:rPr>
        <w:t xml:space="preserve">نتهاك حق الأطفال في الخصوصية. </w:t>
      </w:r>
    </w:p>
    <w:p w:rsidR="00E1788A" w:rsidRPr="000952FC" w:rsidRDefault="00E1788A" w:rsidP="000952FC">
      <w:pPr>
        <w:pStyle w:val="SingleTxtGA"/>
        <w:rPr>
          <w:rFonts w:hint="cs"/>
          <w:b/>
          <w:bCs/>
          <w:rtl/>
          <w:lang w:val="es-ES_tradnl"/>
        </w:rPr>
      </w:pPr>
      <w:r w:rsidRPr="00984338">
        <w:rPr>
          <w:rFonts w:hint="cs"/>
          <w:rtl/>
          <w:lang w:val="es-ES_tradnl"/>
        </w:rPr>
        <w:t>29-</w:t>
      </w:r>
      <w:r w:rsidRPr="00984338">
        <w:rPr>
          <w:rFonts w:hint="cs"/>
          <w:rtl/>
          <w:lang w:val="es-ES_tradnl"/>
        </w:rPr>
        <w:tab/>
      </w:r>
      <w:r w:rsidRPr="000952FC">
        <w:rPr>
          <w:rFonts w:hint="cs"/>
          <w:b/>
          <w:bCs/>
          <w:rtl/>
          <w:lang w:val="es-ES_tradnl"/>
        </w:rPr>
        <w:t xml:space="preserve">توصي اللجنة </w:t>
      </w:r>
      <w:r w:rsidR="00204AC7" w:rsidRPr="000952FC">
        <w:rPr>
          <w:rFonts w:hint="cs"/>
          <w:b/>
          <w:bCs/>
          <w:rtl/>
          <w:lang w:val="es-ES_tradnl"/>
        </w:rPr>
        <w:t xml:space="preserve">الدولة الطرف </w:t>
      </w:r>
      <w:r w:rsidRPr="000952FC">
        <w:rPr>
          <w:rFonts w:hint="cs"/>
          <w:b/>
          <w:bCs/>
          <w:rtl/>
          <w:lang w:val="es-ES_tradnl"/>
        </w:rPr>
        <w:t xml:space="preserve">بأن تتخذ جميع ما يلزم من تدابير لضمان حق الأطفال في الخصوصية في وسائط الإعلام وكفالة عدم تعرضهم للاطّلاع على محتويات إعلامية ضارة. وفي هذا الصدد، توصي اللجنة بأن تعزز هيئة البث </w:t>
      </w:r>
      <w:proofErr w:type="spellStart"/>
      <w:r w:rsidRPr="000952FC">
        <w:rPr>
          <w:rFonts w:hint="cs"/>
          <w:b/>
          <w:bCs/>
          <w:rtl/>
          <w:lang w:val="es-ES_tradnl"/>
        </w:rPr>
        <w:t>الأندورية</w:t>
      </w:r>
      <w:proofErr w:type="spellEnd"/>
      <w:r w:rsidRPr="000952FC">
        <w:rPr>
          <w:rFonts w:hint="cs"/>
          <w:b/>
          <w:bCs/>
          <w:rtl/>
          <w:lang w:val="es-ES_tradnl"/>
        </w:rPr>
        <w:t xml:space="preserve"> دورها وجهودها من أجل ضمان احترام البرامج التلفزيونية والإذاعية لحقوق الطفل وفعالية تقييد اطّلاع الأطفال على مختلف أنواع المحتويات الإعلامية التي يُحتمل أن تكون ضارة.</w:t>
      </w:r>
    </w:p>
    <w:p w:rsidR="00E1788A" w:rsidRPr="00C218F7" w:rsidRDefault="000952FC" w:rsidP="000952FC">
      <w:pPr>
        <w:pStyle w:val="H1GA"/>
        <w:rPr>
          <w:rFonts w:hint="cs"/>
          <w:rtl/>
          <w:lang w:val="es-ES_tradnl"/>
        </w:rPr>
      </w:pPr>
      <w:r>
        <w:rPr>
          <w:rtl/>
          <w:lang w:val="es-ES_tradnl"/>
        </w:rPr>
        <w:tab/>
      </w:r>
      <w:r w:rsidR="00E1788A" w:rsidRPr="00FB2D0C">
        <w:rPr>
          <w:rFonts w:hint="cs"/>
          <w:rtl/>
          <w:lang w:val="es-ES_tradnl"/>
        </w:rPr>
        <w:t>هاء-</w:t>
      </w:r>
      <w:r w:rsidR="00E1788A" w:rsidRPr="00FB2D0C">
        <w:rPr>
          <w:rFonts w:hint="cs"/>
          <w:rtl/>
          <w:lang w:val="es-ES_tradnl"/>
        </w:rPr>
        <w:tab/>
        <w:t>العنف ضد الأطفال</w:t>
      </w:r>
    </w:p>
    <w:p w:rsidR="00E1788A" w:rsidRPr="00FB2D0C" w:rsidRDefault="000952FC" w:rsidP="000952FC">
      <w:pPr>
        <w:pStyle w:val="H23GA"/>
        <w:rPr>
          <w:rFonts w:hint="cs"/>
          <w:rtl/>
          <w:lang w:val="es-ES_tradnl"/>
        </w:rPr>
      </w:pPr>
      <w:r>
        <w:rPr>
          <w:rtl/>
          <w:lang w:val="es-ES_tradnl"/>
        </w:rPr>
        <w:tab/>
      </w:r>
      <w:r w:rsidR="00E1788A" w:rsidRPr="00FB2D0C">
        <w:rPr>
          <w:rFonts w:hint="cs"/>
          <w:rtl/>
          <w:lang w:val="es-ES_tradnl"/>
        </w:rPr>
        <w:tab/>
        <w:t xml:space="preserve">العقاب البدني </w:t>
      </w:r>
    </w:p>
    <w:p w:rsidR="00E1788A" w:rsidRPr="008B5EB6" w:rsidRDefault="00E1788A" w:rsidP="00F86604">
      <w:pPr>
        <w:pStyle w:val="SingleTxtGA"/>
        <w:rPr>
          <w:rFonts w:hint="cs"/>
          <w:rtl/>
          <w:lang w:val="es-ES_tradnl"/>
        </w:rPr>
      </w:pPr>
      <w:r>
        <w:rPr>
          <w:rFonts w:hint="cs"/>
          <w:rtl/>
          <w:lang w:val="es-ES_tradnl"/>
        </w:rPr>
        <w:t>30-</w:t>
      </w:r>
      <w:r>
        <w:rPr>
          <w:rFonts w:hint="cs"/>
          <w:rtl/>
          <w:lang w:val="es-ES_tradnl"/>
        </w:rPr>
        <w:tab/>
        <w:t>تحيط اللجنة علما</w:t>
      </w:r>
      <w:r w:rsidR="008F07B1">
        <w:rPr>
          <w:rFonts w:hint="cs"/>
          <w:rtl/>
          <w:lang w:val="es-ES_tradnl"/>
        </w:rPr>
        <w:t>ً</w:t>
      </w:r>
      <w:r>
        <w:rPr>
          <w:rFonts w:hint="cs"/>
          <w:rtl/>
          <w:lang w:val="es-ES_tradnl"/>
        </w:rPr>
        <w:t xml:space="preserve"> بقبول الدولة الطرف التوصية التي قُدمت خلال عملية الاستعراض الدوري الشامل لعام 2010 بحظر جميع أشكال العقاب البدني للأطفال،</w:t>
      </w:r>
      <w:r w:rsidR="00F86604">
        <w:rPr>
          <w:rFonts w:hint="cs"/>
          <w:rtl/>
          <w:lang w:val="es-ES_tradnl"/>
        </w:rPr>
        <w:t xml:space="preserve"> وبقبولها تعديل القانون الجنائي بالقانون 91/2010</w:t>
      </w:r>
      <w:r>
        <w:rPr>
          <w:rFonts w:hint="cs"/>
          <w:rtl/>
          <w:lang w:val="es-ES_tradnl"/>
        </w:rPr>
        <w:t xml:space="preserve"> بحيث يشمل حكما خاصا بإساءة المعاملة في المنزل. بيد أن اللجنة قلقة لأن الحكم المعدَّل لا يشير تحديدا إلى العقاب البدني ولا يحظر صراحةً أشكال هذا العقاب في جميع الأوساط، كالمؤسسات التعليمية أو مؤسسات الرعاية البديلة الخاصة أو العامة أو في نظام العقوبات. </w:t>
      </w:r>
    </w:p>
    <w:p w:rsidR="00E1788A" w:rsidRPr="00471AB1" w:rsidRDefault="00E1788A" w:rsidP="00F86604">
      <w:pPr>
        <w:pStyle w:val="SingleTxtGA"/>
        <w:rPr>
          <w:rStyle w:val="SingleTxtGChar"/>
          <w:rFonts w:hint="cs"/>
          <w:b/>
          <w:bCs/>
          <w:rtl/>
        </w:rPr>
      </w:pPr>
      <w:r w:rsidRPr="00F86604">
        <w:rPr>
          <w:rFonts w:hint="cs"/>
          <w:rtl/>
          <w:lang w:val="es-ES_tradnl"/>
        </w:rPr>
        <w:t>31-</w:t>
      </w:r>
      <w:r w:rsidRPr="00F86604">
        <w:rPr>
          <w:rFonts w:hint="cs"/>
          <w:rtl/>
          <w:lang w:val="es-ES_tradnl"/>
        </w:rPr>
        <w:tab/>
      </w:r>
      <w:r w:rsidR="00F86604" w:rsidRPr="00471AB1">
        <w:rPr>
          <w:rFonts w:hint="cs"/>
          <w:b/>
          <w:bCs/>
          <w:rtl/>
          <w:lang w:val="es-ES_tradnl"/>
        </w:rPr>
        <w:t xml:space="preserve">تشير اللجنة، في ضوء تعليقها </w:t>
      </w:r>
      <w:r w:rsidRPr="00471AB1">
        <w:rPr>
          <w:rFonts w:hint="cs"/>
          <w:b/>
          <w:bCs/>
          <w:rtl/>
          <w:lang w:val="es-ES_tradnl"/>
        </w:rPr>
        <w:t xml:space="preserve">العام رقم 8 (لعام 2007)، إلى توصيتها السابقة </w:t>
      </w:r>
      <w:r w:rsidRPr="00471AB1">
        <w:rPr>
          <w:rStyle w:val="SingleTxtGChar"/>
          <w:b/>
          <w:bCs/>
        </w:rPr>
        <w:t>CRC/C/15/Add.176</w:t>
      </w:r>
      <w:r w:rsidRPr="00471AB1">
        <w:rPr>
          <w:rStyle w:val="SingleTxtGChar"/>
          <w:b/>
          <w:bCs/>
          <w:lang w:val="es-ES"/>
        </w:rPr>
        <w:t>)</w:t>
      </w:r>
      <w:r w:rsidRPr="00471AB1">
        <w:rPr>
          <w:rStyle w:val="SingleTxtGChar"/>
          <w:rFonts w:hint="cs"/>
          <w:b/>
          <w:bCs/>
          <w:rtl/>
        </w:rPr>
        <w:t>، الفقرة 40)، وتحث الدولة الطرف على الاضطلاع بما يلي:</w:t>
      </w:r>
    </w:p>
    <w:p w:rsidR="00E1788A" w:rsidRPr="00471AB1" w:rsidRDefault="00471AB1" w:rsidP="00471AB1">
      <w:pPr>
        <w:pStyle w:val="SingleTxtGA"/>
        <w:rPr>
          <w:rFonts w:hint="cs"/>
          <w:b/>
          <w:bCs/>
          <w:rtl/>
          <w:lang w:val="es-ES_tradnl"/>
        </w:rPr>
      </w:pPr>
      <w:r w:rsidRPr="00471AB1">
        <w:rPr>
          <w:rFonts w:hint="cs"/>
          <w:b/>
          <w:bCs/>
          <w:rtl/>
          <w:lang w:val="es-ES_tradnl"/>
        </w:rPr>
        <w:tab/>
      </w:r>
      <w:r>
        <w:rPr>
          <w:rFonts w:hint="cs"/>
          <w:b/>
          <w:bCs/>
          <w:rtl/>
          <w:lang w:val="es-ES_tradnl"/>
        </w:rPr>
        <w:t>(أ)</w:t>
      </w:r>
      <w:r>
        <w:rPr>
          <w:rFonts w:hint="cs"/>
          <w:b/>
          <w:bCs/>
          <w:rtl/>
          <w:lang w:val="es-ES_tradnl"/>
        </w:rPr>
        <w:tab/>
      </w:r>
      <w:r w:rsidR="00E1788A" w:rsidRPr="00471AB1">
        <w:rPr>
          <w:rFonts w:hint="cs"/>
          <w:b/>
          <w:bCs/>
          <w:rtl/>
          <w:lang w:val="es-ES_tradnl"/>
        </w:rPr>
        <w:t>تشريعا</w:t>
      </w:r>
      <w:r w:rsidRPr="00471AB1">
        <w:rPr>
          <w:rFonts w:hint="cs"/>
          <w:b/>
          <w:bCs/>
          <w:rtl/>
          <w:lang w:val="es-ES_tradnl"/>
        </w:rPr>
        <w:t>ت ت</w:t>
      </w:r>
      <w:r w:rsidR="00E1788A" w:rsidRPr="00471AB1">
        <w:rPr>
          <w:rFonts w:hint="cs"/>
          <w:b/>
          <w:bCs/>
          <w:rtl/>
          <w:lang w:val="es-ES_tradnl"/>
        </w:rPr>
        <w:t>حظر صراحةً ممارسة جميع أشكال العقاب البدني في الأسرة والمدرسة وأوساط الرعاية البديلة والمؤسسات العقابية؛</w:t>
      </w:r>
    </w:p>
    <w:p w:rsidR="00E1788A" w:rsidRPr="00471AB1" w:rsidRDefault="00E1788A" w:rsidP="00471AB1">
      <w:pPr>
        <w:pStyle w:val="SingleTxtGA"/>
        <w:rPr>
          <w:rFonts w:hint="cs"/>
          <w:b/>
          <w:bCs/>
          <w:rtl/>
          <w:lang w:val="es-ES_tradnl"/>
        </w:rPr>
      </w:pPr>
      <w:r w:rsidRPr="00471AB1">
        <w:rPr>
          <w:rFonts w:hint="cs"/>
          <w:b/>
          <w:bCs/>
          <w:rtl/>
          <w:lang w:val="es-ES_tradnl"/>
        </w:rPr>
        <w:tab/>
        <w:t>(ب)</w:t>
      </w:r>
      <w:r w:rsidRPr="00471AB1">
        <w:rPr>
          <w:rFonts w:hint="cs"/>
          <w:b/>
          <w:bCs/>
          <w:rtl/>
          <w:lang w:val="es-ES_tradnl"/>
        </w:rPr>
        <w:tab/>
      </w:r>
      <w:r w:rsidR="00471AB1" w:rsidRPr="00471AB1">
        <w:rPr>
          <w:rFonts w:hint="cs"/>
          <w:b/>
          <w:bCs/>
          <w:rtl/>
          <w:lang w:val="es-ES_tradnl"/>
        </w:rPr>
        <w:t>ضمان</w:t>
      </w:r>
      <w:r w:rsidRPr="00471AB1">
        <w:rPr>
          <w:rFonts w:hint="cs"/>
          <w:b/>
          <w:bCs/>
          <w:rtl/>
          <w:lang w:val="es-ES_tradnl"/>
        </w:rPr>
        <w:t xml:space="preserve"> التنفيذ الفعال لقوانين حظر العقاب البدني والشروع المنهجي في اتخاذ إجراءات قانونية ضد المسؤولين عن ممارسة العنف ضد الأطفال؛ </w:t>
      </w:r>
    </w:p>
    <w:p w:rsidR="00E1788A" w:rsidRPr="003B2DFC" w:rsidRDefault="00471AB1" w:rsidP="003B2DFC">
      <w:pPr>
        <w:pStyle w:val="SingleTxtGA"/>
        <w:rPr>
          <w:rFonts w:hint="cs"/>
          <w:b/>
          <w:bCs/>
          <w:rtl/>
          <w:lang w:val="es-ES_tradnl"/>
        </w:rPr>
      </w:pPr>
      <w:r w:rsidRPr="003B2DFC">
        <w:rPr>
          <w:b/>
          <w:bCs/>
          <w:rtl/>
          <w:lang w:val="es-ES_tradnl"/>
        </w:rPr>
        <w:tab/>
      </w:r>
      <w:r w:rsidRPr="003B2DFC">
        <w:rPr>
          <w:rFonts w:hint="cs"/>
          <w:b/>
          <w:bCs/>
          <w:rtl/>
          <w:lang w:val="es-ES_tradnl"/>
        </w:rPr>
        <w:t>(ج)</w:t>
      </w:r>
      <w:r w:rsidRPr="003B2DFC">
        <w:rPr>
          <w:rFonts w:hint="cs"/>
          <w:b/>
          <w:bCs/>
          <w:rtl/>
          <w:lang w:val="es-ES_tradnl"/>
        </w:rPr>
        <w:tab/>
        <w:t xml:space="preserve">وضع </w:t>
      </w:r>
      <w:r w:rsidR="00E1788A" w:rsidRPr="003B2DFC">
        <w:rPr>
          <w:rFonts w:hint="cs"/>
          <w:b/>
          <w:bCs/>
          <w:rtl/>
          <w:lang w:val="es-ES_tradnl"/>
        </w:rPr>
        <w:t xml:space="preserve">برامج </w:t>
      </w:r>
      <w:r w:rsidRPr="003B2DFC">
        <w:rPr>
          <w:rFonts w:hint="cs"/>
          <w:b/>
          <w:bCs/>
          <w:rtl/>
          <w:lang w:val="es-ES_tradnl"/>
        </w:rPr>
        <w:t xml:space="preserve">مستدامة للتثقيف العام والتوعية </w:t>
      </w:r>
      <w:r w:rsidR="00E1788A" w:rsidRPr="003B2DFC">
        <w:rPr>
          <w:rFonts w:hint="cs"/>
          <w:b/>
          <w:bCs/>
          <w:rtl/>
          <w:lang w:val="es-ES_tradnl"/>
        </w:rPr>
        <w:t xml:space="preserve">والحشد الاجتماعي، </w:t>
      </w:r>
      <w:r w:rsidR="003B2DFC" w:rsidRPr="003B2DFC">
        <w:rPr>
          <w:rFonts w:hint="cs"/>
          <w:b/>
          <w:bCs/>
          <w:rtl/>
          <w:lang w:val="es-ES_tradnl"/>
        </w:rPr>
        <w:t xml:space="preserve">مع إشراك </w:t>
      </w:r>
      <w:r w:rsidR="00E1788A" w:rsidRPr="003B2DFC">
        <w:rPr>
          <w:rFonts w:hint="cs"/>
          <w:b/>
          <w:bCs/>
          <w:rtl/>
          <w:lang w:val="es-ES_tradnl"/>
        </w:rPr>
        <w:t xml:space="preserve">الأطفال والأسر، بشأن </w:t>
      </w:r>
      <w:r w:rsidR="003B2DFC" w:rsidRPr="003B2DFC">
        <w:rPr>
          <w:rFonts w:hint="cs"/>
          <w:b/>
          <w:bCs/>
          <w:rtl/>
          <w:lang w:val="es-ES_tradnl"/>
        </w:rPr>
        <w:t xml:space="preserve">ما يترتب على العقاب البدني من آثار ضارة على المستويين البدني والنفسي، </w:t>
      </w:r>
      <w:r w:rsidR="00E1788A" w:rsidRPr="003B2DFC">
        <w:rPr>
          <w:rFonts w:hint="cs"/>
          <w:b/>
          <w:bCs/>
          <w:rtl/>
          <w:lang w:val="es-ES_tradnl"/>
        </w:rPr>
        <w:t xml:space="preserve">بغية تغيير المواقف إزاء هذه الممارسة، والترويج لأشكال إيجابية وغير عنيفة </w:t>
      </w:r>
      <w:proofErr w:type="spellStart"/>
      <w:r w:rsidR="00E1788A" w:rsidRPr="003B2DFC">
        <w:rPr>
          <w:rFonts w:hint="cs"/>
          <w:b/>
          <w:bCs/>
          <w:rtl/>
          <w:lang w:val="es-ES_tradnl"/>
        </w:rPr>
        <w:t>وتشاركية</w:t>
      </w:r>
      <w:proofErr w:type="spellEnd"/>
      <w:r w:rsidR="00E1788A" w:rsidRPr="003B2DFC">
        <w:rPr>
          <w:rFonts w:hint="cs"/>
          <w:b/>
          <w:bCs/>
          <w:rtl/>
          <w:lang w:val="es-ES_tradnl"/>
        </w:rPr>
        <w:t xml:space="preserve"> لتنشئة الأطفال وتأديبهم؛</w:t>
      </w:r>
    </w:p>
    <w:p w:rsidR="00E1788A" w:rsidRPr="00376496" w:rsidRDefault="00376496" w:rsidP="00376496">
      <w:pPr>
        <w:pStyle w:val="SingleTxtGA"/>
        <w:rPr>
          <w:rFonts w:hint="cs"/>
          <w:b/>
          <w:bCs/>
          <w:rtl/>
          <w:lang w:val="es-ES_tradnl"/>
        </w:rPr>
      </w:pPr>
      <w:r w:rsidRPr="00376496">
        <w:rPr>
          <w:b/>
          <w:bCs/>
          <w:rtl/>
          <w:lang w:val="es-ES_tradnl"/>
        </w:rPr>
        <w:tab/>
      </w:r>
      <w:r w:rsidR="00E1788A" w:rsidRPr="00376496">
        <w:rPr>
          <w:rFonts w:hint="cs"/>
          <w:b/>
          <w:bCs/>
          <w:rtl/>
          <w:lang w:val="es-ES_tradnl"/>
        </w:rPr>
        <w:t>(د)</w:t>
      </w:r>
      <w:r w:rsidR="00E1788A" w:rsidRPr="00376496">
        <w:rPr>
          <w:rFonts w:hint="cs"/>
          <w:b/>
          <w:bCs/>
          <w:rtl/>
          <w:lang w:val="es-ES_tradnl"/>
        </w:rPr>
        <w:tab/>
      </w:r>
      <w:r w:rsidRPr="00376496">
        <w:rPr>
          <w:rFonts w:hint="cs"/>
          <w:b/>
          <w:bCs/>
          <w:rtl/>
          <w:lang w:val="es-ES_tradnl"/>
        </w:rPr>
        <w:t xml:space="preserve">ضمان </w:t>
      </w:r>
      <w:r w:rsidR="00E1788A" w:rsidRPr="00376496">
        <w:rPr>
          <w:rFonts w:hint="cs"/>
          <w:b/>
          <w:bCs/>
          <w:rtl/>
          <w:lang w:val="es-ES_tradnl"/>
        </w:rPr>
        <w:t>انخراط المجتمع ككل، بما في</w:t>
      </w:r>
      <w:r w:rsidRPr="00376496">
        <w:rPr>
          <w:rFonts w:hint="cs"/>
          <w:b/>
          <w:bCs/>
          <w:rtl/>
          <w:lang w:val="es-ES_tradnl"/>
        </w:rPr>
        <w:t xml:space="preserve">ه </w:t>
      </w:r>
      <w:r w:rsidR="00E1788A" w:rsidRPr="00376496">
        <w:rPr>
          <w:rFonts w:hint="cs"/>
          <w:b/>
          <w:bCs/>
          <w:rtl/>
          <w:lang w:val="es-ES_tradnl"/>
        </w:rPr>
        <w:t xml:space="preserve">الأطفال، ومشاركته في رسم وتنفيذ استراتيجيات وقائية ضد </w:t>
      </w:r>
      <w:r w:rsidRPr="00376496">
        <w:rPr>
          <w:rFonts w:hint="cs"/>
          <w:b/>
          <w:bCs/>
          <w:rtl/>
          <w:lang w:val="es-ES_tradnl"/>
        </w:rPr>
        <w:t>العنف وغيره من أشكال الاعتداء</w:t>
      </w:r>
      <w:r w:rsidR="00E1788A" w:rsidRPr="00376496">
        <w:rPr>
          <w:rFonts w:hint="cs"/>
          <w:b/>
          <w:bCs/>
          <w:rtl/>
          <w:lang w:val="es-ES_tradnl"/>
        </w:rPr>
        <w:t xml:space="preserve">. </w:t>
      </w:r>
    </w:p>
    <w:p w:rsidR="00E1788A" w:rsidRDefault="00376496" w:rsidP="00376496">
      <w:pPr>
        <w:pStyle w:val="H23GA"/>
        <w:rPr>
          <w:rFonts w:hint="cs"/>
          <w:rtl/>
          <w:lang w:val="es-ES_tradnl"/>
        </w:rPr>
      </w:pPr>
      <w:r w:rsidRPr="00376496">
        <w:rPr>
          <w:rFonts w:hint="cs"/>
          <w:rtl/>
          <w:lang w:val="es-ES_tradnl"/>
        </w:rPr>
        <w:tab/>
      </w:r>
      <w:r w:rsidRPr="00376496">
        <w:rPr>
          <w:rFonts w:hint="cs"/>
          <w:rtl/>
          <w:lang w:val="es-ES_tradnl"/>
        </w:rPr>
        <w:tab/>
      </w:r>
      <w:r w:rsidR="00E1788A" w:rsidRPr="00376496">
        <w:rPr>
          <w:rFonts w:hint="cs"/>
          <w:rtl/>
          <w:lang w:val="es-ES_tradnl"/>
        </w:rPr>
        <w:t xml:space="preserve">إساءة </w:t>
      </w:r>
      <w:r w:rsidRPr="00376496">
        <w:rPr>
          <w:rFonts w:hint="cs"/>
          <w:rtl/>
          <w:lang w:val="es-ES_tradnl"/>
        </w:rPr>
        <w:t xml:space="preserve">المعاملة </w:t>
      </w:r>
      <w:r w:rsidR="00E1788A" w:rsidRPr="00376496">
        <w:rPr>
          <w:rFonts w:hint="cs"/>
          <w:rtl/>
          <w:lang w:val="es-ES_tradnl"/>
        </w:rPr>
        <w:t>والإهمال</w:t>
      </w:r>
    </w:p>
    <w:p w:rsidR="00E1788A" w:rsidRPr="00ED7922" w:rsidRDefault="00E1788A" w:rsidP="002F113A">
      <w:pPr>
        <w:pStyle w:val="SingleTxtGA"/>
        <w:rPr>
          <w:rFonts w:hint="cs"/>
          <w:rtl/>
          <w:lang w:val="es-ES_tradnl" w:bidi="ar-EG"/>
        </w:rPr>
      </w:pPr>
      <w:r w:rsidRPr="00ED7922">
        <w:rPr>
          <w:rFonts w:hint="cs"/>
          <w:rtl/>
          <w:lang w:val="es-ES_tradnl"/>
        </w:rPr>
        <w:t>32-</w:t>
      </w:r>
      <w:r w:rsidRPr="00ED7922">
        <w:rPr>
          <w:rFonts w:hint="cs"/>
          <w:rtl/>
          <w:lang w:val="es-ES_tradnl"/>
        </w:rPr>
        <w:tab/>
      </w:r>
      <w:r>
        <w:rPr>
          <w:rFonts w:hint="cs"/>
          <w:rtl/>
          <w:lang w:val="es-ES_tradnl"/>
        </w:rPr>
        <w:t>تلاحظ اللجنة بقلق ما قدمته الدولة الطرف من معلومات تفيد بأن تأثير الأزمة الاقتصادية على الأسر، ولا سيما، ارتفاع نسبة البطالة، قد شكّل ضغطا</w:t>
      </w:r>
      <w:r w:rsidR="00EE3185">
        <w:rPr>
          <w:rFonts w:hint="cs"/>
          <w:rtl/>
          <w:lang w:val="es-ES_tradnl"/>
        </w:rPr>
        <w:t>ً</w:t>
      </w:r>
      <w:r>
        <w:rPr>
          <w:rFonts w:hint="cs"/>
          <w:rtl/>
          <w:lang w:val="es-ES_tradnl"/>
        </w:rPr>
        <w:t xml:space="preserve"> على الأسر وأدى إلى زيادة </w:t>
      </w:r>
      <w:r w:rsidR="00246317">
        <w:rPr>
          <w:rFonts w:hint="cs"/>
          <w:rtl/>
          <w:lang w:val="es-ES_tradnl"/>
        </w:rPr>
        <w:t>هامة</w:t>
      </w:r>
      <w:r>
        <w:rPr>
          <w:rFonts w:hint="cs"/>
          <w:rtl/>
          <w:lang w:val="es-ES_tradnl"/>
        </w:rPr>
        <w:t xml:space="preserve"> في حوادث العنف المنزلي ضد الأطفال والنساء. ويساور اللجنة </w:t>
      </w:r>
      <w:r w:rsidR="00246317">
        <w:rPr>
          <w:rFonts w:hint="cs"/>
          <w:rtl/>
          <w:lang w:val="es-ES_tradnl"/>
        </w:rPr>
        <w:t>ال</w:t>
      </w:r>
      <w:r>
        <w:rPr>
          <w:rFonts w:hint="cs"/>
          <w:rtl/>
          <w:lang w:val="es-ES_tradnl"/>
        </w:rPr>
        <w:t>قلق، بوجه خاص، إزاء ما خلصت إليه الدولة الطرف من نتائج تفيد بارتفاع عد</w:t>
      </w:r>
      <w:r w:rsidR="00246317">
        <w:rPr>
          <w:rFonts w:hint="cs"/>
          <w:rtl/>
          <w:lang w:val="es-ES_tradnl"/>
        </w:rPr>
        <w:t xml:space="preserve">د حالات الأطفال المعرضين لخطر </w:t>
      </w:r>
      <w:r>
        <w:rPr>
          <w:rFonts w:hint="cs"/>
          <w:rtl/>
          <w:lang w:val="es-ES_tradnl"/>
        </w:rPr>
        <w:t xml:space="preserve">إساءة </w:t>
      </w:r>
      <w:r w:rsidR="00246317">
        <w:rPr>
          <w:rFonts w:hint="cs"/>
          <w:rtl/>
          <w:lang w:val="es-ES_tradnl"/>
        </w:rPr>
        <w:t xml:space="preserve">المعاملة </w:t>
      </w:r>
      <w:r>
        <w:rPr>
          <w:rFonts w:hint="cs"/>
          <w:rtl/>
          <w:lang w:val="es-ES_tradnl"/>
        </w:rPr>
        <w:t xml:space="preserve">والإهمال في السنوات الأخيرة. كما يساورها </w:t>
      </w:r>
      <w:r w:rsidR="00246317">
        <w:rPr>
          <w:rFonts w:hint="cs"/>
          <w:rtl/>
          <w:lang w:val="es-ES_tradnl"/>
        </w:rPr>
        <w:t>ال</w:t>
      </w:r>
      <w:r>
        <w:rPr>
          <w:rFonts w:hint="cs"/>
          <w:rtl/>
          <w:lang w:val="es-ES_tradnl"/>
        </w:rPr>
        <w:t xml:space="preserve">قلق </w:t>
      </w:r>
      <w:r w:rsidR="00246317">
        <w:rPr>
          <w:rFonts w:hint="cs"/>
          <w:rtl/>
          <w:lang w:val="es-ES_tradnl"/>
        </w:rPr>
        <w:t xml:space="preserve">إزاء </w:t>
      </w:r>
      <w:r w:rsidRPr="00CB606C">
        <w:rPr>
          <w:rFonts w:hint="cs"/>
          <w:rtl/>
          <w:lang w:val="es-ES_tradnl"/>
        </w:rPr>
        <w:t>عدم ك</w:t>
      </w:r>
      <w:r>
        <w:rPr>
          <w:rFonts w:hint="cs"/>
          <w:rtl/>
          <w:lang w:val="es-ES_tradnl"/>
        </w:rPr>
        <w:t>فاية نظام حماية الطفل حتى الآن لت</w:t>
      </w:r>
      <w:r w:rsidRPr="00CB606C">
        <w:rPr>
          <w:rFonts w:hint="cs"/>
          <w:rtl/>
          <w:lang w:val="es-ES_tradnl"/>
        </w:rPr>
        <w:t>قد</w:t>
      </w:r>
      <w:r>
        <w:rPr>
          <w:rFonts w:hint="cs"/>
          <w:rtl/>
          <w:lang w:val="es-ES_tradnl"/>
        </w:rPr>
        <w:t>ي</w:t>
      </w:r>
      <w:r w:rsidRPr="00CB606C">
        <w:rPr>
          <w:rFonts w:hint="cs"/>
          <w:rtl/>
          <w:lang w:val="es-ES_tradnl"/>
        </w:rPr>
        <w:t xml:space="preserve">م خدمات </w:t>
      </w:r>
      <w:r w:rsidR="00246317">
        <w:rPr>
          <w:rFonts w:hint="cs"/>
          <w:rtl/>
        </w:rPr>
        <w:t xml:space="preserve">مناسبة </w:t>
      </w:r>
      <w:r w:rsidR="00246317">
        <w:rPr>
          <w:rFonts w:hint="cs"/>
          <w:rtl/>
          <w:lang w:val="es-ES_tradnl"/>
        </w:rPr>
        <w:t>ل</w:t>
      </w:r>
      <w:r w:rsidRPr="00CB606C">
        <w:rPr>
          <w:rFonts w:hint="cs"/>
          <w:rtl/>
          <w:lang w:val="es-ES_tradnl"/>
        </w:rPr>
        <w:t>لوقاية من جمي</w:t>
      </w:r>
      <w:r w:rsidR="00246317">
        <w:rPr>
          <w:rFonts w:hint="cs"/>
          <w:rtl/>
          <w:lang w:val="es-ES_tradnl"/>
        </w:rPr>
        <w:t xml:space="preserve">ع حالات </w:t>
      </w:r>
      <w:r w:rsidRPr="00CB606C">
        <w:rPr>
          <w:rFonts w:hint="cs"/>
          <w:rtl/>
          <w:lang w:val="es-ES_tradnl"/>
        </w:rPr>
        <w:t xml:space="preserve">إساءة </w:t>
      </w:r>
      <w:r w:rsidR="00246317">
        <w:rPr>
          <w:rFonts w:hint="cs"/>
          <w:rtl/>
          <w:lang w:val="es-ES_tradnl"/>
        </w:rPr>
        <w:t>معاملة ا</w:t>
      </w:r>
      <w:r w:rsidRPr="00CB606C">
        <w:rPr>
          <w:rFonts w:hint="cs"/>
          <w:rtl/>
          <w:lang w:val="es-ES_tradnl"/>
        </w:rPr>
        <w:t>لأطفال وإهمالهم، وتحديدها، والإبلاغ عنها، وإحالتها، والتحقيق فيها، وعلاج الأطفال المتضررين</w:t>
      </w:r>
      <w:r w:rsidR="00246317">
        <w:rPr>
          <w:rFonts w:hint="cs"/>
          <w:rtl/>
          <w:lang w:val="es-ES_tradnl"/>
        </w:rPr>
        <w:t xml:space="preserve"> بها، وإعادة تأهيلهم، ومتابعتها</w:t>
      </w:r>
      <w:r>
        <w:rPr>
          <w:rFonts w:hint="cs"/>
          <w:rtl/>
          <w:lang w:val="es-ES_tradnl"/>
        </w:rPr>
        <w:t>.</w:t>
      </w:r>
    </w:p>
    <w:p w:rsidR="00E1788A" w:rsidRDefault="00E1788A" w:rsidP="002F113A">
      <w:pPr>
        <w:pStyle w:val="SingleTxtGA"/>
        <w:rPr>
          <w:rFonts w:hint="cs"/>
          <w:rtl/>
          <w:lang w:val="es-ES_tradnl"/>
        </w:rPr>
      </w:pPr>
      <w:r>
        <w:rPr>
          <w:rFonts w:hint="cs"/>
          <w:rtl/>
          <w:lang w:val="es-ES_tradnl"/>
        </w:rPr>
        <w:t>33-</w:t>
      </w:r>
      <w:r>
        <w:rPr>
          <w:rFonts w:hint="cs"/>
          <w:rtl/>
          <w:lang w:val="es-ES_tradnl"/>
        </w:rPr>
        <w:tab/>
      </w:r>
      <w:r w:rsidRPr="002F113A">
        <w:rPr>
          <w:rFonts w:hint="cs"/>
          <w:b/>
          <w:bCs/>
          <w:rtl/>
          <w:lang w:val="es-ES_tradnl"/>
        </w:rPr>
        <w:t xml:space="preserve">توصي اللجنة الدولة الطرف </w:t>
      </w:r>
      <w:r w:rsidR="002F113A" w:rsidRPr="002F113A">
        <w:rPr>
          <w:rFonts w:hint="cs"/>
          <w:b/>
          <w:bCs/>
          <w:rtl/>
          <w:lang w:val="es-ES_tradnl"/>
        </w:rPr>
        <w:t xml:space="preserve">بأن تضطلع </w:t>
      </w:r>
      <w:r w:rsidRPr="002F113A">
        <w:rPr>
          <w:rFonts w:hint="cs"/>
          <w:b/>
          <w:bCs/>
          <w:rtl/>
          <w:lang w:val="es-ES_tradnl"/>
        </w:rPr>
        <w:t>بما يلي:</w:t>
      </w:r>
    </w:p>
    <w:p w:rsidR="00E1788A" w:rsidRPr="002F113A" w:rsidRDefault="002F113A" w:rsidP="002F113A">
      <w:pPr>
        <w:pStyle w:val="SingleTxtGA"/>
        <w:rPr>
          <w:rFonts w:hint="cs"/>
          <w:b/>
          <w:bCs/>
          <w:rtl/>
          <w:lang w:val="es-ES_tradnl"/>
        </w:rPr>
      </w:pPr>
      <w:r w:rsidRPr="002F113A">
        <w:rPr>
          <w:b/>
          <w:bCs/>
          <w:rtl/>
          <w:lang w:val="es-ES_tradnl"/>
        </w:rPr>
        <w:tab/>
      </w:r>
      <w:r w:rsidR="00E1788A" w:rsidRPr="002F113A">
        <w:rPr>
          <w:rFonts w:hint="cs"/>
          <w:b/>
          <w:bCs/>
          <w:rtl/>
          <w:lang w:val="es-ES_tradnl"/>
        </w:rPr>
        <w:t>(أ)</w:t>
      </w:r>
      <w:r w:rsidR="00E1788A" w:rsidRPr="002F113A">
        <w:rPr>
          <w:rFonts w:hint="cs"/>
          <w:b/>
          <w:bCs/>
          <w:rtl/>
          <w:lang w:val="es-ES_tradnl"/>
        </w:rPr>
        <w:tab/>
      </w:r>
      <w:r w:rsidRPr="002F113A">
        <w:rPr>
          <w:rFonts w:hint="cs"/>
          <w:b/>
          <w:bCs/>
          <w:rtl/>
          <w:lang w:val="es-ES_tradnl"/>
        </w:rPr>
        <w:t xml:space="preserve">اتخاذ </w:t>
      </w:r>
      <w:r w:rsidR="00E1788A" w:rsidRPr="002F113A">
        <w:rPr>
          <w:rFonts w:hint="cs"/>
          <w:b/>
          <w:bCs/>
          <w:rtl/>
          <w:lang w:val="es-ES_tradnl"/>
        </w:rPr>
        <w:t xml:space="preserve">كل ما يلزم من تدابير لضمان سرعة تقديم خدمات التعافي وإعادة الإدماج الاجتماعي على نحو كاف إلى الأطفال وأسرهم، وتيسير </w:t>
      </w:r>
      <w:r w:rsidRPr="002F113A">
        <w:rPr>
          <w:rFonts w:hint="cs"/>
          <w:b/>
          <w:bCs/>
          <w:rtl/>
          <w:lang w:val="es-ES_tradnl"/>
        </w:rPr>
        <w:t>وصولهم إ</w:t>
      </w:r>
      <w:r w:rsidR="00E1788A" w:rsidRPr="002F113A">
        <w:rPr>
          <w:rFonts w:hint="cs"/>
          <w:b/>
          <w:bCs/>
          <w:rtl/>
          <w:lang w:val="es-ES_tradnl"/>
        </w:rPr>
        <w:t xml:space="preserve">لى </w:t>
      </w:r>
      <w:r w:rsidRPr="002F113A">
        <w:rPr>
          <w:rFonts w:hint="cs"/>
          <w:b/>
          <w:bCs/>
          <w:rtl/>
          <w:lang w:val="es-ES_tradnl"/>
        </w:rPr>
        <w:t>ال</w:t>
      </w:r>
      <w:r w:rsidR="00E1788A" w:rsidRPr="002F113A">
        <w:rPr>
          <w:rFonts w:hint="cs"/>
          <w:b/>
          <w:bCs/>
          <w:rtl/>
          <w:lang w:val="es-ES_tradnl"/>
        </w:rPr>
        <w:t xml:space="preserve">معلومات </w:t>
      </w:r>
      <w:r w:rsidRPr="002F113A">
        <w:rPr>
          <w:rFonts w:hint="cs"/>
          <w:b/>
          <w:bCs/>
          <w:rtl/>
          <w:lang w:val="es-ES_tradnl"/>
        </w:rPr>
        <w:t>المتعلقة بأ</w:t>
      </w:r>
      <w:r w:rsidR="00E1788A" w:rsidRPr="002F113A">
        <w:rPr>
          <w:rFonts w:hint="cs"/>
          <w:b/>
          <w:bCs/>
          <w:rtl/>
          <w:lang w:val="es-ES_tradnl"/>
        </w:rPr>
        <w:t>ماكن الحصول على المساعدة الفعالة؛</w:t>
      </w:r>
    </w:p>
    <w:p w:rsidR="00E1788A" w:rsidRPr="002E26EC" w:rsidRDefault="002F113A" w:rsidP="002E26EC">
      <w:pPr>
        <w:pStyle w:val="SingleTxtGA"/>
        <w:rPr>
          <w:rFonts w:hint="cs"/>
          <w:b/>
          <w:bCs/>
          <w:szCs w:val="20"/>
          <w:rtl/>
        </w:rPr>
      </w:pPr>
      <w:r w:rsidRPr="002E26EC">
        <w:rPr>
          <w:b/>
          <w:bCs/>
          <w:rtl/>
          <w:lang w:val="es-ES_tradnl"/>
        </w:rPr>
        <w:tab/>
      </w:r>
      <w:r w:rsidR="00E1788A" w:rsidRPr="002E26EC">
        <w:rPr>
          <w:rFonts w:hint="cs"/>
          <w:b/>
          <w:bCs/>
          <w:rtl/>
          <w:lang w:val="es-ES_tradnl"/>
        </w:rPr>
        <w:t>(ب)</w:t>
      </w:r>
      <w:r w:rsidR="00E1788A" w:rsidRPr="002E26EC">
        <w:rPr>
          <w:rFonts w:hint="cs"/>
          <w:b/>
          <w:bCs/>
          <w:rtl/>
          <w:lang w:val="es-ES_tradnl"/>
        </w:rPr>
        <w:tab/>
      </w:r>
      <w:r w:rsidRPr="002E26EC">
        <w:rPr>
          <w:rFonts w:hint="cs"/>
          <w:b/>
          <w:bCs/>
          <w:rtl/>
          <w:lang w:val="es-ES_tradnl"/>
        </w:rPr>
        <w:t>إجراء دراسة</w:t>
      </w:r>
      <w:r w:rsidR="00E1788A" w:rsidRPr="002E26EC">
        <w:rPr>
          <w:rFonts w:hint="cs"/>
          <w:b/>
          <w:bCs/>
          <w:rtl/>
          <w:lang w:val="es-ES_tradnl"/>
        </w:rPr>
        <w:t xml:space="preserve"> شاملة عن الأسباب الجذرية لظاهرة العنف المنزلي وطبيعتها </w:t>
      </w:r>
      <w:r w:rsidRPr="002E26EC">
        <w:rPr>
          <w:rFonts w:hint="cs"/>
          <w:b/>
          <w:bCs/>
          <w:rtl/>
          <w:lang w:val="es-ES_tradnl"/>
        </w:rPr>
        <w:t xml:space="preserve">ومدى انتشارها، بما في ذلك </w:t>
      </w:r>
      <w:r w:rsidR="00E1788A" w:rsidRPr="002E26EC">
        <w:rPr>
          <w:rFonts w:hint="cs"/>
          <w:b/>
          <w:bCs/>
          <w:rtl/>
          <w:lang w:val="es-ES_tradnl"/>
        </w:rPr>
        <w:t xml:space="preserve">إساءة </w:t>
      </w:r>
      <w:r w:rsidRPr="002E26EC">
        <w:rPr>
          <w:rFonts w:hint="cs"/>
          <w:b/>
          <w:bCs/>
          <w:rtl/>
          <w:lang w:val="es-ES_tradnl"/>
        </w:rPr>
        <w:t xml:space="preserve">المعاملة </w:t>
      </w:r>
      <w:r w:rsidR="00E1788A" w:rsidRPr="002E26EC">
        <w:rPr>
          <w:rFonts w:hint="cs"/>
          <w:b/>
          <w:bCs/>
          <w:rtl/>
          <w:lang w:val="es-ES_tradnl"/>
        </w:rPr>
        <w:t xml:space="preserve">والإهمال، </w:t>
      </w:r>
      <w:r w:rsidRPr="002E26EC">
        <w:rPr>
          <w:rFonts w:hint="cs"/>
          <w:b/>
          <w:bCs/>
          <w:rtl/>
          <w:lang w:val="es-ES_tradnl"/>
        </w:rPr>
        <w:t xml:space="preserve">ووضع </w:t>
      </w:r>
      <w:r w:rsidR="00E1788A" w:rsidRPr="002E26EC">
        <w:rPr>
          <w:rFonts w:hint="cs"/>
          <w:b/>
          <w:bCs/>
          <w:rtl/>
          <w:lang w:val="es-ES_tradnl"/>
        </w:rPr>
        <w:t>مؤشرات محددة لجمع بيانات مفصّلة؛</w:t>
      </w:r>
    </w:p>
    <w:p w:rsidR="00E1788A" w:rsidRPr="002E26EC" w:rsidRDefault="005D1D04" w:rsidP="002E26EC">
      <w:pPr>
        <w:pStyle w:val="SingleTxtGA"/>
        <w:rPr>
          <w:rFonts w:hint="cs"/>
          <w:b/>
          <w:bCs/>
          <w:rtl/>
          <w:lang w:val="es-ES_tradnl"/>
        </w:rPr>
      </w:pPr>
      <w:r w:rsidRPr="002E26EC">
        <w:rPr>
          <w:b/>
          <w:bCs/>
          <w:rtl/>
          <w:lang w:val="es-ES_tradnl"/>
        </w:rPr>
        <w:tab/>
      </w:r>
      <w:r w:rsidR="00E1788A" w:rsidRPr="002E26EC">
        <w:rPr>
          <w:rFonts w:hint="cs"/>
          <w:b/>
          <w:bCs/>
          <w:rtl/>
          <w:lang w:val="es-ES_tradnl"/>
        </w:rPr>
        <w:t>(ج)</w:t>
      </w:r>
      <w:r w:rsidR="00E1788A" w:rsidRPr="002E26EC">
        <w:rPr>
          <w:rFonts w:hint="cs"/>
          <w:b/>
          <w:bCs/>
          <w:rtl/>
          <w:lang w:val="es-ES_tradnl"/>
        </w:rPr>
        <w:tab/>
      </w:r>
      <w:r w:rsidRPr="002E26EC">
        <w:rPr>
          <w:rFonts w:hint="cs"/>
          <w:b/>
          <w:bCs/>
          <w:rtl/>
          <w:lang w:val="es-ES_tradnl"/>
        </w:rPr>
        <w:t>تقديم تدريب منتظم و</w:t>
      </w:r>
      <w:r w:rsidR="00E1788A" w:rsidRPr="002E26EC">
        <w:rPr>
          <w:rFonts w:hint="cs"/>
          <w:b/>
          <w:bCs/>
          <w:rtl/>
          <w:lang w:val="es-ES_tradnl"/>
        </w:rPr>
        <w:t>شامل بشأن الوقاية من جميع أشكال العنف ضد ال</w:t>
      </w:r>
      <w:r w:rsidRPr="002E26EC">
        <w:rPr>
          <w:rFonts w:hint="cs"/>
          <w:b/>
          <w:bCs/>
          <w:rtl/>
          <w:lang w:val="es-ES_tradnl"/>
        </w:rPr>
        <w:t>أ</w:t>
      </w:r>
      <w:r w:rsidR="00E1788A" w:rsidRPr="002E26EC">
        <w:rPr>
          <w:rFonts w:hint="cs"/>
          <w:b/>
          <w:bCs/>
          <w:rtl/>
          <w:lang w:val="es-ES_tradnl"/>
        </w:rPr>
        <w:t>طف</w:t>
      </w:r>
      <w:r w:rsidRPr="002E26EC">
        <w:rPr>
          <w:rFonts w:hint="cs"/>
          <w:b/>
          <w:bCs/>
          <w:rtl/>
          <w:lang w:val="es-ES_tradnl"/>
        </w:rPr>
        <w:t>ا</w:t>
      </w:r>
      <w:r w:rsidR="00E1788A" w:rsidRPr="002E26EC">
        <w:rPr>
          <w:rFonts w:hint="cs"/>
          <w:b/>
          <w:bCs/>
          <w:rtl/>
          <w:lang w:val="es-ES_tradnl"/>
        </w:rPr>
        <w:t>ل وتحديدها والتصدي لها إلى جميع الموظفين الحكوميين العاملين من أجل الأطفال ومعهم، كموظفي الوزارات، وأفراد الشرطة، وموظفي شؤون الهجرة، و</w:t>
      </w:r>
      <w:r w:rsidRPr="002E26EC">
        <w:rPr>
          <w:rFonts w:hint="cs"/>
          <w:b/>
          <w:bCs/>
          <w:rtl/>
          <w:lang w:val="es-ES_tradnl"/>
        </w:rPr>
        <w:t>مهنيي</w:t>
      </w:r>
      <w:r w:rsidR="00E1788A" w:rsidRPr="002E26EC">
        <w:rPr>
          <w:rFonts w:hint="cs"/>
          <w:b/>
          <w:bCs/>
          <w:rtl/>
          <w:lang w:val="es-ES_tradnl"/>
        </w:rPr>
        <w:t xml:space="preserve"> الرعاية الصحية، والمحامين، والمعلمين، ومقدمي الرعاية العاملين في </w:t>
      </w:r>
      <w:r w:rsidR="00122C23" w:rsidRPr="002E26EC">
        <w:rPr>
          <w:rFonts w:hint="cs"/>
          <w:b/>
          <w:bCs/>
          <w:rtl/>
          <w:lang w:val="es-ES_tradnl"/>
        </w:rPr>
        <w:t>ال</w:t>
      </w:r>
      <w:r w:rsidR="00E1788A" w:rsidRPr="002E26EC">
        <w:rPr>
          <w:rFonts w:hint="cs"/>
          <w:b/>
          <w:bCs/>
          <w:rtl/>
          <w:lang w:val="es-ES_tradnl"/>
        </w:rPr>
        <w:t xml:space="preserve">مؤسسات </w:t>
      </w:r>
      <w:r w:rsidR="002E26EC" w:rsidRPr="002E26EC">
        <w:rPr>
          <w:rFonts w:hint="cs"/>
          <w:b/>
          <w:bCs/>
          <w:rtl/>
          <w:lang w:val="es-ES_tradnl"/>
        </w:rPr>
        <w:t>وأخصائيي الإعلام ووسائط الإعلام؛</w:t>
      </w:r>
      <w:r w:rsidR="00E1788A" w:rsidRPr="002E26EC">
        <w:rPr>
          <w:rFonts w:hint="cs"/>
          <w:b/>
          <w:bCs/>
          <w:rtl/>
          <w:lang w:val="es-ES_tradnl"/>
        </w:rPr>
        <w:t xml:space="preserve"> </w:t>
      </w:r>
    </w:p>
    <w:p w:rsidR="00E1788A" w:rsidRDefault="00B873C5" w:rsidP="00B873C5">
      <w:pPr>
        <w:pStyle w:val="SingleTxtGA"/>
        <w:rPr>
          <w:rFonts w:hint="cs"/>
          <w:b/>
          <w:bCs/>
          <w:sz w:val="30"/>
          <w:rtl/>
          <w:lang w:val="es-ES_tradnl"/>
        </w:rPr>
      </w:pPr>
      <w:r>
        <w:rPr>
          <w:rFonts w:hint="cs"/>
          <w:b/>
          <w:bCs/>
          <w:sz w:val="30"/>
          <w:rtl/>
          <w:lang w:val="es-ES_tradnl"/>
        </w:rPr>
        <w:tab/>
        <w:t>(د)</w:t>
      </w:r>
      <w:r>
        <w:rPr>
          <w:rFonts w:hint="cs"/>
          <w:b/>
          <w:bCs/>
          <w:sz w:val="30"/>
          <w:rtl/>
          <w:lang w:val="es-ES_tradnl"/>
        </w:rPr>
        <w:tab/>
        <w:t>إدماج</w:t>
      </w:r>
      <w:r w:rsidR="00E1788A">
        <w:rPr>
          <w:rFonts w:hint="cs"/>
          <w:b/>
          <w:bCs/>
          <w:sz w:val="30"/>
          <w:rtl/>
          <w:lang w:val="es-ES_tradnl"/>
        </w:rPr>
        <w:t xml:space="preserve"> تدابير حماية الأطفال في جميع سياسات وبرامج الحماية الاجتماعية القائمة، </w:t>
      </w:r>
      <w:r>
        <w:rPr>
          <w:rFonts w:hint="cs"/>
          <w:b/>
          <w:bCs/>
          <w:sz w:val="30"/>
          <w:rtl/>
          <w:lang w:val="es-ES_tradnl"/>
        </w:rPr>
        <w:t>ل</w:t>
      </w:r>
      <w:r w:rsidR="00E1788A">
        <w:rPr>
          <w:rFonts w:hint="cs"/>
          <w:b/>
          <w:bCs/>
          <w:sz w:val="30"/>
          <w:rtl/>
          <w:lang w:val="es-ES_tradnl"/>
        </w:rPr>
        <w:t xml:space="preserve">ضمان </w:t>
      </w:r>
      <w:r>
        <w:rPr>
          <w:rFonts w:hint="cs"/>
          <w:b/>
          <w:bCs/>
          <w:sz w:val="30"/>
          <w:rtl/>
          <w:lang w:val="es-ES_tradnl"/>
        </w:rPr>
        <w:t xml:space="preserve">أن </w:t>
      </w:r>
      <w:r w:rsidR="00E1788A">
        <w:rPr>
          <w:rFonts w:hint="cs"/>
          <w:b/>
          <w:bCs/>
          <w:sz w:val="30"/>
          <w:rtl/>
          <w:lang w:val="es-ES_tradnl"/>
        </w:rPr>
        <w:t xml:space="preserve">هذه السياسات والبرامج </w:t>
      </w:r>
      <w:r>
        <w:rPr>
          <w:rFonts w:hint="cs"/>
          <w:b/>
          <w:bCs/>
          <w:sz w:val="30"/>
          <w:rtl/>
          <w:lang w:val="es-ES_tradnl"/>
        </w:rPr>
        <w:t xml:space="preserve">تشمل </w:t>
      </w:r>
      <w:r w:rsidR="00E1788A">
        <w:rPr>
          <w:rFonts w:hint="cs"/>
          <w:b/>
          <w:bCs/>
          <w:sz w:val="30"/>
          <w:rtl/>
          <w:lang w:val="es-ES_tradnl"/>
        </w:rPr>
        <w:t xml:space="preserve">جميع الأطفال </w:t>
      </w:r>
      <w:r>
        <w:rPr>
          <w:rFonts w:hint="cs"/>
          <w:b/>
          <w:bCs/>
          <w:sz w:val="30"/>
          <w:rtl/>
          <w:lang w:val="es-ES_tradnl"/>
        </w:rPr>
        <w:t xml:space="preserve">الفقراء </w:t>
      </w:r>
      <w:r w:rsidR="00E1788A">
        <w:rPr>
          <w:rFonts w:hint="cs"/>
          <w:b/>
          <w:bCs/>
          <w:sz w:val="30"/>
          <w:rtl/>
          <w:lang w:val="es-ES_tradnl"/>
        </w:rPr>
        <w:t>والأسر الضعيفة؛</w:t>
      </w:r>
    </w:p>
    <w:p w:rsidR="00E1788A" w:rsidRDefault="009C6908" w:rsidP="00AC0C34">
      <w:pPr>
        <w:pStyle w:val="SingleTxtGA"/>
        <w:rPr>
          <w:rFonts w:hint="cs"/>
          <w:b/>
          <w:bCs/>
          <w:sz w:val="30"/>
          <w:rtl/>
          <w:lang w:val="es-ES_tradnl"/>
        </w:rPr>
      </w:pPr>
      <w:r>
        <w:rPr>
          <w:b/>
          <w:bCs/>
          <w:sz w:val="30"/>
          <w:rtl/>
          <w:lang w:val="es-ES_tradnl"/>
        </w:rPr>
        <w:tab/>
      </w:r>
      <w:r>
        <w:rPr>
          <w:rFonts w:hint="cs"/>
          <w:b/>
          <w:bCs/>
          <w:sz w:val="30"/>
          <w:rtl/>
          <w:lang w:val="es-ES_tradnl"/>
        </w:rPr>
        <w:t>(</w:t>
      </w:r>
      <w:r w:rsidRPr="009C6908">
        <w:rPr>
          <w:rFonts w:hint="cs"/>
          <w:b/>
          <w:bCs/>
          <w:sz w:val="30"/>
          <w:rtl/>
          <w:lang w:val="es-ES_tradnl"/>
        </w:rPr>
        <w:t>ﻫ</w:t>
      </w:r>
      <w:r w:rsidR="00E1788A">
        <w:rPr>
          <w:rFonts w:hint="cs"/>
          <w:b/>
          <w:bCs/>
          <w:sz w:val="30"/>
          <w:rtl/>
          <w:lang w:val="es-ES_tradnl"/>
        </w:rPr>
        <w:t>)</w:t>
      </w:r>
      <w:r w:rsidR="00E1788A">
        <w:rPr>
          <w:rFonts w:hint="cs"/>
          <w:b/>
          <w:bCs/>
          <w:sz w:val="30"/>
          <w:rtl/>
          <w:lang w:val="es-ES_tradnl"/>
        </w:rPr>
        <w:tab/>
      </w:r>
      <w:r w:rsidR="00F43367">
        <w:rPr>
          <w:rFonts w:hint="cs"/>
          <w:b/>
          <w:bCs/>
          <w:sz w:val="30"/>
          <w:rtl/>
          <w:lang w:val="es-ES_tradnl"/>
        </w:rPr>
        <w:t xml:space="preserve">تقديم </w:t>
      </w:r>
      <w:r w:rsidR="00E1788A">
        <w:rPr>
          <w:rFonts w:hint="cs"/>
          <w:b/>
          <w:bCs/>
          <w:sz w:val="30"/>
          <w:rtl/>
          <w:lang w:val="es-ES_tradnl"/>
        </w:rPr>
        <w:t xml:space="preserve">معلومات عن تنفيذها </w:t>
      </w:r>
      <w:r w:rsidR="00EE3185">
        <w:rPr>
          <w:rFonts w:hint="cs"/>
          <w:b/>
          <w:bCs/>
          <w:sz w:val="30"/>
          <w:rtl/>
          <w:lang w:val="es-ES_tradnl"/>
        </w:rPr>
        <w:t>ل</w:t>
      </w:r>
      <w:r w:rsidR="00E1788A">
        <w:rPr>
          <w:rFonts w:hint="cs"/>
          <w:b/>
          <w:bCs/>
          <w:sz w:val="30"/>
          <w:rtl/>
          <w:lang w:val="es-ES_tradnl"/>
        </w:rPr>
        <w:t>هذه التوصيات</w:t>
      </w:r>
      <w:r w:rsidR="00F43367" w:rsidRPr="00F43367">
        <w:rPr>
          <w:rFonts w:hint="cs"/>
          <w:b/>
          <w:bCs/>
          <w:sz w:val="30"/>
          <w:rtl/>
          <w:lang w:val="es-ES_tradnl"/>
        </w:rPr>
        <w:t xml:space="preserve"> </w:t>
      </w:r>
      <w:r w:rsidR="00F43367">
        <w:rPr>
          <w:rFonts w:hint="cs"/>
          <w:b/>
          <w:bCs/>
          <w:sz w:val="30"/>
          <w:rtl/>
          <w:lang w:val="es-ES_tradnl"/>
        </w:rPr>
        <w:t xml:space="preserve">في تقريرها الدوري المقبل. </w:t>
      </w:r>
    </w:p>
    <w:p w:rsidR="00E1788A" w:rsidRDefault="00AC0C34" w:rsidP="00AC0C34">
      <w:pPr>
        <w:pStyle w:val="H23GA"/>
        <w:rPr>
          <w:rFonts w:hint="cs"/>
          <w:rtl/>
          <w:lang w:val="es-ES_tradnl"/>
        </w:rPr>
      </w:pPr>
      <w:r>
        <w:rPr>
          <w:rtl/>
          <w:lang w:val="es-ES_tradnl"/>
        </w:rPr>
        <w:tab/>
      </w:r>
      <w:r>
        <w:rPr>
          <w:rFonts w:hint="cs"/>
          <w:rtl/>
          <w:lang w:val="es-ES_tradnl"/>
        </w:rPr>
        <w:tab/>
      </w:r>
      <w:r w:rsidR="00E1788A" w:rsidRPr="00AC0C34">
        <w:rPr>
          <w:rFonts w:hint="cs"/>
          <w:rtl/>
          <w:lang w:val="es-ES_tradnl"/>
        </w:rPr>
        <w:t>الاستغلال الجنسي والإساءة</w:t>
      </w:r>
    </w:p>
    <w:p w:rsidR="00E1788A" w:rsidRPr="00ED7922" w:rsidRDefault="00E1788A" w:rsidP="000E6B19">
      <w:pPr>
        <w:pStyle w:val="SingleTxtGA"/>
        <w:rPr>
          <w:rFonts w:hint="cs"/>
          <w:rtl/>
          <w:lang w:val="es-ES_tradnl"/>
        </w:rPr>
      </w:pPr>
      <w:r w:rsidRPr="00ED7922">
        <w:rPr>
          <w:rFonts w:hint="cs"/>
          <w:rtl/>
          <w:lang w:val="es-ES_tradnl"/>
        </w:rPr>
        <w:t>34-</w:t>
      </w:r>
      <w:r>
        <w:rPr>
          <w:rFonts w:hint="cs"/>
          <w:rtl/>
          <w:lang w:val="es-ES_tradnl"/>
        </w:rPr>
        <w:tab/>
        <w:t xml:space="preserve">في حين تلاحظ اللجنة </w:t>
      </w:r>
      <w:r w:rsidR="000E6B19">
        <w:rPr>
          <w:rFonts w:hint="cs"/>
          <w:rtl/>
          <w:lang w:val="es-ES_tradnl"/>
        </w:rPr>
        <w:t>أن من الإيجابي أن تبادر</w:t>
      </w:r>
      <w:r>
        <w:rPr>
          <w:rFonts w:hint="cs"/>
          <w:rtl/>
          <w:lang w:val="es-ES_tradnl"/>
        </w:rPr>
        <w:t xml:space="preserve"> الدولة الطرف إلى مراجعة قانونها الجنائي من أجل تعزيز التشريع</w:t>
      </w:r>
      <w:r w:rsidR="000E6B19">
        <w:rPr>
          <w:rFonts w:hint="cs"/>
          <w:rtl/>
          <w:lang w:val="es-ES_tradnl"/>
        </w:rPr>
        <w:t>ات</w:t>
      </w:r>
      <w:r>
        <w:rPr>
          <w:rFonts w:hint="cs"/>
          <w:rtl/>
          <w:lang w:val="es-ES_tradnl"/>
        </w:rPr>
        <w:t xml:space="preserve"> المتعلق</w:t>
      </w:r>
      <w:r w:rsidR="000E6B19">
        <w:rPr>
          <w:rFonts w:hint="cs"/>
          <w:rtl/>
          <w:lang w:val="es-ES_tradnl"/>
        </w:rPr>
        <w:t>ة</w:t>
      </w:r>
      <w:r>
        <w:rPr>
          <w:rFonts w:hint="cs"/>
          <w:rtl/>
          <w:lang w:val="es-ES_tradnl"/>
        </w:rPr>
        <w:t xml:space="preserve"> </w:t>
      </w:r>
      <w:r w:rsidR="000E6B19">
        <w:rPr>
          <w:rFonts w:hint="cs"/>
          <w:rtl/>
          <w:lang w:val="es-ES_tradnl"/>
        </w:rPr>
        <w:t xml:space="preserve">باستغلال </w:t>
      </w:r>
      <w:r>
        <w:rPr>
          <w:rFonts w:hint="cs"/>
          <w:rtl/>
          <w:lang w:val="es-ES_tradnl"/>
        </w:rPr>
        <w:t xml:space="preserve">الأطفال في المواد الإباحية، </w:t>
      </w:r>
      <w:r w:rsidR="000E6B19">
        <w:rPr>
          <w:rFonts w:hint="cs"/>
          <w:rtl/>
          <w:lang w:val="es-ES_tradnl"/>
        </w:rPr>
        <w:t>فإ</w:t>
      </w:r>
      <w:r>
        <w:rPr>
          <w:rFonts w:hint="cs"/>
          <w:rtl/>
          <w:lang w:val="es-ES_tradnl"/>
        </w:rPr>
        <w:t xml:space="preserve">نها تلاحظ بقلق </w:t>
      </w:r>
      <w:r w:rsidR="000E6B19">
        <w:rPr>
          <w:rFonts w:hint="cs"/>
          <w:rtl/>
          <w:lang w:val="es-ES_tradnl"/>
        </w:rPr>
        <w:t xml:space="preserve">أن </w:t>
      </w:r>
      <w:r>
        <w:rPr>
          <w:rFonts w:hint="cs"/>
          <w:rtl/>
          <w:lang w:val="es-ES_tradnl"/>
        </w:rPr>
        <w:t xml:space="preserve">الدولة الطرف </w:t>
      </w:r>
      <w:r w:rsidR="000E6B19">
        <w:rPr>
          <w:rFonts w:hint="cs"/>
          <w:rtl/>
          <w:lang w:val="es-ES_tradnl"/>
        </w:rPr>
        <w:t xml:space="preserve">لم تتخذ </w:t>
      </w:r>
      <w:r>
        <w:rPr>
          <w:rFonts w:hint="cs"/>
          <w:rtl/>
          <w:lang w:val="es-ES_tradnl"/>
        </w:rPr>
        <w:t xml:space="preserve">أي تدابير لإلغاء اشتراط ازدواج التجريم في حالات تسليم المطلوبين للعدالة في الجرائم المرتكَبة في الخارج والمقاضاة عليها، بما في ذلك جريمتا الاعتداء والاستغلال الجنسيين. </w:t>
      </w:r>
    </w:p>
    <w:p w:rsidR="00E1788A" w:rsidRPr="001A06FB" w:rsidRDefault="00E1788A" w:rsidP="001A06FB">
      <w:pPr>
        <w:pStyle w:val="SingleTxtGA"/>
        <w:rPr>
          <w:rFonts w:hint="cs"/>
          <w:bCs/>
          <w:szCs w:val="20"/>
          <w:rtl/>
        </w:rPr>
      </w:pPr>
      <w:r w:rsidRPr="00614213">
        <w:rPr>
          <w:rFonts w:hint="cs"/>
          <w:b/>
          <w:rtl/>
          <w:lang w:val="es-ES_tradnl"/>
        </w:rPr>
        <w:t>35-</w:t>
      </w:r>
      <w:r w:rsidRPr="00614213">
        <w:rPr>
          <w:rFonts w:hint="cs"/>
          <w:b/>
          <w:rtl/>
          <w:lang w:val="es-ES_tradnl"/>
        </w:rPr>
        <w:tab/>
      </w:r>
      <w:r w:rsidRPr="001A06FB">
        <w:rPr>
          <w:rFonts w:hint="cs"/>
          <w:bCs/>
          <w:rtl/>
          <w:lang w:val="es-ES_tradnl"/>
        </w:rPr>
        <w:t>تكرر اللجنة تأكيد توصيتها السابقة (</w:t>
      </w:r>
      <w:r w:rsidRPr="001A06FB">
        <w:rPr>
          <w:rStyle w:val="SingleTxtGChar"/>
          <w:b/>
        </w:rPr>
        <w:t>CRC/</w:t>
      </w:r>
      <w:r w:rsidRPr="00614213">
        <w:rPr>
          <w:rStyle w:val="SingleTxtGChar"/>
          <w:b/>
        </w:rPr>
        <w:t>C/OPSC/AND</w:t>
      </w:r>
      <w:r w:rsidRPr="001A06FB">
        <w:rPr>
          <w:rStyle w:val="SingleTxtGChar"/>
          <w:b/>
        </w:rPr>
        <w:t>/CO/1</w:t>
      </w:r>
      <w:r w:rsidRPr="001A06FB">
        <w:rPr>
          <w:rStyle w:val="SingleTxtGChar"/>
          <w:rFonts w:hint="cs"/>
          <w:bCs/>
          <w:rtl/>
        </w:rPr>
        <w:t>، الفقرة 15)</w:t>
      </w:r>
      <w:r w:rsidR="000E6B19" w:rsidRPr="001A06FB">
        <w:rPr>
          <w:rFonts w:hint="cs"/>
          <w:bCs/>
          <w:rtl/>
          <w:lang w:val="es-ES_tradnl"/>
        </w:rPr>
        <w:t xml:space="preserve"> </w:t>
      </w:r>
      <w:r w:rsidR="000E6B19" w:rsidRPr="001A06FB">
        <w:rPr>
          <w:rFonts w:hint="cs"/>
          <w:bCs/>
          <w:spacing w:val="-2"/>
          <w:rtl/>
          <w:lang w:val="es-ES_tradnl"/>
        </w:rPr>
        <w:t xml:space="preserve">للدولة الطرف بأن تعدّل </w:t>
      </w:r>
      <w:r w:rsidRPr="001A06FB">
        <w:rPr>
          <w:rFonts w:hint="cs"/>
          <w:bCs/>
          <w:spacing w:val="-2"/>
          <w:rtl/>
          <w:lang w:val="es-ES_tradnl"/>
        </w:rPr>
        <w:t>تشريعاتها من أجل إلغاء اشتراط ازدواج التجريم لتسليم المطلوبين للعدالة في الج</w:t>
      </w:r>
      <w:r w:rsidR="000E6B19" w:rsidRPr="001A06FB">
        <w:rPr>
          <w:rFonts w:hint="cs"/>
          <w:bCs/>
          <w:spacing w:val="-2"/>
          <w:rtl/>
          <w:lang w:val="es-ES_tradnl"/>
        </w:rPr>
        <w:t>رائم المرتكَبة في الخارج و/أو مقاضاتهم</w:t>
      </w:r>
      <w:r w:rsidRPr="001A06FB">
        <w:rPr>
          <w:rFonts w:hint="cs"/>
          <w:bCs/>
          <w:spacing w:val="-2"/>
          <w:rtl/>
          <w:lang w:val="es-ES_tradnl"/>
        </w:rPr>
        <w:t xml:space="preserve"> عليها، وتستند، </w:t>
      </w:r>
      <w:r w:rsidR="000E6B19" w:rsidRPr="001A06FB">
        <w:rPr>
          <w:rFonts w:hint="cs"/>
          <w:bCs/>
          <w:spacing w:val="-2"/>
          <w:rtl/>
          <w:lang w:val="es-ES_tradnl"/>
        </w:rPr>
        <w:t>عند</w:t>
      </w:r>
      <w:r w:rsidR="000E6B19" w:rsidRPr="001A06FB">
        <w:rPr>
          <w:rFonts w:hint="cs"/>
          <w:bCs/>
          <w:rtl/>
          <w:lang w:val="es-ES_tradnl"/>
        </w:rPr>
        <w:t xml:space="preserve"> الحاجة</w:t>
      </w:r>
      <w:r w:rsidRPr="001A06FB">
        <w:rPr>
          <w:rFonts w:hint="cs"/>
          <w:bCs/>
          <w:rtl/>
          <w:lang w:val="es-ES_tradnl"/>
        </w:rPr>
        <w:t>، إلى البروتوكول الاختياري كأساس قانوني لتسليم المطلوبين للعدال</w:t>
      </w:r>
      <w:r w:rsidRPr="001A06FB">
        <w:rPr>
          <w:rFonts w:hint="cs"/>
          <w:bCs/>
          <w:rtl/>
          <w:lang w:val="es-ES_tradnl" w:bidi="ar-EG"/>
        </w:rPr>
        <w:t>ة</w:t>
      </w:r>
      <w:r w:rsidRPr="001A06FB">
        <w:rPr>
          <w:rFonts w:hint="cs"/>
          <w:bCs/>
          <w:rtl/>
          <w:lang w:val="es-ES_tradnl"/>
        </w:rPr>
        <w:t>، وفقا</w:t>
      </w:r>
      <w:r w:rsidR="000E6B19" w:rsidRPr="001A06FB">
        <w:rPr>
          <w:rFonts w:hint="cs"/>
          <w:bCs/>
          <w:rtl/>
          <w:lang w:val="es-ES_tradnl"/>
        </w:rPr>
        <w:t>ً</w:t>
      </w:r>
      <w:r w:rsidR="001A06FB">
        <w:rPr>
          <w:rFonts w:hint="cs"/>
          <w:bCs/>
          <w:rtl/>
          <w:lang w:val="es-ES_tradnl"/>
        </w:rPr>
        <w:t xml:space="preserve"> للمادة</w:t>
      </w:r>
      <w:r w:rsidR="001A06FB">
        <w:rPr>
          <w:rFonts w:hint="eastAsia"/>
          <w:bCs/>
          <w:rtl/>
          <w:lang w:val="es-ES_tradnl"/>
        </w:rPr>
        <w:t> </w:t>
      </w:r>
      <w:r w:rsidRPr="001A06FB">
        <w:rPr>
          <w:rFonts w:hint="cs"/>
          <w:bCs/>
          <w:rtl/>
          <w:lang w:val="es-ES_tradnl"/>
        </w:rPr>
        <w:t xml:space="preserve">5 منه. كما توصي اللجنة </w:t>
      </w:r>
      <w:r w:rsidRPr="001A06FB">
        <w:rPr>
          <w:rFonts w:hint="cs"/>
          <w:bCs/>
          <w:rtl/>
          <w:lang w:val="es-ES_tradnl" w:bidi="ar-EG"/>
        </w:rPr>
        <w:t xml:space="preserve">الدولة الطرف </w:t>
      </w:r>
      <w:r w:rsidR="000E6B19" w:rsidRPr="001A06FB">
        <w:rPr>
          <w:rFonts w:hint="cs"/>
          <w:bCs/>
          <w:rtl/>
          <w:lang w:val="es-ES_tradnl" w:bidi="ar-EG"/>
        </w:rPr>
        <w:t xml:space="preserve">بأن تضمن مطابقة </w:t>
      </w:r>
      <w:r w:rsidRPr="001A06FB">
        <w:rPr>
          <w:rFonts w:hint="cs"/>
          <w:bCs/>
          <w:rtl/>
          <w:lang w:val="es-ES_tradnl" w:bidi="ar-EG"/>
        </w:rPr>
        <w:t xml:space="preserve">البرامج والسياسات الرامية إلى </w:t>
      </w:r>
      <w:r w:rsidR="000E6B19" w:rsidRPr="001A06FB">
        <w:rPr>
          <w:rFonts w:hint="cs"/>
          <w:bCs/>
          <w:rtl/>
          <w:lang w:val="es-ES_tradnl" w:bidi="ar-EG"/>
        </w:rPr>
        <w:t xml:space="preserve">وقاية </w:t>
      </w:r>
      <w:r w:rsidRPr="001A06FB">
        <w:rPr>
          <w:rFonts w:hint="cs"/>
          <w:bCs/>
          <w:rtl/>
          <w:lang w:val="es-ES_tradnl" w:bidi="ar-EG"/>
        </w:rPr>
        <w:t xml:space="preserve">الأطفال </w:t>
      </w:r>
      <w:r w:rsidR="00F87D66" w:rsidRPr="001A06FB">
        <w:rPr>
          <w:rFonts w:hint="cs"/>
          <w:bCs/>
          <w:rtl/>
          <w:lang w:val="es-ES_tradnl" w:bidi="ar-EG"/>
        </w:rPr>
        <w:t>ال</w:t>
      </w:r>
      <w:r w:rsidR="000E6B19" w:rsidRPr="001A06FB">
        <w:rPr>
          <w:rFonts w:hint="cs"/>
          <w:bCs/>
          <w:rtl/>
          <w:lang w:val="es-ES_tradnl" w:bidi="ar-EG"/>
        </w:rPr>
        <w:t xml:space="preserve">ضحايا </w:t>
      </w:r>
      <w:r w:rsidR="00F87D66" w:rsidRPr="001A06FB">
        <w:rPr>
          <w:rFonts w:hint="cs"/>
          <w:bCs/>
          <w:rtl/>
          <w:lang w:val="es-ES_tradnl" w:bidi="ar-EG"/>
        </w:rPr>
        <w:t>وتعافيهم وإعادة إدماجهم في المجتمع، ل</w:t>
      </w:r>
      <w:r w:rsidRPr="001A06FB">
        <w:rPr>
          <w:rFonts w:hint="cs"/>
          <w:bCs/>
          <w:rtl/>
          <w:lang w:val="es-ES_tradnl" w:bidi="ar-EG"/>
        </w:rPr>
        <w:t xml:space="preserve">لوثائق الختامية المعتمدة في </w:t>
      </w:r>
      <w:r w:rsidRPr="001A06FB">
        <w:rPr>
          <w:bCs/>
          <w:color w:val="000000"/>
          <w:shd w:val="clear" w:color="auto" w:fill="FFFFFF"/>
          <w:rtl/>
        </w:rPr>
        <w:t xml:space="preserve">المؤتمر العالمي </w:t>
      </w:r>
      <w:r w:rsidR="00F87D66" w:rsidRPr="001A06FB">
        <w:rPr>
          <w:rFonts w:hint="cs"/>
          <w:bCs/>
          <w:color w:val="000000"/>
          <w:shd w:val="clear" w:color="auto" w:fill="FFFFFF"/>
          <w:rtl/>
        </w:rPr>
        <w:t xml:space="preserve">لمكافحة </w:t>
      </w:r>
      <w:r w:rsidRPr="001A06FB">
        <w:rPr>
          <w:bCs/>
          <w:color w:val="000000"/>
          <w:shd w:val="clear" w:color="auto" w:fill="FFFFFF"/>
          <w:rtl/>
        </w:rPr>
        <w:t>الاستغلال الجنسي للأطفال لأغراض</w:t>
      </w:r>
      <w:r w:rsidRPr="001A06FB">
        <w:rPr>
          <w:rStyle w:val="apple-converted-space"/>
          <w:bCs/>
          <w:color w:val="000000"/>
          <w:shd w:val="clear" w:color="auto" w:fill="FFFFFF"/>
        </w:rPr>
        <w:t> </w:t>
      </w:r>
      <w:r w:rsidRPr="001A06FB">
        <w:rPr>
          <w:rStyle w:val="apple-converted-space"/>
          <w:rFonts w:hint="cs"/>
          <w:bCs/>
          <w:color w:val="000000"/>
          <w:shd w:val="clear" w:color="auto" w:fill="FFFFFF"/>
          <w:rtl/>
        </w:rPr>
        <w:t>تجارية</w:t>
      </w:r>
      <w:r w:rsidRPr="001A06FB">
        <w:rPr>
          <w:rFonts w:hint="cs"/>
          <w:bCs/>
          <w:rtl/>
          <w:lang w:val="es-ES_tradnl" w:bidi="ar-EG"/>
        </w:rPr>
        <w:t xml:space="preserve"> المعقود في </w:t>
      </w:r>
      <w:r w:rsidR="001A06FB">
        <w:rPr>
          <w:rFonts w:hint="cs"/>
          <w:bCs/>
          <w:rtl/>
          <w:lang w:val="es-ES_tradnl" w:bidi="ar-EG"/>
        </w:rPr>
        <w:t>عام</w:t>
      </w:r>
      <w:r w:rsidR="001A06FB">
        <w:rPr>
          <w:rFonts w:hint="eastAsia"/>
          <w:bCs/>
          <w:rtl/>
          <w:lang w:val="es-ES_tradnl" w:bidi="ar-EG"/>
        </w:rPr>
        <w:t> </w:t>
      </w:r>
      <w:r w:rsidR="00EE3185">
        <w:rPr>
          <w:rFonts w:hint="cs"/>
          <w:bCs/>
          <w:rtl/>
          <w:lang w:val="es-ES_tradnl" w:bidi="ar-EG"/>
        </w:rPr>
        <w:t xml:space="preserve">1996 في </w:t>
      </w:r>
      <w:proofErr w:type="spellStart"/>
      <w:r w:rsidR="00EE3185">
        <w:rPr>
          <w:rFonts w:hint="cs"/>
          <w:bCs/>
          <w:rtl/>
          <w:lang w:val="es-ES_tradnl" w:bidi="ar-EG"/>
        </w:rPr>
        <w:t>ست</w:t>
      </w:r>
      <w:r w:rsidRPr="001A06FB">
        <w:rPr>
          <w:rFonts w:hint="cs"/>
          <w:bCs/>
          <w:rtl/>
          <w:lang w:val="es-ES_tradnl" w:bidi="ar-EG"/>
        </w:rPr>
        <w:t>كهولم</w:t>
      </w:r>
      <w:proofErr w:type="spellEnd"/>
      <w:r w:rsidRPr="001A06FB">
        <w:rPr>
          <w:rFonts w:hint="cs"/>
          <w:bCs/>
          <w:rtl/>
          <w:lang w:val="es-ES_tradnl" w:bidi="ar-EG"/>
        </w:rPr>
        <w:t xml:space="preserve"> و</w:t>
      </w:r>
      <w:r w:rsidR="00F87D66" w:rsidRPr="001A06FB">
        <w:rPr>
          <w:rFonts w:hint="cs"/>
          <w:bCs/>
          <w:rtl/>
          <w:lang w:val="es-ES_tradnl" w:bidi="ar-EG"/>
        </w:rPr>
        <w:t xml:space="preserve">2001 في </w:t>
      </w:r>
      <w:proofErr w:type="spellStart"/>
      <w:r w:rsidRPr="001A06FB">
        <w:rPr>
          <w:rFonts w:hint="cs"/>
          <w:bCs/>
          <w:rtl/>
          <w:lang w:val="es-ES_tradnl" w:bidi="ar-EG"/>
        </w:rPr>
        <w:t>يوكوهاما</w:t>
      </w:r>
      <w:proofErr w:type="spellEnd"/>
      <w:r w:rsidRPr="001A06FB">
        <w:rPr>
          <w:rFonts w:hint="cs"/>
          <w:bCs/>
          <w:rtl/>
          <w:lang w:val="es-ES_tradnl" w:bidi="ar-EG"/>
        </w:rPr>
        <w:t xml:space="preserve"> و</w:t>
      </w:r>
      <w:r w:rsidR="00F87D66" w:rsidRPr="001A06FB">
        <w:rPr>
          <w:rFonts w:hint="cs"/>
          <w:bCs/>
          <w:rtl/>
          <w:lang w:val="es-ES_tradnl" w:bidi="ar-EG"/>
        </w:rPr>
        <w:t xml:space="preserve">2008 في </w:t>
      </w:r>
      <w:proofErr w:type="spellStart"/>
      <w:r w:rsidRPr="001A06FB">
        <w:rPr>
          <w:rFonts w:hint="cs"/>
          <w:bCs/>
          <w:rtl/>
          <w:lang w:val="es-ES_tradnl" w:bidi="ar-EG"/>
        </w:rPr>
        <w:t>ريّو</w:t>
      </w:r>
      <w:proofErr w:type="spellEnd"/>
      <w:r w:rsidRPr="001A06FB">
        <w:rPr>
          <w:rFonts w:hint="cs"/>
          <w:bCs/>
          <w:rtl/>
          <w:lang w:val="es-ES_tradnl" w:bidi="ar-EG"/>
        </w:rPr>
        <w:t xml:space="preserve"> </w:t>
      </w:r>
      <w:proofErr w:type="spellStart"/>
      <w:r w:rsidRPr="001A06FB">
        <w:rPr>
          <w:rFonts w:hint="cs"/>
          <w:bCs/>
          <w:rtl/>
          <w:lang w:val="es-ES_tradnl" w:bidi="ar-EG"/>
        </w:rPr>
        <w:t>دي</w:t>
      </w:r>
      <w:proofErr w:type="spellEnd"/>
      <w:r w:rsidRPr="001A06FB">
        <w:rPr>
          <w:rFonts w:hint="cs"/>
          <w:bCs/>
          <w:rtl/>
          <w:lang w:val="es-ES_tradnl" w:bidi="ar-EG"/>
        </w:rPr>
        <w:t xml:space="preserve"> </w:t>
      </w:r>
      <w:proofErr w:type="spellStart"/>
      <w:r w:rsidRPr="001A06FB">
        <w:rPr>
          <w:rFonts w:hint="cs"/>
          <w:bCs/>
          <w:rtl/>
          <w:lang w:val="es-ES_tradnl" w:bidi="ar-EG"/>
        </w:rPr>
        <w:t>جانيرو</w:t>
      </w:r>
      <w:proofErr w:type="spellEnd"/>
      <w:r w:rsidRPr="001A06FB">
        <w:rPr>
          <w:rFonts w:hint="cs"/>
          <w:bCs/>
          <w:rtl/>
          <w:lang w:val="es-ES_tradnl" w:bidi="ar-EG"/>
        </w:rPr>
        <w:t>.</w:t>
      </w:r>
    </w:p>
    <w:p w:rsidR="00E1788A" w:rsidRDefault="00912636" w:rsidP="00912636">
      <w:pPr>
        <w:pStyle w:val="H23GA"/>
        <w:keepNext/>
        <w:rPr>
          <w:rFonts w:hint="cs"/>
          <w:rtl/>
          <w:lang w:val="es-ES_tradnl"/>
        </w:rPr>
      </w:pPr>
      <w:r>
        <w:rPr>
          <w:rtl/>
          <w:lang w:val="es-ES_tradnl"/>
        </w:rPr>
        <w:tab/>
      </w:r>
      <w:r>
        <w:rPr>
          <w:rFonts w:hint="cs"/>
          <w:rtl/>
          <w:lang w:val="es-ES_tradnl"/>
        </w:rPr>
        <w:tab/>
      </w:r>
      <w:r w:rsidR="00E1788A">
        <w:rPr>
          <w:rFonts w:hint="cs"/>
          <w:rtl/>
          <w:lang w:val="es-ES_tradnl"/>
        </w:rPr>
        <w:t>تحرر الأطفال من جميع أشكال العنف</w:t>
      </w:r>
    </w:p>
    <w:p w:rsidR="00E1788A" w:rsidRPr="00912636" w:rsidRDefault="00E1788A" w:rsidP="00B34483">
      <w:pPr>
        <w:pStyle w:val="SingleTxtGA"/>
        <w:spacing w:line="360" w:lineRule="exact"/>
        <w:rPr>
          <w:rFonts w:hint="cs"/>
          <w:b/>
          <w:bCs/>
          <w:rtl/>
          <w:lang w:val="es-ES_tradnl"/>
        </w:rPr>
      </w:pPr>
      <w:r w:rsidRPr="00912636">
        <w:rPr>
          <w:rFonts w:hint="cs"/>
          <w:rtl/>
          <w:lang w:val="es-ES_tradnl"/>
        </w:rPr>
        <w:t>36-</w:t>
      </w:r>
      <w:r w:rsidRPr="00912636">
        <w:rPr>
          <w:rFonts w:hint="cs"/>
          <w:rtl/>
          <w:lang w:val="es-ES_tradnl"/>
        </w:rPr>
        <w:tab/>
      </w:r>
      <w:r w:rsidR="00912636" w:rsidRPr="00912636">
        <w:rPr>
          <w:rFonts w:hint="cs"/>
          <w:b/>
          <w:bCs/>
          <w:rtl/>
          <w:lang w:val="es-ES_tradnl"/>
        </w:rPr>
        <w:t>تشير</w:t>
      </w:r>
      <w:r w:rsidRPr="00912636">
        <w:rPr>
          <w:rFonts w:hint="cs"/>
          <w:b/>
          <w:bCs/>
          <w:rtl/>
          <w:lang w:val="es-ES_tradnl"/>
        </w:rPr>
        <w:t xml:space="preserve"> اللجنة إلى التوصيات الواردة في دراسة الأمم المتحدة بشأن العنف ضد الأطفال </w:t>
      </w:r>
      <w:r w:rsidRPr="00614213">
        <w:rPr>
          <w:rStyle w:val="SingleTxtGChar"/>
          <w:b/>
          <w:bCs/>
          <w:szCs w:val="20"/>
        </w:rPr>
        <w:t>(A/61/299)</w:t>
      </w:r>
      <w:r w:rsidRPr="00912636">
        <w:rPr>
          <w:rFonts w:hint="cs"/>
          <w:b/>
          <w:bCs/>
          <w:rtl/>
          <w:lang w:val="es-ES_tradnl"/>
        </w:rPr>
        <w:t xml:space="preserve">، </w:t>
      </w:r>
      <w:r w:rsidR="00912636" w:rsidRPr="00912636">
        <w:rPr>
          <w:rFonts w:hint="cs"/>
          <w:b/>
          <w:bCs/>
          <w:rtl/>
          <w:lang w:val="es-ES_tradnl"/>
        </w:rPr>
        <w:t xml:space="preserve">وتوصي </w:t>
      </w:r>
      <w:r w:rsidRPr="00912636">
        <w:rPr>
          <w:rFonts w:hint="cs"/>
          <w:b/>
          <w:bCs/>
          <w:rtl/>
          <w:lang w:val="es-ES_tradnl"/>
        </w:rPr>
        <w:t xml:space="preserve">الدولة الطرف </w:t>
      </w:r>
      <w:r w:rsidR="00912636" w:rsidRPr="00912636">
        <w:rPr>
          <w:rFonts w:hint="cs"/>
          <w:b/>
          <w:bCs/>
          <w:rtl/>
          <w:lang w:val="es-ES_tradnl"/>
        </w:rPr>
        <w:t xml:space="preserve">أن تعطي </w:t>
      </w:r>
      <w:r w:rsidRPr="00912636">
        <w:rPr>
          <w:rFonts w:hint="cs"/>
          <w:b/>
          <w:bCs/>
          <w:rtl/>
          <w:lang w:val="es-ES_tradnl"/>
        </w:rPr>
        <w:t xml:space="preserve">الأولوية للقضاء على جميع أشكال العنف ضد الأطفال. وتوصي اللجنة كذلك الدولة الطرف </w:t>
      </w:r>
      <w:r w:rsidR="00912636" w:rsidRPr="00912636">
        <w:rPr>
          <w:rFonts w:hint="cs"/>
          <w:b/>
          <w:bCs/>
          <w:rtl/>
          <w:lang w:val="es-ES_tradnl"/>
        </w:rPr>
        <w:t xml:space="preserve">بأن تأخذ </w:t>
      </w:r>
      <w:r w:rsidRPr="00912636">
        <w:rPr>
          <w:rFonts w:hint="cs"/>
          <w:b/>
          <w:bCs/>
          <w:rtl/>
          <w:lang w:val="es-ES_tradnl"/>
        </w:rPr>
        <w:t>في حسبانها التعليق العام رقم 13(2011)، ولا سيما ما يلي:</w:t>
      </w:r>
    </w:p>
    <w:p w:rsidR="00E1788A" w:rsidRPr="000A0537" w:rsidRDefault="00E1788A" w:rsidP="00614213">
      <w:pPr>
        <w:pStyle w:val="SingleTxtGA"/>
        <w:spacing w:line="360" w:lineRule="exact"/>
        <w:rPr>
          <w:rFonts w:hint="cs"/>
          <w:b/>
          <w:bCs/>
          <w:rtl/>
          <w:lang w:val="es-ES_tradnl"/>
        </w:rPr>
      </w:pPr>
      <w:r w:rsidRPr="000A0537">
        <w:rPr>
          <w:rFonts w:hint="cs"/>
          <w:b/>
          <w:bCs/>
          <w:rtl/>
          <w:lang w:val="es-ES_tradnl"/>
        </w:rPr>
        <w:tab/>
        <w:t>(أ)</w:t>
      </w:r>
      <w:r w:rsidRPr="000A0537">
        <w:rPr>
          <w:rFonts w:hint="cs"/>
          <w:b/>
          <w:bCs/>
          <w:rtl/>
          <w:lang w:val="es-ES_tradnl"/>
        </w:rPr>
        <w:tab/>
      </w:r>
      <w:r w:rsidR="000A0537" w:rsidRPr="000A0537">
        <w:rPr>
          <w:rFonts w:hint="cs"/>
          <w:b/>
          <w:bCs/>
          <w:rtl/>
          <w:lang w:val="es-ES_tradnl"/>
        </w:rPr>
        <w:t>وضع استراتيجية وطنية</w:t>
      </w:r>
      <w:r w:rsidRPr="000A0537">
        <w:rPr>
          <w:rFonts w:hint="cs"/>
          <w:b/>
          <w:bCs/>
          <w:rtl/>
          <w:lang w:val="es-ES_tradnl"/>
        </w:rPr>
        <w:t xml:space="preserve"> شاملة لمنع جميع أشكال العنف ضد الأطفال والتصدي لها؛</w:t>
      </w:r>
    </w:p>
    <w:p w:rsidR="00E1788A" w:rsidRPr="000A0537" w:rsidRDefault="000A0537" w:rsidP="00614213">
      <w:pPr>
        <w:pStyle w:val="SingleTxtGA"/>
        <w:spacing w:line="360" w:lineRule="exact"/>
        <w:rPr>
          <w:rFonts w:hint="cs"/>
          <w:b/>
          <w:bCs/>
          <w:rtl/>
          <w:lang w:val="es-ES_tradnl"/>
        </w:rPr>
      </w:pPr>
      <w:r>
        <w:rPr>
          <w:b/>
          <w:bCs/>
          <w:rtl/>
          <w:lang w:val="es-ES_tradnl"/>
        </w:rPr>
        <w:tab/>
      </w:r>
      <w:r w:rsidR="00E1788A" w:rsidRPr="000A0537">
        <w:rPr>
          <w:rFonts w:hint="cs"/>
          <w:b/>
          <w:bCs/>
          <w:rtl/>
          <w:lang w:val="es-ES_tradnl"/>
        </w:rPr>
        <w:t>(ب)</w:t>
      </w:r>
      <w:r w:rsidR="00E1788A" w:rsidRPr="000A0537">
        <w:rPr>
          <w:rFonts w:hint="cs"/>
          <w:b/>
          <w:bCs/>
          <w:rtl/>
          <w:lang w:val="es-ES_tradnl"/>
        </w:rPr>
        <w:tab/>
      </w:r>
      <w:r w:rsidRPr="000A0537">
        <w:rPr>
          <w:rFonts w:hint="cs"/>
          <w:b/>
          <w:bCs/>
          <w:rtl/>
          <w:lang w:val="es-ES_tradnl"/>
        </w:rPr>
        <w:t>اعتماد إطار تنسيقي وطني</w:t>
      </w:r>
      <w:r w:rsidR="00E1788A" w:rsidRPr="000A0537">
        <w:rPr>
          <w:rFonts w:hint="cs"/>
          <w:b/>
          <w:bCs/>
          <w:rtl/>
          <w:lang w:val="es-ES_tradnl"/>
        </w:rPr>
        <w:t xml:space="preserve"> من أجل التصدي لجميع أشكال العنف ضد الأطفال؛</w:t>
      </w:r>
    </w:p>
    <w:p w:rsidR="00E1788A" w:rsidRPr="000A0537" w:rsidRDefault="000A0537" w:rsidP="00614213">
      <w:pPr>
        <w:pStyle w:val="SingleTxtGA"/>
        <w:spacing w:after="80" w:line="360" w:lineRule="exact"/>
        <w:rPr>
          <w:rFonts w:hint="cs"/>
          <w:b/>
          <w:bCs/>
          <w:rtl/>
          <w:lang w:val="es-ES_tradnl"/>
        </w:rPr>
      </w:pPr>
      <w:r w:rsidRPr="000A0537">
        <w:rPr>
          <w:b/>
          <w:bCs/>
          <w:rtl/>
          <w:lang w:val="es-ES_tradnl"/>
        </w:rPr>
        <w:tab/>
      </w:r>
      <w:r w:rsidR="00E1788A" w:rsidRPr="000A0537">
        <w:rPr>
          <w:rFonts w:hint="cs"/>
          <w:b/>
          <w:bCs/>
          <w:rtl/>
          <w:lang w:val="es-ES_tradnl"/>
        </w:rPr>
        <w:t>(ج)</w:t>
      </w:r>
      <w:r w:rsidR="00E1788A" w:rsidRPr="000A0537">
        <w:rPr>
          <w:rFonts w:hint="cs"/>
          <w:b/>
          <w:bCs/>
          <w:rtl/>
          <w:lang w:val="es-ES_tradnl"/>
        </w:rPr>
        <w:tab/>
      </w:r>
      <w:r w:rsidRPr="000A0537">
        <w:rPr>
          <w:rFonts w:hint="cs"/>
          <w:b/>
          <w:bCs/>
          <w:rtl/>
          <w:lang w:val="es-ES_tradnl"/>
        </w:rPr>
        <w:t>إيلاء اهتمام خاص</w:t>
      </w:r>
      <w:r w:rsidR="00E1788A" w:rsidRPr="000A0537">
        <w:rPr>
          <w:rFonts w:hint="cs"/>
          <w:b/>
          <w:bCs/>
          <w:rtl/>
          <w:lang w:val="es-ES_tradnl"/>
        </w:rPr>
        <w:t xml:space="preserve"> للبُعد الجنساني لظاهرة العنف؛</w:t>
      </w:r>
    </w:p>
    <w:p w:rsidR="00E1788A" w:rsidRPr="000A0537" w:rsidRDefault="00B34483" w:rsidP="000A0537">
      <w:pPr>
        <w:pStyle w:val="SingleTxtGA"/>
        <w:rPr>
          <w:rFonts w:hint="cs"/>
          <w:b/>
          <w:bCs/>
          <w:rtl/>
          <w:lang w:val="es-ES_tradnl"/>
        </w:rPr>
      </w:pPr>
      <w:r>
        <w:rPr>
          <w:b/>
          <w:bCs/>
          <w:rtl/>
          <w:lang w:val="es-ES_tradnl"/>
        </w:rPr>
        <w:tab/>
      </w:r>
      <w:r w:rsidR="00E1788A" w:rsidRPr="000A0537">
        <w:rPr>
          <w:rFonts w:hint="cs"/>
          <w:b/>
          <w:bCs/>
          <w:rtl/>
          <w:lang w:val="es-ES_tradnl"/>
        </w:rPr>
        <w:t>(د)</w:t>
      </w:r>
      <w:r w:rsidR="00E1788A" w:rsidRPr="000A0537">
        <w:rPr>
          <w:rFonts w:hint="cs"/>
          <w:b/>
          <w:bCs/>
          <w:rtl/>
          <w:lang w:val="es-ES_tradnl"/>
        </w:rPr>
        <w:tab/>
      </w:r>
      <w:r w:rsidR="000A0537" w:rsidRPr="000A0537">
        <w:rPr>
          <w:rFonts w:hint="cs"/>
          <w:b/>
          <w:bCs/>
          <w:rtl/>
          <w:lang w:val="es-ES_tradnl"/>
        </w:rPr>
        <w:t>التعاون</w:t>
      </w:r>
      <w:r w:rsidR="00E1788A" w:rsidRPr="000A0537">
        <w:rPr>
          <w:rFonts w:hint="cs"/>
          <w:b/>
          <w:bCs/>
          <w:rtl/>
          <w:lang w:val="es-ES_tradnl"/>
        </w:rPr>
        <w:t xml:space="preserve"> مع الممثِّلة الخاصة للأمين العام المعنية بالعنف ضد الأطفال </w:t>
      </w:r>
      <w:r w:rsidR="000A0537" w:rsidRPr="000A0537">
        <w:rPr>
          <w:rFonts w:hint="cs"/>
          <w:b/>
          <w:bCs/>
          <w:rtl/>
          <w:lang w:val="es-ES_tradnl"/>
        </w:rPr>
        <w:t xml:space="preserve">وغيرها من </w:t>
      </w:r>
      <w:r w:rsidR="00E1788A" w:rsidRPr="000A0537">
        <w:rPr>
          <w:rFonts w:hint="cs"/>
          <w:b/>
          <w:bCs/>
          <w:rtl/>
          <w:lang w:val="es-ES_tradnl"/>
        </w:rPr>
        <w:t>مؤسسات الأمم المتحدة المعنية.</w:t>
      </w:r>
    </w:p>
    <w:p w:rsidR="00E1788A" w:rsidRPr="004A12DF" w:rsidRDefault="00D64D24" w:rsidP="00D64D24">
      <w:pPr>
        <w:pStyle w:val="H1GA"/>
        <w:rPr>
          <w:rFonts w:hint="cs"/>
          <w:rtl/>
          <w:lang w:val="es-ES_tradnl"/>
        </w:rPr>
      </w:pPr>
      <w:r>
        <w:rPr>
          <w:rFonts w:hint="cs"/>
          <w:rtl/>
          <w:lang w:val="es-ES_tradnl"/>
        </w:rPr>
        <w:tab/>
      </w:r>
      <w:r w:rsidR="00E1788A" w:rsidRPr="004A12DF">
        <w:rPr>
          <w:rFonts w:hint="cs"/>
          <w:rtl/>
          <w:lang w:val="es-ES_tradnl"/>
        </w:rPr>
        <w:t>واو-</w:t>
      </w:r>
      <w:r w:rsidR="00E1788A" w:rsidRPr="004A12DF">
        <w:rPr>
          <w:rFonts w:hint="cs"/>
          <w:rtl/>
          <w:lang w:val="es-ES_tradnl"/>
        </w:rPr>
        <w:tab/>
      </w:r>
      <w:r>
        <w:rPr>
          <w:rFonts w:hint="cs"/>
          <w:rtl/>
          <w:lang w:val="es-ES_tradnl"/>
        </w:rPr>
        <w:t>البيئة الأسرية</w:t>
      </w:r>
      <w:r w:rsidR="00E1788A" w:rsidRPr="004A12DF">
        <w:rPr>
          <w:rFonts w:hint="cs"/>
          <w:rtl/>
          <w:lang w:val="es-ES_tradnl"/>
        </w:rPr>
        <w:t xml:space="preserve"> والرعاية ال</w:t>
      </w:r>
      <w:r>
        <w:rPr>
          <w:rFonts w:hint="cs"/>
          <w:rtl/>
          <w:lang w:val="es-ES_tradnl"/>
        </w:rPr>
        <w:t>بديلة (المواد 5 و18 (الفقرتان 1 و2</w:t>
      </w:r>
      <w:r w:rsidR="00E1788A" w:rsidRPr="004A12DF">
        <w:rPr>
          <w:rFonts w:hint="cs"/>
          <w:rtl/>
          <w:lang w:val="es-ES_tradnl"/>
        </w:rPr>
        <w:t xml:space="preserve"> و9-11 و19-21 و25 و27 (الفقرة 4) و39 من الاتفاقية)</w:t>
      </w:r>
    </w:p>
    <w:p w:rsidR="00E1788A" w:rsidRDefault="00D64D24" w:rsidP="00D64D24">
      <w:pPr>
        <w:pStyle w:val="H23GA"/>
        <w:rPr>
          <w:rFonts w:hint="cs"/>
          <w:rtl/>
          <w:lang w:val="es-ES_tradnl"/>
        </w:rPr>
      </w:pPr>
      <w:r>
        <w:rPr>
          <w:rFonts w:hint="cs"/>
          <w:rtl/>
          <w:lang w:val="es-ES_tradnl"/>
        </w:rPr>
        <w:tab/>
      </w:r>
      <w:r>
        <w:rPr>
          <w:rFonts w:hint="cs"/>
          <w:rtl/>
          <w:lang w:val="es-ES_tradnl"/>
        </w:rPr>
        <w:tab/>
      </w:r>
      <w:r w:rsidR="00E1788A">
        <w:rPr>
          <w:rFonts w:hint="cs"/>
          <w:rtl/>
          <w:lang w:val="es-ES_tradnl"/>
        </w:rPr>
        <w:t>التبنّي</w:t>
      </w:r>
    </w:p>
    <w:p w:rsidR="00E1788A" w:rsidRPr="00A33FF6" w:rsidRDefault="00E1788A" w:rsidP="008A6AD7">
      <w:pPr>
        <w:pStyle w:val="SingleTxtGA"/>
        <w:rPr>
          <w:rFonts w:hint="cs"/>
          <w:rtl/>
          <w:lang w:val="es-ES_tradnl"/>
        </w:rPr>
      </w:pPr>
      <w:r w:rsidRPr="00A33FF6">
        <w:rPr>
          <w:rFonts w:hint="cs"/>
          <w:rtl/>
          <w:lang w:val="es-ES_tradnl"/>
        </w:rPr>
        <w:t>37-</w:t>
      </w:r>
      <w:r w:rsidRPr="00A33FF6">
        <w:rPr>
          <w:rFonts w:hint="cs"/>
          <w:rtl/>
          <w:lang w:val="es-ES_tradnl"/>
        </w:rPr>
        <w:tab/>
      </w:r>
      <w:r>
        <w:rPr>
          <w:rFonts w:hint="cs"/>
          <w:rtl/>
          <w:lang w:val="es-ES_tradnl"/>
        </w:rPr>
        <w:t xml:space="preserve">تلاحظ اللجنة ارتفاع عدد حالات التبني على الصعيد الدولي في الدولة الطرف. ويساور اللجنة </w:t>
      </w:r>
      <w:r w:rsidR="008A6AD7">
        <w:rPr>
          <w:rFonts w:hint="cs"/>
          <w:rtl/>
          <w:lang w:val="es-ES_tradnl"/>
        </w:rPr>
        <w:t>ال</w:t>
      </w:r>
      <w:r>
        <w:rPr>
          <w:rFonts w:hint="cs"/>
          <w:rtl/>
          <w:lang w:val="es-ES_tradnl"/>
        </w:rPr>
        <w:t xml:space="preserve">قلق </w:t>
      </w:r>
      <w:r w:rsidR="008A6AD7">
        <w:rPr>
          <w:rFonts w:hint="cs"/>
          <w:rtl/>
          <w:lang w:val="es-ES_tradnl"/>
        </w:rPr>
        <w:t xml:space="preserve">لأن </w:t>
      </w:r>
      <w:r>
        <w:rPr>
          <w:rFonts w:hint="cs"/>
          <w:rtl/>
          <w:lang w:val="es-ES_tradnl"/>
        </w:rPr>
        <w:t xml:space="preserve">القانون </w:t>
      </w:r>
      <w:r w:rsidR="008A6AD7">
        <w:rPr>
          <w:rFonts w:hint="cs"/>
          <w:rtl/>
          <w:lang w:val="es-ES_tradnl"/>
        </w:rPr>
        <w:t xml:space="preserve">لا ينص </w:t>
      </w:r>
      <w:r>
        <w:rPr>
          <w:rFonts w:hint="cs"/>
          <w:rtl/>
          <w:lang w:val="es-ES_tradnl"/>
        </w:rPr>
        <w:t xml:space="preserve">على هيئة محددة </w:t>
      </w:r>
      <w:r w:rsidR="008A6AD7">
        <w:rPr>
          <w:rFonts w:hint="cs"/>
          <w:rtl/>
          <w:lang w:val="es-ES_tradnl"/>
        </w:rPr>
        <w:t>ل</w:t>
      </w:r>
      <w:r>
        <w:rPr>
          <w:rFonts w:hint="cs"/>
          <w:rtl/>
          <w:lang w:val="es-ES_tradnl"/>
        </w:rPr>
        <w:t>رصد حالات التبني.</w:t>
      </w:r>
    </w:p>
    <w:p w:rsidR="00E1788A" w:rsidRPr="00FC7447" w:rsidRDefault="00E1788A" w:rsidP="00FC7447">
      <w:pPr>
        <w:pStyle w:val="SingleTxtGA"/>
        <w:rPr>
          <w:rFonts w:hint="cs"/>
          <w:b/>
          <w:bCs/>
          <w:rtl/>
          <w:lang w:val="es-ES_tradnl"/>
        </w:rPr>
      </w:pPr>
      <w:r>
        <w:rPr>
          <w:rFonts w:hint="cs"/>
          <w:rtl/>
          <w:lang w:val="es-ES_tradnl"/>
        </w:rPr>
        <w:t>38-</w:t>
      </w:r>
      <w:r>
        <w:rPr>
          <w:rFonts w:hint="cs"/>
          <w:rtl/>
          <w:lang w:val="es-ES_tradnl"/>
        </w:rPr>
        <w:tab/>
      </w:r>
      <w:r w:rsidRPr="00FC7447">
        <w:rPr>
          <w:rFonts w:hint="cs"/>
          <w:b/>
          <w:bCs/>
          <w:rtl/>
          <w:lang w:val="es-ES_tradnl"/>
        </w:rPr>
        <w:t xml:space="preserve">توصي اللجنة الدولة الطرف </w:t>
      </w:r>
      <w:r w:rsidR="00FC7447" w:rsidRPr="00FC7447">
        <w:rPr>
          <w:rFonts w:hint="cs"/>
          <w:b/>
          <w:bCs/>
          <w:rtl/>
          <w:lang w:val="es-ES_tradnl"/>
        </w:rPr>
        <w:t xml:space="preserve">بأن تُنيط </w:t>
      </w:r>
      <w:r w:rsidRPr="00FC7447">
        <w:rPr>
          <w:rFonts w:hint="cs"/>
          <w:b/>
          <w:bCs/>
          <w:rtl/>
          <w:lang w:val="es-ES_tradnl"/>
        </w:rPr>
        <w:t>بهيئة محددة مسؤولية رصد وجمع البيانات المتعلقة بحالات التبني على الصعيدين المحلي والدولي، بما في ذلك رصد مرحلة ما بعد التبني، وتضمن أخذ مبدأ مصالح الطفل الفضلى دوما</w:t>
      </w:r>
      <w:r w:rsidR="00EE3185">
        <w:rPr>
          <w:rFonts w:hint="cs"/>
          <w:b/>
          <w:bCs/>
          <w:rtl/>
          <w:lang w:val="es-ES_tradnl"/>
        </w:rPr>
        <w:t>ً</w:t>
      </w:r>
      <w:r w:rsidRPr="00FC7447">
        <w:rPr>
          <w:rFonts w:hint="cs"/>
          <w:b/>
          <w:bCs/>
          <w:rtl/>
          <w:lang w:val="es-ES_tradnl"/>
        </w:rPr>
        <w:t xml:space="preserve"> في الاعتبار.</w:t>
      </w:r>
    </w:p>
    <w:p w:rsidR="00E1788A" w:rsidRDefault="00FC7447" w:rsidP="00FC7447">
      <w:pPr>
        <w:pStyle w:val="H1GA"/>
        <w:rPr>
          <w:rFonts w:hint="cs"/>
          <w:rtl/>
          <w:lang w:val="es-ES_tradnl"/>
        </w:rPr>
      </w:pPr>
      <w:r>
        <w:rPr>
          <w:rFonts w:hint="cs"/>
          <w:rtl/>
          <w:lang w:val="es-ES_tradnl"/>
        </w:rPr>
        <w:tab/>
        <w:t>زاي</w:t>
      </w:r>
      <w:r w:rsidR="00E1788A" w:rsidRPr="0045729A">
        <w:rPr>
          <w:rFonts w:hint="cs"/>
          <w:rtl/>
          <w:lang w:val="es-ES_tradnl"/>
        </w:rPr>
        <w:t>-</w:t>
      </w:r>
      <w:r w:rsidR="00E1788A" w:rsidRPr="0045729A">
        <w:rPr>
          <w:rFonts w:hint="cs"/>
          <w:rtl/>
          <w:lang w:val="es-ES_tradnl"/>
        </w:rPr>
        <w:tab/>
        <w:t>الإعاقة و</w:t>
      </w:r>
      <w:r w:rsidR="00E1788A">
        <w:rPr>
          <w:rFonts w:hint="cs"/>
          <w:rtl/>
          <w:lang w:val="es-ES_tradnl"/>
        </w:rPr>
        <w:t>خدمات الصحة الأساسية والرعاية</w:t>
      </w:r>
      <w:r w:rsidR="00E1788A" w:rsidRPr="0045729A">
        <w:rPr>
          <w:rFonts w:hint="cs"/>
          <w:rtl/>
          <w:lang w:val="es-ES_tradnl"/>
        </w:rPr>
        <w:t xml:space="preserve"> (المواد 6 و18 (الفقرة 3) و23 و24 و26 و27 (الفقرات 1-3) من الاتفاقية)</w:t>
      </w:r>
    </w:p>
    <w:p w:rsidR="00E1788A" w:rsidRDefault="00FC7447" w:rsidP="00FC7447">
      <w:pPr>
        <w:pStyle w:val="H23GA"/>
        <w:rPr>
          <w:rFonts w:hint="cs"/>
          <w:rtl/>
          <w:lang w:val="es-ES_tradnl"/>
        </w:rPr>
      </w:pPr>
      <w:r>
        <w:rPr>
          <w:rFonts w:hint="cs"/>
          <w:rtl/>
          <w:lang w:val="es-ES_tradnl"/>
        </w:rPr>
        <w:tab/>
      </w:r>
      <w:r w:rsidR="00E1788A" w:rsidRPr="00120270">
        <w:rPr>
          <w:rFonts w:hint="cs"/>
          <w:rtl/>
          <w:lang w:val="es-ES_tradnl"/>
        </w:rPr>
        <w:tab/>
        <w:t>الأطفال ذوو الإعاقة</w:t>
      </w:r>
    </w:p>
    <w:p w:rsidR="00E1788A" w:rsidRPr="00C218F7" w:rsidRDefault="00E1788A" w:rsidP="002A2320">
      <w:pPr>
        <w:pStyle w:val="SingleTxtGA"/>
        <w:rPr>
          <w:rFonts w:hint="cs"/>
          <w:rtl/>
          <w:lang w:val="es-ES_tradnl"/>
        </w:rPr>
      </w:pPr>
      <w:r>
        <w:rPr>
          <w:rFonts w:hint="cs"/>
          <w:rtl/>
          <w:lang w:val="es-ES_tradnl"/>
        </w:rPr>
        <w:t>39-</w:t>
      </w:r>
      <w:r>
        <w:rPr>
          <w:rFonts w:hint="cs"/>
          <w:rtl/>
          <w:lang w:val="es-ES_tradnl"/>
        </w:rPr>
        <w:tab/>
        <w:t xml:space="preserve">تلاحظ اللجنة مع التقدير ما اتخذته الدولة الطرف من تدابير تشريعية ومؤسسية </w:t>
      </w:r>
      <w:proofErr w:type="spellStart"/>
      <w:r>
        <w:rPr>
          <w:rFonts w:hint="cs"/>
          <w:rtl/>
          <w:lang w:val="es-ES_tradnl"/>
        </w:rPr>
        <w:t>وسياساتية</w:t>
      </w:r>
      <w:proofErr w:type="spellEnd"/>
      <w:r>
        <w:rPr>
          <w:rFonts w:hint="cs"/>
          <w:rtl/>
          <w:lang w:val="es-ES_tradnl"/>
        </w:rPr>
        <w:t xml:space="preserve"> </w:t>
      </w:r>
      <w:r w:rsidR="00FC7447">
        <w:rPr>
          <w:rFonts w:hint="cs"/>
          <w:rtl/>
          <w:lang w:val="es-ES_tradnl"/>
        </w:rPr>
        <w:t>هامة</w:t>
      </w:r>
      <w:r>
        <w:rPr>
          <w:rFonts w:hint="cs"/>
          <w:rtl/>
          <w:lang w:val="es-ES_tradnl"/>
        </w:rPr>
        <w:t xml:space="preserve"> ضمانا</w:t>
      </w:r>
      <w:r w:rsidR="00FC7447">
        <w:rPr>
          <w:rFonts w:hint="cs"/>
          <w:rtl/>
          <w:lang w:val="es-ES_tradnl"/>
        </w:rPr>
        <w:t>ً</w:t>
      </w:r>
      <w:r>
        <w:rPr>
          <w:rFonts w:hint="cs"/>
          <w:rtl/>
          <w:lang w:val="es-ES_tradnl"/>
        </w:rPr>
        <w:t xml:space="preserve"> لتمتع الأطفال ذوي الإعاقة بنفس </w:t>
      </w:r>
      <w:r w:rsidR="002A2320">
        <w:rPr>
          <w:rFonts w:hint="cs"/>
          <w:rtl/>
          <w:lang w:val="es-ES_tradnl"/>
        </w:rPr>
        <w:t>الحماية والحقوق التي يتمتع به</w:t>
      </w:r>
      <w:r>
        <w:rPr>
          <w:rFonts w:hint="cs"/>
          <w:rtl/>
          <w:lang w:val="es-ES_tradnl"/>
        </w:rPr>
        <w:t xml:space="preserve">ا الأطفال الآخرون في الدولة الطرف. بيد أن </w:t>
      </w:r>
      <w:r w:rsidR="002A2320">
        <w:rPr>
          <w:rFonts w:hint="cs"/>
          <w:rtl/>
          <w:lang w:val="es-ES_tradnl"/>
        </w:rPr>
        <w:t>القلق</w:t>
      </w:r>
      <w:r>
        <w:rPr>
          <w:rFonts w:hint="cs"/>
          <w:rtl/>
          <w:lang w:val="es-ES_tradnl"/>
        </w:rPr>
        <w:t xml:space="preserve"> يساورها إزاء استمرار تعرض الأطفال ذوي الإعاقة للتمييز الاجتماعي.</w:t>
      </w:r>
    </w:p>
    <w:p w:rsidR="00E1788A" w:rsidRPr="001D4BDD" w:rsidRDefault="00E1788A" w:rsidP="001D4BDD">
      <w:pPr>
        <w:pStyle w:val="SingleTxtGA"/>
        <w:rPr>
          <w:rFonts w:hint="cs"/>
          <w:b/>
          <w:bCs/>
          <w:rtl/>
          <w:lang w:val="es-ES_tradnl"/>
        </w:rPr>
      </w:pPr>
      <w:r w:rsidRPr="0074479B">
        <w:rPr>
          <w:rFonts w:hint="cs"/>
          <w:rtl/>
          <w:lang w:val="es-ES_tradnl"/>
        </w:rPr>
        <w:t>40-</w:t>
      </w:r>
      <w:r w:rsidRPr="0074479B">
        <w:rPr>
          <w:rFonts w:hint="cs"/>
          <w:rtl/>
          <w:lang w:val="es-ES_tradnl"/>
        </w:rPr>
        <w:tab/>
      </w:r>
      <w:r w:rsidR="001D4BDD" w:rsidRPr="001D4BDD">
        <w:rPr>
          <w:rFonts w:hint="cs"/>
          <w:b/>
          <w:bCs/>
          <w:rtl/>
          <w:lang w:val="es-ES_tradnl"/>
        </w:rPr>
        <w:t>وتأخذ اللجنة</w:t>
      </w:r>
      <w:r w:rsidRPr="001D4BDD">
        <w:rPr>
          <w:rFonts w:hint="cs"/>
          <w:b/>
          <w:bCs/>
          <w:rtl/>
          <w:lang w:val="es-ES_tradnl"/>
        </w:rPr>
        <w:t xml:space="preserve"> </w:t>
      </w:r>
      <w:r w:rsidR="001D4BDD" w:rsidRPr="001D4BDD">
        <w:rPr>
          <w:rFonts w:hint="cs"/>
          <w:b/>
          <w:bCs/>
          <w:rtl/>
          <w:lang w:val="es-ES_tradnl"/>
        </w:rPr>
        <w:t>تعليقها العام رقم 9(2006) في الحسبان</w:t>
      </w:r>
      <w:r w:rsidRPr="001D4BDD">
        <w:rPr>
          <w:rFonts w:hint="cs"/>
          <w:b/>
          <w:bCs/>
          <w:rtl/>
          <w:lang w:val="es-ES_tradnl"/>
        </w:rPr>
        <w:t xml:space="preserve"> </w:t>
      </w:r>
      <w:r w:rsidR="001D4BDD" w:rsidRPr="001D4BDD">
        <w:rPr>
          <w:rFonts w:hint="cs"/>
          <w:b/>
          <w:bCs/>
          <w:rtl/>
          <w:lang w:val="es-ES_tradnl"/>
        </w:rPr>
        <w:t xml:space="preserve">وتوصي </w:t>
      </w:r>
      <w:r w:rsidRPr="001D4BDD">
        <w:rPr>
          <w:rFonts w:hint="cs"/>
          <w:b/>
          <w:bCs/>
          <w:rtl/>
          <w:lang w:val="es-ES_tradnl"/>
        </w:rPr>
        <w:t xml:space="preserve">الدولة الطرف </w:t>
      </w:r>
      <w:r w:rsidR="001D4BDD" w:rsidRPr="001D4BDD">
        <w:rPr>
          <w:rFonts w:hint="cs"/>
          <w:b/>
          <w:bCs/>
          <w:rtl/>
          <w:lang w:val="es-ES_tradnl"/>
        </w:rPr>
        <w:t xml:space="preserve">بأن تضطلع </w:t>
      </w:r>
      <w:r w:rsidRPr="001D4BDD">
        <w:rPr>
          <w:rFonts w:hint="cs"/>
          <w:b/>
          <w:bCs/>
          <w:rtl/>
          <w:lang w:val="es-ES_tradnl"/>
        </w:rPr>
        <w:t>بما يلي:</w:t>
      </w:r>
    </w:p>
    <w:p w:rsidR="00E1788A" w:rsidRPr="0005330A" w:rsidRDefault="0005330A" w:rsidP="0005330A">
      <w:pPr>
        <w:pStyle w:val="SingleTxtGA"/>
        <w:rPr>
          <w:rFonts w:hint="cs"/>
          <w:bCs/>
          <w:sz w:val="30"/>
          <w:rtl/>
          <w:lang w:val="es-ES_tradnl"/>
        </w:rPr>
      </w:pPr>
      <w:r w:rsidRPr="0005330A">
        <w:rPr>
          <w:bCs/>
          <w:sz w:val="30"/>
          <w:rtl/>
          <w:lang w:val="es-ES_tradnl"/>
        </w:rPr>
        <w:tab/>
      </w:r>
      <w:r w:rsidR="00E1788A" w:rsidRPr="0005330A">
        <w:rPr>
          <w:rFonts w:hint="cs"/>
          <w:bCs/>
          <w:sz w:val="30"/>
          <w:rtl/>
          <w:lang w:val="es-ES_tradnl"/>
        </w:rPr>
        <w:t>(أ)</w:t>
      </w:r>
      <w:r w:rsidR="00E1788A" w:rsidRPr="0005330A">
        <w:rPr>
          <w:rFonts w:hint="cs"/>
          <w:bCs/>
          <w:sz w:val="30"/>
          <w:rtl/>
          <w:lang w:val="es-ES_tradnl"/>
        </w:rPr>
        <w:tab/>
      </w:r>
      <w:r w:rsidRPr="0005330A">
        <w:rPr>
          <w:rFonts w:hint="cs"/>
          <w:bCs/>
          <w:sz w:val="30"/>
          <w:rtl/>
          <w:lang w:val="es-ES_tradnl"/>
        </w:rPr>
        <w:t>تعزيز</w:t>
      </w:r>
      <w:r w:rsidR="00E1788A" w:rsidRPr="0005330A">
        <w:rPr>
          <w:rFonts w:hint="cs"/>
          <w:bCs/>
          <w:sz w:val="30"/>
          <w:rtl/>
          <w:lang w:val="es-ES_tradnl"/>
        </w:rPr>
        <w:t xml:space="preserve"> </w:t>
      </w:r>
      <w:r w:rsidRPr="0005330A">
        <w:rPr>
          <w:rFonts w:hint="cs"/>
          <w:bCs/>
          <w:sz w:val="30"/>
          <w:rtl/>
          <w:lang w:val="es-ES_tradnl"/>
        </w:rPr>
        <w:t>الجهود</w:t>
      </w:r>
      <w:r w:rsidR="00E1788A" w:rsidRPr="0005330A">
        <w:rPr>
          <w:rFonts w:hint="cs"/>
          <w:bCs/>
          <w:sz w:val="30"/>
          <w:rtl/>
          <w:lang w:val="es-ES_tradnl"/>
        </w:rPr>
        <w:t xml:space="preserve"> الرامية إلى إذكاء وعي الجمهور وتوعيته بحقوق الأطفال ذوي الإعاقة واحتياجاتهم الخاصة، بمن فيهم الأطفال الذين يعانون من مشاكل متعلقة بالصحة العقلية، بهدف المساعدة على إزا</w:t>
      </w:r>
      <w:r w:rsidRPr="0005330A">
        <w:rPr>
          <w:rFonts w:hint="cs"/>
          <w:bCs/>
          <w:sz w:val="30"/>
          <w:rtl/>
          <w:lang w:val="es-ES_tradnl"/>
        </w:rPr>
        <w:t>لة الحواجز الثقافية والاجتماعية</w:t>
      </w:r>
      <w:r w:rsidR="00E1788A" w:rsidRPr="0005330A">
        <w:rPr>
          <w:rFonts w:hint="cs"/>
          <w:bCs/>
          <w:sz w:val="30"/>
          <w:rtl/>
          <w:lang w:val="es-ES_tradnl"/>
        </w:rPr>
        <w:t>؛</w:t>
      </w:r>
    </w:p>
    <w:p w:rsidR="00E1788A" w:rsidRPr="0005330A" w:rsidRDefault="0005330A" w:rsidP="0005330A">
      <w:pPr>
        <w:pStyle w:val="SingleTxtGA"/>
        <w:rPr>
          <w:rFonts w:hint="cs"/>
          <w:bCs/>
          <w:rtl/>
          <w:lang w:val="es-ES_tradnl"/>
        </w:rPr>
      </w:pPr>
      <w:r w:rsidRPr="0005330A">
        <w:rPr>
          <w:bCs/>
          <w:rtl/>
          <w:lang w:val="es-ES_tradnl"/>
        </w:rPr>
        <w:tab/>
      </w:r>
      <w:r w:rsidR="00E1788A" w:rsidRPr="0005330A">
        <w:rPr>
          <w:rFonts w:hint="cs"/>
          <w:bCs/>
          <w:rtl/>
          <w:lang w:val="es-ES_tradnl"/>
        </w:rPr>
        <w:t>(ب)</w:t>
      </w:r>
      <w:r w:rsidR="00E1788A" w:rsidRPr="0005330A">
        <w:rPr>
          <w:rFonts w:hint="cs"/>
          <w:bCs/>
          <w:rtl/>
          <w:lang w:val="es-ES_tradnl"/>
        </w:rPr>
        <w:tab/>
      </w:r>
      <w:r w:rsidRPr="0005330A">
        <w:rPr>
          <w:rFonts w:hint="cs"/>
          <w:bCs/>
          <w:rtl/>
          <w:lang w:val="es-ES_tradnl"/>
        </w:rPr>
        <w:t xml:space="preserve">زيادة </w:t>
      </w:r>
      <w:r w:rsidR="00E1788A" w:rsidRPr="0005330A">
        <w:rPr>
          <w:rFonts w:hint="cs"/>
          <w:bCs/>
          <w:rtl/>
          <w:lang w:val="es-ES_tradnl"/>
        </w:rPr>
        <w:t xml:space="preserve">مخصصات الميزانية المرصودة لتحقيق تكافؤ </w:t>
      </w:r>
      <w:r w:rsidRPr="0005330A">
        <w:rPr>
          <w:rFonts w:hint="cs"/>
          <w:bCs/>
          <w:rtl/>
          <w:lang w:val="es-ES_tradnl"/>
        </w:rPr>
        <w:t>ال</w:t>
      </w:r>
      <w:r w:rsidR="00E1788A" w:rsidRPr="0005330A">
        <w:rPr>
          <w:rFonts w:hint="cs"/>
          <w:bCs/>
          <w:rtl/>
          <w:lang w:val="es-ES_tradnl"/>
        </w:rPr>
        <w:t xml:space="preserve">فرص </w:t>
      </w:r>
      <w:r w:rsidRPr="0005330A">
        <w:rPr>
          <w:rFonts w:hint="cs"/>
          <w:bCs/>
          <w:rtl/>
          <w:lang w:val="es-ES_tradnl"/>
        </w:rPr>
        <w:t xml:space="preserve">في </w:t>
      </w:r>
      <w:r w:rsidR="00E1788A" w:rsidRPr="0005330A">
        <w:rPr>
          <w:rFonts w:hint="cs"/>
          <w:bCs/>
          <w:rtl/>
          <w:lang w:val="es-ES_tradnl"/>
        </w:rPr>
        <w:t>حصول الأطفال ذوي الإعاقة على الخدمات الاجتماعية والصحية الكافية، بما في ذلك تقديم الدعم النفسي، وخدمات المشورة، و</w:t>
      </w:r>
      <w:r w:rsidRPr="0005330A">
        <w:rPr>
          <w:rFonts w:hint="cs"/>
          <w:bCs/>
          <w:rtl/>
          <w:lang w:val="es-ES_tradnl"/>
        </w:rPr>
        <w:t>ال</w:t>
      </w:r>
      <w:r w:rsidR="00E1788A" w:rsidRPr="0005330A">
        <w:rPr>
          <w:rFonts w:hint="cs"/>
          <w:bCs/>
          <w:rtl/>
          <w:lang w:val="es-ES_tradnl"/>
        </w:rPr>
        <w:t xml:space="preserve">توجيه </w:t>
      </w:r>
      <w:r w:rsidRPr="0005330A">
        <w:rPr>
          <w:rFonts w:hint="cs"/>
          <w:bCs/>
          <w:rtl/>
          <w:lang w:val="es-ES_tradnl"/>
        </w:rPr>
        <w:t>الأبوي ل</w:t>
      </w:r>
      <w:r w:rsidR="00E1788A" w:rsidRPr="0005330A">
        <w:rPr>
          <w:rFonts w:hint="cs"/>
          <w:bCs/>
          <w:rtl/>
          <w:lang w:val="es-ES_tradnl"/>
        </w:rPr>
        <w:t xml:space="preserve">أسر </w:t>
      </w:r>
      <w:r w:rsidRPr="0005330A">
        <w:rPr>
          <w:rFonts w:hint="cs"/>
          <w:bCs/>
          <w:rtl/>
          <w:lang w:val="es-ES_tradnl"/>
        </w:rPr>
        <w:t>ال</w:t>
      </w:r>
      <w:r w:rsidR="00E1788A" w:rsidRPr="0005330A">
        <w:rPr>
          <w:rFonts w:hint="cs"/>
          <w:bCs/>
          <w:rtl/>
          <w:lang w:val="es-ES_tradnl"/>
        </w:rPr>
        <w:t xml:space="preserve">أطفال ذوي </w:t>
      </w:r>
      <w:r w:rsidRPr="0005330A">
        <w:rPr>
          <w:rFonts w:hint="cs"/>
          <w:bCs/>
          <w:rtl/>
          <w:lang w:val="es-ES_tradnl"/>
        </w:rPr>
        <w:t xml:space="preserve">الإعاقة، وتقديم خدمات </w:t>
      </w:r>
      <w:r w:rsidR="00E1788A" w:rsidRPr="0005330A">
        <w:rPr>
          <w:rFonts w:hint="cs"/>
          <w:bCs/>
          <w:rtl/>
          <w:lang w:val="es-ES_tradnl"/>
        </w:rPr>
        <w:t>مُعدّة خصيصا</w:t>
      </w:r>
      <w:r w:rsidRPr="0005330A">
        <w:rPr>
          <w:rFonts w:hint="cs"/>
          <w:bCs/>
          <w:rtl/>
          <w:lang w:val="es-ES_tradnl"/>
        </w:rPr>
        <w:t>ً</w:t>
      </w:r>
      <w:r w:rsidR="00E1788A" w:rsidRPr="0005330A">
        <w:rPr>
          <w:rFonts w:hint="cs"/>
          <w:bCs/>
          <w:rtl/>
          <w:lang w:val="es-ES_tradnl"/>
        </w:rPr>
        <w:t xml:space="preserve"> للأطفال الذين يواجهون صعوبات في التعلم ويعانون من اضطرابات سلوكية، </w:t>
      </w:r>
      <w:r w:rsidRPr="0005330A">
        <w:rPr>
          <w:rFonts w:hint="cs"/>
          <w:bCs/>
          <w:rtl/>
          <w:lang w:val="es-ES_tradnl"/>
        </w:rPr>
        <w:t xml:space="preserve">وإذكاء </w:t>
      </w:r>
      <w:r w:rsidR="00763EB4">
        <w:rPr>
          <w:rFonts w:hint="cs"/>
          <w:bCs/>
          <w:rtl/>
          <w:lang w:val="es-ES_tradnl"/>
        </w:rPr>
        <w:t xml:space="preserve">الوعي بجميع الخدمات المتاحة. </w:t>
      </w:r>
    </w:p>
    <w:p w:rsidR="00E1788A" w:rsidRDefault="0005330A" w:rsidP="0005330A">
      <w:pPr>
        <w:pStyle w:val="H23GA"/>
        <w:rPr>
          <w:rFonts w:hint="cs"/>
          <w:rtl/>
          <w:lang w:val="es-ES_tradnl"/>
        </w:rPr>
      </w:pPr>
      <w:r>
        <w:rPr>
          <w:rFonts w:hint="cs"/>
          <w:rtl/>
          <w:lang w:val="es-ES_tradnl"/>
        </w:rPr>
        <w:tab/>
      </w:r>
      <w:r w:rsidR="00E1788A">
        <w:rPr>
          <w:rFonts w:hint="cs"/>
          <w:rtl/>
          <w:lang w:val="es-ES_tradnl"/>
        </w:rPr>
        <w:tab/>
        <w:t>صحة المراهقات</w:t>
      </w:r>
    </w:p>
    <w:p w:rsidR="00E1788A" w:rsidRDefault="00E1788A" w:rsidP="00691A94">
      <w:pPr>
        <w:pStyle w:val="SingleTxtGA"/>
        <w:rPr>
          <w:rFonts w:hint="cs"/>
          <w:rtl/>
          <w:lang w:val="es-ES_tradnl"/>
        </w:rPr>
      </w:pPr>
      <w:r>
        <w:rPr>
          <w:rFonts w:hint="cs"/>
          <w:rtl/>
          <w:lang w:val="es-ES_tradnl"/>
        </w:rPr>
        <w:t>41-</w:t>
      </w:r>
      <w:r>
        <w:rPr>
          <w:rFonts w:hint="cs"/>
          <w:rtl/>
          <w:lang w:val="es-ES_tradnl"/>
        </w:rPr>
        <w:tab/>
        <w:t xml:space="preserve">يساور اللجنة </w:t>
      </w:r>
      <w:r w:rsidR="00643C17">
        <w:rPr>
          <w:rFonts w:hint="cs"/>
          <w:rtl/>
          <w:lang w:val="es-ES_tradnl"/>
        </w:rPr>
        <w:t>ال</w:t>
      </w:r>
      <w:r>
        <w:rPr>
          <w:rFonts w:hint="cs"/>
          <w:rtl/>
          <w:lang w:val="es-ES_tradnl"/>
        </w:rPr>
        <w:t xml:space="preserve">قلق بشأن قانون تجريم الإجهاض الذي قد يدفع بعض المراهقات إلى البحث عن حلول أخرى بديلة في البلدان المجاورة. وتأسف اللجنة </w:t>
      </w:r>
      <w:r w:rsidR="00643C17">
        <w:rPr>
          <w:rFonts w:hint="cs"/>
          <w:rtl/>
          <w:lang w:val="es-ES_tradnl"/>
        </w:rPr>
        <w:t xml:space="preserve">أيضاً </w:t>
      </w:r>
      <w:r>
        <w:rPr>
          <w:rFonts w:hint="cs"/>
          <w:rtl/>
          <w:lang w:val="es-ES_tradnl"/>
        </w:rPr>
        <w:t>لخلو تقرير الدولة الطرف من معلومات عن صحة المراهقات، بما في ذلك صحتهن الإنجابية والجنسية.</w:t>
      </w:r>
    </w:p>
    <w:p w:rsidR="00E1788A" w:rsidRPr="00CE286F" w:rsidRDefault="00964D99" w:rsidP="00CE286F">
      <w:pPr>
        <w:pStyle w:val="SingleTxtGA"/>
        <w:rPr>
          <w:rFonts w:hint="cs"/>
          <w:b/>
          <w:bCs/>
          <w:rtl/>
          <w:lang w:val="es-ES_tradnl"/>
        </w:rPr>
      </w:pPr>
      <w:r w:rsidRPr="00CE286F">
        <w:rPr>
          <w:rFonts w:hint="cs"/>
          <w:spacing w:val="-4"/>
          <w:rtl/>
          <w:lang w:val="es-ES_tradnl"/>
        </w:rPr>
        <w:t>42-</w:t>
      </w:r>
      <w:r w:rsidRPr="00CE286F">
        <w:rPr>
          <w:rFonts w:hint="cs"/>
          <w:spacing w:val="-4"/>
          <w:rtl/>
          <w:lang w:val="es-ES_tradnl"/>
        </w:rPr>
        <w:tab/>
      </w:r>
      <w:r w:rsidR="00E1788A" w:rsidRPr="00CE286F">
        <w:rPr>
          <w:rFonts w:hint="cs"/>
          <w:b/>
          <w:bCs/>
          <w:spacing w:val="-4"/>
          <w:rtl/>
          <w:lang w:val="es-ES_tradnl"/>
        </w:rPr>
        <w:t xml:space="preserve">توصي اللجنة الدولة الطرف </w:t>
      </w:r>
      <w:r w:rsidR="00105D5C" w:rsidRPr="00CE286F">
        <w:rPr>
          <w:rFonts w:hint="cs"/>
          <w:b/>
          <w:bCs/>
          <w:spacing w:val="-4"/>
          <w:rtl/>
          <w:lang w:val="es-ES_tradnl"/>
        </w:rPr>
        <w:t xml:space="preserve">بمراجعة </w:t>
      </w:r>
      <w:r w:rsidR="00E1788A" w:rsidRPr="00CE286F">
        <w:rPr>
          <w:rFonts w:hint="cs"/>
          <w:b/>
          <w:bCs/>
          <w:spacing w:val="-4"/>
          <w:rtl/>
          <w:lang w:val="es-ES_tradnl"/>
        </w:rPr>
        <w:t xml:space="preserve">أحكام القانون الجنائي المتعلقة بالإجهاض </w:t>
      </w:r>
      <w:r w:rsidR="00105D5C" w:rsidRPr="00CE286F">
        <w:rPr>
          <w:rFonts w:hint="cs"/>
          <w:b/>
          <w:bCs/>
          <w:spacing w:val="-4"/>
          <w:rtl/>
          <w:lang w:val="es-ES_tradnl"/>
        </w:rPr>
        <w:t>ل</w:t>
      </w:r>
      <w:r w:rsidR="00E1788A" w:rsidRPr="00CE286F">
        <w:rPr>
          <w:rFonts w:hint="cs"/>
          <w:b/>
          <w:bCs/>
          <w:spacing w:val="-4"/>
          <w:rtl/>
          <w:lang w:val="es-ES_tradnl"/>
        </w:rPr>
        <w:t xml:space="preserve">تلغي تجريم الإجهاض تحت ظروف معينة، كحالات الحمل الناجمة عن الاغتصاب، بغية ضمان المصالح الفضلى للمراهقات الحوامل. </w:t>
      </w:r>
      <w:r w:rsidR="00105D5C" w:rsidRPr="00CE286F">
        <w:rPr>
          <w:rFonts w:hint="cs"/>
          <w:b/>
          <w:bCs/>
          <w:spacing w:val="-4"/>
          <w:rtl/>
          <w:lang w:val="es-ES_tradnl"/>
        </w:rPr>
        <w:t xml:space="preserve">وإذ تشير اللجنة </w:t>
      </w:r>
      <w:r w:rsidR="00E1788A" w:rsidRPr="00CE286F">
        <w:rPr>
          <w:rFonts w:hint="cs"/>
          <w:b/>
          <w:bCs/>
          <w:spacing w:val="-4"/>
          <w:rtl/>
          <w:lang w:val="es-ES_tradnl"/>
        </w:rPr>
        <w:t>إلى تعليقها العام رقم</w:t>
      </w:r>
      <w:r w:rsidR="00E1788A" w:rsidRPr="00CE286F">
        <w:rPr>
          <w:rFonts w:hint="cs"/>
          <w:b/>
          <w:bCs/>
          <w:rtl/>
          <w:lang w:val="es-ES_tradnl"/>
        </w:rPr>
        <w:t xml:space="preserve"> 4(2003)، </w:t>
      </w:r>
      <w:r w:rsidR="007A0385" w:rsidRPr="00CE286F">
        <w:rPr>
          <w:rFonts w:hint="cs"/>
          <w:b/>
          <w:bCs/>
          <w:rtl/>
          <w:lang w:val="es-ES_tradnl"/>
        </w:rPr>
        <w:t xml:space="preserve">فإنها تحث الدولة الطرف </w:t>
      </w:r>
      <w:r w:rsidR="00E1788A" w:rsidRPr="00CE286F">
        <w:rPr>
          <w:rFonts w:hint="cs"/>
          <w:b/>
          <w:bCs/>
          <w:rtl/>
          <w:lang w:val="es-ES_tradnl"/>
        </w:rPr>
        <w:t xml:space="preserve">على زيادة توفير الخدمات الصحية المراعية للسرية والملائمة للشباب في جميع أنحاء </w:t>
      </w:r>
      <w:r w:rsidR="007A0385" w:rsidRPr="00CE286F">
        <w:rPr>
          <w:rFonts w:hint="cs"/>
          <w:b/>
          <w:bCs/>
          <w:rtl/>
          <w:lang w:val="es-ES_tradnl"/>
        </w:rPr>
        <w:t>البلد</w:t>
      </w:r>
      <w:r w:rsidR="00E1788A" w:rsidRPr="00CE286F">
        <w:rPr>
          <w:rFonts w:hint="cs"/>
          <w:b/>
          <w:bCs/>
          <w:rtl/>
          <w:lang w:val="es-ES_tradnl"/>
        </w:rPr>
        <w:t xml:space="preserve">، وتعزيز توافر خدمات منع الحمل، بما في ذلك في جميع المؤسسات التعليمية، وتشجيع التثقيف الجنسي الذي يستهدف </w:t>
      </w:r>
      <w:r w:rsidR="007A0385" w:rsidRPr="00CE286F">
        <w:rPr>
          <w:rFonts w:hint="cs"/>
          <w:b/>
          <w:bCs/>
          <w:rtl/>
          <w:lang w:val="es-ES_tradnl"/>
        </w:rPr>
        <w:t>المراهقات والمراهقين</w:t>
      </w:r>
      <w:r w:rsidR="00E1788A" w:rsidRPr="00CE286F">
        <w:rPr>
          <w:rFonts w:hint="cs"/>
          <w:b/>
          <w:bCs/>
          <w:rtl/>
          <w:lang w:val="es-ES_tradnl"/>
        </w:rPr>
        <w:t>، مع إيلاء اهتمامٍ خاص للوقاية من حالات الحمل المبكّر والأ</w:t>
      </w:r>
      <w:r w:rsidR="00CE286F">
        <w:rPr>
          <w:rFonts w:hint="cs"/>
          <w:b/>
          <w:bCs/>
          <w:rtl/>
          <w:lang w:val="es-ES_tradnl"/>
        </w:rPr>
        <w:t xml:space="preserve">مراض المنقولة بالاتصال الجنسي. </w:t>
      </w:r>
    </w:p>
    <w:p w:rsidR="00E1788A" w:rsidRPr="00822153" w:rsidRDefault="003B2D35" w:rsidP="003B2D35">
      <w:pPr>
        <w:pStyle w:val="H1GA"/>
        <w:rPr>
          <w:rFonts w:hint="cs"/>
          <w:rtl/>
          <w:lang w:val="es-ES_tradnl"/>
        </w:rPr>
      </w:pPr>
      <w:r>
        <w:rPr>
          <w:rtl/>
          <w:lang w:val="es-ES_tradnl"/>
        </w:rPr>
        <w:tab/>
      </w:r>
      <w:r w:rsidR="00E1788A" w:rsidRPr="00822153">
        <w:rPr>
          <w:rFonts w:hint="cs"/>
          <w:rtl/>
          <w:lang w:val="es-ES_tradnl"/>
        </w:rPr>
        <w:t>حاء-</w:t>
      </w:r>
      <w:r w:rsidR="00E1788A" w:rsidRPr="00822153">
        <w:rPr>
          <w:rFonts w:hint="cs"/>
          <w:rtl/>
          <w:lang w:val="es-ES_tradnl"/>
        </w:rPr>
        <w:tab/>
        <w:t>تدابير الحماية الخاصة الأخرى (المواد 22 و30 و38 و39 و40 و37 (ب)-(د) و32-36 من الاتفاقية)</w:t>
      </w:r>
    </w:p>
    <w:p w:rsidR="00E1788A" w:rsidRDefault="003B2D35" w:rsidP="003B2D35">
      <w:pPr>
        <w:pStyle w:val="H23GA"/>
        <w:rPr>
          <w:rFonts w:hint="cs"/>
          <w:rtl/>
          <w:lang w:val="es-ES_tradnl"/>
        </w:rPr>
      </w:pPr>
      <w:r>
        <w:rPr>
          <w:rtl/>
          <w:lang w:val="es-ES_tradnl"/>
        </w:rPr>
        <w:tab/>
      </w:r>
      <w:r w:rsidR="00E1788A">
        <w:rPr>
          <w:rFonts w:hint="cs"/>
          <w:rtl/>
          <w:lang w:val="es-ES_tradnl"/>
        </w:rPr>
        <w:tab/>
      </w:r>
      <w:r>
        <w:rPr>
          <w:rFonts w:hint="cs"/>
          <w:rtl/>
          <w:lang w:val="es-ES_tradnl"/>
        </w:rPr>
        <w:t>الأطفال ملتمسو اللجوء واللاجئون</w:t>
      </w:r>
    </w:p>
    <w:p w:rsidR="00E1788A" w:rsidRPr="00763EB4" w:rsidRDefault="00E1788A" w:rsidP="003B2D35">
      <w:pPr>
        <w:pStyle w:val="SingleTxtGA"/>
        <w:rPr>
          <w:rFonts w:hint="cs"/>
          <w:spacing w:val="-4"/>
          <w:rtl/>
          <w:lang w:val="es-ES_tradnl"/>
        </w:rPr>
      </w:pPr>
      <w:r w:rsidRPr="00763EB4">
        <w:rPr>
          <w:rFonts w:hint="cs"/>
          <w:spacing w:val="-4"/>
          <w:rtl/>
          <w:lang w:val="es-ES_tradnl"/>
        </w:rPr>
        <w:t>43-</w:t>
      </w:r>
      <w:r w:rsidRPr="00763EB4">
        <w:rPr>
          <w:rFonts w:hint="cs"/>
          <w:spacing w:val="-4"/>
          <w:rtl/>
          <w:lang w:val="es-ES_tradnl"/>
        </w:rPr>
        <w:tab/>
        <w:t>تعرب اللجنة عن قلقها إزاء عدم وجود تشريعات داخلية بشأن ملتمسي اللجوء واللاجئين، ولا سيما إزاء عدم وجود تدابير لحماية الأطفال غير المصحوبين والأطفال اللاجئين.</w:t>
      </w:r>
    </w:p>
    <w:p w:rsidR="00E1788A" w:rsidRPr="00C71116" w:rsidRDefault="00E1788A" w:rsidP="00C71116">
      <w:pPr>
        <w:pStyle w:val="SingleTxtGA"/>
        <w:rPr>
          <w:rFonts w:hint="cs"/>
          <w:b/>
          <w:bCs/>
          <w:rtl/>
          <w:lang w:val="es-ES_tradnl"/>
        </w:rPr>
      </w:pPr>
      <w:r w:rsidRPr="004620A0">
        <w:rPr>
          <w:rFonts w:hint="cs"/>
          <w:rtl/>
          <w:lang w:val="es-ES_tradnl"/>
        </w:rPr>
        <w:t>44-</w:t>
      </w:r>
      <w:r w:rsidRPr="004620A0">
        <w:rPr>
          <w:rFonts w:hint="cs"/>
          <w:rtl/>
          <w:lang w:val="es-ES_tradnl"/>
        </w:rPr>
        <w:tab/>
      </w:r>
      <w:r w:rsidRPr="00C71116">
        <w:rPr>
          <w:rFonts w:hint="cs"/>
          <w:b/>
          <w:bCs/>
          <w:rtl/>
          <w:lang w:val="es-ES_tradnl"/>
        </w:rPr>
        <w:t xml:space="preserve">توصي اللجنة الدولة الطرف </w:t>
      </w:r>
      <w:r w:rsidR="00AE1001" w:rsidRPr="00C71116">
        <w:rPr>
          <w:rFonts w:hint="cs"/>
          <w:b/>
          <w:bCs/>
          <w:rtl/>
          <w:lang w:val="es-ES_tradnl"/>
        </w:rPr>
        <w:t xml:space="preserve">بأن تسن </w:t>
      </w:r>
      <w:r w:rsidRPr="00C71116">
        <w:rPr>
          <w:rFonts w:hint="cs"/>
          <w:b/>
          <w:bCs/>
          <w:rtl/>
          <w:lang w:val="es-ES_tradnl"/>
        </w:rPr>
        <w:t xml:space="preserve">بشأن ملتمسي اللجوء واللاجئين </w:t>
      </w:r>
      <w:r w:rsidR="00AE1001" w:rsidRPr="00C71116">
        <w:rPr>
          <w:rFonts w:hint="cs"/>
          <w:b/>
          <w:bCs/>
          <w:rtl/>
          <w:lang w:val="es-ES_tradnl"/>
        </w:rPr>
        <w:t>تشريعات مطابقة ل</w:t>
      </w:r>
      <w:r w:rsidRPr="00C71116">
        <w:rPr>
          <w:rFonts w:hint="cs"/>
          <w:b/>
          <w:bCs/>
          <w:rtl/>
          <w:lang w:val="es-ES_tradnl"/>
        </w:rPr>
        <w:t>لمعايير الدولية، بسبل من</w:t>
      </w:r>
      <w:r w:rsidR="00C71116" w:rsidRPr="00C71116">
        <w:rPr>
          <w:rFonts w:hint="cs"/>
          <w:b/>
          <w:bCs/>
          <w:rtl/>
          <w:lang w:val="es-ES_tradnl"/>
        </w:rPr>
        <w:t>ها أخذ تعليق اللجنة العام رقم 6</w:t>
      </w:r>
      <w:r w:rsidRPr="00C71116">
        <w:rPr>
          <w:rFonts w:hint="cs"/>
          <w:b/>
          <w:bCs/>
          <w:rtl/>
          <w:lang w:val="es-ES_tradnl"/>
        </w:rPr>
        <w:t>(2</w:t>
      </w:r>
      <w:r w:rsidR="00AE1001" w:rsidRPr="00C71116">
        <w:rPr>
          <w:rFonts w:hint="cs"/>
          <w:b/>
          <w:bCs/>
          <w:rtl/>
          <w:lang w:val="es-ES_tradnl"/>
        </w:rPr>
        <w:t>005</w:t>
      </w:r>
      <w:r w:rsidRPr="00C71116">
        <w:rPr>
          <w:rFonts w:hint="cs"/>
          <w:b/>
          <w:bCs/>
          <w:rtl/>
          <w:lang w:val="es-ES_tradnl"/>
        </w:rPr>
        <w:t xml:space="preserve">) في الحسبان. وتوصي اللجنة الدولة الطرف </w:t>
      </w:r>
      <w:r w:rsidR="00AE1001" w:rsidRPr="00C71116">
        <w:rPr>
          <w:rFonts w:hint="cs"/>
          <w:b/>
          <w:bCs/>
          <w:rtl/>
          <w:lang w:val="es-ES_tradnl"/>
        </w:rPr>
        <w:t xml:space="preserve">بأن تنضم </w:t>
      </w:r>
      <w:r w:rsidRPr="00C71116">
        <w:rPr>
          <w:rFonts w:hint="cs"/>
          <w:b/>
          <w:bCs/>
          <w:rtl/>
          <w:lang w:val="es-ES_tradnl"/>
        </w:rPr>
        <w:t xml:space="preserve">إلى كل من اتفاقية عام 1954 المتعلقة بمركز اللاجئين، واتفاقية عام 1954 </w:t>
      </w:r>
      <w:r w:rsidRPr="00C71116">
        <w:rPr>
          <w:b/>
          <w:bCs/>
          <w:color w:val="000000"/>
          <w:shd w:val="clear" w:color="auto" w:fill="FFFFFF"/>
          <w:rtl/>
        </w:rPr>
        <w:t>المتعلقة بمركز الأشخاص عديمي الجنسية</w:t>
      </w:r>
      <w:r w:rsidR="00C71116">
        <w:rPr>
          <w:rFonts w:hint="cs"/>
          <w:b/>
          <w:bCs/>
          <w:color w:val="000000"/>
          <w:shd w:val="clear" w:color="auto" w:fill="FFFFFF"/>
          <w:rtl/>
        </w:rPr>
        <w:t>، واتفاقية عام</w:t>
      </w:r>
      <w:r w:rsidR="00C71116">
        <w:rPr>
          <w:rFonts w:hint="eastAsia"/>
          <w:b/>
          <w:bCs/>
          <w:color w:val="000000"/>
          <w:shd w:val="clear" w:color="auto" w:fill="FFFFFF"/>
          <w:rtl/>
        </w:rPr>
        <w:t> </w:t>
      </w:r>
      <w:r w:rsidRPr="00C71116">
        <w:rPr>
          <w:rFonts w:hint="cs"/>
          <w:b/>
          <w:bCs/>
          <w:color w:val="000000"/>
          <w:shd w:val="clear" w:color="auto" w:fill="FFFFFF"/>
          <w:rtl/>
        </w:rPr>
        <w:t>1961</w:t>
      </w:r>
      <w:r w:rsidRPr="00C71116">
        <w:rPr>
          <w:rFonts w:hint="cs"/>
          <w:b/>
          <w:bCs/>
          <w:rtl/>
          <w:lang w:val="es-ES_tradnl"/>
        </w:rPr>
        <w:t xml:space="preserve"> بشأن </w:t>
      </w:r>
      <w:r w:rsidRPr="00C71116">
        <w:rPr>
          <w:rFonts w:hint="cs"/>
          <w:b/>
          <w:bCs/>
          <w:rtl/>
          <w:lang w:bidi="ar"/>
        </w:rPr>
        <w:t>خفض حالات انعدام الجنسية.</w:t>
      </w:r>
    </w:p>
    <w:p w:rsidR="00E1788A" w:rsidRDefault="00C71116" w:rsidP="00C71116">
      <w:pPr>
        <w:pStyle w:val="H23GA"/>
        <w:rPr>
          <w:rFonts w:hint="cs"/>
          <w:rtl/>
          <w:lang w:val="es-ES_tradnl"/>
        </w:rPr>
      </w:pPr>
      <w:r>
        <w:rPr>
          <w:rtl/>
          <w:lang w:val="es-ES_tradnl"/>
        </w:rPr>
        <w:tab/>
      </w:r>
      <w:r>
        <w:rPr>
          <w:rFonts w:hint="cs"/>
          <w:rtl/>
          <w:lang w:val="es-ES_tradnl"/>
        </w:rPr>
        <w:tab/>
      </w:r>
      <w:r w:rsidR="00E1788A">
        <w:rPr>
          <w:rFonts w:hint="cs"/>
          <w:rtl/>
          <w:lang w:val="es-ES_tradnl"/>
        </w:rPr>
        <w:t xml:space="preserve">الأطفال في </w:t>
      </w:r>
      <w:r>
        <w:rPr>
          <w:rFonts w:hint="cs"/>
          <w:rtl/>
          <w:lang w:val="es-ES_tradnl"/>
        </w:rPr>
        <w:t>حالات</w:t>
      </w:r>
      <w:r w:rsidR="00E1788A">
        <w:rPr>
          <w:rFonts w:hint="cs"/>
          <w:rtl/>
          <w:lang w:val="es-ES_tradnl"/>
        </w:rPr>
        <w:t xml:space="preserve"> الهجرة</w:t>
      </w:r>
    </w:p>
    <w:p w:rsidR="00E1788A" w:rsidRPr="00006B94" w:rsidRDefault="00E1788A" w:rsidP="00C71116">
      <w:pPr>
        <w:pStyle w:val="SingleTxtGA"/>
        <w:rPr>
          <w:rFonts w:hint="cs"/>
          <w:rtl/>
          <w:lang w:val="es-ES_tradnl" w:bidi="ar-EG"/>
        </w:rPr>
      </w:pPr>
      <w:r w:rsidRPr="004D6F51">
        <w:rPr>
          <w:rFonts w:hint="cs"/>
          <w:rtl/>
          <w:lang w:val="es-ES_tradnl"/>
        </w:rPr>
        <w:t>45-</w:t>
      </w:r>
      <w:r>
        <w:rPr>
          <w:rFonts w:hint="cs"/>
          <w:rtl/>
          <w:lang w:val="es-ES_tradnl"/>
        </w:rPr>
        <w:tab/>
      </w:r>
      <w:r>
        <w:rPr>
          <w:rFonts w:hint="cs"/>
          <w:rtl/>
          <w:lang w:val="es-ES_tradnl" w:bidi="ar-EG"/>
        </w:rPr>
        <w:t>تلاحظ اللجنة بقلق أن الدولة الطرف رفضت خلال الا</w:t>
      </w:r>
      <w:r w:rsidR="00C71116">
        <w:rPr>
          <w:rFonts w:hint="cs"/>
          <w:rtl/>
          <w:lang w:val="es-ES_tradnl" w:bidi="ar-EG"/>
        </w:rPr>
        <w:t>ستعراض الدوري الشامل لعام 2010 توصيتها</w:t>
      </w:r>
      <w:r>
        <w:rPr>
          <w:rFonts w:hint="cs"/>
          <w:rtl/>
          <w:lang w:val="es-ES_tradnl" w:bidi="ar-EG"/>
        </w:rPr>
        <w:t xml:space="preserve"> باتخاذ الخطوات اللازمة لتكفل للمقيمين الأجانب، بمن فيهم أطفالهم، إمكانية التمتع بحقوق الإنسان الاجتماعية الأساسية، كالرعاية الصحية والتعليم، أيا</w:t>
      </w:r>
      <w:r w:rsidR="00C71116">
        <w:rPr>
          <w:rFonts w:hint="cs"/>
          <w:rtl/>
          <w:lang w:val="es-ES_tradnl" w:bidi="ar-EG"/>
        </w:rPr>
        <w:t>ً</w:t>
      </w:r>
      <w:r>
        <w:rPr>
          <w:rFonts w:hint="cs"/>
          <w:rtl/>
          <w:lang w:val="es-ES_tradnl" w:bidi="ar-EG"/>
        </w:rPr>
        <w:t xml:space="preserve"> كان وضعهم كمهاجرين. كما يساور اللجنة </w:t>
      </w:r>
      <w:r w:rsidR="00C71116">
        <w:rPr>
          <w:rFonts w:hint="cs"/>
          <w:rtl/>
          <w:lang w:val="es-ES_tradnl" w:bidi="ar-EG"/>
        </w:rPr>
        <w:t>ال</w:t>
      </w:r>
      <w:r>
        <w:rPr>
          <w:rFonts w:hint="cs"/>
          <w:rtl/>
          <w:lang w:val="es-ES_tradnl" w:bidi="ar-EG"/>
        </w:rPr>
        <w:t>قلق لأن قانون الهجرة المعدَّل المؤرخ 14 أيار/</w:t>
      </w:r>
      <w:r w:rsidR="00C71116">
        <w:rPr>
          <w:rFonts w:hint="cs"/>
          <w:rtl/>
          <w:lang w:val="es-ES_tradnl" w:bidi="ar-EG"/>
        </w:rPr>
        <w:t xml:space="preserve"> </w:t>
      </w:r>
      <w:r>
        <w:rPr>
          <w:rFonts w:hint="cs"/>
          <w:rtl/>
          <w:lang w:val="es-ES_tradnl" w:bidi="ar-EG"/>
        </w:rPr>
        <w:t>مايو 2002 والقانون المعدِّل له لعام 2007 لا يمنحان العمال الموسميين أحقية جمع شمل أسرهم، ولا يراعيان مصالح الطفل الفضلى، ومن ثَم، لا يتفقان مع مبادئ الاتفاقية وأحكامها، بما في ذلك تلك الوار</w:t>
      </w:r>
      <w:r w:rsidR="000F369F">
        <w:rPr>
          <w:rFonts w:hint="cs"/>
          <w:rtl/>
          <w:lang w:val="es-ES_tradnl" w:bidi="ar-EG"/>
        </w:rPr>
        <w:t xml:space="preserve">دة في المواد 2 و3 و9 و10 منها. </w:t>
      </w:r>
    </w:p>
    <w:p w:rsidR="00E1788A" w:rsidRPr="00C71116" w:rsidRDefault="00C71116" w:rsidP="00C71116">
      <w:pPr>
        <w:pStyle w:val="SingleTxtGA"/>
        <w:rPr>
          <w:rFonts w:hint="cs"/>
          <w:b/>
          <w:bCs/>
          <w:rtl/>
          <w:lang w:val="es-ES_tradnl"/>
        </w:rPr>
      </w:pPr>
      <w:r>
        <w:rPr>
          <w:rFonts w:hint="cs"/>
          <w:rtl/>
          <w:lang w:val="es-ES_tradnl"/>
        </w:rPr>
        <w:t>46-</w:t>
      </w:r>
      <w:r>
        <w:rPr>
          <w:rFonts w:hint="cs"/>
          <w:rtl/>
          <w:lang w:val="es-ES_tradnl"/>
        </w:rPr>
        <w:tab/>
      </w:r>
      <w:r w:rsidR="00E1788A" w:rsidRPr="00C71116">
        <w:rPr>
          <w:rFonts w:hint="cs"/>
          <w:b/>
          <w:bCs/>
          <w:rtl/>
          <w:lang w:val="es-ES_tradnl"/>
        </w:rPr>
        <w:t xml:space="preserve">توصي اللجنة الدولة الطرف </w:t>
      </w:r>
      <w:r w:rsidRPr="00C71116">
        <w:rPr>
          <w:rFonts w:hint="cs"/>
          <w:b/>
          <w:bCs/>
          <w:rtl/>
          <w:lang w:val="es-ES_tradnl"/>
        </w:rPr>
        <w:t xml:space="preserve">بأن تضطلع </w:t>
      </w:r>
      <w:r w:rsidR="00E1788A" w:rsidRPr="00C71116">
        <w:rPr>
          <w:rFonts w:hint="cs"/>
          <w:b/>
          <w:bCs/>
          <w:rtl/>
          <w:lang w:val="es-ES_tradnl"/>
        </w:rPr>
        <w:t>بما يلي:</w:t>
      </w:r>
    </w:p>
    <w:p w:rsidR="00E1788A" w:rsidRPr="00C71116" w:rsidRDefault="00C71116" w:rsidP="00C71116">
      <w:pPr>
        <w:pStyle w:val="SingleTxtGA"/>
        <w:rPr>
          <w:rFonts w:hint="cs"/>
          <w:b/>
          <w:bCs/>
          <w:rtl/>
          <w:lang w:val="es-ES_tradnl"/>
        </w:rPr>
      </w:pPr>
      <w:r w:rsidRPr="00C71116">
        <w:rPr>
          <w:b/>
          <w:bCs/>
          <w:rtl/>
          <w:lang w:val="es-ES_tradnl"/>
        </w:rPr>
        <w:tab/>
      </w:r>
      <w:r w:rsidR="00E1788A" w:rsidRPr="00C71116">
        <w:rPr>
          <w:rFonts w:hint="cs"/>
          <w:b/>
          <w:bCs/>
          <w:rtl/>
          <w:lang w:val="es-ES_tradnl"/>
        </w:rPr>
        <w:t>(أ)</w:t>
      </w:r>
      <w:r w:rsidR="00E1788A" w:rsidRPr="00C71116">
        <w:rPr>
          <w:rFonts w:hint="cs"/>
          <w:b/>
          <w:bCs/>
          <w:rtl/>
          <w:lang w:val="es-ES_tradnl"/>
        </w:rPr>
        <w:tab/>
      </w:r>
      <w:r w:rsidRPr="00C71116">
        <w:rPr>
          <w:rFonts w:hint="cs"/>
          <w:b/>
          <w:bCs/>
          <w:rtl/>
          <w:lang w:val="es-ES_tradnl"/>
        </w:rPr>
        <w:t>ضمان أن تبادر</w:t>
      </w:r>
      <w:r w:rsidR="00E1788A" w:rsidRPr="00C71116">
        <w:rPr>
          <w:rFonts w:hint="cs"/>
          <w:b/>
          <w:bCs/>
          <w:rtl/>
          <w:lang w:val="es-ES_tradnl"/>
        </w:rPr>
        <w:t xml:space="preserve"> اللجنة الوطنية للمساواة إلى بحث حالة حقوق الأطفال المهاجرين وأطفال العمال الموسميين وتنسيق جهودها في سبيل تعزيز حقوقهم وحمايتها، بسبل منها إطلاق حملات لتوعية الجمهور من أجل تغيير القوالب النمطية والمواقف التمييزية السائدة ضد هاتين الفئتين من الأطفال؛</w:t>
      </w:r>
    </w:p>
    <w:p w:rsidR="00E1788A" w:rsidRPr="00C71116" w:rsidRDefault="00C71116" w:rsidP="00C71116">
      <w:pPr>
        <w:pStyle w:val="SingleTxtGA"/>
        <w:rPr>
          <w:rFonts w:hint="cs"/>
          <w:bCs/>
          <w:rtl/>
          <w:lang w:val="es-ES_tradnl" w:bidi="ar-EG"/>
        </w:rPr>
      </w:pPr>
      <w:r>
        <w:rPr>
          <w:bCs/>
          <w:sz w:val="30"/>
          <w:rtl/>
          <w:lang w:val="es-ES_tradnl"/>
        </w:rPr>
        <w:tab/>
      </w:r>
      <w:r w:rsidR="00E1788A" w:rsidRPr="00C71116">
        <w:rPr>
          <w:rFonts w:hint="cs"/>
          <w:bCs/>
          <w:sz w:val="30"/>
          <w:rtl/>
          <w:lang w:val="es-ES_tradnl"/>
        </w:rPr>
        <w:t>(ب)</w:t>
      </w:r>
      <w:r w:rsidR="00E1788A" w:rsidRPr="00C71116">
        <w:rPr>
          <w:rFonts w:hint="cs"/>
          <w:bCs/>
          <w:sz w:val="30"/>
          <w:rtl/>
          <w:lang w:val="es-ES_tradnl"/>
        </w:rPr>
        <w:tab/>
      </w:r>
      <w:r w:rsidRPr="00C71116">
        <w:rPr>
          <w:rFonts w:hint="cs"/>
          <w:bCs/>
          <w:sz w:val="30"/>
          <w:rtl/>
          <w:lang w:val="es-ES_tradnl"/>
        </w:rPr>
        <w:t>مراجعة وتعديل</w:t>
      </w:r>
      <w:r w:rsidR="00E1788A" w:rsidRPr="00C71116">
        <w:rPr>
          <w:rFonts w:hint="cs"/>
          <w:bCs/>
          <w:sz w:val="30"/>
          <w:rtl/>
          <w:lang w:val="es-ES_tradnl"/>
        </w:rPr>
        <w:t xml:space="preserve"> </w:t>
      </w:r>
      <w:r w:rsidR="00E1788A" w:rsidRPr="00C71116">
        <w:rPr>
          <w:rFonts w:hint="cs"/>
          <w:bCs/>
          <w:sz w:val="30"/>
          <w:rtl/>
          <w:lang w:val="es-ES_tradnl" w:bidi="ar-EG"/>
        </w:rPr>
        <w:t xml:space="preserve">قانون الهجرة المعدَّل المؤرخ 14 أيار/مايو 2002 لتجيز </w:t>
      </w:r>
      <w:r w:rsidR="00E1788A" w:rsidRPr="00C71116">
        <w:rPr>
          <w:rFonts w:hint="cs"/>
          <w:bCs/>
          <w:rtl/>
          <w:lang w:val="es-ES_tradnl" w:bidi="ar-EG"/>
        </w:rPr>
        <w:t xml:space="preserve">لأصحاب تصاريح الهجرة المؤقتة الحق في جمع شمل الأسرة وتكفل حق الطفل في الحياة الأسرية. </w:t>
      </w:r>
      <w:r w:rsidRPr="00C71116">
        <w:rPr>
          <w:rFonts w:hint="cs"/>
          <w:bCs/>
          <w:rtl/>
          <w:lang w:val="es-ES_tradnl" w:bidi="ar-EG"/>
        </w:rPr>
        <w:t>و</w:t>
      </w:r>
      <w:r w:rsidR="00E1788A" w:rsidRPr="00C71116">
        <w:rPr>
          <w:rFonts w:hint="cs"/>
          <w:bCs/>
          <w:rtl/>
          <w:lang w:val="es-ES_tradnl" w:bidi="ar-EG"/>
        </w:rPr>
        <w:t>توصي اللجنة أيضا</w:t>
      </w:r>
      <w:r w:rsidR="008F07B1">
        <w:rPr>
          <w:rFonts w:hint="cs"/>
          <w:bCs/>
          <w:rtl/>
          <w:lang w:val="es-ES_tradnl" w:bidi="ar-EG"/>
        </w:rPr>
        <w:t>ً</w:t>
      </w:r>
      <w:r w:rsidR="00E1788A" w:rsidRPr="00C71116">
        <w:rPr>
          <w:rFonts w:hint="cs"/>
          <w:bCs/>
          <w:rtl/>
          <w:lang w:val="es-ES_tradnl" w:bidi="ar-EG"/>
        </w:rPr>
        <w:t xml:space="preserve"> بأن تضمن الدولة الطرف اتخاذ إجراء جمع شمل الأسرة على نحو إيجابي وإنساني وسريع، مع أخذ مصالح الطفل الفضلى في الحسبان؛ </w:t>
      </w:r>
    </w:p>
    <w:p w:rsidR="00E1788A" w:rsidRPr="00CE675A" w:rsidRDefault="00CE675A" w:rsidP="00CE675A">
      <w:pPr>
        <w:pStyle w:val="SingleTxtGA"/>
        <w:rPr>
          <w:rFonts w:hint="cs"/>
          <w:b/>
          <w:bCs/>
          <w:rtl/>
          <w:lang w:val="es-ES_tradnl"/>
        </w:rPr>
      </w:pPr>
      <w:r>
        <w:rPr>
          <w:b/>
          <w:bCs/>
          <w:rtl/>
          <w:lang w:val="es-ES_tradnl"/>
        </w:rPr>
        <w:tab/>
      </w:r>
      <w:r w:rsidR="00E1788A" w:rsidRPr="00CE675A">
        <w:rPr>
          <w:rFonts w:hint="cs"/>
          <w:b/>
          <w:bCs/>
          <w:rtl/>
          <w:lang w:val="es-ES_tradnl"/>
        </w:rPr>
        <w:t>(ج)</w:t>
      </w:r>
      <w:r w:rsidR="00E1788A" w:rsidRPr="00CE675A">
        <w:rPr>
          <w:rFonts w:hint="cs"/>
          <w:b/>
          <w:bCs/>
          <w:rtl/>
          <w:lang w:val="es-ES_tradnl"/>
        </w:rPr>
        <w:tab/>
      </w:r>
      <w:r w:rsidR="00C71116" w:rsidRPr="00CE675A">
        <w:rPr>
          <w:rFonts w:hint="cs"/>
          <w:b/>
          <w:bCs/>
          <w:rtl/>
          <w:lang w:val="es-ES_tradnl"/>
        </w:rPr>
        <w:t xml:space="preserve">التصديق </w:t>
      </w:r>
      <w:r w:rsidR="00E1788A" w:rsidRPr="00CE675A">
        <w:rPr>
          <w:rFonts w:hint="cs"/>
          <w:b/>
          <w:bCs/>
          <w:rtl/>
          <w:lang w:val="es-ES_tradnl"/>
        </w:rPr>
        <w:t>على ا</w:t>
      </w:r>
      <w:r w:rsidR="00E1788A" w:rsidRPr="00CE675A">
        <w:rPr>
          <w:b/>
          <w:bCs/>
          <w:shd w:val="clear" w:color="auto" w:fill="FFFFFF"/>
          <w:rtl/>
        </w:rPr>
        <w:t>لاتفاقية الدولية لحماية حقوق جميع العمال المهاجرين وأفراد</w:t>
      </w:r>
      <w:r w:rsidR="00E1788A" w:rsidRPr="00CE675A">
        <w:rPr>
          <w:rFonts w:hint="cs"/>
          <w:b/>
          <w:bCs/>
          <w:shd w:val="clear" w:color="auto" w:fill="FFFFFF"/>
          <w:rtl/>
        </w:rPr>
        <w:t xml:space="preserve"> أسرهم</w:t>
      </w:r>
      <w:r w:rsidR="00E1788A" w:rsidRPr="00CE675A">
        <w:rPr>
          <w:rFonts w:hint="cs"/>
          <w:b/>
          <w:bCs/>
          <w:rtl/>
          <w:lang w:val="es-ES_tradnl"/>
        </w:rPr>
        <w:t xml:space="preserve"> من أجل زيادة تعزيز </w:t>
      </w:r>
      <w:r w:rsidR="00C71116" w:rsidRPr="00CE675A">
        <w:rPr>
          <w:rFonts w:hint="cs"/>
          <w:b/>
          <w:bCs/>
          <w:rtl/>
          <w:lang w:val="es-ES_tradnl"/>
        </w:rPr>
        <w:t xml:space="preserve">إعمال </w:t>
      </w:r>
      <w:r w:rsidR="00E1788A" w:rsidRPr="00CE675A">
        <w:rPr>
          <w:rFonts w:hint="cs"/>
          <w:b/>
          <w:bCs/>
          <w:rtl/>
          <w:lang w:val="es-ES_tradnl"/>
        </w:rPr>
        <w:t>حقوق الطفل.</w:t>
      </w:r>
    </w:p>
    <w:p w:rsidR="00E1788A" w:rsidRDefault="00CE675A" w:rsidP="00CE675A">
      <w:pPr>
        <w:pStyle w:val="H23GA"/>
        <w:rPr>
          <w:rFonts w:hint="cs"/>
          <w:rtl/>
          <w:lang w:val="es-ES_tradnl"/>
        </w:rPr>
      </w:pPr>
      <w:r>
        <w:rPr>
          <w:rtl/>
          <w:lang w:val="es-ES_tradnl"/>
        </w:rPr>
        <w:tab/>
      </w:r>
      <w:r>
        <w:rPr>
          <w:rFonts w:hint="cs"/>
          <w:rtl/>
          <w:lang w:val="es-ES_tradnl"/>
        </w:rPr>
        <w:tab/>
      </w:r>
      <w:r w:rsidR="00E1788A">
        <w:rPr>
          <w:rFonts w:hint="cs"/>
          <w:rtl/>
          <w:lang w:val="es-ES_tradnl"/>
        </w:rPr>
        <w:t>الاستغلال الاقتصادي، بما في ذلك عمل الأطفال</w:t>
      </w:r>
    </w:p>
    <w:p w:rsidR="00E1788A" w:rsidRDefault="00E1788A" w:rsidP="004D3B8E">
      <w:pPr>
        <w:pStyle w:val="SingleTxtGA"/>
        <w:rPr>
          <w:rFonts w:hint="cs"/>
          <w:rtl/>
          <w:lang w:val="es-ES_tradnl"/>
        </w:rPr>
      </w:pPr>
      <w:r w:rsidRPr="002315F4">
        <w:rPr>
          <w:rFonts w:hint="cs"/>
          <w:rtl/>
          <w:lang w:val="es-ES_tradnl"/>
        </w:rPr>
        <w:t>47-</w:t>
      </w:r>
      <w:r w:rsidRPr="002315F4">
        <w:rPr>
          <w:rFonts w:hint="cs"/>
          <w:rtl/>
          <w:lang w:val="es-ES_tradnl"/>
        </w:rPr>
        <w:tab/>
      </w:r>
      <w:r>
        <w:rPr>
          <w:rFonts w:hint="cs"/>
          <w:rtl/>
          <w:lang w:val="es-ES_tradnl"/>
        </w:rPr>
        <w:t>ترحب اللجنة بسن قانون عقود العمل المؤرخ 12 حزيران/يونيه 2003 وباللائحة المؤرخة 28 كانون الثاني/يناير 200</w:t>
      </w:r>
      <w:r w:rsidR="00C63652">
        <w:rPr>
          <w:rFonts w:hint="cs"/>
          <w:rtl/>
          <w:lang w:val="es-ES_tradnl"/>
        </w:rPr>
        <w:t>4</w:t>
      </w:r>
      <w:r>
        <w:rPr>
          <w:rFonts w:hint="cs"/>
          <w:rtl/>
          <w:lang w:val="es-ES_tradnl"/>
        </w:rPr>
        <w:t>، التي تحكم عقود عمل المتدربين وتفرض مزيد</w:t>
      </w:r>
      <w:r w:rsidR="00EB6294">
        <w:rPr>
          <w:rFonts w:hint="cs"/>
          <w:rtl/>
          <w:lang w:val="es-ES_tradnl"/>
        </w:rPr>
        <w:t>اً</w:t>
      </w:r>
      <w:r>
        <w:rPr>
          <w:rFonts w:hint="cs"/>
          <w:rtl/>
          <w:lang w:val="es-ES_tradnl"/>
        </w:rPr>
        <w:t xml:space="preserve"> من القيود </w:t>
      </w:r>
      <w:r w:rsidR="00EB6294">
        <w:rPr>
          <w:rFonts w:hint="cs"/>
          <w:rtl/>
          <w:lang w:val="es-ES_tradnl"/>
        </w:rPr>
        <w:t xml:space="preserve">والرقابة </w:t>
      </w:r>
      <w:r>
        <w:rPr>
          <w:rFonts w:hint="cs"/>
          <w:rtl/>
          <w:lang w:val="es-ES_tradnl"/>
        </w:rPr>
        <w:t>على تشغيل الأطفال تحت سن الثامنة عشرة. بيد أن اللجنة قلقة لأن القانون لا يعالج على نحو شامل حالة الأطف</w:t>
      </w:r>
      <w:r w:rsidR="004D3B8E">
        <w:rPr>
          <w:rFonts w:hint="cs"/>
          <w:rtl/>
          <w:lang w:val="es-ES_tradnl"/>
        </w:rPr>
        <w:t>ال العاملين في سياق الأسرة، ولا</w:t>
      </w:r>
      <w:r w:rsidR="004D3B8E">
        <w:rPr>
          <w:rFonts w:hint="eastAsia"/>
          <w:rtl/>
          <w:lang w:val="es-ES_tradnl"/>
        </w:rPr>
        <w:t> </w:t>
      </w:r>
      <w:r>
        <w:rPr>
          <w:rFonts w:hint="cs"/>
          <w:rtl/>
          <w:lang w:val="es-ES_tradnl"/>
        </w:rPr>
        <w:t xml:space="preserve">سيما من أجل ضمان عدم تأثير هذا العمل أو ساعات العمل على حق الطفل في التعليم. </w:t>
      </w:r>
      <w:r w:rsidR="004D3B8E">
        <w:rPr>
          <w:rFonts w:hint="cs"/>
          <w:rtl/>
          <w:lang w:val="es-ES_tradnl"/>
        </w:rPr>
        <w:t>و</w:t>
      </w:r>
      <w:r>
        <w:rPr>
          <w:rFonts w:hint="cs"/>
          <w:rtl/>
          <w:lang w:val="es-ES_tradnl"/>
        </w:rPr>
        <w:t>علاوة على ذلك، يساور اللجنة قلق لع</w:t>
      </w:r>
      <w:r w:rsidR="004D3B8E">
        <w:rPr>
          <w:rFonts w:hint="cs"/>
          <w:rtl/>
          <w:lang w:val="es-ES_tradnl"/>
        </w:rPr>
        <w:t>دم نص القانون على تعريف واضح لمفهوم</w:t>
      </w:r>
      <w:r>
        <w:rPr>
          <w:rFonts w:hint="cs"/>
          <w:rtl/>
          <w:lang w:val="es-ES_tradnl"/>
        </w:rPr>
        <w:t xml:space="preserve"> "الأعمال الخفيفة"، رغم أنه يُجيز تشغيل الأطفال بين سن الرابعة عشرة والخامسة عشرة خل</w:t>
      </w:r>
      <w:r w:rsidR="00743846">
        <w:rPr>
          <w:rFonts w:hint="cs"/>
          <w:rtl/>
          <w:lang w:val="es-ES_tradnl"/>
        </w:rPr>
        <w:t>ال نصف العُطل الدراسية، على ألا</w:t>
      </w:r>
      <w:r w:rsidR="00743846">
        <w:rPr>
          <w:rFonts w:hint="eastAsia"/>
          <w:rtl/>
          <w:lang w:val="es-ES_tradnl"/>
        </w:rPr>
        <w:t> </w:t>
      </w:r>
      <w:r>
        <w:rPr>
          <w:rFonts w:hint="cs"/>
          <w:rtl/>
          <w:lang w:val="es-ES_tradnl"/>
        </w:rPr>
        <w:t>تتجاوز الحدود الزمنية ست ساعات يوميا وث</w:t>
      </w:r>
      <w:r w:rsidR="004D3B8E">
        <w:rPr>
          <w:rFonts w:hint="cs"/>
          <w:rtl/>
          <w:lang w:val="es-ES_tradnl"/>
        </w:rPr>
        <w:t xml:space="preserve">لاثين ساعة أسبوعياً كحدٍّ أقصى. </w:t>
      </w:r>
    </w:p>
    <w:p w:rsidR="00E1788A" w:rsidRPr="00BA5E6B" w:rsidRDefault="00354B40" w:rsidP="00354B40">
      <w:pPr>
        <w:pStyle w:val="SingleTxtGA"/>
        <w:rPr>
          <w:rFonts w:hint="cs"/>
          <w:rtl/>
          <w:lang w:val="es-ES_tradnl"/>
        </w:rPr>
      </w:pPr>
      <w:r>
        <w:rPr>
          <w:rFonts w:hint="cs"/>
          <w:rtl/>
          <w:lang w:val="es-ES_tradnl"/>
        </w:rPr>
        <w:t>48-</w:t>
      </w:r>
      <w:r>
        <w:rPr>
          <w:rtl/>
          <w:lang w:val="es-ES_tradnl"/>
        </w:rPr>
        <w:tab/>
      </w:r>
      <w:r w:rsidR="00E1788A" w:rsidRPr="00BA5E6B">
        <w:rPr>
          <w:rFonts w:hint="cs"/>
          <w:rtl/>
          <w:lang w:val="es-ES_tradnl"/>
        </w:rPr>
        <w:t xml:space="preserve">وتلاحظ اللجنة بقلق أن الدولة الطرف لم تصدّق على بروتوكول </w:t>
      </w:r>
      <w:r w:rsidR="00E1788A" w:rsidRPr="00BA5E6B">
        <w:rPr>
          <w:color w:val="000000"/>
          <w:shd w:val="clear" w:color="auto" w:fill="FFFFFF"/>
          <w:rtl/>
        </w:rPr>
        <w:t>منع وقمع ومعاقبة الاتجار بالأشخاص</w:t>
      </w:r>
      <w:r w:rsidR="00E1788A">
        <w:rPr>
          <w:rFonts w:hint="cs"/>
          <w:color w:val="000000"/>
          <w:shd w:val="clear" w:color="auto" w:fill="FFFFFF"/>
          <w:rtl/>
        </w:rPr>
        <w:t>،</w:t>
      </w:r>
      <w:r w:rsidR="00E1788A" w:rsidRPr="00BA5E6B">
        <w:rPr>
          <w:color w:val="000000"/>
          <w:shd w:val="clear" w:color="auto" w:fill="FFFFFF"/>
          <w:rtl/>
        </w:rPr>
        <w:t xml:space="preserve"> وبخاصة النساء والأطفال</w:t>
      </w:r>
      <w:r w:rsidR="00E1788A" w:rsidRPr="00BA5E6B">
        <w:rPr>
          <w:rFonts w:hint="cs"/>
          <w:rtl/>
          <w:lang w:val="es-ES_tradnl"/>
        </w:rPr>
        <w:t xml:space="preserve"> (بروتوكول باليرمو).</w:t>
      </w:r>
    </w:p>
    <w:p w:rsidR="00E1788A" w:rsidRPr="00354B40" w:rsidRDefault="00354B40" w:rsidP="00354B40">
      <w:pPr>
        <w:pStyle w:val="SingleTxtGA"/>
        <w:rPr>
          <w:rFonts w:hint="cs"/>
          <w:b/>
          <w:bCs/>
          <w:lang w:val="es-ES_tradnl"/>
        </w:rPr>
      </w:pPr>
      <w:r>
        <w:rPr>
          <w:rFonts w:hint="cs"/>
          <w:rtl/>
          <w:lang w:val="es-ES_tradnl"/>
        </w:rPr>
        <w:t>49-</w:t>
      </w:r>
      <w:r>
        <w:rPr>
          <w:rFonts w:hint="cs"/>
          <w:rtl/>
          <w:lang w:val="es-ES_tradnl"/>
        </w:rPr>
        <w:tab/>
      </w:r>
      <w:r w:rsidR="00E1788A" w:rsidRPr="00354B40">
        <w:rPr>
          <w:rFonts w:hint="cs"/>
          <w:b/>
          <w:bCs/>
          <w:rtl/>
          <w:lang w:val="es-ES_tradnl"/>
        </w:rPr>
        <w:t xml:space="preserve">توصي اللجنة </w:t>
      </w:r>
      <w:r w:rsidRPr="00354B40">
        <w:rPr>
          <w:rFonts w:hint="cs"/>
          <w:b/>
          <w:bCs/>
          <w:rtl/>
          <w:lang w:val="es-ES_tradnl"/>
        </w:rPr>
        <w:t xml:space="preserve">الدولة الطرف </w:t>
      </w:r>
      <w:r w:rsidR="00E1788A" w:rsidRPr="00354B40">
        <w:rPr>
          <w:rFonts w:hint="cs"/>
          <w:b/>
          <w:bCs/>
          <w:rtl/>
          <w:lang w:val="es-ES_tradnl"/>
        </w:rPr>
        <w:t>بأن تضطلع بما يلي:</w:t>
      </w:r>
    </w:p>
    <w:p w:rsidR="00E1788A" w:rsidRPr="00E108BF" w:rsidRDefault="00354B40" w:rsidP="00E108BF">
      <w:pPr>
        <w:pStyle w:val="SingleTxtGA"/>
        <w:rPr>
          <w:rFonts w:hint="cs"/>
          <w:b/>
          <w:bCs/>
          <w:rtl/>
          <w:lang w:val="es-ES_tradnl"/>
        </w:rPr>
      </w:pPr>
      <w:r w:rsidRPr="00E108BF">
        <w:rPr>
          <w:b/>
          <w:bCs/>
          <w:rtl/>
          <w:lang w:val="es-ES_tradnl"/>
        </w:rPr>
        <w:tab/>
      </w:r>
      <w:r w:rsidR="00E1788A" w:rsidRPr="00E108BF">
        <w:rPr>
          <w:rFonts w:hint="cs"/>
          <w:b/>
          <w:bCs/>
          <w:rtl/>
          <w:lang w:val="es-ES_tradnl"/>
        </w:rPr>
        <w:t>(أ)</w:t>
      </w:r>
      <w:r w:rsidR="00E1788A" w:rsidRPr="00E108BF">
        <w:rPr>
          <w:rFonts w:hint="cs"/>
          <w:b/>
          <w:bCs/>
          <w:rtl/>
          <w:lang w:val="es-ES_tradnl"/>
        </w:rPr>
        <w:tab/>
      </w:r>
      <w:r w:rsidRPr="00E108BF">
        <w:rPr>
          <w:rFonts w:hint="cs"/>
          <w:b/>
          <w:bCs/>
          <w:rtl/>
          <w:lang w:val="es-ES_tradnl"/>
        </w:rPr>
        <w:t>اتخاذ</w:t>
      </w:r>
      <w:r w:rsidR="00E1788A" w:rsidRPr="00E108BF">
        <w:rPr>
          <w:rFonts w:hint="cs"/>
          <w:b/>
          <w:bCs/>
          <w:rtl/>
          <w:lang w:val="es-ES_tradnl"/>
        </w:rPr>
        <w:t xml:space="preserve"> جميع التدابير </w:t>
      </w:r>
      <w:r w:rsidRPr="00E108BF">
        <w:rPr>
          <w:rFonts w:hint="cs"/>
          <w:b/>
          <w:bCs/>
          <w:rtl/>
          <w:lang w:val="es-ES_tradnl"/>
        </w:rPr>
        <w:t xml:space="preserve">اللازمة لضمان </w:t>
      </w:r>
      <w:r w:rsidR="00E1788A" w:rsidRPr="00E108BF">
        <w:rPr>
          <w:rFonts w:hint="cs"/>
          <w:b/>
          <w:bCs/>
          <w:rtl/>
          <w:lang w:val="es-ES_tradnl"/>
        </w:rPr>
        <w:t>امتثال إشراك الأطفال في جميع السياقات امتثالا</w:t>
      </w:r>
      <w:r w:rsidRPr="00E108BF">
        <w:rPr>
          <w:rFonts w:hint="cs"/>
          <w:b/>
          <w:bCs/>
          <w:rtl/>
          <w:lang w:val="es-ES_tradnl"/>
        </w:rPr>
        <w:t>ً</w:t>
      </w:r>
      <w:r w:rsidR="00E1788A" w:rsidRPr="00E108BF">
        <w:rPr>
          <w:rFonts w:hint="cs"/>
          <w:b/>
          <w:bCs/>
          <w:rtl/>
          <w:lang w:val="es-ES_tradnl"/>
        </w:rPr>
        <w:t xml:space="preserve"> تاما</w:t>
      </w:r>
      <w:r w:rsidRPr="00E108BF">
        <w:rPr>
          <w:rFonts w:hint="cs"/>
          <w:b/>
          <w:bCs/>
          <w:rtl/>
          <w:lang w:val="es-ES_tradnl"/>
        </w:rPr>
        <w:t>ً</w:t>
      </w:r>
      <w:r w:rsidR="00E1788A" w:rsidRPr="00E108BF">
        <w:rPr>
          <w:rFonts w:hint="cs"/>
          <w:b/>
          <w:bCs/>
          <w:rtl/>
          <w:lang w:val="es-ES_tradnl"/>
        </w:rPr>
        <w:t xml:space="preserve"> للمعايير الدولية المتعلقة بعم</w:t>
      </w:r>
      <w:r w:rsidRPr="00E108BF">
        <w:rPr>
          <w:rFonts w:hint="cs"/>
          <w:b/>
          <w:bCs/>
          <w:rtl/>
          <w:lang w:val="es-ES_tradnl"/>
        </w:rPr>
        <w:t xml:space="preserve">ل الأطفال، من حيث سنهم وساعات </w:t>
      </w:r>
      <w:r w:rsidR="00E1788A" w:rsidRPr="00E108BF">
        <w:rPr>
          <w:rFonts w:hint="cs"/>
          <w:b/>
          <w:bCs/>
          <w:rtl/>
          <w:lang w:val="es-ES_tradnl"/>
        </w:rPr>
        <w:t>عمل</w:t>
      </w:r>
      <w:r w:rsidRPr="00E108BF">
        <w:rPr>
          <w:rFonts w:hint="cs"/>
          <w:b/>
          <w:bCs/>
          <w:rtl/>
          <w:lang w:val="es-ES_tradnl"/>
        </w:rPr>
        <w:t>هم</w:t>
      </w:r>
      <w:r w:rsidR="00E1788A" w:rsidRPr="00E108BF">
        <w:rPr>
          <w:rFonts w:hint="cs"/>
          <w:b/>
          <w:bCs/>
          <w:rtl/>
          <w:lang w:val="es-ES_tradnl"/>
        </w:rPr>
        <w:t xml:space="preserve"> </w:t>
      </w:r>
      <w:r w:rsidRPr="00E108BF">
        <w:rPr>
          <w:rFonts w:hint="cs"/>
          <w:b/>
          <w:bCs/>
          <w:rtl/>
          <w:lang w:val="es-ES_tradnl"/>
        </w:rPr>
        <w:t xml:space="preserve">وظروف عملهم </w:t>
      </w:r>
      <w:r w:rsidR="00E1788A" w:rsidRPr="00E108BF">
        <w:rPr>
          <w:rFonts w:hint="cs"/>
          <w:b/>
          <w:bCs/>
          <w:rtl/>
          <w:lang w:val="es-ES_tradnl"/>
        </w:rPr>
        <w:t>وتعليمهم وصحتهم. وفي هذا الصدد،</w:t>
      </w:r>
      <w:r w:rsidRPr="00E108BF">
        <w:rPr>
          <w:rFonts w:hint="cs"/>
          <w:b/>
          <w:bCs/>
          <w:rtl/>
          <w:lang w:val="es-ES_tradnl"/>
        </w:rPr>
        <w:t xml:space="preserve"> توصي اللجنة</w:t>
      </w:r>
      <w:r w:rsidR="00E1788A" w:rsidRPr="00E108BF">
        <w:rPr>
          <w:rFonts w:hint="cs"/>
          <w:b/>
          <w:bCs/>
          <w:rtl/>
          <w:lang w:val="es-ES_tradnl"/>
        </w:rPr>
        <w:t xml:space="preserve"> الدولة الطرف </w:t>
      </w:r>
      <w:r w:rsidRPr="00E108BF">
        <w:rPr>
          <w:rFonts w:hint="cs"/>
          <w:b/>
          <w:bCs/>
          <w:rtl/>
          <w:lang w:val="es-ES_tradnl"/>
        </w:rPr>
        <w:t xml:space="preserve">بأن تحدد </w:t>
      </w:r>
      <w:r w:rsidR="00E1788A" w:rsidRPr="00E108BF">
        <w:rPr>
          <w:rFonts w:hint="cs"/>
          <w:b/>
          <w:bCs/>
          <w:rtl/>
          <w:lang w:val="es-ES_tradnl"/>
        </w:rPr>
        <w:t>تعريفا</w:t>
      </w:r>
      <w:r w:rsidRPr="00E108BF">
        <w:rPr>
          <w:rFonts w:hint="cs"/>
          <w:b/>
          <w:bCs/>
          <w:rtl/>
          <w:lang w:val="es-ES_tradnl"/>
        </w:rPr>
        <w:t>ً</w:t>
      </w:r>
      <w:r w:rsidR="00E1788A" w:rsidRPr="00E108BF">
        <w:rPr>
          <w:rFonts w:hint="cs"/>
          <w:b/>
          <w:bCs/>
          <w:rtl/>
          <w:lang w:val="es-ES_tradnl"/>
        </w:rPr>
        <w:t xml:space="preserve"> </w:t>
      </w:r>
      <w:r w:rsidRPr="00E108BF">
        <w:rPr>
          <w:rFonts w:hint="cs"/>
          <w:b/>
          <w:bCs/>
          <w:rtl/>
          <w:lang w:val="es-ES_tradnl"/>
        </w:rPr>
        <w:t>لمفهوم</w:t>
      </w:r>
      <w:r w:rsidR="00E1788A" w:rsidRPr="00E108BF">
        <w:rPr>
          <w:rFonts w:hint="cs"/>
          <w:b/>
          <w:bCs/>
          <w:rtl/>
          <w:lang w:val="es-ES_tradnl"/>
        </w:rPr>
        <w:t xml:space="preserve"> "الأعمال الخفيفة"، وفقا</w:t>
      </w:r>
      <w:r w:rsidR="008F07B1">
        <w:rPr>
          <w:rFonts w:hint="cs"/>
          <w:b/>
          <w:bCs/>
          <w:rtl/>
          <w:lang w:val="es-ES_tradnl"/>
        </w:rPr>
        <w:t>ً</w:t>
      </w:r>
      <w:r w:rsidR="00E1788A" w:rsidRPr="00E108BF">
        <w:rPr>
          <w:rFonts w:hint="cs"/>
          <w:b/>
          <w:bCs/>
          <w:rtl/>
          <w:lang w:val="es-ES_tradnl"/>
        </w:rPr>
        <w:t xml:space="preserve"> للقواعد المحددة في اتفا</w:t>
      </w:r>
      <w:r w:rsidR="00E108BF" w:rsidRPr="00E108BF">
        <w:rPr>
          <w:rFonts w:hint="cs"/>
          <w:b/>
          <w:bCs/>
          <w:rtl/>
          <w:lang w:val="es-ES_tradnl"/>
        </w:rPr>
        <w:t>قية منظمة العمل الدولية رقم 182</w:t>
      </w:r>
      <w:r w:rsidR="00E1788A" w:rsidRPr="00E108BF">
        <w:rPr>
          <w:rFonts w:hint="cs"/>
          <w:b/>
          <w:bCs/>
          <w:rtl/>
          <w:lang w:val="es-ES_tradnl"/>
        </w:rPr>
        <w:t xml:space="preserve">(1999) بشأن حظر أسوأ أشكال عمل الأطفال والإجراءات الفورية للقضاء عليها، وبأن تحظر صراحةً تشغيل الأطفال بين سن الرابعة عشرة والثامنة عشرة في أعمال يُرجّح </w:t>
      </w:r>
      <w:r w:rsidR="00E108BF" w:rsidRPr="00E108BF">
        <w:rPr>
          <w:rFonts w:hint="cs"/>
          <w:b/>
          <w:bCs/>
          <w:rtl/>
          <w:lang w:val="es-ES_tradnl"/>
        </w:rPr>
        <w:t xml:space="preserve">أن تضر </w:t>
      </w:r>
      <w:r w:rsidR="00E1788A" w:rsidRPr="00E108BF">
        <w:rPr>
          <w:rFonts w:hint="cs"/>
          <w:b/>
          <w:bCs/>
          <w:rtl/>
          <w:lang w:val="es-ES_tradnl"/>
        </w:rPr>
        <w:t xml:space="preserve">صحتهم وسلامتهم وأخلاقهم. وينبغي تعميم هذا التعريف على جميع أرباب العمل والهيئات الحكومية وعامة الجمهور، وبخاصة الأطفال، من أجل رفع مستوى الوعي بالمعايير الدولية المتعلقة بعمل الأطفال؛ </w:t>
      </w:r>
    </w:p>
    <w:p w:rsidR="00E1788A" w:rsidRPr="00E108BF" w:rsidRDefault="00E108BF" w:rsidP="00E108BF">
      <w:pPr>
        <w:pStyle w:val="SingleTxtGA"/>
        <w:rPr>
          <w:rFonts w:hint="cs"/>
          <w:b/>
          <w:bCs/>
          <w:rtl/>
          <w:lang w:val="es-ES_tradnl"/>
        </w:rPr>
      </w:pPr>
      <w:r w:rsidRPr="00E108BF">
        <w:rPr>
          <w:b/>
          <w:bCs/>
          <w:rtl/>
          <w:lang w:val="es-ES_tradnl"/>
        </w:rPr>
        <w:tab/>
      </w:r>
      <w:r w:rsidR="00E1788A" w:rsidRPr="00E108BF">
        <w:rPr>
          <w:rFonts w:hint="cs"/>
          <w:b/>
          <w:bCs/>
          <w:rtl/>
          <w:lang w:val="es-ES_tradnl"/>
        </w:rPr>
        <w:t>(ب)</w:t>
      </w:r>
      <w:r w:rsidR="00E1788A" w:rsidRPr="00E108BF">
        <w:rPr>
          <w:rFonts w:hint="cs"/>
          <w:b/>
          <w:bCs/>
          <w:rtl/>
          <w:lang w:val="es-ES_tradnl"/>
        </w:rPr>
        <w:tab/>
      </w:r>
      <w:r w:rsidRPr="00E108BF">
        <w:rPr>
          <w:rFonts w:hint="cs"/>
          <w:b/>
          <w:bCs/>
          <w:rtl/>
          <w:lang w:val="es-ES_tradnl"/>
        </w:rPr>
        <w:t>توقيع ال</w:t>
      </w:r>
      <w:r w:rsidR="00E1788A" w:rsidRPr="00E108BF">
        <w:rPr>
          <w:rFonts w:hint="cs"/>
          <w:b/>
          <w:bCs/>
          <w:rtl/>
          <w:lang w:val="es-ES_tradnl"/>
        </w:rPr>
        <w:t xml:space="preserve">عقوبات </w:t>
      </w:r>
      <w:r w:rsidRPr="00E108BF">
        <w:rPr>
          <w:rFonts w:hint="cs"/>
          <w:b/>
          <w:bCs/>
          <w:rtl/>
          <w:lang w:val="es-ES_tradnl"/>
        </w:rPr>
        <w:t xml:space="preserve">المنطبقة </w:t>
      </w:r>
      <w:r w:rsidR="00E1788A" w:rsidRPr="00E108BF">
        <w:rPr>
          <w:rFonts w:hint="cs"/>
          <w:b/>
          <w:bCs/>
          <w:rtl/>
          <w:lang w:val="es-ES_tradnl"/>
        </w:rPr>
        <w:t>على منتهكي التشريعات القائمة المتعلقة بعمل الأطفال؛</w:t>
      </w:r>
    </w:p>
    <w:p w:rsidR="00E1788A" w:rsidRPr="00E108BF" w:rsidRDefault="00E108BF" w:rsidP="00E108BF">
      <w:pPr>
        <w:pStyle w:val="SingleTxtGA"/>
        <w:rPr>
          <w:rFonts w:hint="cs"/>
          <w:b/>
          <w:bCs/>
          <w:rtl/>
          <w:lang w:val="es-ES_tradnl"/>
        </w:rPr>
      </w:pPr>
      <w:r>
        <w:rPr>
          <w:rFonts w:hint="cs"/>
          <w:b/>
          <w:bCs/>
          <w:rtl/>
          <w:lang w:val="es-ES_tradnl"/>
        </w:rPr>
        <w:tab/>
      </w:r>
      <w:r w:rsidR="00E1788A" w:rsidRPr="00E108BF">
        <w:rPr>
          <w:rFonts w:hint="cs"/>
          <w:b/>
          <w:bCs/>
          <w:rtl/>
          <w:lang w:val="es-ES_tradnl"/>
        </w:rPr>
        <w:t>(ج)</w:t>
      </w:r>
      <w:r w:rsidR="00E1788A" w:rsidRPr="00E108BF">
        <w:rPr>
          <w:rFonts w:hint="cs"/>
          <w:b/>
          <w:bCs/>
          <w:rtl/>
          <w:lang w:val="es-ES_tradnl"/>
        </w:rPr>
        <w:tab/>
      </w:r>
      <w:r w:rsidRPr="00E108BF">
        <w:rPr>
          <w:rFonts w:hint="cs"/>
          <w:b/>
          <w:bCs/>
          <w:rtl/>
          <w:lang w:val="es-ES_tradnl"/>
        </w:rPr>
        <w:t>التصديق</w:t>
      </w:r>
      <w:r w:rsidR="00E1788A" w:rsidRPr="00E108BF">
        <w:rPr>
          <w:rFonts w:hint="cs"/>
          <w:b/>
          <w:bCs/>
          <w:rtl/>
          <w:lang w:val="es-ES_tradnl"/>
        </w:rPr>
        <w:t xml:space="preserve"> على بروتوكول </w:t>
      </w:r>
      <w:r w:rsidR="00E1788A" w:rsidRPr="00E108BF">
        <w:rPr>
          <w:b/>
          <w:bCs/>
          <w:shd w:val="clear" w:color="auto" w:fill="FFFFFF"/>
          <w:rtl/>
        </w:rPr>
        <w:t>منع وقمع ومعاقبة الاتجار بالأشخاص</w:t>
      </w:r>
      <w:r w:rsidR="00E1788A" w:rsidRPr="00E108BF">
        <w:rPr>
          <w:rFonts w:hint="cs"/>
          <w:b/>
          <w:bCs/>
          <w:shd w:val="clear" w:color="auto" w:fill="FFFFFF"/>
          <w:rtl/>
        </w:rPr>
        <w:t>،</w:t>
      </w:r>
      <w:r w:rsidR="00E1788A" w:rsidRPr="00E108BF">
        <w:rPr>
          <w:b/>
          <w:bCs/>
          <w:shd w:val="clear" w:color="auto" w:fill="FFFFFF"/>
          <w:rtl/>
        </w:rPr>
        <w:t xml:space="preserve"> وبخاصة النساء والأطفال</w:t>
      </w:r>
      <w:r w:rsidR="00E1788A" w:rsidRPr="00E108BF">
        <w:rPr>
          <w:rFonts w:hint="cs"/>
          <w:b/>
          <w:bCs/>
          <w:rtl/>
          <w:lang w:val="es-ES_tradnl"/>
        </w:rPr>
        <w:t xml:space="preserve"> (بروتوكول باليرمو).</w:t>
      </w:r>
    </w:p>
    <w:p w:rsidR="00E1788A" w:rsidRDefault="00E108BF" w:rsidP="00E108BF">
      <w:pPr>
        <w:pStyle w:val="H23GA"/>
        <w:rPr>
          <w:rFonts w:hint="cs"/>
          <w:rtl/>
          <w:lang w:val="es-ES_tradnl"/>
        </w:rPr>
      </w:pPr>
      <w:r w:rsidRPr="00E108BF">
        <w:rPr>
          <w:rtl/>
          <w:lang w:val="es-ES_tradnl"/>
        </w:rPr>
        <w:tab/>
      </w:r>
      <w:r w:rsidRPr="00E108BF">
        <w:rPr>
          <w:rFonts w:hint="cs"/>
          <w:rtl/>
          <w:lang w:val="es-ES_tradnl"/>
        </w:rPr>
        <w:tab/>
      </w:r>
      <w:r w:rsidR="00E1788A" w:rsidRPr="00E108BF">
        <w:rPr>
          <w:rFonts w:hint="cs"/>
          <w:rtl/>
          <w:lang w:val="es-ES_tradnl"/>
        </w:rPr>
        <w:t>إدارة شؤون قضاء الأحداث</w:t>
      </w:r>
    </w:p>
    <w:p w:rsidR="00E1788A" w:rsidRDefault="00E1788A" w:rsidP="003915B1">
      <w:pPr>
        <w:pStyle w:val="SingleTxtGA"/>
        <w:rPr>
          <w:rFonts w:hint="cs"/>
          <w:rtl/>
          <w:lang w:val="es-ES_tradnl" w:bidi="ar-EG"/>
        </w:rPr>
      </w:pPr>
      <w:r w:rsidRPr="00830278">
        <w:rPr>
          <w:rFonts w:hint="cs"/>
          <w:rtl/>
          <w:lang w:val="es-ES_tradnl"/>
        </w:rPr>
        <w:t>50-</w:t>
      </w:r>
      <w:r w:rsidRPr="00830278">
        <w:rPr>
          <w:rFonts w:hint="cs"/>
          <w:rtl/>
          <w:lang w:val="es-ES_tradnl"/>
        </w:rPr>
        <w:tab/>
      </w:r>
      <w:r>
        <w:rPr>
          <w:rFonts w:hint="cs"/>
          <w:rtl/>
          <w:lang w:val="es-ES_tradnl" w:bidi="ar-EG"/>
        </w:rPr>
        <w:t>تلاحظ اللجنة مع التقدير أن سن المسؤولية الجنائية في الدولة الطرف ثمانية عشرة عاما</w:t>
      </w:r>
      <w:r w:rsidR="001D52CC">
        <w:rPr>
          <w:rFonts w:hint="cs"/>
          <w:rtl/>
          <w:lang w:val="es-ES_tradnl" w:bidi="ar-EG"/>
        </w:rPr>
        <w:t>ً</w:t>
      </w:r>
      <w:r>
        <w:rPr>
          <w:rFonts w:hint="cs"/>
          <w:rtl/>
          <w:lang w:val="es-ES_tradnl" w:bidi="ar-EG"/>
        </w:rPr>
        <w:t xml:space="preserve">. وتلاحظ اللجنة كذلك </w:t>
      </w:r>
      <w:r w:rsidR="003915B1">
        <w:rPr>
          <w:rFonts w:hint="cs"/>
          <w:rtl/>
          <w:lang w:val="es-ES_tradnl" w:bidi="ar-EG"/>
        </w:rPr>
        <w:t>على أنها</w:t>
      </w:r>
      <w:r>
        <w:rPr>
          <w:rFonts w:hint="cs"/>
          <w:rtl/>
          <w:lang w:val="es-ES_tradnl" w:bidi="ar-EG"/>
        </w:rPr>
        <w:t xml:space="preserve"> إيجابية المعلومات المقدمة من الدولة الطرف عن أن الطفل المحتجَز الوحيد الذي كان محروما</w:t>
      </w:r>
      <w:r w:rsidR="008F07B1">
        <w:rPr>
          <w:rFonts w:hint="cs"/>
          <w:rtl/>
          <w:lang w:val="es-ES_tradnl" w:bidi="ar-EG"/>
        </w:rPr>
        <w:t>ً</w:t>
      </w:r>
      <w:r>
        <w:rPr>
          <w:rFonts w:hint="cs"/>
          <w:rtl/>
          <w:lang w:val="es-ES_tradnl" w:bidi="ar-EG"/>
        </w:rPr>
        <w:t xml:space="preserve"> من الحرية في عام 2012 </w:t>
      </w:r>
      <w:r w:rsidR="003915B1">
        <w:rPr>
          <w:rFonts w:hint="cs"/>
          <w:rtl/>
          <w:lang w:val="es-ES_tradnl" w:bidi="ar-EG"/>
        </w:rPr>
        <w:t xml:space="preserve">كان مفصولاً </w:t>
      </w:r>
      <w:r>
        <w:rPr>
          <w:rFonts w:hint="cs"/>
          <w:rtl/>
          <w:lang w:val="es-ES_tradnl" w:bidi="ar-EG"/>
        </w:rPr>
        <w:t>تماما</w:t>
      </w:r>
      <w:r w:rsidR="003915B1">
        <w:rPr>
          <w:rFonts w:hint="cs"/>
          <w:rtl/>
          <w:lang w:val="es-ES_tradnl" w:bidi="ar-EG"/>
        </w:rPr>
        <w:t>ً</w:t>
      </w:r>
      <w:r>
        <w:rPr>
          <w:rFonts w:hint="cs"/>
          <w:rtl/>
          <w:lang w:val="es-ES_tradnl" w:bidi="ar-EG"/>
        </w:rPr>
        <w:t xml:space="preserve"> عن المحتجَزين البالغين.</w:t>
      </w:r>
    </w:p>
    <w:p w:rsidR="00E1788A" w:rsidRPr="003915B1" w:rsidRDefault="003915B1" w:rsidP="001D52CC">
      <w:pPr>
        <w:pStyle w:val="SingleTxtGA"/>
        <w:rPr>
          <w:rFonts w:hint="cs"/>
          <w:b/>
          <w:bCs/>
          <w:rtl/>
          <w:lang w:val="es-ES_tradnl" w:bidi="ar-EG"/>
        </w:rPr>
      </w:pPr>
      <w:r>
        <w:rPr>
          <w:rFonts w:hint="cs"/>
          <w:rtl/>
          <w:lang w:val="es-ES_tradnl" w:bidi="ar-EG"/>
        </w:rPr>
        <w:t>51-</w:t>
      </w:r>
      <w:r>
        <w:rPr>
          <w:rFonts w:hint="cs"/>
          <w:rtl/>
          <w:lang w:val="es-ES_tradnl" w:bidi="ar-EG"/>
        </w:rPr>
        <w:tab/>
      </w:r>
      <w:r w:rsidRPr="003915B1">
        <w:rPr>
          <w:rFonts w:hint="cs"/>
          <w:b/>
          <w:bCs/>
          <w:rtl/>
          <w:lang w:val="es-ES_tradnl" w:bidi="ar-EG"/>
        </w:rPr>
        <w:t>إذ تلاحظ اللجنة</w:t>
      </w:r>
      <w:r w:rsidR="00E1788A" w:rsidRPr="003915B1">
        <w:rPr>
          <w:rFonts w:hint="cs"/>
          <w:b/>
          <w:bCs/>
          <w:rtl/>
          <w:lang w:val="es-ES_tradnl" w:bidi="ar-EG"/>
        </w:rPr>
        <w:t xml:space="preserve"> ضآلة عدد الأطفال رهن الحبس في مراكز الاحتجاز، </w:t>
      </w:r>
      <w:r w:rsidRPr="003915B1">
        <w:rPr>
          <w:rFonts w:hint="cs"/>
          <w:b/>
          <w:bCs/>
          <w:rtl/>
          <w:lang w:val="es-ES_tradnl" w:bidi="ar-EG"/>
        </w:rPr>
        <w:t xml:space="preserve">فإنها توصي </w:t>
      </w:r>
      <w:r w:rsidR="00E1788A" w:rsidRPr="003915B1">
        <w:rPr>
          <w:rFonts w:hint="cs"/>
          <w:b/>
          <w:bCs/>
          <w:rtl/>
          <w:lang w:val="es-ES_tradnl" w:bidi="ar-EG"/>
        </w:rPr>
        <w:t xml:space="preserve">الدولة الطرف </w:t>
      </w:r>
      <w:r w:rsidRPr="003915B1">
        <w:rPr>
          <w:rFonts w:hint="cs"/>
          <w:b/>
          <w:bCs/>
          <w:rtl/>
          <w:lang w:val="es-ES_tradnl" w:bidi="ar-EG"/>
        </w:rPr>
        <w:t xml:space="preserve">بأن تضمن </w:t>
      </w:r>
      <w:r w:rsidR="00E1788A" w:rsidRPr="003915B1">
        <w:rPr>
          <w:rFonts w:hint="cs"/>
          <w:b/>
          <w:bCs/>
          <w:rtl/>
          <w:lang w:val="es-ES_tradnl" w:bidi="ar-EG"/>
        </w:rPr>
        <w:t>تمتع ال</w:t>
      </w:r>
      <w:r w:rsidRPr="003915B1">
        <w:rPr>
          <w:rFonts w:hint="cs"/>
          <w:b/>
          <w:bCs/>
          <w:rtl/>
          <w:lang w:val="es-ES_tradnl" w:bidi="ar-EG"/>
        </w:rPr>
        <w:t>أطفال بمرافقة المهنيين ورعايتهم</w:t>
      </w:r>
      <w:r w:rsidR="00E1788A" w:rsidRPr="003915B1">
        <w:rPr>
          <w:rFonts w:hint="cs"/>
          <w:b/>
          <w:bCs/>
          <w:rtl/>
          <w:lang w:val="es-ES_tradnl" w:bidi="ar-EG"/>
        </w:rPr>
        <w:t>، وحبسهم دوما</w:t>
      </w:r>
      <w:r w:rsidRPr="003915B1">
        <w:rPr>
          <w:rFonts w:hint="cs"/>
          <w:b/>
          <w:bCs/>
          <w:rtl/>
          <w:lang w:val="es-ES_tradnl" w:bidi="ar-EG"/>
        </w:rPr>
        <w:t>ً</w:t>
      </w:r>
      <w:r w:rsidR="00E1788A" w:rsidRPr="003915B1">
        <w:rPr>
          <w:rFonts w:hint="cs"/>
          <w:b/>
          <w:bCs/>
          <w:rtl/>
          <w:lang w:val="es-ES_tradnl" w:bidi="ar-EG"/>
        </w:rPr>
        <w:t xml:space="preserve"> </w:t>
      </w:r>
      <w:r w:rsidRPr="003915B1">
        <w:rPr>
          <w:rFonts w:hint="cs"/>
          <w:b/>
          <w:bCs/>
          <w:rtl/>
          <w:lang w:val="es-ES_tradnl" w:bidi="ar-EG"/>
        </w:rPr>
        <w:t xml:space="preserve">بمعزلٍ تام </w:t>
      </w:r>
      <w:r w:rsidR="00E1788A" w:rsidRPr="003915B1">
        <w:rPr>
          <w:rFonts w:hint="cs"/>
          <w:b/>
          <w:bCs/>
          <w:rtl/>
          <w:lang w:val="es-ES_tradnl" w:bidi="ar-EG"/>
        </w:rPr>
        <w:t xml:space="preserve">عن المحتجَزين البالغين، </w:t>
      </w:r>
      <w:r w:rsidRPr="003915B1">
        <w:rPr>
          <w:rFonts w:hint="cs"/>
          <w:b/>
          <w:bCs/>
          <w:rtl/>
          <w:lang w:val="es-ES_tradnl" w:bidi="ar-EG"/>
        </w:rPr>
        <w:t xml:space="preserve">حتى </w:t>
      </w:r>
      <w:r w:rsidR="00E1788A" w:rsidRPr="003915B1">
        <w:rPr>
          <w:rFonts w:hint="cs"/>
          <w:b/>
          <w:bCs/>
          <w:rtl/>
          <w:lang w:val="es-ES_tradnl" w:bidi="ar-EG"/>
        </w:rPr>
        <w:t>حينما يُسمح لهم باستخدام مناطق مشتركة من مرفق الاحتجاز.</w:t>
      </w:r>
    </w:p>
    <w:p w:rsidR="00E1788A" w:rsidRDefault="00BE1DF0" w:rsidP="001D52CC">
      <w:pPr>
        <w:pStyle w:val="H1GA"/>
        <w:rPr>
          <w:rFonts w:hint="cs"/>
          <w:rtl/>
          <w:lang w:val="es-ES_tradnl"/>
        </w:rPr>
      </w:pPr>
      <w:r>
        <w:rPr>
          <w:rtl/>
          <w:lang w:val="es-ES_tradnl"/>
        </w:rPr>
        <w:tab/>
      </w:r>
      <w:r w:rsidR="00E1788A" w:rsidRPr="00830278">
        <w:rPr>
          <w:rFonts w:hint="cs"/>
          <w:rtl/>
          <w:lang w:val="es-ES_tradnl"/>
        </w:rPr>
        <w:t>طاء-</w:t>
      </w:r>
      <w:r w:rsidR="00E1788A" w:rsidRPr="00830278">
        <w:rPr>
          <w:rFonts w:hint="cs"/>
          <w:rtl/>
          <w:lang w:val="es-ES_tradnl"/>
        </w:rPr>
        <w:tab/>
        <w:t xml:space="preserve">التصديق على الصكوك الدولية </w:t>
      </w:r>
      <w:r w:rsidR="001D52CC">
        <w:rPr>
          <w:rFonts w:hint="cs"/>
          <w:rtl/>
          <w:lang w:val="es-ES_tradnl"/>
        </w:rPr>
        <w:t>ل</w:t>
      </w:r>
      <w:r w:rsidR="00E1788A" w:rsidRPr="00830278">
        <w:rPr>
          <w:rFonts w:hint="cs"/>
          <w:rtl/>
          <w:lang w:val="es-ES_tradnl"/>
        </w:rPr>
        <w:t>حقوق الإنسان</w:t>
      </w:r>
    </w:p>
    <w:p w:rsidR="00E1788A" w:rsidRPr="00BE1DF0" w:rsidRDefault="00E1788A" w:rsidP="00BE1DF0">
      <w:pPr>
        <w:pStyle w:val="SingleTxtGA"/>
        <w:rPr>
          <w:rFonts w:hint="cs"/>
          <w:b/>
          <w:bCs/>
          <w:rtl/>
          <w:lang w:val="es-ES_tradnl"/>
        </w:rPr>
      </w:pPr>
      <w:r w:rsidRPr="00232A08">
        <w:rPr>
          <w:rFonts w:hint="cs"/>
          <w:rtl/>
          <w:lang w:val="es-ES_tradnl"/>
        </w:rPr>
        <w:t>52-</w:t>
      </w:r>
      <w:r w:rsidRPr="00232A08">
        <w:rPr>
          <w:rFonts w:hint="cs"/>
          <w:rtl/>
          <w:lang w:val="es-ES_tradnl"/>
        </w:rPr>
        <w:tab/>
      </w:r>
      <w:r w:rsidR="00BE1DF0" w:rsidRPr="00BE1DF0">
        <w:rPr>
          <w:rFonts w:hint="cs"/>
          <w:b/>
          <w:bCs/>
          <w:rtl/>
          <w:lang w:val="es-ES_tradnl"/>
        </w:rPr>
        <w:t>ل</w:t>
      </w:r>
      <w:r w:rsidRPr="00BE1DF0">
        <w:rPr>
          <w:rFonts w:hint="cs"/>
          <w:b/>
          <w:bCs/>
          <w:rtl/>
          <w:lang w:val="es-ES_tradnl"/>
        </w:rPr>
        <w:t xml:space="preserve">زيادة تعزيز </w:t>
      </w:r>
      <w:r w:rsidR="00BE1DF0" w:rsidRPr="00BE1DF0">
        <w:rPr>
          <w:rFonts w:hint="cs"/>
          <w:b/>
          <w:bCs/>
          <w:rtl/>
          <w:lang w:val="es-ES_tradnl"/>
        </w:rPr>
        <w:t xml:space="preserve">إعمال </w:t>
      </w:r>
      <w:r w:rsidRPr="00BE1DF0">
        <w:rPr>
          <w:rFonts w:hint="cs"/>
          <w:b/>
          <w:bCs/>
          <w:rtl/>
          <w:lang w:val="es-ES_tradnl"/>
        </w:rPr>
        <w:t xml:space="preserve">حقوق الطفل، </w:t>
      </w:r>
      <w:r w:rsidR="00BE1DF0" w:rsidRPr="00BE1DF0">
        <w:rPr>
          <w:rFonts w:hint="cs"/>
          <w:b/>
          <w:bCs/>
          <w:rtl/>
          <w:lang w:val="es-ES_tradnl"/>
        </w:rPr>
        <w:t xml:space="preserve">توصي اللجنة الدولة الطرف </w:t>
      </w:r>
      <w:r w:rsidRPr="00BE1DF0">
        <w:rPr>
          <w:rFonts w:hint="cs"/>
          <w:b/>
          <w:bCs/>
          <w:rtl/>
          <w:lang w:val="es-ES_tradnl"/>
        </w:rPr>
        <w:t xml:space="preserve">بأن تصدق على المعاهدات التالية: البروتوكول الاختياري </w:t>
      </w:r>
      <w:r w:rsidR="00BE1DF0" w:rsidRPr="00BE1DF0">
        <w:rPr>
          <w:rFonts w:hint="cs"/>
          <w:b/>
          <w:bCs/>
          <w:rtl/>
          <w:lang w:val="es-ES_tradnl"/>
        </w:rPr>
        <w:t>ل</w:t>
      </w:r>
      <w:r w:rsidRPr="00BE1DF0">
        <w:rPr>
          <w:rFonts w:hint="cs"/>
          <w:b/>
          <w:bCs/>
          <w:rtl/>
          <w:lang w:val="es-ES_tradnl"/>
        </w:rPr>
        <w:t>اتفاقية حقوق الطفل</w:t>
      </w:r>
      <w:r w:rsidR="00BE1DF0" w:rsidRPr="00BE1DF0">
        <w:rPr>
          <w:rFonts w:hint="cs"/>
          <w:b/>
          <w:bCs/>
          <w:rtl/>
          <w:lang w:val="es-ES_tradnl"/>
        </w:rPr>
        <w:t xml:space="preserve"> المتعلق ب</w:t>
      </w:r>
      <w:r w:rsidRPr="00BE1DF0">
        <w:rPr>
          <w:rFonts w:hint="cs"/>
          <w:b/>
          <w:bCs/>
          <w:rtl/>
          <w:lang w:val="es-ES_tradnl"/>
        </w:rPr>
        <w:t>إجراء تقديم البلاغات، و</w:t>
      </w:r>
      <w:r w:rsidRPr="00BE1DF0">
        <w:rPr>
          <w:b/>
          <w:bCs/>
          <w:color w:val="000000"/>
          <w:shd w:val="clear" w:color="auto" w:fill="FFFFFF"/>
          <w:rtl/>
        </w:rPr>
        <w:t>العهد الدولي الخاص بالحقوق الاقتصادية والاجتماعية والثقافية</w:t>
      </w:r>
      <w:r w:rsidRPr="00BE1DF0">
        <w:rPr>
          <w:rFonts w:hint="cs"/>
          <w:b/>
          <w:bCs/>
          <w:color w:val="000000"/>
          <w:shd w:val="clear" w:color="auto" w:fill="FFFFFF"/>
          <w:rtl/>
        </w:rPr>
        <w:t xml:space="preserve"> وبروتوكوله الاختياري، و</w:t>
      </w:r>
      <w:r w:rsidRPr="00BE1DF0">
        <w:rPr>
          <w:rFonts w:hint="cs"/>
          <w:b/>
          <w:bCs/>
          <w:rtl/>
          <w:lang w:val="es-ES_tradnl"/>
        </w:rPr>
        <w:t>ا</w:t>
      </w:r>
      <w:r w:rsidRPr="00BE1DF0">
        <w:rPr>
          <w:b/>
          <w:bCs/>
          <w:color w:val="000000"/>
          <w:shd w:val="clear" w:color="auto" w:fill="FFFFFF"/>
          <w:rtl/>
        </w:rPr>
        <w:t>لاتفاقية الدولية لحماية حقوق جميع العمال المهاجرين وأفراد</w:t>
      </w:r>
      <w:r w:rsidRPr="00BE1DF0">
        <w:rPr>
          <w:rFonts w:hint="cs"/>
          <w:b/>
          <w:bCs/>
          <w:color w:val="000000"/>
          <w:shd w:val="clear" w:color="auto" w:fill="FFFFFF"/>
          <w:rtl/>
        </w:rPr>
        <w:t xml:space="preserve"> أسرهم، والبروتوكول الاختياري </w:t>
      </w:r>
      <w:r w:rsidR="00BE1DF0" w:rsidRPr="00BE1DF0">
        <w:rPr>
          <w:rFonts w:hint="cs"/>
          <w:b/>
          <w:bCs/>
          <w:color w:val="000000"/>
          <w:shd w:val="clear" w:color="auto" w:fill="FFFFFF"/>
          <w:rtl/>
        </w:rPr>
        <w:t>ل</w:t>
      </w:r>
      <w:r w:rsidRPr="00BE1DF0">
        <w:rPr>
          <w:rFonts w:hint="cs"/>
          <w:b/>
          <w:bCs/>
          <w:color w:val="000000"/>
          <w:shd w:val="clear" w:color="auto" w:fill="FFFFFF"/>
          <w:rtl/>
        </w:rPr>
        <w:t>ا</w:t>
      </w:r>
      <w:r w:rsidRPr="00BE1DF0">
        <w:rPr>
          <w:b/>
          <w:bCs/>
          <w:color w:val="000000"/>
          <w:shd w:val="clear" w:color="auto" w:fill="FFFFFF"/>
          <w:rtl/>
        </w:rPr>
        <w:t>تفاقية مناهضة التعذيب وغيره من ضروب المعاملة أو العقوبة القاسية أو اللاإنسانية أو المهين</w:t>
      </w:r>
      <w:r w:rsidRPr="00BE1DF0">
        <w:rPr>
          <w:rFonts w:hint="cs"/>
          <w:b/>
          <w:bCs/>
          <w:color w:val="000000"/>
          <w:shd w:val="clear" w:color="auto" w:fill="FFFFFF"/>
          <w:rtl/>
        </w:rPr>
        <w:t xml:space="preserve">ة، والاتفاقية الدولية لحماية جميع الأشخاص من الاختفاء القسري، والاتفاقية الدولية لحقوق الأشخاص ذوي الإعاقة وبروتوكولها الاختياري. </w:t>
      </w:r>
    </w:p>
    <w:p w:rsidR="00E1788A" w:rsidRDefault="002F5D44" w:rsidP="002F5D44">
      <w:pPr>
        <w:pStyle w:val="H1GA"/>
        <w:rPr>
          <w:rFonts w:hint="cs"/>
          <w:shd w:val="clear" w:color="auto" w:fill="FFFFFF"/>
          <w:rtl/>
        </w:rPr>
      </w:pPr>
      <w:r>
        <w:rPr>
          <w:shd w:val="clear" w:color="auto" w:fill="FFFFFF"/>
          <w:rtl/>
        </w:rPr>
        <w:tab/>
      </w:r>
      <w:r w:rsidR="00E1788A" w:rsidRPr="00232A08">
        <w:rPr>
          <w:rFonts w:hint="cs"/>
          <w:shd w:val="clear" w:color="auto" w:fill="FFFFFF"/>
          <w:rtl/>
        </w:rPr>
        <w:t>ياء-</w:t>
      </w:r>
      <w:r w:rsidR="00E1788A" w:rsidRPr="00232A08">
        <w:rPr>
          <w:rFonts w:hint="cs"/>
          <w:shd w:val="clear" w:color="auto" w:fill="FFFFFF"/>
          <w:rtl/>
        </w:rPr>
        <w:tab/>
        <w:t>التعاون مع الهيئات الإقليمية والدولية</w:t>
      </w:r>
    </w:p>
    <w:p w:rsidR="00E1788A" w:rsidRPr="002F5D44" w:rsidRDefault="00E1788A" w:rsidP="002F5D44">
      <w:pPr>
        <w:pStyle w:val="SingleTxtGA"/>
        <w:rPr>
          <w:rFonts w:hint="cs"/>
          <w:b/>
          <w:bCs/>
          <w:shd w:val="clear" w:color="auto" w:fill="FFFFFF"/>
          <w:rtl/>
        </w:rPr>
      </w:pPr>
      <w:r>
        <w:rPr>
          <w:rFonts w:hint="cs"/>
          <w:shd w:val="clear" w:color="auto" w:fill="FFFFFF"/>
          <w:rtl/>
        </w:rPr>
        <w:t>53-</w:t>
      </w:r>
      <w:r>
        <w:rPr>
          <w:rFonts w:hint="cs"/>
          <w:shd w:val="clear" w:color="auto" w:fill="FFFFFF"/>
          <w:rtl/>
        </w:rPr>
        <w:tab/>
      </w:r>
      <w:r w:rsidRPr="002F5D44">
        <w:rPr>
          <w:rFonts w:hint="cs"/>
          <w:b/>
          <w:bCs/>
          <w:shd w:val="clear" w:color="auto" w:fill="FFFFFF"/>
          <w:rtl/>
        </w:rPr>
        <w:t xml:space="preserve">توصي اللجنة الدولة الطرف </w:t>
      </w:r>
      <w:r w:rsidR="002F5D44" w:rsidRPr="002F5D44">
        <w:rPr>
          <w:rFonts w:hint="cs"/>
          <w:b/>
          <w:bCs/>
          <w:shd w:val="clear" w:color="auto" w:fill="FFFFFF"/>
          <w:rtl/>
        </w:rPr>
        <w:t xml:space="preserve">بأن تتعاون </w:t>
      </w:r>
      <w:r w:rsidRPr="002F5D44">
        <w:rPr>
          <w:rFonts w:hint="cs"/>
          <w:b/>
          <w:bCs/>
          <w:shd w:val="clear" w:color="auto" w:fill="FFFFFF"/>
          <w:rtl/>
        </w:rPr>
        <w:t>مع مجلس أوروبا في س</w:t>
      </w:r>
      <w:r w:rsidR="002F5D44" w:rsidRPr="002F5D44">
        <w:rPr>
          <w:rFonts w:hint="cs"/>
          <w:b/>
          <w:bCs/>
          <w:shd w:val="clear" w:color="auto" w:fill="FFFFFF"/>
          <w:rtl/>
        </w:rPr>
        <w:t xml:space="preserve">بيل تنفيذ الاتفاقية وغيرها من </w:t>
      </w:r>
      <w:r w:rsidRPr="002F5D44">
        <w:rPr>
          <w:rFonts w:hint="cs"/>
          <w:b/>
          <w:bCs/>
          <w:shd w:val="clear" w:color="auto" w:fill="FFFFFF"/>
          <w:rtl/>
        </w:rPr>
        <w:t>صكوك حقوق الإنسان، في الدولة الطرف وفي غيرها من الدول الأعضاء في مجلس أوروبا على حد سواء.</w:t>
      </w:r>
    </w:p>
    <w:p w:rsidR="00E1788A" w:rsidRPr="00114C7A" w:rsidRDefault="002F5D44" w:rsidP="008F07B1">
      <w:pPr>
        <w:pStyle w:val="H1GA"/>
        <w:spacing w:before="120"/>
        <w:rPr>
          <w:rFonts w:hint="cs"/>
          <w:shd w:val="clear" w:color="auto" w:fill="FFFFFF"/>
          <w:rtl/>
        </w:rPr>
      </w:pPr>
      <w:r>
        <w:rPr>
          <w:shd w:val="clear" w:color="auto" w:fill="FFFFFF"/>
          <w:rtl/>
        </w:rPr>
        <w:tab/>
      </w:r>
      <w:r w:rsidR="00E1788A" w:rsidRPr="00114C7A">
        <w:rPr>
          <w:rFonts w:hint="cs"/>
          <w:shd w:val="clear" w:color="auto" w:fill="FFFFFF"/>
          <w:rtl/>
        </w:rPr>
        <w:t>كاف-</w:t>
      </w:r>
      <w:r w:rsidR="00E1788A" w:rsidRPr="00114C7A">
        <w:rPr>
          <w:rFonts w:hint="cs"/>
          <w:shd w:val="clear" w:color="auto" w:fill="FFFFFF"/>
          <w:rtl/>
        </w:rPr>
        <w:tab/>
        <w:t>المتابعة والنشر</w:t>
      </w:r>
    </w:p>
    <w:p w:rsidR="00E1788A" w:rsidRPr="002F5D44" w:rsidRDefault="00E1788A" w:rsidP="002F5D44">
      <w:pPr>
        <w:pStyle w:val="SingleTxtGA"/>
        <w:rPr>
          <w:rFonts w:hint="cs"/>
          <w:b/>
          <w:bCs/>
          <w:shd w:val="clear" w:color="auto" w:fill="FFFFFF"/>
          <w:rtl/>
        </w:rPr>
      </w:pPr>
      <w:r>
        <w:rPr>
          <w:rFonts w:hint="cs"/>
          <w:shd w:val="clear" w:color="auto" w:fill="FFFFFF"/>
          <w:rtl/>
        </w:rPr>
        <w:t>54-</w:t>
      </w:r>
      <w:r>
        <w:rPr>
          <w:rFonts w:hint="cs"/>
          <w:shd w:val="clear" w:color="auto" w:fill="FFFFFF"/>
          <w:rtl/>
        </w:rPr>
        <w:tab/>
      </w:r>
      <w:r w:rsidRPr="002F5D44">
        <w:rPr>
          <w:rFonts w:hint="cs"/>
          <w:b/>
          <w:bCs/>
          <w:shd w:val="clear" w:color="auto" w:fill="FFFFFF"/>
          <w:rtl/>
        </w:rPr>
        <w:t xml:space="preserve">توصي اللجنة الدولة الطرف </w:t>
      </w:r>
      <w:r w:rsidR="002F5D44" w:rsidRPr="002F5D44">
        <w:rPr>
          <w:rFonts w:hint="cs"/>
          <w:b/>
          <w:bCs/>
          <w:shd w:val="clear" w:color="auto" w:fill="FFFFFF"/>
          <w:rtl/>
        </w:rPr>
        <w:t xml:space="preserve">بأن تتخذ </w:t>
      </w:r>
      <w:r w:rsidRPr="002F5D44">
        <w:rPr>
          <w:rFonts w:hint="cs"/>
          <w:b/>
          <w:bCs/>
          <w:shd w:val="clear" w:color="auto" w:fill="FFFFFF"/>
          <w:rtl/>
        </w:rPr>
        <w:t>جميع التدابير المناسبة لضمان تنفيذ هذه التوصيات تنفيذا</w:t>
      </w:r>
      <w:r w:rsidR="008F07B1">
        <w:rPr>
          <w:rFonts w:hint="cs"/>
          <w:b/>
          <w:bCs/>
          <w:shd w:val="clear" w:color="auto" w:fill="FFFFFF"/>
          <w:rtl/>
        </w:rPr>
        <w:t>ً</w:t>
      </w:r>
      <w:r w:rsidRPr="002F5D44">
        <w:rPr>
          <w:rFonts w:hint="cs"/>
          <w:b/>
          <w:bCs/>
          <w:shd w:val="clear" w:color="auto" w:fill="FFFFFF"/>
          <w:rtl/>
        </w:rPr>
        <w:t xml:space="preserve"> تاما</w:t>
      </w:r>
      <w:r w:rsidR="008F07B1">
        <w:rPr>
          <w:rFonts w:hint="cs"/>
          <w:b/>
          <w:bCs/>
          <w:shd w:val="clear" w:color="auto" w:fill="FFFFFF"/>
          <w:rtl/>
        </w:rPr>
        <w:t>ً</w:t>
      </w:r>
      <w:r w:rsidRPr="002F5D44">
        <w:rPr>
          <w:rFonts w:hint="cs"/>
          <w:b/>
          <w:bCs/>
          <w:shd w:val="clear" w:color="auto" w:fill="FFFFFF"/>
          <w:rtl/>
        </w:rPr>
        <w:t>، بسبلٍ منها إحالتها إلى رئيس الدولة والبرلمان والوزارات المعنية والمحكمة العليا والسلطات المحلية من أجل النظر فيها على النحو الملائم واتخاذ مزيد من الإجراءات بشأنها.</w:t>
      </w:r>
    </w:p>
    <w:p w:rsidR="00E1788A" w:rsidRPr="006A02C6" w:rsidRDefault="00E1788A" w:rsidP="00E72B82">
      <w:pPr>
        <w:pStyle w:val="SingleTxtGA"/>
        <w:rPr>
          <w:rFonts w:hint="cs"/>
          <w:b/>
          <w:bCs/>
          <w:color w:val="000000"/>
          <w:sz w:val="30"/>
          <w:shd w:val="clear" w:color="auto" w:fill="FFFFFF"/>
          <w:rtl/>
        </w:rPr>
      </w:pPr>
      <w:r>
        <w:rPr>
          <w:rFonts w:hint="cs"/>
          <w:color w:val="000000"/>
          <w:sz w:val="30"/>
          <w:shd w:val="clear" w:color="auto" w:fill="FFFFFF"/>
          <w:rtl/>
        </w:rPr>
        <w:t>55</w:t>
      </w:r>
      <w:r w:rsidRPr="00A2409D">
        <w:rPr>
          <w:rFonts w:hint="cs"/>
          <w:color w:val="000000"/>
          <w:sz w:val="30"/>
          <w:shd w:val="clear" w:color="auto" w:fill="FFFFFF"/>
          <w:rtl/>
        </w:rPr>
        <w:t>-</w:t>
      </w:r>
      <w:r w:rsidRPr="00A2409D">
        <w:rPr>
          <w:rFonts w:hint="cs"/>
          <w:color w:val="000000"/>
          <w:sz w:val="30"/>
          <w:shd w:val="clear" w:color="auto" w:fill="FFFFFF"/>
          <w:rtl/>
        </w:rPr>
        <w:tab/>
      </w:r>
      <w:r w:rsidRPr="006A02C6">
        <w:rPr>
          <w:rFonts w:hint="cs"/>
          <w:b/>
          <w:bCs/>
          <w:rtl/>
          <w:lang w:bidi="ar"/>
        </w:rPr>
        <w:t xml:space="preserve">توصي اللجنة </w:t>
      </w:r>
      <w:r w:rsidR="00FB25AA" w:rsidRPr="006A02C6">
        <w:rPr>
          <w:rFonts w:hint="cs"/>
          <w:b/>
          <w:bCs/>
          <w:rtl/>
          <w:lang w:bidi="ar"/>
        </w:rPr>
        <w:t xml:space="preserve">أيضاً </w:t>
      </w:r>
      <w:r w:rsidRPr="006A02C6">
        <w:rPr>
          <w:rFonts w:hint="cs"/>
          <w:b/>
          <w:bCs/>
          <w:rtl/>
          <w:lang w:bidi="ar"/>
        </w:rPr>
        <w:t>بأن يُتاح على نطاق واسع بلغات البلد كلٌّ من التقرير الدوري الثاني والردود الخطية المقدمة من الدولة الطرف وهذه التوصيات (الملاحظات الختامية)، بسبلٍ منها (على سبيل المثال لا الحصر) شبكة الإنترنت، كي يطّلع عليها عامة الجمهور ومنظمات المجتمع المدني ووسائط الإعلام ومجموعات الشباب والفئات المهنية والأطفال، من أجل إثارة النقاش حول الاتفاقية وبروتوكولاتها الاختيارية و</w:t>
      </w:r>
      <w:r w:rsidR="00FB25AA" w:rsidRPr="006A02C6">
        <w:rPr>
          <w:rFonts w:hint="cs"/>
          <w:b/>
          <w:bCs/>
          <w:rtl/>
          <w:lang w:bidi="ar"/>
        </w:rPr>
        <w:t xml:space="preserve">حول </w:t>
      </w:r>
      <w:r w:rsidRPr="006A02C6">
        <w:rPr>
          <w:rFonts w:hint="cs"/>
          <w:b/>
          <w:bCs/>
          <w:rtl/>
          <w:lang w:bidi="ar"/>
        </w:rPr>
        <w:t>تنفيذ</w:t>
      </w:r>
      <w:r w:rsidR="00FB25AA" w:rsidRPr="006A02C6">
        <w:rPr>
          <w:rFonts w:hint="cs"/>
          <w:b/>
          <w:bCs/>
          <w:rtl/>
          <w:lang w:bidi="ar"/>
        </w:rPr>
        <w:t>ه</w:t>
      </w:r>
      <w:r w:rsidRPr="006A02C6">
        <w:rPr>
          <w:rFonts w:hint="cs"/>
          <w:b/>
          <w:bCs/>
          <w:rtl/>
          <w:lang w:bidi="ar"/>
        </w:rPr>
        <w:t xml:space="preserve">ا ورصد تطبيقها ورفع مستوى الوعي </w:t>
      </w:r>
      <w:r w:rsidR="00FB25AA" w:rsidRPr="006A02C6">
        <w:rPr>
          <w:rFonts w:hint="cs"/>
          <w:b/>
          <w:bCs/>
          <w:rtl/>
          <w:lang w:bidi="ar"/>
        </w:rPr>
        <w:t>بها</w:t>
      </w:r>
      <w:r w:rsidRPr="006A02C6">
        <w:rPr>
          <w:rFonts w:hint="cs"/>
          <w:b/>
          <w:bCs/>
          <w:rtl/>
          <w:lang w:bidi="ar"/>
        </w:rPr>
        <w:t xml:space="preserve">. </w:t>
      </w:r>
    </w:p>
    <w:p w:rsidR="00E1788A" w:rsidRDefault="006A02C6" w:rsidP="006A02C6">
      <w:pPr>
        <w:pStyle w:val="H1GA"/>
        <w:rPr>
          <w:rFonts w:hint="cs"/>
          <w:shd w:val="clear" w:color="auto" w:fill="FFFFFF"/>
          <w:rtl/>
        </w:rPr>
      </w:pPr>
      <w:r>
        <w:rPr>
          <w:shd w:val="clear" w:color="auto" w:fill="FFFFFF"/>
          <w:rtl/>
        </w:rPr>
        <w:tab/>
      </w:r>
      <w:r w:rsidR="00E1788A" w:rsidRPr="00114C7A">
        <w:rPr>
          <w:rFonts w:hint="cs"/>
          <w:shd w:val="clear" w:color="auto" w:fill="FFFFFF"/>
          <w:rtl/>
        </w:rPr>
        <w:t>لام-</w:t>
      </w:r>
      <w:r w:rsidR="00E1788A" w:rsidRPr="00114C7A">
        <w:rPr>
          <w:rFonts w:hint="cs"/>
          <w:shd w:val="clear" w:color="auto" w:fill="FFFFFF"/>
          <w:rtl/>
        </w:rPr>
        <w:tab/>
        <w:t>التقرير المقبل</w:t>
      </w:r>
    </w:p>
    <w:p w:rsidR="00E1788A" w:rsidRPr="006A02C6" w:rsidRDefault="00E1788A" w:rsidP="006A02C6">
      <w:pPr>
        <w:pStyle w:val="SingleTxtGA"/>
        <w:rPr>
          <w:rFonts w:hint="cs"/>
          <w:b/>
          <w:bCs/>
          <w:sz w:val="30"/>
          <w:shd w:val="clear" w:color="auto" w:fill="FFFFFF"/>
          <w:rtl/>
        </w:rPr>
      </w:pPr>
      <w:r w:rsidRPr="006A02C6">
        <w:rPr>
          <w:rFonts w:hint="cs"/>
          <w:spacing w:val="-4"/>
          <w:sz w:val="30"/>
          <w:shd w:val="clear" w:color="auto" w:fill="FFFFFF"/>
          <w:rtl/>
        </w:rPr>
        <w:t>56-</w:t>
      </w:r>
      <w:r w:rsidRPr="006A02C6">
        <w:rPr>
          <w:rFonts w:hint="cs"/>
          <w:spacing w:val="-4"/>
          <w:sz w:val="30"/>
          <w:shd w:val="clear" w:color="auto" w:fill="FFFFFF"/>
          <w:rtl/>
        </w:rPr>
        <w:tab/>
      </w:r>
      <w:r w:rsidRPr="006A02C6">
        <w:rPr>
          <w:rFonts w:hint="cs"/>
          <w:b/>
          <w:bCs/>
          <w:spacing w:val="-4"/>
          <w:rtl/>
        </w:rPr>
        <w:t>تدعو اللجنة الدولة الطرف إلى تقديم تقريرها الدوري</w:t>
      </w:r>
      <w:r w:rsidR="006A02C6" w:rsidRPr="006A02C6">
        <w:rPr>
          <w:rFonts w:hint="cs"/>
          <w:b/>
          <w:bCs/>
          <w:spacing w:val="-4"/>
          <w:rtl/>
        </w:rPr>
        <w:t xml:space="preserve"> الموحد</w:t>
      </w:r>
      <w:r w:rsidRPr="006A02C6">
        <w:rPr>
          <w:rFonts w:hint="cs"/>
          <w:b/>
          <w:bCs/>
          <w:spacing w:val="-4"/>
          <w:rtl/>
        </w:rPr>
        <w:t xml:space="preserve"> الجامع للتقارير الثالث والرابع والخامس بحلول 31 كانون الثاني/يناير 2018 وتضمينه معلومات عن تنفيذ هذه الملاحظات الختامية. وتوجّه اللجنة انتباه الدولة الطرف إلى المبادئ التوجيهية المنسَّقة لتقديم التقارير المتعلقة بمعاهدات م</w:t>
      </w:r>
      <w:r w:rsidR="006A02C6">
        <w:rPr>
          <w:rFonts w:hint="cs"/>
          <w:b/>
          <w:bCs/>
          <w:spacing w:val="-4"/>
          <w:rtl/>
        </w:rPr>
        <w:t>ح</w:t>
      </w:r>
      <w:r w:rsidRPr="006A02C6">
        <w:rPr>
          <w:rFonts w:hint="cs"/>
          <w:b/>
          <w:bCs/>
          <w:spacing w:val="-4"/>
          <w:rtl/>
        </w:rPr>
        <w:t>ددة، والمعتمدة في 1 تشرين الأول/أكتوبر</w:t>
      </w:r>
      <w:r w:rsidRPr="006A02C6">
        <w:rPr>
          <w:rFonts w:hint="cs"/>
          <w:b/>
          <w:bCs/>
          <w:rtl/>
        </w:rPr>
        <w:t xml:space="preserve"> 2010 </w:t>
      </w:r>
      <w:r w:rsidR="006A02C6" w:rsidRPr="006A02C6">
        <w:rPr>
          <w:rFonts w:hint="cs"/>
          <w:b/>
          <w:bCs/>
          <w:rtl/>
        </w:rPr>
        <w:t>(</w:t>
      </w:r>
      <w:r w:rsidRPr="006A02C6">
        <w:rPr>
          <w:rFonts w:hint="cs"/>
          <w:b/>
          <w:bCs/>
          <w:szCs w:val="24"/>
        </w:rPr>
        <w:t>CRC/C/58/Rev.2</w:t>
      </w:r>
      <w:r w:rsidR="006A02C6" w:rsidRPr="006A02C6">
        <w:rPr>
          <w:rFonts w:hint="cs"/>
          <w:b/>
          <w:bCs/>
          <w:sz w:val="30"/>
          <w:rtl/>
        </w:rPr>
        <w:t xml:space="preserve"> و</w:t>
      </w:r>
      <w:r w:rsidR="006A02C6" w:rsidRPr="006A02C6">
        <w:rPr>
          <w:b/>
          <w:bCs/>
        </w:rPr>
        <w:t>Corr.1</w:t>
      </w:r>
      <w:r w:rsidRPr="006A02C6">
        <w:rPr>
          <w:rFonts w:hint="cs"/>
          <w:b/>
          <w:bCs/>
          <w:sz w:val="24"/>
          <w:rtl/>
        </w:rPr>
        <w:t>)</w:t>
      </w:r>
      <w:r w:rsidRPr="006A02C6">
        <w:rPr>
          <w:rFonts w:hint="cs"/>
          <w:b/>
          <w:bCs/>
          <w:rtl/>
        </w:rPr>
        <w:t>، وتُذكّرها بأن تقاريرها المقبلة ينبغي أن تمتثل للمبادئ التوجيهية وألا تتجاوز 60 صفحة. وتحث اللجنة الدولة الطرف على تقديم تقريرها وفقاً لهذه المبادئ التوجيهية. وفي حال تجاوز عدد صفحات التقرير المقدَّم الحد الأقصى، سيُطلب إلى الدولة الطرف أن تراجعه وتعيد تقديمه وفقاً للمبادئ التوجيهية المذكورة أعلاه. وتذكّر اللجنة الدولة الطرف بأنه لا يمكن ضمان ترجمة التقرير كي تبحثه هيئة المعاهدة</w:t>
      </w:r>
      <w:r w:rsidRPr="006A02C6">
        <w:rPr>
          <w:rFonts w:hint="cs"/>
          <w:b/>
          <w:bCs/>
          <w:sz w:val="30"/>
          <w:shd w:val="clear" w:color="auto" w:fill="FFFFFF"/>
          <w:rtl/>
        </w:rPr>
        <w:t xml:space="preserve"> </w:t>
      </w:r>
      <w:r w:rsidRPr="006A02C6">
        <w:rPr>
          <w:rFonts w:hint="cs"/>
          <w:b/>
          <w:bCs/>
          <w:rtl/>
        </w:rPr>
        <w:t>إذا تعذّر على الدولة الطرف مراجعته وتقديمه</w:t>
      </w:r>
      <w:r w:rsidRPr="006A02C6">
        <w:rPr>
          <w:rFonts w:hint="cs"/>
          <w:b/>
          <w:bCs/>
          <w:sz w:val="30"/>
          <w:shd w:val="clear" w:color="auto" w:fill="FFFFFF"/>
          <w:rtl/>
        </w:rPr>
        <w:t xml:space="preserve"> من جديد.</w:t>
      </w:r>
    </w:p>
    <w:p w:rsidR="00E1788A" w:rsidRPr="006A02C6" w:rsidRDefault="00E1788A" w:rsidP="006A02C6">
      <w:pPr>
        <w:pStyle w:val="SingleTxtGA"/>
        <w:rPr>
          <w:rFonts w:eastAsia="Calibri"/>
          <w:b/>
          <w:bCs/>
        </w:rPr>
      </w:pPr>
      <w:r>
        <w:rPr>
          <w:rFonts w:hint="cs"/>
          <w:color w:val="000000"/>
          <w:sz w:val="30"/>
          <w:shd w:val="clear" w:color="auto" w:fill="FFFFFF"/>
          <w:rtl/>
        </w:rPr>
        <w:t>57</w:t>
      </w:r>
      <w:r w:rsidRPr="00EA09F2">
        <w:rPr>
          <w:rFonts w:hint="cs"/>
          <w:color w:val="000000"/>
          <w:sz w:val="30"/>
          <w:shd w:val="clear" w:color="auto" w:fill="FFFFFF"/>
          <w:rtl/>
        </w:rPr>
        <w:t>-</w:t>
      </w:r>
      <w:r w:rsidRPr="00EA09F2">
        <w:rPr>
          <w:rFonts w:hint="cs"/>
          <w:color w:val="000000"/>
          <w:sz w:val="30"/>
          <w:shd w:val="clear" w:color="auto" w:fill="FFFFFF"/>
          <w:rtl/>
        </w:rPr>
        <w:tab/>
      </w:r>
      <w:r w:rsidRPr="006A02C6">
        <w:rPr>
          <w:rFonts w:hint="cs"/>
          <w:b/>
          <w:bCs/>
          <w:rtl/>
        </w:rPr>
        <w:t xml:space="preserve">وتدعو اللجنة أيضاً الدولة الطرف إلى تقديم وثيقة أساسية محدَّثة وفقاً لمتطلبات الوثيقـة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حزيران/يونيه 2006 </w:t>
      </w:r>
      <w:r w:rsidRPr="006A02C6">
        <w:rPr>
          <w:b/>
          <w:bCs/>
        </w:rPr>
        <w:t>HRI/GEN/2/Rev.6)</w:t>
      </w:r>
      <w:r w:rsidRPr="006A02C6">
        <w:rPr>
          <w:rFonts w:hint="cs"/>
          <w:b/>
          <w:bCs/>
          <w:rtl/>
        </w:rPr>
        <w:t>، الفصل الأول)</w:t>
      </w:r>
      <w:r w:rsidRPr="006A02C6">
        <w:rPr>
          <w:rFonts w:eastAsia="Calibri" w:hint="cs"/>
          <w:b/>
          <w:bCs/>
          <w:rtl/>
        </w:rPr>
        <w:t>.</w:t>
      </w:r>
    </w:p>
    <w:p w:rsidR="00BA1F89" w:rsidRPr="00BA1F89" w:rsidRDefault="00BA1F89" w:rsidP="00BA1F89">
      <w:pPr>
        <w:spacing w:before="120"/>
        <w:jc w:val="center"/>
        <w:rPr>
          <w:rFonts w:hint="cs"/>
          <w:u w:val="single"/>
          <w:rtl/>
        </w:rPr>
      </w:pPr>
      <w:r>
        <w:rPr>
          <w:u w:val="single"/>
          <w:rtl/>
        </w:rPr>
        <w:tab/>
      </w:r>
      <w:r>
        <w:rPr>
          <w:u w:val="single"/>
          <w:rtl/>
        </w:rPr>
        <w:tab/>
      </w:r>
      <w:r>
        <w:rPr>
          <w:u w:val="single"/>
          <w:rtl/>
        </w:rPr>
        <w:tab/>
      </w:r>
    </w:p>
    <w:sectPr w:rsidR="00BA1F89" w:rsidRPr="00BA1F89" w:rsidSect="00BA1F8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137" w:rsidRPr="00FE6865" w:rsidRDefault="00742137" w:rsidP="00FE6865">
      <w:pPr>
        <w:pStyle w:val="Footer"/>
      </w:pPr>
    </w:p>
  </w:endnote>
  <w:endnote w:type="continuationSeparator" w:id="0">
    <w:p w:rsidR="00742137" w:rsidRDefault="00742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137" w:rsidRPr="00BA1F89" w:rsidRDefault="00742137" w:rsidP="00BA1F89">
    <w:pPr>
      <w:pStyle w:val="Footer"/>
      <w:tabs>
        <w:tab w:val="right" w:pos="9598"/>
      </w:tabs>
    </w:pPr>
    <w:r>
      <w:t>GE.12-48352</w:t>
    </w:r>
    <w:r>
      <w:tab/>
    </w:r>
    <w:r w:rsidRPr="00BA1F89">
      <w:rPr>
        <w:b/>
        <w:sz w:val="18"/>
      </w:rPr>
      <w:fldChar w:fldCharType="begin"/>
    </w:r>
    <w:r w:rsidRPr="00BA1F89">
      <w:rPr>
        <w:b/>
        <w:sz w:val="18"/>
      </w:rPr>
      <w:instrText xml:space="preserve"> PAGE  \* MERGEFORMAT </w:instrText>
    </w:r>
    <w:r w:rsidRPr="00BA1F89">
      <w:rPr>
        <w:b/>
        <w:sz w:val="18"/>
      </w:rPr>
      <w:fldChar w:fldCharType="separate"/>
    </w:r>
    <w:r>
      <w:rPr>
        <w:b/>
        <w:noProof/>
        <w:sz w:val="18"/>
      </w:rPr>
      <w:t>14</w:t>
    </w:r>
    <w:r w:rsidRPr="00BA1F8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137" w:rsidRPr="00BA1F89" w:rsidRDefault="00742137" w:rsidP="00BA1F89">
    <w:pPr>
      <w:pStyle w:val="Footer"/>
      <w:tabs>
        <w:tab w:val="right" w:pos="9598"/>
      </w:tabs>
      <w:rPr>
        <w:b/>
        <w:sz w:val="18"/>
      </w:rPr>
    </w:pPr>
    <w:r w:rsidRPr="00BA1F89">
      <w:rPr>
        <w:b/>
        <w:sz w:val="18"/>
      </w:rPr>
      <w:fldChar w:fldCharType="begin"/>
    </w:r>
    <w:r w:rsidRPr="00BA1F89">
      <w:rPr>
        <w:b/>
        <w:sz w:val="18"/>
      </w:rPr>
      <w:instrText xml:space="preserve"> PAGE  \* MERGEFORMAT </w:instrText>
    </w:r>
    <w:r w:rsidRPr="00BA1F89">
      <w:rPr>
        <w:b/>
        <w:sz w:val="18"/>
      </w:rPr>
      <w:fldChar w:fldCharType="separate"/>
    </w:r>
    <w:r>
      <w:rPr>
        <w:b/>
        <w:noProof/>
        <w:sz w:val="18"/>
      </w:rPr>
      <w:t>15</w:t>
    </w:r>
    <w:r w:rsidRPr="00BA1F89">
      <w:rPr>
        <w:b/>
        <w:sz w:val="18"/>
      </w:rPr>
      <w:fldChar w:fldCharType="end"/>
    </w:r>
    <w:r>
      <w:rPr>
        <w:b/>
        <w:sz w:val="18"/>
      </w:rPr>
      <w:tab/>
    </w:r>
    <w:r>
      <w:t>GE.12-48352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137" w:rsidRDefault="00742137" w:rsidP="00BA1F89">
    <w:pPr>
      <w:pStyle w:val="Footer"/>
      <w:jc w:val="right"/>
    </w:pPr>
    <w:r>
      <w:rPr>
        <w:sz w:val="20"/>
      </w:rPr>
      <w:t>(A)   GE.12-48352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080113    090113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137" w:rsidRDefault="00742137" w:rsidP="00DC09F9">
      <w:pPr>
        <w:pStyle w:val="Footer"/>
        <w:bidi/>
        <w:spacing w:after="80" w:line="200" w:lineRule="exact"/>
        <w:ind w:left="680"/>
      </w:pPr>
      <w:r>
        <w:rPr>
          <w:rFonts w:hint="cs"/>
          <w:rtl/>
        </w:rPr>
        <w:t>__________</w:t>
      </w:r>
    </w:p>
  </w:footnote>
  <w:footnote w:type="continuationSeparator" w:id="0">
    <w:p w:rsidR="00742137" w:rsidRDefault="00742137"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137" w:rsidRPr="00BA1F89" w:rsidRDefault="00742137" w:rsidP="00BA1F89">
    <w:pPr>
      <w:pStyle w:val="Header"/>
      <w:jc w:val="right"/>
    </w:pPr>
    <w:r w:rsidRPr="00BA1F89">
      <w:t>CRC/C/AND/CO/2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137" w:rsidRPr="00BA1F89" w:rsidRDefault="00742137" w:rsidP="00BA1F89">
    <w:pPr>
      <w:pStyle w:val="Header"/>
      <w:jc w:val="left"/>
    </w:pPr>
    <w:r w:rsidRPr="00BA1F89">
      <w:t>CRC/C/AND/CO/2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D9949A4"/>
    <w:multiLevelType w:val="hybridMultilevel"/>
    <w:tmpl w:val="EC16BDB8"/>
    <w:lvl w:ilvl="0" w:tplc="153CEF82">
      <w:start w:val="4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3781BFF"/>
    <w:multiLevelType w:val="hybridMultilevel"/>
    <w:tmpl w:val="EDF452CA"/>
    <w:lvl w:ilvl="0" w:tplc="8494B2E8">
      <w:start w:val="1"/>
      <w:numFmt w:val="arabicAlpha"/>
      <w:lvlText w:val="(%1)"/>
      <w:lvlJc w:val="left"/>
      <w:pPr>
        <w:tabs>
          <w:tab w:val="num" w:pos="2160"/>
        </w:tabs>
        <w:ind w:left="2160" w:hanging="720"/>
      </w:pPr>
      <w:rPr>
        <w:rFonts w:hint="default"/>
        <w:b/>
        <w:bCs/>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010BB7"/>
    <w:multiLevelType w:val="hybridMultilevel"/>
    <w:tmpl w:val="00AADE94"/>
    <w:lvl w:ilvl="0" w:tplc="B1825CF0">
      <w:start w:val="48"/>
      <w:numFmt w:val="decimal"/>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ADE25C6"/>
    <w:multiLevelType w:val="hybridMultilevel"/>
    <w:tmpl w:val="F670B36E"/>
    <w:lvl w:ilvl="0" w:tplc="C8C2417E">
      <w:start w:val="1"/>
      <w:numFmt w:val="arabicAlpha"/>
      <w:lvlText w:val="(%1)"/>
      <w:lvlJc w:val="left"/>
      <w:pPr>
        <w:tabs>
          <w:tab w:val="num" w:pos="-936"/>
        </w:tabs>
        <w:ind w:left="-936" w:hanging="720"/>
      </w:pPr>
      <w:rPr>
        <w:rFonts w:hint="default"/>
      </w:rPr>
    </w:lvl>
    <w:lvl w:ilvl="1" w:tplc="04090019" w:tentative="1">
      <w:start w:val="1"/>
      <w:numFmt w:val="lowerLetter"/>
      <w:lvlText w:val="%2."/>
      <w:lvlJc w:val="left"/>
      <w:pPr>
        <w:tabs>
          <w:tab w:val="num" w:pos="-576"/>
        </w:tabs>
        <w:ind w:left="-576" w:hanging="360"/>
      </w:pPr>
    </w:lvl>
    <w:lvl w:ilvl="2" w:tplc="0409001B" w:tentative="1">
      <w:start w:val="1"/>
      <w:numFmt w:val="lowerRoman"/>
      <w:lvlText w:val="%3."/>
      <w:lvlJc w:val="right"/>
      <w:pPr>
        <w:tabs>
          <w:tab w:val="num" w:pos="144"/>
        </w:tabs>
        <w:ind w:left="144" w:hanging="180"/>
      </w:pPr>
    </w:lvl>
    <w:lvl w:ilvl="3" w:tplc="0409000F" w:tentative="1">
      <w:start w:val="1"/>
      <w:numFmt w:val="decimal"/>
      <w:lvlText w:val="%4."/>
      <w:lvlJc w:val="left"/>
      <w:pPr>
        <w:tabs>
          <w:tab w:val="num" w:pos="864"/>
        </w:tabs>
        <w:ind w:left="864" w:hanging="360"/>
      </w:pPr>
    </w:lvl>
    <w:lvl w:ilvl="4" w:tplc="04090019" w:tentative="1">
      <w:start w:val="1"/>
      <w:numFmt w:val="lowerLetter"/>
      <w:lvlText w:val="%5."/>
      <w:lvlJc w:val="left"/>
      <w:pPr>
        <w:tabs>
          <w:tab w:val="num" w:pos="1584"/>
        </w:tabs>
        <w:ind w:left="1584" w:hanging="360"/>
      </w:pPr>
    </w:lvl>
    <w:lvl w:ilvl="5" w:tplc="0409001B" w:tentative="1">
      <w:start w:val="1"/>
      <w:numFmt w:val="lowerRoman"/>
      <w:lvlText w:val="%6."/>
      <w:lvlJc w:val="right"/>
      <w:pPr>
        <w:tabs>
          <w:tab w:val="num" w:pos="2304"/>
        </w:tabs>
        <w:ind w:left="2304" w:hanging="180"/>
      </w:pPr>
    </w:lvl>
    <w:lvl w:ilvl="6" w:tplc="0409000F" w:tentative="1">
      <w:start w:val="1"/>
      <w:numFmt w:val="decimal"/>
      <w:lvlText w:val="%7."/>
      <w:lvlJc w:val="left"/>
      <w:pPr>
        <w:tabs>
          <w:tab w:val="num" w:pos="3024"/>
        </w:tabs>
        <w:ind w:left="3024" w:hanging="360"/>
      </w:pPr>
    </w:lvl>
    <w:lvl w:ilvl="7" w:tplc="04090019" w:tentative="1">
      <w:start w:val="1"/>
      <w:numFmt w:val="lowerLetter"/>
      <w:lvlText w:val="%8."/>
      <w:lvlJc w:val="left"/>
      <w:pPr>
        <w:tabs>
          <w:tab w:val="num" w:pos="3744"/>
        </w:tabs>
        <w:ind w:left="3744" w:hanging="360"/>
      </w:pPr>
    </w:lvl>
    <w:lvl w:ilvl="8" w:tplc="0409001B" w:tentative="1">
      <w:start w:val="1"/>
      <w:numFmt w:val="lowerRoman"/>
      <w:lvlText w:val="%9."/>
      <w:lvlJc w:val="right"/>
      <w:pPr>
        <w:tabs>
          <w:tab w:val="num" w:pos="4464"/>
        </w:tabs>
        <w:ind w:left="4464"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759553C"/>
    <w:multiLevelType w:val="hybridMultilevel"/>
    <w:tmpl w:val="CB7AC084"/>
    <w:lvl w:ilvl="0" w:tplc="5042560E">
      <w:start w:val="8"/>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2">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5E960B5"/>
    <w:multiLevelType w:val="hybridMultilevel"/>
    <w:tmpl w:val="666EEFC6"/>
    <w:lvl w:ilvl="0" w:tplc="7EAC02E4">
      <w:start w:val="5"/>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4">
    <w:nsid w:val="68153937"/>
    <w:multiLevelType w:val="hybridMultilevel"/>
    <w:tmpl w:val="2634F108"/>
    <w:lvl w:ilvl="0" w:tplc="96D4D042">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8">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1"/>
  </w:num>
  <w:num w:numId="3">
    <w:abstractNumId w:val="17"/>
  </w:num>
  <w:num w:numId="4">
    <w:abstractNumId w:val="14"/>
  </w:num>
  <w:num w:numId="5">
    <w:abstractNumId w:val="10"/>
  </w:num>
  <w:num w:numId="6">
    <w:abstractNumId w:val="27"/>
  </w:num>
  <w:num w:numId="7">
    <w:abstractNumId w:val="12"/>
  </w:num>
  <w:num w:numId="8">
    <w:abstractNumId w:val="11"/>
  </w:num>
  <w:num w:numId="9">
    <w:abstractNumId w:val="16"/>
  </w:num>
  <w:num w:numId="10">
    <w:abstractNumId w:val="26"/>
  </w:num>
  <w:num w:numId="11">
    <w:abstractNumId w:val="1"/>
  </w:num>
  <w:num w:numId="12">
    <w:abstractNumId w:val="17"/>
  </w:num>
  <w:num w:numId="13">
    <w:abstractNumId w:val="14"/>
  </w:num>
  <w:num w:numId="14">
    <w:abstractNumId w:val="10"/>
  </w:num>
  <w:num w:numId="15">
    <w:abstractNumId w:val="27"/>
  </w:num>
  <w:num w:numId="16">
    <w:abstractNumId w:val="1"/>
  </w:num>
  <w:num w:numId="17">
    <w:abstractNumId w:val="17"/>
  </w:num>
  <w:num w:numId="18">
    <w:abstractNumId w:val="14"/>
  </w:num>
  <w:num w:numId="19">
    <w:abstractNumId w:val="10"/>
  </w:num>
  <w:num w:numId="20">
    <w:abstractNumId w:val="27"/>
  </w:num>
  <w:num w:numId="21">
    <w:abstractNumId w:val="1"/>
  </w:num>
  <w:num w:numId="22">
    <w:abstractNumId w:val="17"/>
  </w:num>
  <w:num w:numId="23">
    <w:abstractNumId w:val="10"/>
  </w:num>
  <w:num w:numId="24">
    <w:abstractNumId w:val="27"/>
  </w:num>
  <w:num w:numId="25">
    <w:abstractNumId w:val="17"/>
  </w:num>
  <w:num w:numId="26">
    <w:abstractNumId w:val="1"/>
  </w:num>
  <w:num w:numId="27">
    <w:abstractNumId w:val="4"/>
  </w:num>
  <w:num w:numId="28">
    <w:abstractNumId w:val="2"/>
  </w:num>
  <w:num w:numId="29">
    <w:abstractNumId w:val="20"/>
  </w:num>
  <w:num w:numId="30">
    <w:abstractNumId w:val="6"/>
  </w:num>
  <w:num w:numId="31">
    <w:abstractNumId w:val="9"/>
  </w:num>
  <w:num w:numId="32">
    <w:abstractNumId w:val="18"/>
  </w:num>
  <w:num w:numId="33">
    <w:abstractNumId w:val="22"/>
  </w:num>
  <w:num w:numId="34">
    <w:abstractNumId w:val="28"/>
  </w:num>
  <w:num w:numId="35">
    <w:abstractNumId w:val="7"/>
  </w:num>
  <w:num w:numId="36">
    <w:abstractNumId w:val="21"/>
  </w:num>
  <w:num w:numId="37">
    <w:abstractNumId w:val="25"/>
  </w:num>
  <w:num w:numId="38">
    <w:abstractNumId w:val="0"/>
  </w:num>
  <w:num w:numId="39">
    <w:abstractNumId w:val="8"/>
  </w:num>
  <w:num w:numId="40">
    <w:abstractNumId w:val="24"/>
  </w:num>
  <w:num w:numId="41">
    <w:abstractNumId w:val="15"/>
  </w:num>
  <w:num w:numId="42">
    <w:abstractNumId w:val="5"/>
  </w:num>
  <w:num w:numId="43">
    <w:abstractNumId w:val="23"/>
  </w:num>
  <w:num w:numId="44">
    <w:abstractNumId w:val="19"/>
  </w:num>
  <w:num w:numId="45">
    <w:abstractNumId w:val="3"/>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18DF"/>
    <w:rsid w:val="00040E25"/>
    <w:rsid w:val="00042149"/>
    <w:rsid w:val="0005330A"/>
    <w:rsid w:val="000648EA"/>
    <w:rsid w:val="000776FB"/>
    <w:rsid w:val="00092F45"/>
    <w:rsid w:val="000952FC"/>
    <w:rsid w:val="000957C8"/>
    <w:rsid w:val="000A0537"/>
    <w:rsid w:val="000B52F2"/>
    <w:rsid w:val="000C0B77"/>
    <w:rsid w:val="000C71A4"/>
    <w:rsid w:val="000D0EAE"/>
    <w:rsid w:val="000D5380"/>
    <w:rsid w:val="000D6654"/>
    <w:rsid w:val="000E6B19"/>
    <w:rsid w:val="000F0264"/>
    <w:rsid w:val="000F2EBF"/>
    <w:rsid w:val="000F369F"/>
    <w:rsid w:val="000F5FF6"/>
    <w:rsid w:val="00105D5C"/>
    <w:rsid w:val="00113FA5"/>
    <w:rsid w:val="00122C23"/>
    <w:rsid w:val="0013564F"/>
    <w:rsid w:val="001455A0"/>
    <w:rsid w:val="001602A3"/>
    <w:rsid w:val="00186534"/>
    <w:rsid w:val="001A06FB"/>
    <w:rsid w:val="001A5161"/>
    <w:rsid w:val="001A60BD"/>
    <w:rsid w:val="001D4BDD"/>
    <w:rsid w:val="001D52CC"/>
    <w:rsid w:val="00204AC7"/>
    <w:rsid w:val="0022419A"/>
    <w:rsid w:val="00226BCA"/>
    <w:rsid w:val="0023736D"/>
    <w:rsid w:val="00246317"/>
    <w:rsid w:val="00257225"/>
    <w:rsid w:val="00291FA0"/>
    <w:rsid w:val="002A2320"/>
    <w:rsid w:val="002A3957"/>
    <w:rsid w:val="002C05DB"/>
    <w:rsid w:val="002E26EC"/>
    <w:rsid w:val="002F113A"/>
    <w:rsid w:val="002F5D44"/>
    <w:rsid w:val="00310160"/>
    <w:rsid w:val="003263CD"/>
    <w:rsid w:val="00341A8C"/>
    <w:rsid w:val="003519E6"/>
    <w:rsid w:val="00354B40"/>
    <w:rsid w:val="00376496"/>
    <w:rsid w:val="003915B1"/>
    <w:rsid w:val="003B1E2F"/>
    <w:rsid w:val="003B2D35"/>
    <w:rsid w:val="003B2DFC"/>
    <w:rsid w:val="003B4356"/>
    <w:rsid w:val="003F08A8"/>
    <w:rsid w:val="004250E3"/>
    <w:rsid w:val="0043538E"/>
    <w:rsid w:val="00436FE7"/>
    <w:rsid w:val="00467245"/>
    <w:rsid w:val="00471AB1"/>
    <w:rsid w:val="00472A81"/>
    <w:rsid w:val="004960DA"/>
    <w:rsid w:val="004B2C92"/>
    <w:rsid w:val="004D3B8E"/>
    <w:rsid w:val="004D6A3A"/>
    <w:rsid w:val="004F4AD7"/>
    <w:rsid w:val="005447A0"/>
    <w:rsid w:val="00557CD3"/>
    <w:rsid w:val="00571432"/>
    <w:rsid w:val="005732A2"/>
    <w:rsid w:val="005762A5"/>
    <w:rsid w:val="00590BA3"/>
    <w:rsid w:val="005B7AE0"/>
    <w:rsid w:val="005D1D04"/>
    <w:rsid w:val="005D746C"/>
    <w:rsid w:val="005F146F"/>
    <w:rsid w:val="005F2984"/>
    <w:rsid w:val="005F71B6"/>
    <w:rsid w:val="006041C4"/>
    <w:rsid w:val="00614213"/>
    <w:rsid w:val="00643C17"/>
    <w:rsid w:val="00660FD4"/>
    <w:rsid w:val="006828C7"/>
    <w:rsid w:val="00691A94"/>
    <w:rsid w:val="006A02C6"/>
    <w:rsid w:val="006A4425"/>
    <w:rsid w:val="006B4669"/>
    <w:rsid w:val="006C4058"/>
    <w:rsid w:val="006F6BF8"/>
    <w:rsid w:val="00707BDF"/>
    <w:rsid w:val="00710727"/>
    <w:rsid w:val="00715F45"/>
    <w:rsid w:val="00731B84"/>
    <w:rsid w:val="00734AE7"/>
    <w:rsid w:val="00742137"/>
    <w:rsid w:val="00743846"/>
    <w:rsid w:val="00763EB4"/>
    <w:rsid w:val="007A0385"/>
    <w:rsid w:val="007A0B19"/>
    <w:rsid w:val="007B5A26"/>
    <w:rsid w:val="007C1D4F"/>
    <w:rsid w:val="007D18DF"/>
    <w:rsid w:val="007D2D5D"/>
    <w:rsid w:val="007E197F"/>
    <w:rsid w:val="007E2CE3"/>
    <w:rsid w:val="007F68C4"/>
    <w:rsid w:val="008153DE"/>
    <w:rsid w:val="00852A10"/>
    <w:rsid w:val="008551B7"/>
    <w:rsid w:val="00862634"/>
    <w:rsid w:val="00866C59"/>
    <w:rsid w:val="00877306"/>
    <w:rsid w:val="008A6242"/>
    <w:rsid w:val="008A6AD7"/>
    <w:rsid w:val="008B4BC6"/>
    <w:rsid w:val="008F07B1"/>
    <w:rsid w:val="00901E57"/>
    <w:rsid w:val="00912636"/>
    <w:rsid w:val="0092386E"/>
    <w:rsid w:val="00935F0E"/>
    <w:rsid w:val="0095208F"/>
    <w:rsid w:val="009542AF"/>
    <w:rsid w:val="00964D99"/>
    <w:rsid w:val="00977B3F"/>
    <w:rsid w:val="009814AE"/>
    <w:rsid w:val="009874AE"/>
    <w:rsid w:val="009907D7"/>
    <w:rsid w:val="00996BBE"/>
    <w:rsid w:val="009C6908"/>
    <w:rsid w:val="009D1DD5"/>
    <w:rsid w:val="00A03AA3"/>
    <w:rsid w:val="00A11DDA"/>
    <w:rsid w:val="00A26157"/>
    <w:rsid w:val="00A265C3"/>
    <w:rsid w:val="00A3122A"/>
    <w:rsid w:val="00A43F9A"/>
    <w:rsid w:val="00A543D4"/>
    <w:rsid w:val="00A76B93"/>
    <w:rsid w:val="00A96A00"/>
    <w:rsid w:val="00AC0C34"/>
    <w:rsid w:val="00AD0014"/>
    <w:rsid w:val="00AD4CF2"/>
    <w:rsid w:val="00AE1001"/>
    <w:rsid w:val="00AE3B4E"/>
    <w:rsid w:val="00AF0BBA"/>
    <w:rsid w:val="00B022B1"/>
    <w:rsid w:val="00B16951"/>
    <w:rsid w:val="00B30468"/>
    <w:rsid w:val="00B34483"/>
    <w:rsid w:val="00B644ED"/>
    <w:rsid w:val="00B873C5"/>
    <w:rsid w:val="00BA1F89"/>
    <w:rsid w:val="00BB2C41"/>
    <w:rsid w:val="00BC55C8"/>
    <w:rsid w:val="00BC5C10"/>
    <w:rsid w:val="00BE1DF0"/>
    <w:rsid w:val="00BE2964"/>
    <w:rsid w:val="00BF05B3"/>
    <w:rsid w:val="00BF4BDF"/>
    <w:rsid w:val="00C24FBD"/>
    <w:rsid w:val="00C465DE"/>
    <w:rsid w:val="00C473BA"/>
    <w:rsid w:val="00C51C27"/>
    <w:rsid w:val="00C611ED"/>
    <w:rsid w:val="00C63652"/>
    <w:rsid w:val="00C6490A"/>
    <w:rsid w:val="00C64FE1"/>
    <w:rsid w:val="00C71116"/>
    <w:rsid w:val="00C8345E"/>
    <w:rsid w:val="00CA18F1"/>
    <w:rsid w:val="00CA5F7C"/>
    <w:rsid w:val="00CB2406"/>
    <w:rsid w:val="00CE286F"/>
    <w:rsid w:val="00CE675A"/>
    <w:rsid w:val="00D16674"/>
    <w:rsid w:val="00D51067"/>
    <w:rsid w:val="00D64D24"/>
    <w:rsid w:val="00D70E2F"/>
    <w:rsid w:val="00D75657"/>
    <w:rsid w:val="00D81CC9"/>
    <w:rsid w:val="00D90C48"/>
    <w:rsid w:val="00D960AD"/>
    <w:rsid w:val="00DA0E0E"/>
    <w:rsid w:val="00DB0C39"/>
    <w:rsid w:val="00DB352F"/>
    <w:rsid w:val="00DB3C82"/>
    <w:rsid w:val="00DB3F87"/>
    <w:rsid w:val="00DB49B9"/>
    <w:rsid w:val="00DB5F02"/>
    <w:rsid w:val="00DB7679"/>
    <w:rsid w:val="00DC09F9"/>
    <w:rsid w:val="00DC67DC"/>
    <w:rsid w:val="00DF1702"/>
    <w:rsid w:val="00DF4DD8"/>
    <w:rsid w:val="00DF668E"/>
    <w:rsid w:val="00E108BF"/>
    <w:rsid w:val="00E1217C"/>
    <w:rsid w:val="00E14D2B"/>
    <w:rsid w:val="00E1788A"/>
    <w:rsid w:val="00E20DBA"/>
    <w:rsid w:val="00E378E7"/>
    <w:rsid w:val="00E603BF"/>
    <w:rsid w:val="00E660D6"/>
    <w:rsid w:val="00E72B82"/>
    <w:rsid w:val="00E771AB"/>
    <w:rsid w:val="00EA2779"/>
    <w:rsid w:val="00EA796F"/>
    <w:rsid w:val="00EB077B"/>
    <w:rsid w:val="00EB6294"/>
    <w:rsid w:val="00EC50B9"/>
    <w:rsid w:val="00ED26A0"/>
    <w:rsid w:val="00EE3185"/>
    <w:rsid w:val="00F02B10"/>
    <w:rsid w:val="00F1727A"/>
    <w:rsid w:val="00F34764"/>
    <w:rsid w:val="00F43367"/>
    <w:rsid w:val="00F54E3C"/>
    <w:rsid w:val="00F86604"/>
    <w:rsid w:val="00F874BD"/>
    <w:rsid w:val="00F87D66"/>
    <w:rsid w:val="00FA571D"/>
    <w:rsid w:val="00FB25AA"/>
    <w:rsid w:val="00FB3505"/>
    <w:rsid w:val="00FC0E3C"/>
    <w:rsid w:val="00FC4797"/>
    <w:rsid w:val="00FC7447"/>
    <w:rsid w:val="00FE55A3"/>
    <w:rsid w:val="00FE6865"/>
    <w:rsid w:val="00FF62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link w:val="SingleTxtGChar"/>
    <w:rsid w:val="00E1788A"/>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E1788A"/>
    <w:rPr>
      <w:lang w:val="en-GB" w:eastAsia="en-US" w:bidi="ar-SA"/>
    </w:rPr>
  </w:style>
  <w:style w:type="character" w:customStyle="1" w:styleId="apple-converted-space">
    <w:name w:val="apple-converted-space"/>
    <w:basedOn w:val="DefaultParagraphFont"/>
    <w:rsid w:val="00E17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4101</Words>
  <Characters>23380</Characters>
  <Application>Microsoft Office Word</Application>
  <DocSecurity>4</DocSecurity>
  <Lines>194</Lines>
  <Paragraphs>54</Paragraphs>
  <ScaleCrop>false</ScaleCrop>
  <HeadingPairs>
    <vt:vector size="2" baseType="variant">
      <vt:variant>
        <vt:lpstr>العنوان</vt:lpstr>
      </vt:variant>
      <vt:variant>
        <vt:i4>1</vt:i4>
      </vt:variant>
    </vt:vector>
  </HeadingPairs>
  <TitlesOfParts>
    <vt:vector size="1" baseType="lpstr">
      <vt:lpstr>CRC/C/AND/CO/2</vt:lpstr>
    </vt:vector>
  </TitlesOfParts>
  <Company>CSD</Company>
  <LinksUpToDate>false</LinksUpToDate>
  <CharactersWithSpaces>27427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CRC/C/AND/CO/2</dc:title>
  <dc:subject>Mona/Sefraoui</dc:subject>
  <dc:creator>RIZ</dc:creator>
  <cp:keywords/>
  <dc:description/>
  <cp:lastModifiedBy>RIZ</cp:lastModifiedBy>
  <cp:revision>2</cp:revision>
  <cp:lastPrinted>2013-01-09T10:43:00Z</cp:lastPrinted>
  <dcterms:created xsi:type="dcterms:W3CDTF">2013-01-09T16:08:00Z</dcterms:created>
  <dcterms:modified xsi:type="dcterms:W3CDTF">2013-01-09T16:08:00Z</dcterms:modified>
</cp:coreProperties>
</file>