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14:paraId="6F82F25B" w14:textId="77777777" w:rsidTr="003B4276">
        <w:trPr>
          <w:trHeight w:hRule="exact" w:val="851"/>
        </w:trPr>
        <w:tc>
          <w:tcPr>
            <w:tcW w:w="1280" w:type="dxa"/>
            <w:tcBorders>
              <w:bottom w:val="single" w:sz="4" w:space="0" w:color="auto"/>
            </w:tcBorders>
          </w:tcPr>
          <w:p w14:paraId="55BB29CC" w14:textId="77777777" w:rsidR="00A0008A" w:rsidRPr="00F124C6" w:rsidRDefault="00A0008A" w:rsidP="003B4276">
            <w:pPr>
              <w:pStyle w:val="H23GC"/>
            </w:pPr>
          </w:p>
        </w:tc>
        <w:tc>
          <w:tcPr>
            <w:tcW w:w="2273" w:type="dxa"/>
            <w:tcBorders>
              <w:bottom w:val="single" w:sz="4" w:space="0" w:color="auto"/>
            </w:tcBorders>
            <w:vAlign w:val="bottom"/>
          </w:tcPr>
          <w:p w14:paraId="083F56A6" w14:textId="77777777" w:rsidR="00A0008A" w:rsidRPr="0050687F" w:rsidRDefault="00A0008A" w:rsidP="003B427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00EBC220" w14:textId="1A4501D1" w:rsidR="00A0008A" w:rsidRPr="00FC033E" w:rsidRDefault="00AD6EDD" w:rsidP="003B4276">
            <w:pPr>
              <w:spacing w:line="240" w:lineRule="atLeast"/>
              <w:jc w:val="right"/>
              <w:rPr>
                <w:sz w:val="20"/>
                <w:szCs w:val="21"/>
              </w:rPr>
            </w:pPr>
            <w:r>
              <w:rPr>
                <w:sz w:val="40"/>
                <w:szCs w:val="21"/>
              </w:rPr>
              <w:t>CED</w:t>
            </w:r>
            <w:r>
              <w:rPr>
                <w:sz w:val="20"/>
                <w:szCs w:val="21"/>
              </w:rPr>
              <w:t>/C/MNG/CO/1</w:t>
            </w:r>
          </w:p>
        </w:tc>
      </w:tr>
      <w:tr w:rsidR="00A0008A" w:rsidRPr="00F124C6" w14:paraId="2800FF8A" w14:textId="77777777" w:rsidTr="003B4276">
        <w:trPr>
          <w:trHeight w:hRule="exact" w:val="2835"/>
        </w:trPr>
        <w:tc>
          <w:tcPr>
            <w:tcW w:w="1280" w:type="dxa"/>
            <w:tcBorders>
              <w:top w:val="single" w:sz="4" w:space="0" w:color="auto"/>
              <w:bottom w:val="single" w:sz="12" w:space="0" w:color="auto"/>
            </w:tcBorders>
          </w:tcPr>
          <w:p w14:paraId="0D9877C3" w14:textId="77777777" w:rsidR="00A0008A" w:rsidRPr="00F124C6" w:rsidRDefault="00A0008A" w:rsidP="003B4276">
            <w:pPr>
              <w:spacing w:line="120" w:lineRule="atLeast"/>
              <w:rPr>
                <w:sz w:val="10"/>
                <w:szCs w:val="10"/>
              </w:rPr>
            </w:pPr>
          </w:p>
          <w:p w14:paraId="2D3725AB" w14:textId="77777777" w:rsidR="00A0008A" w:rsidRPr="00F124C6" w:rsidRDefault="00A0008A" w:rsidP="003B4276">
            <w:pPr>
              <w:spacing w:line="120" w:lineRule="atLeast"/>
              <w:rPr>
                <w:sz w:val="10"/>
                <w:szCs w:val="10"/>
              </w:rPr>
            </w:pPr>
            <w:r>
              <w:rPr>
                <w:rFonts w:hint="eastAsia"/>
                <w:noProof/>
                <w:snapToGrid/>
              </w:rPr>
              <w:drawing>
                <wp:inline distT="0" distB="0" distL="0" distR="0" wp14:anchorId="5655C58D" wp14:editId="33889295">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7ACE2F2" w14:textId="77777777" w:rsidR="00A0008A" w:rsidRDefault="00A0008A" w:rsidP="003B4276">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14:paraId="7E8B1EE0" w14:textId="4B89626B" w:rsidR="00A0008A" w:rsidRPr="0004600B" w:rsidRDefault="00AD6EDD" w:rsidP="003B4276">
            <w:pPr>
              <w:spacing w:before="240" w:line="240" w:lineRule="atLeast"/>
              <w:rPr>
                <w:sz w:val="20"/>
              </w:rPr>
            </w:pPr>
            <w:r>
              <w:rPr>
                <w:sz w:val="20"/>
              </w:rPr>
              <w:t>Distr.: General</w:t>
            </w:r>
          </w:p>
          <w:p w14:paraId="3A2C63B9" w14:textId="46F3319E" w:rsidR="00A0008A" w:rsidRPr="00F124C6" w:rsidRDefault="00AD6EDD" w:rsidP="003B4276">
            <w:pPr>
              <w:spacing w:line="240" w:lineRule="atLeast"/>
              <w:rPr>
                <w:sz w:val="20"/>
              </w:rPr>
            </w:pPr>
            <w:r>
              <w:rPr>
                <w:sz w:val="20"/>
              </w:rPr>
              <w:t>3</w:t>
            </w:r>
            <w:r w:rsidR="00385BA9">
              <w:rPr>
                <w:sz w:val="20"/>
              </w:rPr>
              <w:t xml:space="preserve">0 </w:t>
            </w:r>
            <w:r>
              <w:rPr>
                <w:sz w:val="20"/>
              </w:rPr>
              <w:t>September</w:t>
            </w:r>
            <w:r w:rsidR="00466071">
              <w:rPr>
                <w:sz w:val="20"/>
              </w:rPr>
              <w:t xml:space="preserve"> </w:t>
            </w:r>
            <w:r>
              <w:rPr>
                <w:sz w:val="20"/>
              </w:rPr>
              <w:t>2</w:t>
            </w:r>
            <w:r w:rsidR="00466071">
              <w:rPr>
                <w:sz w:val="20"/>
              </w:rPr>
              <w:t>0</w:t>
            </w:r>
            <w:r>
              <w:rPr>
                <w:sz w:val="20"/>
              </w:rPr>
              <w:t>2</w:t>
            </w:r>
            <w:r>
              <w:rPr>
                <w:rFonts w:hint="eastAsia"/>
                <w:sz w:val="20"/>
              </w:rPr>
              <w:t>1</w:t>
            </w:r>
          </w:p>
          <w:p w14:paraId="53FA7CDC" w14:textId="3272F397" w:rsidR="00A0008A" w:rsidRPr="00F124C6" w:rsidRDefault="00AD6EDD" w:rsidP="003B4276">
            <w:pPr>
              <w:spacing w:line="240" w:lineRule="atLeast"/>
              <w:rPr>
                <w:sz w:val="20"/>
              </w:rPr>
            </w:pPr>
            <w:r>
              <w:rPr>
                <w:sz w:val="20"/>
              </w:rPr>
              <w:t>Chinese</w:t>
            </w:r>
            <w:r w:rsidR="00A0008A" w:rsidRPr="00F124C6">
              <w:rPr>
                <w:sz w:val="20"/>
              </w:rPr>
              <w:t xml:space="preserve"> </w:t>
            </w:r>
          </w:p>
          <w:p w14:paraId="4B94D6CB" w14:textId="029D9207" w:rsidR="00A0008A" w:rsidRPr="00F124C6" w:rsidRDefault="00AD6EDD" w:rsidP="003B4276">
            <w:pPr>
              <w:spacing w:line="240" w:lineRule="atLeast"/>
            </w:pPr>
            <w:r>
              <w:rPr>
                <w:sz w:val="20"/>
              </w:rPr>
              <w:t>Original: English</w:t>
            </w:r>
          </w:p>
        </w:tc>
      </w:tr>
    </w:tbl>
    <w:p w14:paraId="0D956128" w14:textId="4CEF4E83" w:rsidR="001A4F94" w:rsidRPr="00604AE4" w:rsidRDefault="001A4F94" w:rsidP="00604AE4">
      <w:pPr>
        <w:spacing w:before="120"/>
        <w:rPr>
          <w:rFonts w:eastAsia="黑体"/>
          <w:spacing w:val="10"/>
          <w:sz w:val="24"/>
          <w:szCs w:val="24"/>
        </w:rPr>
      </w:pPr>
      <w:r w:rsidRPr="00604AE4">
        <w:rPr>
          <w:rFonts w:eastAsia="黑体" w:hint="eastAsia"/>
          <w:spacing w:val="10"/>
          <w:sz w:val="24"/>
          <w:szCs w:val="24"/>
        </w:rPr>
        <w:t>强迫失踪问题委员会</w:t>
      </w:r>
    </w:p>
    <w:p w14:paraId="36BCF3E1" w14:textId="535296B5" w:rsidR="001A4F94" w:rsidRDefault="001A4F94" w:rsidP="00604AE4">
      <w:pPr>
        <w:pStyle w:val="HChGC"/>
      </w:pPr>
      <w:r>
        <w:rPr>
          <w:rFonts w:hint="eastAsia"/>
        </w:rPr>
        <w:tab/>
      </w:r>
      <w:r>
        <w:rPr>
          <w:rFonts w:hint="eastAsia"/>
        </w:rPr>
        <w:tab/>
      </w:r>
      <w:r>
        <w:rPr>
          <w:rFonts w:hint="eastAsia"/>
        </w:rPr>
        <w:t>关于蒙古根据《公约》第二十九条第</w:t>
      </w:r>
      <w:r w:rsidR="00AD6EDD">
        <w:rPr>
          <w:rFonts w:hint="eastAsia"/>
        </w:rPr>
        <w:t>(1)</w:t>
      </w:r>
      <w:r>
        <w:rPr>
          <w:rFonts w:hint="eastAsia"/>
        </w:rPr>
        <w:t>款提交的报告的结论性意见</w:t>
      </w:r>
      <w:r w:rsidRPr="00604AE4">
        <w:footnoteReference w:customMarkFollows="1" w:id="2"/>
        <w:t>*</w:t>
      </w:r>
    </w:p>
    <w:p w14:paraId="09E4C8FF" w14:textId="7625E3F4" w:rsidR="001A4F94" w:rsidRDefault="00AD6EDD" w:rsidP="001A4F94">
      <w:pPr>
        <w:pStyle w:val="SingleTxtGC"/>
      </w:pPr>
      <w:r>
        <w:rPr>
          <w:rFonts w:hint="eastAsia"/>
        </w:rPr>
        <w:t>1.</w:t>
      </w:r>
      <w:r w:rsidR="001A4F94">
        <w:rPr>
          <w:rFonts w:hint="eastAsia"/>
        </w:rPr>
        <w:tab/>
      </w:r>
      <w:r w:rsidR="001A4F94">
        <w:rPr>
          <w:rFonts w:hint="eastAsia"/>
        </w:rPr>
        <w:t>强迫失踪问题委员会在</w:t>
      </w:r>
      <w:r>
        <w:rPr>
          <w:rFonts w:hint="eastAsia"/>
        </w:rPr>
        <w:t>2</w:t>
      </w:r>
      <w:r w:rsidR="001A4F94">
        <w:rPr>
          <w:rFonts w:hint="eastAsia"/>
        </w:rPr>
        <w:t>0</w:t>
      </w:r>
      <w:r>
        <w:rPr>
          <w:rFonts w:hint="eastAsia"/>
        </w:rPr>
        <w:t>21</w:t>
      </w:r>
      <w:r w:rsidR="001A4F94">
        <w:rPr>
          <w:rFonts w:hint="eastAsia"/>
        </w:rPr>
        <w:t>年</w:t>
      </w:r>
      <w:r>
        <w:rPr>
          <w:rFonts w:hint="eastAsia"/>
        </w:rPr>
        <w:t>4</w:t>
      </w:r>
      <w:r w:rsidR="001A4F94">
        <w:rPr>
          <w:rFonts w:hint="eastAsia"/>
        </w:rPr>
        <w:t>月</w:t>
      </w:r>
      <w:r>
        <w:rPr>
          <w:rFonts w:hint="eastAsia"/>
        </w:rPr>
        <w:t>21</w:t>
      </w:r>
      <w:r w:rsidR="001A4F94">
        <w:rPr>
          <w:rFonts w:hint="eastAsia"/>
        </w:rPr>
        <w:t>日、</w:t>
      </w:r>
      <w:r>
        <w:rPr>
          <w:rFonts w:hint="eastAsia"/>
        </w:rPr>
        <w:t>22</w:t>
      </w:r>
      <w:r w:rsidR="001A4F94">
        <w:rPr>
          <w:rFonts w:hint="eastAsia"/>
        </w:rPr>
        <w:t>日和</w:t>
      </w:r>
      <w:r>
        <w:rPr>
          <w:rFonts w:hint="eastAsia"/>
        </w:rPr>
        <w:t>23</w:t>
      </w:r>
      <w:r w:rsidR="001A4F94">
        <w:rPr>
          <w:rFonts w:hint="eastAsia"/>
        </w:rPr>
        <w:t>日举行的第</w:t>
      </w:r>
      <w:r>
        <w:rPr>
          <w:rFonts w:hint="eastAsia"/>
        </w:rPr>
        <w:t>348</w:t>
      </w:r>
      <w:r w:rsidR="001A4F94">
        <w:rPr>
          <w:rFonts w:hint="eastAsia"/>
        </w:rPr>
        <w:t>次、</w:t>
      </w:r>
      <w:r>
        <w:rPr>
          <w:rFonts w:hint="eastAsia"/>
        </w:rPr>
        <w:t>35</w:t>
      </w:r>
      <w:r w:rsidR="001A4F94">
        <w:rPr>
          <w:rFonts w:hint="eastAsia"/>
        </w:rPr>
        <w:t>0</w:t>
      </w:r>
      <w:r w:rsidR="001A4F94">
        <w:rPr>
          <w:rFonts w:hint="eastAsia"/>
        </w:rPr>
        <w:t>次和</w:t>
      </w:r>
      <w:r>
        <w:rPr>
          <w:rFonts w:hint="eastAsia"/>
        </w:rPr>
        <w:t>352</w:t>
      </w:r>
      <w:r w:rsidR="001A4F94">
        <w:rPr>
          <w:rFonts w:hint="eastAsia"/>
        </w:rPr>
        <w:t>次会议</w:t>
      </w:r>
      <w:r w:rsidR="005F605A">
        <w:rPr>
          <w:rStyle w:val="a8"/>
          <w:rFonts w:eastAsia="宋体"/>
        </w:rPr>
        <w:footnoteReference w:id="3"/>
      </w:r>
      <w:r w:rsidR="001A4F94">
        <w:rPr>
          <w:rFonts w:hint="eastAsia"/>
        </w:rPr>
        <w:t xml:space="preserve"> </w:t>
      </w:r>
      <w:r>
        <w:rPr>
          <w:rFonts w:hint="eastAsia"/>
        </w:rPr>
        <w:t>(</w:t>
      </w:r>
      <w:r w:rsidR="001A4F94">
        <w:rPr>
          <w:rFonts w:hint="eastAsia"/>
        </w:rPr>
        <w:t>由于冠状病毒病</w:t>
      </w:r>
      <w:r>
        <w:rPr>
          <w:rFonts w:hint="eastAsia"/>
        </w:rPr>
        <w:t>(COVID</w:t>
      </w:r>
      <w:r w:rsidR="001A4F94">
        <w:rPr>
          <w:rFonts w:hint="eastAsia"/>
        </w:rPr>
        <w:t>-</w:t>
      </w:r>
      <w:r>
        <w:rPr>
          <w:rFonts w:hint="eastAsia"/>
        </w:rPr>
        <w:t>19)</w:t>
      </w:r>
      <w:r w:rsidR="001A4F94">
        <w:rPr>
          <w:rFonts w:hint="eastAsia"/>
        </w:rPr>
        <w:t>大流行</w:t>
      </w:r>
      <w:r>
        <w:rPr>
          <w:rFonts w:hint="eastAsia"/>
        </w:rPr>
        <w:t>，</w:t>
      </w:r>
      <w:r w:rsidR="001A4F94">
        <w:rPr>
          <w:rFonts w:hint="eastAsia"/>
        </w:rPr>
        <w:t>会议以视频方式举行</w:t>
      </w:r>
      <w:r>
        <w:rPr>
          <w:rFonts w:hint="eastAsia"/>
        </w:rPr>
        <w:t>)</w:t>
      </w:r>
      <w:r w:rsidR="001A4F94">
        <w:rPr>
          <w:rFonts w:hint="eastAsia"/>
        </w:rPr>
        <w:t>上</w:t>
      </w:r>
      <w:r>
        <w:rPr>
          <w:rFonts w:hint="eastAsia"/>
        </w:rPr>
        <w:t>，</w:t>
      </w:r>
      <w:r w:rsidR="001A4F94">
        <w:rPr>
          <w:rFonts w:hint="eastAsia"/>
        </w:rPr>
        <w:t>审议了蒙古根据《公约》第二十九条第</w:t>
      </w:r>
      <w:r>
        <w:rPr>
          <w:rFonts w:hint="eastAsia"/>
        </w:rPr>
        <w:t>(1)</w:t>
      </w:r>
      <w:r w:rsidR="001A4F94">
        <w:rPr>
          <w:rFonts w:hint="eastAsia"/>
        </w:rPr>
        <w:t>款提交的报告</w:t>
      </w:r>
      <w:r w:rsidR="005F605A">
        <w:rPr>
          <w:rStyle w:val="a8"/>
          <w:rFonts w:eastAsia="宋体"/>
        </w:rPr>
        <w:footnoteReference w:id="4"/>
      </w:r>
      <w:r w:rsidR="001A4F94">
        <w:rPr>
          <w:rFonts w:hint="eastAsia"/>
        </w:rPr>
        <w:t>。在</w:t>
      </w:r>
      <w:r>
        <w:rPr>
          <w:rFonts w:hint="eastAsia"/>
        </w:rPr>
        <w:t>2</w:t>
      </w:r>
      <w:r w:rsidR="001A4F94">
        <w:rPr>
          <w:rFonts w:hint="eastAsia"/>
        </w:rPr>
        <w:t>0</w:t>
      </w:r>
      <w:r>
        <w:rPr>
          <w:rFonts w:hint="eastAsia"/>
        </w:rPr>
        <w:t>21</w:t>
      </w:r>
      <w:r w:rsidR="001A4F94">
        <w:rPr>
          <w:rFonts w:hint="eastAsia"/>
        </w:rPr>
        <w:t>年</w:t>
      </w:r>
      <w:r>
        <w:rPr>
          <w:rFonts w:hint="eastAsia"/>
        </w:rPr>
        <w:t>5</w:t>
      </w:r>
      <w:r w:rsidR="001A4F94">
        <w:rPr>
          <w:rFonts w:hint="eastAsia"/>
        </w:rPr>
        <w:t>月</w:t>
      </w:r>
      <w:r>
        <w:rPr>
          <w:rFonts w:hint="eastAsia"/>
        </w:rPr>
        <w:t>6</w:t>
      </w:r>
      <w:r w:rsidR="001A4F94">
        <w:rPr>
          <w:rFonts w:hint="eastAsia"/>
        </w:rPr>
        <w:t>日举行的第</w:t>
      </w:r>
      <w:r>
        <w:rPr>
          <w:rFonts w:hint="eastAsia"/>
        </w:rPr>
        <w:t>359</w:t>
      </w:r>
      <w:r w:rsidR="001A4F94">
        <w:rPr>
          <w:rFonts w:hint="eastAsia"/>
        </w:rPr>
        <w:t>次会议上</w:t>
      </w:r>
      <w:r>
        <w:rPr>
          <w:rFonts w:hint="eastAsia"/>
        </w:rPr>
        <w:t>，</w:t>
      </w:r>
      <w:r w:rsidR="001A4F94">
        <w:rPr>
          <w:rFonts w:hint="eastAsia"/>
        </w:rPr>
        <w:t>委员会通过了本结论性意见。</w:t>
      </w:r>
    </w:p>
    <w:p w14:paraId="28FF9257" w14:textId="355E2F56" w:rsidR="001A4F94" w:rsidRDefault="001A4F94" w:rsidP="00604AE4">
      <w:pPr>
        <w:pStyle w:val="H1GC"/>
      </w:pPr>
      <w:r>
        <w:rPr>
          <w:rFonts w:hint="eastAsia"/>
        </w:rPr>
        <w:tab/>
      </w:r>
      <w:r w:rsidR="00AD6EDD">
        <w:rPr>
          <w:rFonts w:hint="eastAsia"/>
        </w:rPr>
        <w:t>A</w:t>
      </w:r>
      <w:r>
        <w:rPr>
          <w:rFonts w:hint="eastAsia"/>
        </w:rPr>
        <w:t>.</w:t>
      </w:r>
      <w:r>
        <w:rPr>
          <w:rFonts w:hint="eastAsia"/>
        </w:rPr>
        <w:tab/>
      </w:r>
      <w:r>
        <w:rPr>
          <w:rFonts w:hint="eastAsia"/>
        </w:rPr>
        <w:t>导言</w:t>
      </w:r>
    </w:p>
    <w:p w14:paraId="6F9DD3D1" w14:textId="56F81369" w:rsidR="001A4F94" w:rsidRDefault="00AD6EDD" w:rsidP="001A4F94">
      <w:pPr>
        <w:pStyle w:val="SingleTxtGC"/>
      </w:pPr>
      <w:r>
        <w:rPr>
          <w:rFonts w:hint="eastAsia"/>
        </w:rPr>
        <w:t>2.</w:t>
      </w:r>
      <w:r w:rsidR="001A4F94">
        <w:rPr>
          <w:rFonts w:hint="eastAsia"/>
        </w:rPr>
        <w:tab/>
      </w:r>
      <w:r w:rsidR="001A4F94">
        <w:rPr>
          <w:rFonts w:hint="eastAsia"/>
        </w:rPr>
        <w:t>委员会欢迎蒙古根据《公约》第二十九条第一款提交的报告</w:t>
      </w:r>
      <w:r>
        <w:rPr>
          <w:rFonts w:hint="eastAsia"/>
        </w:rPr>
        <w:t>，</w:t>
      </w:r>
      <w:r w:rsidR="001A4F94">
        <w:rPr>
          <w:rFonts w:hint="eastAsia"/>
        </w:rPr>
        <w:t>该报告按照委员会的报告准则提交。此外</w:t>
      </w:r>
      <w:r>
        <w:rPr>
          <w:rFonts w:hint="eastAsia"/>
        </w:rPr>
        <w:t>，</w:t>
      </w:r>
      <w:r w:rsidR="001A4F94">
        <w:rPr>
          <w:rFonts w:hint="eastAsia"/>
        </w:rPr>
        <w:t>委员会感谢缔约国对问题清单作出书面答复。</w:t>
      </w:r>
    </w:p>
    <w:p w14:paraId="14D3EC51" w14:textId="7EF99689" w:rsidR="001A4F94" w:rsidRDefault="00AD6EDD" w:rsidP="001A4F94">
      <w:pPr>
        <w:pStyle w:val="SingleTxtGC"/>
      </w:pPr>
      <w:r>
        <w:rPr>
          <w:rFonts w:hint="eastAsia"/>
        </w:rPr>
        <w:t>3.</w:t>
      </w:r>
      <w:r w:rsidR="001A4F94">
        <w:rPr>
          <w:rFonts w:hint="eastAsia"/>
        </w:rPr>
        <w:tab/>
      </w:r>
      <w:r w:rsidR="001A4F94">
        <w:rPr>
          <w:rFonts w:hint="eastAsia"/>
        </w:rPr>
        <w:t>委员会还对就为执行《公约》所采取的措施与缔约国代表团进行建设性对话表示赞赏</w:t>
      </w:r>
      <w:r w:rsidR="005B3F6A">
        <w:rPr>
          <w:rFonts w:hint="eastAsia"/>
          <w:spacing w:val="-50"/>
        </w:rPr>
        <w:t>―</w:t>
      </w:r>
      <w:r w:rsidR="005B3F6A">
        <w:rPr>
          <w:rFonts w:hint="eastAsia"/>
        </w:rPr>
        <w:t>―</w:t>
      </w:r>
      <w:r w:rsidR="001A4F94">
        <w:rPr>
          <w:rFonts w:hint="eastAsia"/>
        </w:rPr>
        <w:t>委员会的关切在对话过程中得到了处理</w:t>
      </w:r>
      <w:r w:rsidR="005B3F6A">
        <w:rPr>
          <w:rFonts w:hint="eastAsia"/>
          <w:spacing w:val="-50"/>
        </w:rPr>
        <w:t>―</w:t>
      </w:r>
      <w:r w:rsidR="005B3F6A">
        <w:rPr>
          <w:rFonts w:hint="eastAsia"/>
        </w:rPr>
        <w:t>―</w:t>
      </w:r>
      <w:r w:rsidR="001A4F94">
        <w:rPr>
          <w:rFonts w:hint="eastAsia"/>
        </w:rPr>
        <w:t>并欢迎代表团坦率地回答了委员会提出的问题。委员会感谢缔约国在口头发言过程中提供补充资料</w:t>
      </w:r>
      <w:r>
        <w:rPr>
          <w:rFonts w:hint="eastAsia"/>
        </w:rPr>
        <w:t>，</w:t>
      </w:r>
      <w:r w:rsidR="001A4F94">
        <w:rPr>
          <w:rFonts w:hint="eastAsia"/>
        </w:rPr>
        <w:t>作出说明</w:t>
      </w:r>
      <w:r>
        <w:rPr>
          <w:rFonts w:hint="eastAsia"/>
        </w:rPr>
        <w:t>，</w:t>
      </w:r>
      <w:r w:rsidR="001A4F94">
        <w:rPr>
          <w:rFonts w:hint="eastAsia"/>
        </w:rPr>
        <w:t>并在对话后以书面方式提供补充资料</w:t>
      </w:r>
      <w:r>
        <w:rPr>
          <w:rFonts w:hint="eastAsia"/>
        </w:rPr>
        <w:t>，</w:t>
      </w:r>
      <w:r w:rsidR="001A4F94">
        <w:rPr>
          <w:rFonts w:hint="eastAsia"/>
        </w:rPr>
        <w:t>作出说明。</w:t>
      </w:r>
    </w:p>
    <w:p w14:paraId="211DAEC7" w14:textId="7F5D259D" w:rsidR="001A4F94" w:rsidRDefault="001A4F94" w:rsidP="00604AE4">
      <w:pPr>
        <w:pStyle w:val="H1GC"/>
      </w:pPr>
      <w:r>
        <w:rPr>
          <w:rFonts w:hint="eastAsia"/>
        </w:rPr>
        <w:tab/>
      </w:r>
      <w:r w:rsidR="00AD6EDD">
        <w:rPr>
          <w:rFonts w:hint="eastAsia"/>
        </w:rPr>
        <w:t>B</w:t>
      </w:r>
      <w:r>
        <w:rPr>
          <w:rFonts w:hint="eastAsia"/>
        </w:rPr>
        <w:t>.</w:t>
      </w:r>
      <w:r>
        <w:rPr>
          <w:rFonts w:hint="eastAsia"/>
        </w:rPr>
        <w:tab/>
      </w:r>
      <w:r>
        <w:rPr>
          <w:rFonts w:hint="eastAsia"/>
        </w:rPr>
        <w:t>积极方面</w:t>
      </w:r>
    </w:p>
    <w:p w14:paraId="0AC6C97C" w14:textId="5AEA9CCD" w:rsidR="001A4F94" w:rsidRDefault="00AD6EDD" w:rsidP="001A4F94">
      <w:pPr>
        <w:pStyle w:val="SingleTxtGC"/>
      </w:pPr>
      <w:r>
        <w:rPr>
          <w:rFonts w:hint="eastAsia"/>
        </w:rPr>
        <w:t>4.</w:t>
      </w:r>
      <w:r w:rsidR="001A4F94">
        <w:rPr>
          <w:rFonts w:hint="eastAsia"/>
        </w:rPr>
        <w:tab/>
      </w:r>
      <w:r w:rsidR="001A4F94">
        <w:rPr>
          <w:rFonts w:hint="eastAsia"/>
        </w:rPr>
        <w:t>委员会称赞缔约国批准或加入了几乎所有联合国核心人权文书及其任择议定书</w:t>
      </w:r>
      <w:r w:rsidR="005F605A">
        <w:rPr>
          <w:rStyle w:val="a8"/>
          <w:rFonts w:eastAsia="宋体"/>
        </w:rPr>
        <w:footnoteReference w:id="5"/>
      </w:r>
      <w:r w:rsidR="001A4F94">
        <w:rPr>
          <w:rFonts w:hint="eastAsia"/>
        </w:rPr>
        <w:t xml:space="preserve"> </w:t>
      </w:r>
      <w:r w:rsidR="001A4F94">
        <w:rPr>
          <w:rFonts w:hint="eastAsia"/>
        </w:rPr>
        <w:t>以及《国际刑事法院罗马规约》。</w:t>
      </w:r>
    </w:p>
    <w:p w14:paraId="072C4E93" w14:textId="336FAF6D" w:rsidR="001A4F94" w:rsidRDefault="00AD6EDD" w:rsidP="001A4F94">
      <w:pPr>
        <w:pStyle w:val="SingleTxtGC"/>
      </w:pPr>
      <w:r>
        <w:rPr>
          <w:rFonts w:hint="eastAsia"/>
        </w:rPr>
        <w:t>5.</w:t>
      </w:r>
      <w:r w:rsidR="001A4F94">
        <w:rPr>
          <w:rFonts w:hint="eastAsia"/>
        </w:rPr>
        <w:tab/>
      </w:r>
      <w:r w:rsidR="001A4F94">
        <w:rPr>
          <w:rFonts w:hint="eastAsia"/>
        </w:rPr>
        <w:t>委员会欢迎缔约国在与《公约》相关的领域采取措施</w:t>
      </w:r>
      <w:r>
        <w:rPr>
          <w:rFonts w:hint="eastAsia"/>
        </w:rPr>
        <w:t>，</w:t>
      </w:r>
      <w:r w:rsidR="001A4F94">
        <w:rPr>
          <w:rFonts w:hint="eastAsia"/>
        </w:rPr>
        <w:t>包括</w:t>
      </w:r>
      <w:r>
        <w:rPr>
          <w:rFonts w:hint="eastAsia"/>
        </w:rPr>
        <w:t>：</w:t>
      </w:r>
    </w:p>
    <w:p w14:paraId="49CF1D8A" w14:textId="26A6FC4E" w:rsidR="001A4F94" w:rsidRDefault="001A4F94" w:rsidP="001A4F94">
      <w:pPr>
        <w:pStyle w:val="SingleTxtGC"/>
      </w:pPr>
      <w:r>
        <w:rPr>
          <w:rFonts w:hint="eastAsia"/>
        </w:rPr>
        <w:tab/>
      </w:r>
      <w:r w:rsidR="00AD6EDD">
        <w:rPr>
          <w:rFonts w:hint="eastAsia"/>
        </w:rPr>
        <w:t>(a)</w:t>
      </w:r>
      <w:r>
        <w:rPr>
          <w:rFonts w:hint="eastAsia"/>
        </w:rPr>
        <w:tab/>
      </w:r>
      <w:r>
        <w:rPr>
          <w:rFonts w:hint="eastAsia"/>
        </w:rPr>
        <w:t>于</w:t>
      </w:r>
      <w:r w:rsidR="00AD6EDD">
        <w:rPr>
          <w:rFonts w:hint="eastAsia"/>
        </w:rPr>
        <w:t>2</w:t>
      </w:r>
      <w:r>
        <w:rPr>
          <w:rFonts w:hint="eastAsia"/>
        </w:rPr>
        <w:t>0</w:t>
      </w:r>
      <w:r w:rsidR="00AD6EDD">
        <w:rPr>
          <w:rFonts w:hint="eastAsia"/>
        </w:rPr>
        <w:t>17</w:t>
      </w:r>
      <w:r>
        <w:rPr>
          <w:rFonts w:hint="eastAsia"/>
        </w:rPr>
        <w:t>年修订了《刑法》</w:t>
      </w:r>
      <w:r w:rsidR="00AD6EDD">
        <w:rPr>
          <w:rFonts w:hint="eastAsia"/>
        </w:rPr>
        <w:t>，</w:t>
      </w:r>
      <w:r>
        <w:rPr>
          <w:rFonts w:hint="eastAsia"/>
        </w:rPr>
        <w:t>包括增加了第</w:t>
      </w:r>
      <w:r w:rsidR="00AD6EDD">
        <w:rPr>
          <w:rFonts w:hint="eastAsia"/>
        </w:rPr>
        <w:t>13</w:t>
      </w:r>
      <w:r>
        <w:rPr>
          <w:rFonts w:hint="eastAsia"/>
        </w:rPr>
        <w:t>条第</w:t>
      </w:r>
      <w:r w:rsidR="00AD6EDD">
        <w:rPr>
          <w:rFonts w:hint="eastAsia"/>
        </w:rPr>
        <w:t>4</w:t>
      </w:r>
      <w:r>
        <w:rPr>
          <w:rFonts w:hint="eastAsia"/>
        </w:rPr>
        <w:t>款</w:t>
      </w:r>
      <w:r w:rsidR="00AD6EDD">
        <w:rPr>
          <w:rFonts w:hint="eastAsia"/>
        </w:rPr>
        <w:t>，</w:t>
      </w:r>
      <w:r>
        <w:rPr>
          <w:rFonts w:hint="eastAsia"/>
        </w:rPr>
        <w:t>其中引入了强迫失踪这项刑事罪</w:t>
      </w:r>
      <w:r w:rsidR="00AD6EDD">
        <w:rPr>
          <w:rFonts w:hint="eastAsia"/>
        </w:rPr>
        <w:t>；</w:t>
      </w:r>
    </w:p>
    <w:p w14:paraId="29AD238E" w14:textId="65B2AAB1" w:rsidR="001A4F94" w:rsidRDefault="001A4F94" w:rsidP="001A4F94">
      <w:pPr>
        <w:pStyle w:val="SingleTxtGC"/>
      </w:pPr>
      <w:r>
        <w:rPr>
          <w:rFonts w:hint="eastAsia"/>
        </w:rPr>
        <w:lastRenderedPageBreak/>
        <w:tab/>
      </w:r>
      <w:r w:rsidR="00AD6EDD">
        <w:rPr>
          <w:rFonts w:hint="eastAsia"/>
        </w:rPr>
        <w:t>(b)</w:t>
      </w:r>
      <w:r>
        <w:rPr>
          <w:rFonts w:hint="eastAsia"/>
        </w:rPr>
        <w:tab/>
      </w:r>
      <w:r>
        <w:rPr>
          <w:rFonts w:hint="eastAsia"/>
        </w:rPr>
        <w:t>于</w:t>
      </w:r>
      <w:r w:rsidR="00AD6EDD">
        <w:rPr>
          <w:rFonts w:hint="eastAsia"/>
        </w:rPr>
        <w:t>2</w:t>
      </w:r>
      <w:r>
        <w:rPr>
          <w:rFonts w:hint="eastAsia"/>
        </w:rPr>
        <w:t>0</w:t>
      </w:r>
      <w:r w:rsidR="00AD6EDD">
        <w:rPr>
          <w:rFonts w:hint="eastAsia"/>
        </w:rPr>
        <w:t>13</w:t>
      </w:r>
      <w:r>
        <w:rPr>
          <w:rFonts w:hint="eastAsia"/>
        </w:rPr>
        <w:t>年颁布了《证人和受害者保护法》</w:t>
      </w:r>
      <w:r w:rsidR="00AD6EDD">
        <w:rPr>
          <w:rFonts w:hint="eastAsia"/>
        </w:rPr>
        <w:t>，</w:t>
      </w:r>
      <w:r>
        <w:rPr>
          <w:rFonts w:hint="eastAsia"/>
        </w:rPr>
        <w:t>以扩大犯罪受害者的权利</w:t>
      </w:r>
      <w:r w:rsidR="00AD6EDD">
        <w:rPr>
          <w:rFonts w:hint="eastAsia"/>
        </w:rPr>
        <w:t>；</w:t>
      </w:r>
    </w:p>
    <w:p w14:paraId="7239D20E" w14:textId="3C2A845A" w:rsidR="001A4F94" w:rsidRDefault="001A4F94" w:rsidP="001A4F94">
      <w:pPr>
        <w:pStyle w:val="SingleTxtGC"/>
      </w:pPr>
      <w:r>
        <w:rPr>
          <w:rFonts w:hint="eastAsia"/>
        </w:rPr>
        <w:tab/>
      </w:r>
      <w:r w:rsidR="00AD6EDD">
        <w:rPr>
          <w:rFonts w:hint="eastAsia"/>
        </w:rPr>
        <w:t>(c)</w:t>
      </w:r>
      <w:r>
        <w:rPr>
          <w:rFonts w:hint="eastAsia"/>
        </w:rPr>
        <w:tab/>
      </w:r>
      <w:r>
        <w:rPr>
          <w:rFonts w:hint="eastAsia"/>
        </w:rPr>
        <w:t>于</w:t>
      </w:r>
      <w:r w:rsidR="00AD6EDD">
        <w:rPr>
          <w:rFonts w:hint="eastAsia"/>
        </w:rPr>
        <w:t>2</w:t>
      </w:r>
      <w:r>
        <w:rPr>
          <w:rFonts w:hint="eastAsia"/>
        </w:rPr>
        <w:t>0</w:t>
      </w:r>
      <w:r w:rsidR="00AD6EDD">
        <w:rPr>
          <w:rFonts w:hint="eastAsia"/>
        </w:rPr>
        <w:t>2</w:t>
      </w:r>
      <w:r>
        <w:rPr>
          <w:rFonts w:hint="eastAsia"/>
        </w:rPr>
        <w:t>0</w:t>
      </w:r>
      <w:r>
        <w:rPr>
          <w:rFonts w:hint="eastAsia"/>
        </w:rPr>
        <w:t>年修订了《国家人权委员会法》</w:t>
      </w:r>
      <w:r w:rsidR="00AD6EDD">
        <w:rPr>
          <w:rFonts w:hint="eastAsia"/>
        </w:rPr>
        <w:t>，</w:t>
      </w:r>
      <w:r>
        <w:rPr>
          <w:rFonts w:hint="eastAsia"/>
        </w:rPr>
        <w:t>以建立国家酷刑预防机制。</w:t>
      </w:r>
    </w:p>
    <w:p w14:paraId="2F3C4A43" w14:textId="01327746" w:rsidR="001A4F94" w:rsidRDefault="00AD6EDD" w:rsidP="001A4F94">
      <w:pPr>
        <w:pStyle w:val="SingleTxtGC"/>
      </w:pPr>
      <w:r>
        <w:rPr>
          <w:rFonts w:hint="eastAsia"/>
        </w:rPr>
        <w:t>6.</w:t>
      </w:r>
      <w:r w:rsidR="001A4F94">
        <w:rPr>
          <w:rFonts w:hint="eastAsia"/>
        </w:rPr>
        <w:tab/>
      </w:r>
      <w:r w:rsidR="001A4F94">
        <w:rPr>
          <w:rFonts w:hint="eastAsia"/>
        </w:rPr>
        <w:t>委员会对缔约国向人权理事会所有特别程序发出访问该国的长期有效邀请表示欢迎。</w:t>
      </w:r>
    </w:p>
    <w:p w14:paraId="36F9CAD3" w14:textId="4E768328" w:rsidR="001A4F94" w:rsidRDefault="001A4F94" w:rsidP="00604AE4">
      <w:pPr>
        <w:pStyle w:val="H1GC"/>
      </w:pPr>
      <w:r>
        <w:rPr>
          <w:rFonts w:hint="eastAsia"/>
        </w:rPr>
        <w:tab/>
      </w:r>
      <w:r w:rsidR="00AD6EDD">
        <w:rPr>
          <w:rFonts w:hint="eastAsia"/>
        </w:rPr>
        <w:t>C</w:t>
      </w:r>
      <w:r>
        <w:rPr>
          <w:rFonts w:hint="eastAsia"/>
        </w:rPr>
        <w:t>.</w:t>
      </w:r>
      <w:r>
        <w:rPr>
          <w:rFonts w:hint="eastAsia"/>
        </w:rPr>
        <w:tab/>
      </w:r>
      <w:r>
        <w:rPr>
          <w:rFonts w:hint="eastAsia"/>
        </w:rPr>
        <w:t>关注的主要问题及建议</w:t>
      </w:r>
    </w:p>
    <w:p w14:paraId="27E6DC5E" w14:textId="1C99C7AB" w:rsidR="001A4F94" w:rsidRDefault="001A4F94" w:rsidP="00604AE4">
      <w:pPr>
        <w:pStyle w:val="H23GC"/>
      </w:pPr>
      <w:r>
        <w:rPr>
          <w:rFonts w:hint="eastAsia"/>
        </w:rPr>
        <w:tab/>
      </w:r>
      <w:r w:rsidR="00AD6EDD">
        <w:rPr>
          <w:rFonts w:hint="eastAsia"/>
        </w:rPr>
        <w:t>1.</w:t>
      </w:r>
      <w:r>
        <w:rPr>
          <w:rFonts w:hint="eastAsia"/>
        </w:rPr>
        <w:tab/>
      </w:r>
      <w:r>
        <w:rPr>
          <w:rFonts w:hint="eastAsia"/>
        </w:rPr>
        <w:t>一般资料</w:t>
      </w:r>
    </w:p>
    <w:p w14:paraId="5EA0C236" w14:textId="77777777" w:rsidR="001A4F94" w:rsidRDefault="001A4F94" w:rsidP="00604AE4">
      <w:pPr>
        <w:pStyle w:val="H23GC"/>
      </w:pPr>
      <w:r>
        <w:rPr>
          <w:rFonts w:hint="eastAsia"/>
        </w:rPr>
        <w:tab/>
      </w:r>
      <w:r>
        <w:rPr>
          <w:rFonts w:hint="eastAsia"/>
        </w:rPr>
        <w:tab/>
      </w:r>
      <w:r>
        <w:rPr>
          <w:rFonts w:hint="eastAsia"/>
        </w:rPr>
        <w:t>遵守《公约》和利益攸关方的参与</w:t>
      </w:r>
    </w:p>
    <w:p w14:paraId="58477712" w14:textId="098D4BEA" w:rsidR="001A4F94" w:rsidRDefault="00AD6EDD" w:rsidP="001A4F94">
      <w:pPr>
        <w:pStyle w:val="SingleTxtGC"/>
      </w:pPr>
      <w:r>
        <w:rPr>
          <w:rFonts w:hint="eastAsia"/>
        </w:rPr>
        <w:t>7.</w:t>
      </w:r>
      <w:r w:rsidR="001A4F94">
        <w:rPr>
          <w:rFonts w:hint="eastAsia"/>
        </w:rPr>
        <w:tab/>
      </w:r>
      <w:r w:rsidR="001A4F94">
        <w:rPr>
          <w:rFonts w:hint="eastAsia"/>
        </w:rPr>
        <w:t>委员会认为</w:t>
      </w:r>
      <w:r>
        <w:rPr>
          <w:rFonts w:hint="eastAsia"/>
        </w:rPr>
        <w:t>，</w:t>
      </w:r>
      <w:r w:rsidR="001A4F94">
        <w:rPr>
          <w:rFonts w:hint="eastAsia"/>
        </w:rPr>
        <w:t>在起草本结论性意见之时</w:t>
      </w:r>
      <w:r>
        <w:rPr>
          <w:rFonts w:hint="eastAsia"/>
        </w:rPr>
        <w:t>，</w:t>
      </w:r>
      <w:r w:rsidR="001A4F94">
        <w:rPr>
          <w:rFonts w:hint="eastAsia"/>
        </w:rPr>
        <w:t>缔约国防止和惩治强迫失踪的现行立法框架并不完全与《公约》相一致。因此</w:t>
      </w:r>
      <w:r>
        <w:rPr>
          <w:rFonts w:hint="eastAsia"/>
        </w:rPr>
        <w:t>，</w:t>
      </w:r>
      <w:r w:rsidR="001A4F94">
        <w:rPr>
          <w:rFonts w:hint="eastAsia"/>
        </w:rPr>
        <w:t>委员会建议缔约国适当考虑本结论性意见</w:t>
      </w:r>
      <w:r>
        <w:rPr>
          <w:rFonts w:hint="eastAsia"/>
        </w:rPr>
        <w:t>，</w:t>
      </w:r>
      <w:r w:rsidR="001A4F94">
        <w:rPr>
          <w:rFonts w:hint="eastAsia"/>
        </w:rPr>
        <w:t>这些意见是本着建设性和合作精神通过的</w:t>
      </w:r>
      <w:r>
        <w:rPr>
          <w:rFonts w:hint="eastAsia"/>
        </w:rPr>
        <w:t>，</w:t>
      </w:r>
      <w:r w:rsidR="001A4F94">
        <w:rPr>
          <w:rFonts w:hint="eastAsia"/>
        </w:rPr>
        <w:t>目的是确保《公约》得到充分执行。</w:t>
      </w:r>
    </w:p>
    <w:p w14:paraId="48AFC521" w14:textId="4E988FB2" w:rsidR="001A4F94" w:rsidRDefault="00AD6EDD" w:rsidP="001A4F94">
      <w:pPr>
        <w:pStyle w:val="SingleTxtGC"/>
      </w:pPr>
      <w:r>
        <w:rPr>
          <w:rFonts w:hint="eastAsia"/>
        </w:rPr>
        <w:t>8.</w:t>
      </w:r>
      <w:r w:rsidR="001A4F94">
        <w:rPr>
          <w:rFonts w:hint="eastAsia"/>
        </w:rPr>
        <w:tab/>
      </w:r>
      <w:r w:rsidR="001A4F94">
        <w:rPr>
          <w:rFonts w:hint="eastAsia"/>
        </w:rPr>
        <w:t>委员会注意到关于邀请民间社会组织和蒙古国家人权委员会就缔约国对问题清单的答复草案提出意见的信息</w:t>
      </w:r>
      <w:r>
        <w:rPr>
          <w:rFonts w:hint="eastAsia"/>
        </w:rPr>
        <w:t>，</w:t>
      </w:r>
      <w:r w:rsidR="001A4F94">
        <w:rPr>
          <w:rFonts w:hint="eastAsia"/>
        </w:rPr>
        <w:t>但委员会关切地注意到</w:t>
      </w:r>
      <w:r>
        <w:rPr>
          <w:rFonts w:hint="eastAsia"/>
        </w:rPr>
        <w:t>，</w:t>
      </w:r>
      <w:r w:rsidR="001A4F94">
        <w:rPr>
          <w:rFonts w:hint="eastAsia"/>
        </w:rPr>
        <w:t>这些利益攸关方没有参与缔约国初次报告的编写。在这方面</w:t>
      </w:r>
      <w:r>
        <w:rPr>
          <w:rFonts w:hint="eastAsia"/>
        </w:rPr>
        <w:t>，</w:t>
      </w:r>
      <w:r w:rsidR="001A4F94">
        <w:rPr>
          <w:rFonts w:hint="eastAsia"/>
        </w:rPr>
        <w:t>委员会欢迎缔约国代表团作的以下表态</w:t>
      </w:r>
      <w:r>
        <w:rPr>
          <w:rFonts w:hint="eastAsia"/>
        </w:rPr>
        <w:t>：</w:t>
      </w:r>
      <w:r w:rsidR="001A4F94">
        <w:rPr>
          <w:rFonts w:hint="eastAsia"/>
        </w:rPr>
        <w:t>在对话之后</w:t>
      </w:r>
      <w:r>
        <w:rPr>
          <w:rFonts w:hint="eastAsia"/>
        </w:rPr>
        <w:t>，</w:t>
      </w:r>
      <w:r w:rsidR="001A4F94">
        <w:rPr>
          <w:rFonts w:hint="eastAsia"/>
        </w:rPr>
        <w:t>缔约国代表团将建议政府修改编写定期报告的现行程序</w:t>
      </w:r>
      <w:r>
        <w:rPr>
          <w:rFonts w:hint="eastAsia"/>
        </w:rPr>
        <w:t>，</w:t>
      </w:r>
      <w:r w:rsidR="001A4F94">
        <w:rPr>
          <w:rFonts w:hint="eastAsia"/>
        </w:rPr>
        <w:t>以便让利益攸关方进一步参与</w:t>
      </w:r>
      <w:r>
        <w:rPr>
          <w:rFonts w:hint="eastAsia"/>
        </w:rPr>
        <w:t>，</w:t>
      </w:r>
      <w:r w:rsidR="001A4F94">
        <w:rPr>
          <w:rFonts w:hint="eastAsia"/>
        </w:rPr>
        <w:t>提供投入。</w:t>
      </w:r>
    </w:p>
    <w:p w14:paraId="1A2A69CB" w14:textId="40084A59" w:rsidR="001A4F94" w:rsidRPr="00604AE4" w:rsidRDefault="00AD6EDD" w:rsidP="001A4F94">
      <w:pPr>
        <w:pStyle w:val="SingleTxtGC"/>
        <w:rPr>
          <w:rFonts w:ascii="Time New Roman" w:eastAsia="黑体" w:hAnsi="Time New Roman" w:hint="eastAsia"/>
        </w:rPr>
      </w:pPr>
      <w:r w:rsidRPr="00604AE4">
        <w:rPr>
          <w:rFonts w:ascii="Time New Roman" w:eastAsia="黑体" w:hAnsi="Time New Roman" w:hint="eastAsia"/>
        </w:rPr>
        <w:t>9.</w:t>
      </w:r>
      <w:r w:rsidR="001A4F94" w:rsidRPr="00604AE4">
        <w:rPr>
          <w:rFonts w:ascii="Time New Roman" w:eastAsia="黑体" w:hAnsi="Time New Roman" w:hint="eastAsia"/>
        </w:rPr>
        <w:tab/>
      </w:r>
      <w:r w:rsidR="001A4F94" w:rsidRPr="00604AE4">
        <w:rPr>
          <w:rFonts w:ascii="Time New Roman" w:eastAsia="黑体" w:hAnsi="Time New Roman" w:hint="eastAsia"/>
        </w:rPr>
        <w:t>委员会建议缔约国确保国家人权委员会和民间社会组织参与向委员会提交报告的整个周</w:t>
      </w:r>
      <w:r w:rsidR="001A4F94" w:rsidRPr="00860CF4">
        <w:rPr>
          <w:rFonts w:ascii="Time New Roman" w:eastAsia="黑体" w:hAnsi="Time New Roman" w:hint="eastAsia"/>
        </w:rPr>
        <w:t>期</w:t>
      </w:r>
      <w:r w:rsidR="00860CF4" w:rsidRPr="00860CF4">
        <w:rPr>
          <w:rFonts w:ascii="Time New Roman" w:eastAsia="黑体" w:hAnsi="Time New Roman" w:hint="eastAsia"/>
          <w:spacing w:val="-50"/>
        </w:rPr>
        <w:t>―</w:t>
      </w:r>
      <w:r w:rsidR="00860CF4" w:rsidRPr="00860CF4">
        <w:rPr>
          <w:rFonts w:ascii="Time New Roman" w:eastAsia="黑体" w:hAnsi="Time New Roman" w:hint="eastAsia"/>
        </w:rPr>
        <w:t>―</w:t>
      </w:r>
      <w:r w:rsidR="001A4F94" w:rsidRPr="00604AE4">
        <w:rPr>
          <w:rFonts w:ascii="Time New Roman" w:eastAsia="黑体" w:hAnsi="Time New Roman" w:hint="eastAsia"/>
        </w:rPr>
        <w:t>从编写报告到执行建议</w:t>
      </w:r>
      <w:r w:rsidR="00860CF4" w:rsidRPr="00860CF4">
        <w:rPr>
          <w:rFonts w:ascii="Time New Roman" w:eastAsia="黑体" w:hAnsi="Time New Roman" w:hint="eastAsia"/>
          <w:spacing w:val="-50"/>
        </w:rPr>
        <w:t>―</w:t>
      </w:r>
      <w:r w:rsidR="00860CF4" w:rsidRPr="00860CF4">
        <w:rPr>
          <w:rFonts w:ascii="Time New Roman" w:eastAsia="黑体" w:hAnsi="Time New Roman" w:hint="eastAsia"/>
        </w:rPr>
        <w:t>―</w:t>
      </w:r>
      <w:r w:rsidR="001A4F94" w:rsidRPr="00604AE4">
        <w:rPr>
          <w:rFonts w:ascii="Time New Roman" w:eastAsia="黑体" w:hAnsi="Time New Roman" w:hint="eastAsia"/>
        </w:rPr>
        <w:t>的工作。</w:t>
      </w:r>
    </w:p>
    <w:p w14:paraId="68294C50" w14:textId="6F2A0F21" w:rsidR="001A4F94" w:rsidRDefault="001A4F94" w:rsidP="00604AE4">
      <w:pPr>
        <w:pStyle w:val="H23GC"/>
      </w:pPr>
      <w:r>
        <w:rPr>
          <w:rFonts w:hint="eastAsia"/>
        </w:rPr>
        <w:tab/>
      </w:r>
      <w:r>
        <w:rPr>
          <w:rFonts w:hint="eastAsia"/>
        </w:rPr>
        <w:tab/>
      </w:r>
      <w:r>
        <w:rPr>
          <w:rFonts w:hint="eastAsia"/>
        </w:rPr>
        <w:t>《公约》的直接适用</w:t>
      </w:r>
    </w:p>
    <w:p w14:paraId="1361826A" w14:textId="1FE74FCA" w:rsidR="001A4F94" w:rsidRDefault="00AD6EDD" w:rsidP="001A4F94">
      <w:pPr>
        <w:pStyle w:val="SingleTxtGC"/>
      </w:pPr>
      <w:r>
        <w:rPr>
          <w:rFonts w:hint="eastAsia"/>
        </w:rPr>
        <w:t>10.</w:t>
      </w:r>
      <w:r w:rsidR="001A4F94">
        <w:rPr>
          <w:rFonts w:hint="eastAsia"/>
        </w:rPr>
        <w:tab/>
      </w:r>
      <w:r w:rsidR="001A4F94">
        <w:rPr>
          <w:rFonts w:hint="eastAsia"/>
        </w:rPr>
        <w:t>委员会赞赏地注意到</w:t>
      </w:r>
      <w:r>
        <w:rPr>
          <w:rFonts w:hint="eastAsia"/>
        </w:rPr>
        <w:t>，</w:t>
      </w:r>
      <w:r w:rsidR="001A4F94">
        <w:rPr>
          <w:rFonts w:hint="eastAsia"/>
        </w:rPr>
        <w:t>缔约国代表团确认《公约》可在所有民事和军事法院得到直接适用。然而</w:t>
      </w:r>
      <w:r>
        <w:rPr>
          <w:rFonts w:hint="eastAsia"/>
        </w:rPr>
        <w:t>，</w:t>
      </w:r>
      <w:r w:rsidR="001A4F94">
        <w:rPr>
          <w:rFonts w:hint="eastAsia"/>
        </w:rPr>
        <w:t>委员会注意到其他国际人权条约</w:t>
      </w:r>
      <w:r>
        <w:rPr>
          <w:rFonts w:hint="eastAsia"/>
        </w:rPr>
        <w:t>，</w:t>
      </w:r>
      <w:r w:rsidR="001A4F94">
        <w:rPr>
          <w:rFonts w:hint="eastAsia"/>
        </w:rPr>
        <w:t>如《禁止酷刑和其他残忍、不人道或有辱人格的待遇或处罚公约》和《儿童权利公约》</w:t>
      </w:r>
      <w:r>
        <w:rPr>
          <w:rFonts w:hint="eastAsia"/>
        </w:rPr>
        <w:t>，</w:t>
      </w:r>
      <w:r w:rsidR="001A4F94">
        <w:rPr>
          <w:rFonts w:hint="eastAsia"/>
        </w:rPr>
        <w:t>已在国内法院得到直接援引</w:t>
      </w:r>
      <w:r>
        <w:rPr>
          <w:rFonts w:hint="eastAsia"/>
        </w:rPr>
        <w:t>，</w:t>
      </w:r>
      <w:r w:rsidR="001A4F94">
        <w:rPr>
          <w:rFonts w:hint="eastAsia"/>
        </w:rPr>
        <w:t>而《公约》却从未得到直接适用。</w:t>
      </w:r>
    </w:p>
    <w:p w14:paraId="1ED4DED2" w14:textId="623D871E" w:rsidR="001A4F94" w:rsidRPr="00604AE4" w:rsidRDefault="00AD6EDD" w:rsidP="001A4F94">
      <w:pPr>
        <w:pStyle w:val="SingleTxtGC"/>
        <w:rPr>
          <w:rFonts w:ascii="Time New Roman" w:eastAsia="黑体" w:hAnsi="Time New Roman" w:hint="eastAsia"/>
        </w:rPr>
      </w:pPr>
      <w:r w:rsidRPr="00604AE4">
        <w:rPr>
          <w:rFonts w:ascii="Time New Roman" w:eastAsia="黑体" w:hAnsi="Time New Roman" w:hint="eastAsia"/>
        </w:rPr>
        <w:t>11.</w:t>
      </w:r>
      <w:r w:rsidR="001A4F94" w:rsidRPr="00604AE4">
        <w:rPr>
          <w:rFonts w:ascii="Time New Roman" w:eastAsia="黑体" w:hAnsi="Time New Roman" w:hint="eastAsia"/>
        </w:rPr>
        <w:tab/>
      </w:r>
      <w:r w:rsidR="001A4F94" w:rsidRPr="00604AE4">
        <w:rPr>
          <w:rFonts w:ascii="Time New Roman" w:eastAsia="黑体" w:hAnsi="Time New Roman" w:hint="eastAsia"/>
        </w:rPr>
        <w:t>委员会呼吁缔约国采取一切必要措施</w:t>
      </w:r>
      <w:r w:rsidRPr="00604AE4">
        <w:rPr>
          <w:rFonts w:ascii="Time New Roman" w:eastAsia="黑体" w:hAnsi="Time New Roman" w:hint="eastAsia"/>
        </w:rPr>
        <w:t>，</w:t>
      </w:r>
      <w:r w:rsidR="001A4F94" w:rsidRPr="00604AE4">
        <w:rPr>
          <w:rFonts w:ascii="Time New Roman" w:eastAsia="黑体" w:hAnsi="Time New Roman" w:hint="eastAsia"/>
        </w:rPr>
        <w:t>加大对公众、司法人员和律师进行宣传的力度</w:t>
      </w:r>
      <w:r w:rsidRPr="00604AE4">
        <w:rPr>
          <w:rFonts w:ascii="Time New Roman" w:eastAsia="黑体" w:hAnsi="Time New Roman" w:hint="eastAsia"/>
        </w:rPr>
        <w:t>，</w:t>
      </w:r>
      <w:r w:rsidR="001A4F94" w:rsidRPr="00604AE4">
        <w:rPr>
          <w:rFonts w:ascii="Time New Roman" w:eastAsia="黑体" w:hAnsi="Time New Roman" w:hint="eastAsia"/>
        </w:rPr>
        <w:t>以提高其对《公约》</w:t>
      </w:r>
      <w:r w:rsidRPr="00604AE4">
        <w:rPr>
          <w:rFonts w:ascii="Time New Roman" w:eastAsia="黑体" w:hAnsi="Time New Roman" w:hint="eastAsia"/>
        </w:rPr>
        <w:t>，</w:t>
      </w:r>
      <w:r w:rsidR="001A4F94" w:rsidRPr="00604AE4">
        <w:rPr>
          <w:rFonts w:ascii="Time New Roman" w:eastAsia="黑体" w:hAnsi="Time New Roman" w:hint="eastAsia"/>
        </w:rPr>
        <w:t>包括对《公约》的范围、意义和直接适用的认识。</w:t>
      </w:r>
    </w:p>
    <w:p w14:paraId="6774EE9C" w14:textId="77777777" w:rsidR="001A4F94" w:rsidRDefault="001A4F94" w:rsidP="00604AE4">
      <w:pPr>
        <w:pStyle w:val="H23GC"/>
      </w:pPr>
      <w:r>
        <w:rPr>
          <w:rFonts w:hint="eastAsia"/>
        </w:rPr>
        <w:tab/>
      </w:r>
      <w:r>
        <w:rPr>
          <w:rFonts w:hint="eastAsia"/>
        </w:rPr>
        <w:tab/>
      </w:r>
      <w:r>
        <w:rPr>
          <w:rFonts w:hint="eastAsia"/>
        </w:rPr>
        <w:t>个人和国家间来文</w:t>
      </w:r>
    </w:p>
    <w:p w14:paraId="0BF2CC17" w14:textId="78D660BE" w:rsidR="001A4F94" w:rsidRDefault="00AD6EDD" w:rsidP="001A4F94">
      <w:pPr>
        <w:pStyle w:val="SingleTxtGC"/>
      </w:pPr>
      <w:r>
        <w:rPr>
          <w:rFonts w:hint="eastAsia"/>
        </w:rPr>
        <w:t>12.</w:t>
      </w:r>
      <w:r w:rsidR="001A4F94">
        <w:rPr>
          <w:rFonts w:hint="eastAsia"/>
        </w:rPr>
        <w:tab/>
      </w:r>
      <w:r w:rsidR="001A4F94">
        <w:rPr>
          <w:rFonts w:hint="eastAsia"/>
        </w:rPr>
        <w:t>委员会注意到</w:t>
      </w:r>
      <w:r>
        <w:rPr>
          <w:rFonts w:hint="eastAsia"/>
        </w:rPr>
        <w:t>，</w:t>
      </w:r>
      <w:r w:rsidR="001A4F94">
        <w:rPr>
          <w:rFonts w:hint="eastAsia"/>
        </w:rPr>
        <w:t>缔约国尚未承认委员会有权分别根据《公约》第三十一条和第三十二条</w:t>
      </w:r>
      <w:r>
        <w:rPr>
          <w:rFonts w:hint="eastAsia"/>
        </w:rPr>
        <w:t>(</w:t>
      </w:r>
      <w:r w:rsidR="001A4F94">
        <w:rPr>
          <w:rFonts w:hint="eastAsia"/>
        </w:rPr>
        <w:t>第三十一条和第三十二条</w:t>
      </w:r>
      <w:r>
        <w:rPr>
          <w:rFonts w:hint="eastAsia"/>
        </w:rPr>
        <w:t>)</w:t>
      </w:r>
      <w:r w:rsidR="001A4F94">
        <w:rPr>
          <w:rFonts w:hint="eastAsia"/>
        </w:rPr>
        <w:t>受理和审议个人和国家间来文。</w:t>
      </w:r>
    </w:p>
    <w:p w14:paraId="7C8C33AB" w14:textId="6A8B8CAA" w:rsidR="001A4F94" w:rsidRPr="00604AE4" w:rsidRDefault="00AD6EDD" w:rsidP="001A4F94">
      <w:pPr>
        <w:pStyle w:val="SingleTxtGC"/>
        <w:rPr>
          <w:rFonts w:ascii="Time New Roman" w:eastAsia="黑体" w:hAnsi="Time New Roman" w:hint="eastAsia"/>
        </w:rPr>
      </w:pPr>
      <w:r w:rsidRPr="00604AE4">
        <w:rPr>
          <w:rFonts w:ascii="Time New Roman" w:eastAsia="黑体" w:hAnsi="Time New Roman" w:hint="eastAsia"/>
        </w:rPr>
        <w:t>13.</w:t>
      </w:r>
      <w:r w:rsidR="001A4F94" w:rsidRPr="00604AE4">
        <w:rPr>
          <w:rFonts w:ascii="Time New Roman" w:eastAsia="黑体" w:hAnsi="Time New Roman" w:hint="eastAsia"/>
        </w:rPr>
        <w:tab/>
      </w:r>
      <w:r w:rsidR="001A4F94" w:rsidRPr="00604AE4">
        <w:rPr>
          <w:rFonts w:ascii="Time New Roman" w:eastAsia="黑体" w:hAnsi="Time New Roman" w:hint="eastAsia"/>
        </w:rPr>
        <w:t>委员会鼓励缔约国承认委员会有权分别根据《公约》第三十一条和第三十二条受理和审议个人和国家间来文</w:t>
      </w:r>
      <w:r w:rsidRPr="00604AE4">
        <w:rPr>
          <w:rFonts w:ascii="Time New Roman" w:eastAsia="黑体" w:hAnsi="Time New Roman" w:hint="eastAsia"/>
        </w:rPr>
        <w:t>，</w:t>
      </w:r>
      <w:r w:rsidR="001A4F94" w:rsidRPr="00604AE4">
        <w:rPr>
          <w:rFonts w:ascii="Time New Roman" w:eastAsia="黑体" w:hAnsi="Time New Roman" w:hint="eastAsia"/>
        </w:rPr>
        <w:t>以期加强《公约》规定的免遭强迫失踪框架。</w:t>
      </w:r>
    </w:p>
    <w:p w14:paraId="29A7127F" w14:textId="77777777" w:rsidR="001A4F94" w:rsidRDefault="001A4F94" w:rsidP="00604AE4">
      <w:pPr>
        <w:pStyle w:val="H23GC"/>
      </w:pPr>
      <w:r>
        <w:rPr>
          <w:rFonts w:hint="eastAsia"/>
        </w:rPr>
        <w:tab/>
      </w:r>
      <w:r>
        <w:rPr>
          <w:rFonts w:hint="eastAsia"/>
        </w:rPr>
        <w:tab/>
      </w:r>
      <w:r>
        <w:rPr>
          <w:rFonts w:hint="eastAsia"/>
        </w:rPr>
        <w:t>国家人权机构</w:t>
      </w:r>
    </w:p>
    <w:p w14:paraId="097D50DB" w14:textId="4D352A90" w:rsidR="001A4F94" w:rsidRDefault="00AD6EDD" w:rsidP="001A4F94">
      <w:pPr>
        <w:pStyle w:val="SingleTxtGC"/>
      </w:pPr>
      <w:r>
        <w:rPr>
          <w:rFonts w:hint="eastAsia"/>
        </w:rPr>
        <w:t>14.</w:t>
      </w:r>
      <w:r w:rsidR="001A4F94">
        <w:rPr>
          <w:rFonts w:hint="eastAsia"/>
        </w:rPr>
        <w:tab/>
      </w:r>
      <w:r w:rsidR="001A4F94">
        <w:rPr>
          <w:rFonts w:hint="eastAsia"/>
        </w:rPr>
        <w:t>委员会欢迎缔约国通报以下信息</w:t>
      </w:r>
      <w:r>
        <w:rPr>
          <w:rFonts w:hint="eastAsia"/>
        </w:rPr>
        <w:t>：</w:t>
      </w:r>
      <w:r w:rsidR="001A4F94">
        <w:rPr>
          <w:rFonts w:hint="eastAsia"/>
        </w:rPr>
        <w:t>自缔约国提交报告以来</w:t>
      </w:r>
      <w:r>
        <w:rPr>
          <w:rFonts w:hint="eastAsia"/>
        </w:rPr>
        <w:t>，</w:t>
      </w:r>
      <w:r w:rsidR="001A4F94">
        <w:rPr>
          <w:rFonts w:hint="eastAsia"/>
        </w:rPr>
        <w:t>已经通过了关于人权维护者法律地位的法律</w:t>
      </w:r>
      <w:r>
        <w:rPr>
          <w:rFonts w:hint="eastAsia"/>
        </w:rPr>
        <w:t>，</w:t>
      </w:r>
      <w:r w:rsidR="001A4F94">
        <w:rPr>
          <w:rFonts w:hint="eastAsia"/>
        </w:rPr>
        <w:t>而且将负责处理人权维护者申诉的国家人权委员会一名新成员的遴选工作正在进行。不过</w:t>
      </w:r>
      <w:r>
        <w:rPr>
          <w:rFonts w:hint="eastAsia"/>
        </w:rPr>
        <w:t>，</w:t>
      </w:r>
      <w:r w:rsidR="001A4F94">
        <w:rPr>
          <w:rFonts w:hint="eastAsia"/>
        </w:rPr>
        <w:t>委员会仍然关切地注意到</w:t>
      </w:r>
      <w:r>
        <w:rPr>
          <w:rFonts w:hint="eastAsia"/>
        </w:rPr>
        <w:t>，</w:t>
      </w:r>
      <w:r w:rsidR="001A4F94">
        <w:rPr>
          <w:rFonts w:hint="eastAsia"/>
        </w:rPr>
        <w:t>有报告称</w:t>
      </w:r>
      <w:r>
        <w:rPr>
          <w:rFonts w:hint="eastAsia"/>
        </w:rPr>
        <w:t>，</w:t>
      </w:r>
      <w:r w:rsidR="001A4F94">
        <w:rPr>
          <w:rFonts w:hint="eastAsia"/>
        </w:rPr>
        <w:lastRenderedPageBreak/>
        <w:t>该委员为根据《关于促进和保护人权的国家机构的地位的原则》</w:t>
      </w:r>
      <w:r>
        <w:rPr>
          <w:rFonts w:hint="eastAsia"/>
        </w:rPr>
        <w:t>(</w:t>
      </w:r>
      <w:r w:rsidR="001A4F94">
        <w:rPr>
          <w:rFonts w:hint="eastAsia"/>
        </w:rPr>
        <w:t>《巴黎原则》</w:t>
      </w:r>
      <w:r>
        <w:rPr>
          <w:rFonts w:hint="eastAsia"/>
        </w:rPr>
        <w:t>)</w:t>
      </w:r>
      <w:r w:rsidR="001A4F94">
        <w:rPr>
          <w:rFonts w:hint="eastAsia"/>
        </w:rPr>
        <w:t>有效和独立地履行任务所需的资金和人力资源缺乏</w:t>
      </w:r>
      <w:r w:rsidR="00E256D9">
        <w:rPr>
          <w:rFonts w:hint="eastAsia"/>
        </w:rPr>
        <w:t>(</w:t>
      </w:r>
      <w:r w:rsidR="00E256D9">
        <w:rPr>
          <w:rFonts w:hint="eastAsia"/>
        </w:rPr>
        <w:t>第二条</w:t>
      </w:r>
      <w:r w:rsidR="00E256D9">
        <w:rPr>
          <w:rFonts w:hint="eastAsia"/>
        </w:rPr>
        <w:t>)</w:t>
      </w:r>
      <w:r w:rsidR="001A4F94">
        <w:rPr>
          <w:rFonts w:hint="eastAsia"/>
        </w:rPr>
        <w:t>。</w:t>
      </w:r>
    </w:p>
    <w:p w14:paraId="2793964F" w14:textId="2E731871" w:rsidR="001A4F94" w:rsidRPr="008049DA" w:rsidRDefault="00AD6EDD" w:rsidP="001A4F94">
      <w:pPr>
        <w:pStyle w:val="SingleTxtGC"/>
        <w:rPr>
          <w:rFonts w:ascii="Time New Roman" w:eastAsia="黑体" w:hAnsi="Time New Roman" w:hint="eastAsia"/>
        </w:rPr>
      </w:pPr>
      <w:r w:rsidRPr="008049DA">
        <w:rPr>
          <w:rFonts w:ascii="Time New Roman" w:eastAsia="黑体" w:hAnsi="Time New Roman" w:hint="eastAsia"/>
        </w:rPr>
        <w:t>15.</w:t>
      </w:r>
      <w:r w:rsidR="001A4F94" w:rsidRPr="008049DA">
        <w:rPr>
          <w:rFonts w:ascii="Time New Roman" w:eastAsia="黑体" w:hAnsi="Time New Roman" w:hint="eastAsia"/>
        </w:rPr>
        <w:tab/>
      </w:r>
      <w:r w:rsidR="001A4F94" w:rsidRPr="008049DA">
        <w:rPr>
          <w:rFonts w:ascii="Time New Roman" w:eastAsia="黑体" w:hAnsi="Time New Roman" w:hint="eastAsia"/>
        </w:rPr>
        <w:t>缔约国应确保负责处理申诉的国家人权委员会新成员的遴选工作尽快完成。缔约国还应采取必要措施</w:t>
      </w:r>
      <w:r w:rsidRPr="008049DA">
        <w:rPr>
          <w:rFonts w:ascii="Time New Roman" w:eastAsia="黑体" w:hAnsi="Time New Roman" w:hint="eastAsia"/>
        </w:rPr>
        <w:t>，</w:t>
      </w:r>
      <w:r w:rsidR="001A4F94" w:rsidRPr="008049DA">
        <w:rPr>
          <w:rFonts w:ascii="Time New Roman" w:eastAsia="黑体" w:hAnsi="Time New Roman" w:hint="eastAsia"/>
        </w:rPr>
        <w:t>向委员会提供充足的人力、技术资源和资金</w:t>
      </w:r>
      <w:r w:rsidRPr="008049DA">
        <w:rPr>
          <w:rFonts w:ascii="Time New Roman" w:eastAsia="黑体" w:hAnsi="Time New Roman" w:hint="eastAsia"/>
        </w:rPr>
        <w:t>，</w:t>
      </w:r>
      <w:r w:rsidR="001A4F94" w:rsidRPr="008049DA">
        <w:rPr>
          <w:rFonts w:ascii="Time New Roman" w:eastAsia="黑体" w:hAnsi="Time New Roman" w:hint="eastAsia"/>
        </w:rPr>
        <w:t>以使其有效履行任务</w:t>
      </w:r>
      <w:r w:rsidRPr="008049DA">
        <w:rPr>
          <w:rFonts w:ascii="Time New Roman" w:eastAsia="黑体" w:hAnsi="Time New Roman" w:hint="eastAsia"/>
        </w:rPr>
        <w:t>，</w:t>
      </w:r>
      <w:r w:rsidR="001A4F94" w:rsidRPr="008049DA">
        <w:rPr>
          <w:rFonts w:ascii="Time New Roman" w:eastAsia="黑体" w:hAnsi="Time New Roman" w:hint="eastAsia"/>
        </w:rPr>
        <w:t>包括促进和保护《公约》所载权利</w:t>
      </w:r>
      <w:r w:rsidRPr="008049DA">
        <w:rPr>
          <w:rFonts w:ascii="Time New Roman" w:eastAsia="黑体" w:hAnsi="Time New Roman" w:hint="eastAsia"/>
        </w:rPr>
        <w:t>，</w:t>
      </w:r>
      <w:r w:rsidR="001A4F94" w:rsidRPr="008049DA">
        <w:rPr>
          <w:rFonts w:ascii="Time New Roman" w:eastAsia="黑体" w:hAnsi="Time New Roman" w:hint="eastAsia"/>
        </w:rPr>
        <w:t>尤其是在防止强迫失踪方面。</w:t>
      </w:r>
    </w:p>
    <w:p w14:paraId="63FA29BE" w14:textId="62CFDFF6" w:rsidR="001A4F94" w:rsidRDefault="001A4F94" w:rsidP="008049DA">
      <w:pPr>
        <w:pStyle w:val="H23GC"/>
      </w:pPr>
      <w:r>
        <w:rPr>
          <w:rFonts w:hint="eastAsia"/>
        </w:rPr>
        <w:tab/>
      </w:r>
      <w:r w:rsidR="00AD6EDD">
        <w:rPr>
          <w:rFonts w:hint="eastAsia"/>
        </w:rPr>
        <w:t>2.</w:t>
      </w:r>
      <w:r>
        <w:rPr>
          <w:rFonts w:hint="eastAsia"/>
        </w:rPr>
        <w:tab/>
      </w:r>
      <w:r>
        <w:rPr>
          <w:rFonts w:hint="eastAsia"/>
        </w:rPr>
        <w:t>强迫失踪的定义和定罪</w:t>
      </w:r>
      <w:r w:rsidR="00AD6EDD">
        <w:rPr>
          <w:rFonts w:hint="eastAsia"/>
        </w:rPr>
        <w:t>(</w:t>
      </w:r>
      <w:r>
        <w:rPr>
          <w:rFonts w:hint="eastAsia"/>
        </w:rPr>
        <w:t>第一至第七条</w:t>
      </w:r>
      <w:r w:rsidR="00AD6EDD">
        <w:rPr>
          <w:rFonts w:hint="eastAsia"/>
        </w:rPr>
        <w:t>)</w:t>
      </w:r>
    </w:p>
    <w:p w14:paraId="0F203E16" w14:textId="77777777" w:rsidR="001A4F94" w:rsidRDefault="001A4F94" w:rsidP="008049DA">
      <w:pPr>
        <w:pStyle w:val="H23GC"/>
      </w:pPr>
      <w:r>
        <w:rPr>
          <w:rFonts w:hint="eastAsia"/>
        </w:rPr>
        <w:tab/>
      </w:r>
      <w:r>
        <w:rPr>
          <w:rFonts w:hint="eastAsia"/>
        </w:rPr>
        <w:tab/>
      </w:r>
      <w:r>
        <w:rPr>
          <w:rFonts w:hint="eastAsia"/>
        </w:rPr>
        <w:t>强迫失踪罪</w:t>
      </w:r>
    </w:p>
    <w:p w14:paraId="62FA8039" w14:textId="75AD6FBF" w:rsidR="001A4F94" w:rsidRDefault="00AD6EDD" w:rsidP="001A4F94">
      <w:pPr>
        <w:pStyle w:val="SingleTxtGC"/>
      </w:pPr>
      <w:r>
        <w:rPr>
          <w:rFonts w:hint="eastAsia"/>
        </w:rPr>
        <w:t>16.</w:t>
      </w:r>
      <w:r w:rsidR="001A4F94">
        <w:rPr>
          <w:rFonts w:hint="eastAsia"/>
        </w:rPr>
        <w:tab/>
      </w:r>
      <w:r w:rsidR="001A4F94">
        <w:rPr>
          <w:rFonts w:hint="eastAsia"/>
        </w:rPr>
        <w:t>委员会称赞缔约国在《刑法》第</w:t>
      </w:r>
      <w:r>
        <w:rPr>
          <w:rFonts w:hint="eastAsia"/>
        </w:rPr>
        <w:t>13</w:t>
      </w:r>
      <w:r w:rsidR="001A4F94">
        <w:rPr>
          <w:rFonts w:hint="eastAsia"/>
        </w:rPr>
        <w:t>条第</w:t>
      </w:r>
      <w:r>
        <w:rPr>
          <w:rFonts w:hint="eastAsia"/>
        </w:rPr>
        <w:t>4</w:t>
      </w:r>
      <w:r w:rsidR="001A4F94">
        <w:rPr>
          <w:rFonts w:hint="eastAsia"/>
        </w:rPr>
        <w:t>款中采用了一项独立的强迫失踪罪。委员会还欢迎缔约国代表团在对话期间表示打算建议修订《刑法》第</w:t>
      </w:r>
      <w:r>
        <w:rPr>
          <w:rFonts w:hint="eastAsia"/>
        </w:rPr>
        <w:t>13</w:t>
      </w:r>
      <w:r w:rsidR="001A4F94">
        <w:rPr>
          <w:rFonts w:hint="eastAsia"/>
        </w:rPr>
        <w:t>条第</w:t>
      </w:r>
      <w:r>
        <w:rPr>
          <w:rFonts w:hint="eastAsia"/>
        </w:rPr>
        <w:t>4</w:t>
      </w:r>
      <w:r w:rsidR="001A4F94">
        <w:rPr>
          <w:rFonts w:hint="eastAsia"/>
        </w:rPr>
        <w:t>款</w:t>
      </w:r>
      <w:r>
        <w:rPr>
          <w:rFonts w:hint="eastAsia"/>
        </w:rPr>
        <w:t>，</w:t>
      </w:r>
      <w:r w:rsidR="001A4F94">
        <w:rPr>
          <w:rFonts w:hint="eastAsia"/>
        </w:rPr>
        <w:t>使其完全符合《公约》。在这方面</w:t>
      </w:r>
      <w:r>
        <w:rPr>
          <w:rFonts w:hint="eastAsia"/>
        </w:rPr>
        <w:t>，</w:t>
      </w:r>
      <w:r w:rsidR="001A4F94">
        <w:rPr>
          <w:rFonts w:hint="eastAsia"/>
        </w:rPr>
        <w:t>委员会关切地注意到</w:t>
      </w:r>
      <w:r>
        <w:rPr>
          <w:rFonts w:hint="eastAsia"/>
        </w:rPr>
        <w:t>，</w:t>
      </w:r>
      <w:r w:rsidR="001A4F94">
        <w:rPr>
          <w:rFonts w:hint="eastAsia"/>
        </w:rPr>
        <w:t>这项条款中的定义并不完全符合《公约》第二条的定义。首先</w:t>
      </w:r>
      <w:r>
        <w:rPr>
          <w:rFonts w:hint="eastAsia"/>
        </w:rPr>
        <w:t>，</w:t>
      </w:r>
      <w:r w:rsidR="001A4F94">
        <w:rPr>
          <w:rFonts w:hint="eastAsia"/>
        </w:rPr>
        <w:t>目前的定义并不涵盖所有类型的剥夺自由</w:t>
      </w:r>
      <w:r>
        <w:rPr>
          <w:rFonts w:hint="eastAsia"/>
        </w:rPr>
        <w:t>，</w:t>
      </w:r>
      <w:r w:rsidR="001A4F94">
        <w:rPr>
          <w:rFonts w:hint="eastAsia"/>
        </w:rPr>
        <w:t>因为它仅提及</w:t>
      </w:r>
      <w:r>
        <w:rPr>
          <w:rFonts w:hint="eastAsia"/>
        </w:rPr>
        <w:t>“</w:t>
      </w:r>
      <w:r w:rsidR="001A4F94">
        <w:rPr>
          <w:rFonts w:hint="eastAsia"/>
        </w:rPr>
        <w:t>非法拘留</w:t>
      </w:r>
      <w:r>
        <w:rPr>
          <w:rFonts w:hint="eastAsia"/>
        </w:rPr>
        <w:t>”，</w:t>
      </w:r>
      <w:r w:rsidR="001A4F94">
        <w:rPr>
          <w:rFonts w:hint="eastAsia"/>
        </w:rPr>
        <w:t>而强迫失踪罪刚开始时可能属于合法剥夺自由</w:t>
      </w:r>
      <w:r>
        <w:rPr>
          <w:rFonts w:hint="eastAsia"/>
        </w:rPr>
        <w:t>，</w:t>
      </w:r>
      <w:r w:rsidR="001A4F94">
        <w:rPr>
          <w:rFonts w:hint="eastAsia"/>
        </w:rPr>
        <w:t>随后由于该罪行的其他要素同时存在而具有非法性质。第二</w:t>
      </w:r>
      <w:r>
        <w:rPr>
          <w:rFonts w:hint="eastAsia"/>
        </w:rPr>
        <w:t>，</w:t>
      </w:r>
      <w:r w:rsidR="001A4F94">
        <w:rPr>
          <w:rFonts w:hint="eastAsia"/>
        </w:rPr>
        <w:t>委员会感到关切的是</w:t>
      </w:r>
      <w:r>
        <w:rPr>
          <w:rFonts w:hint="eastAsia"/>
        </w:rPr>
        <w:t>，</w:t>
      </w:r>
      <w:r w:rsidR="001A4F94">
        <w:rPr>
          <w:rFonts w:hint="eastAsia"/>
        </w:rPr>
        <w:t>《刑法》第</w:t>
      </w:r>
      <w:r>
        <w:rPr>
          <w:rFonts w:hint="eastAsia"/>
        </w:rPr>
        <w:t>13</w:t>
      </w:r>
      <w:r w:rsidR="001A4F94">
        <w:rPr>
          <w:rFonts w:hint="eastAsia"/>
        </w:rPr>
        <w:t>条第</w:t>
      </w:r>
      <w:r>
        <w:rPr>
          <w:rFonts w:hint="eastAsia"/>
        </w:rPr>
        <w:t>4</w:t>
      </w:r>
      <w:r w:rsidR="001A4F94">
        <w:rPr>
          <w:rFonts w:hint="eastAsia"/>
        </w:rPr>
        <w:t>款第</w:t>
      </w:r>
      <w:r>
        <w:rPr>
          <w:rFonts w:hint="eastAsia"/>
        </w:rPr>
        <w:t>(2)</w:t>
      </w:r>
      <w:r w:rsidR="001A4F94">
        <w:rPr>
          <w:rFonts w:hint="eastAsia"/>
        </w:rPr>
        <w:t>项仅适用于调查人员、检察官和法官</w:t>
      </w:r>
      <w:r>
        <w:rPr>
          <w:rFonts w:hint="eastAsia"/>
        </w:rPr>
        <w:t>，</w:t>
      </w:r>
      <w:r w:rsidR="001A4F94">
        <w:rPr>
          <w:rFonts w:hint="eastAsia"/>
        </w:rPr>
        <w:t>因此没有充分涵盖《公约》第二条所述的所有</w:t>
      </w:r>
      <w:r>
        <w:rPr>
          <w:rFonts w:hint="eastAsia"/>
        </w:rPr>
        <w:t>“</w:t>
      </w:r>
      <w:r w:rsidR="001A4F94">
        <w:rPr>
          <w:rFonts w:hint="eastAsia"/>
        </w:rPr>
        <w:t>国家代理人</w:t>
      </w:r>
      <w:r>
        <w:rPr>
          <w:rFonts w:hint="eastAsia"/>
        </w:rPr>
        <w:t>”</w:t>
      </w:r>
      <w:r w:rsidR="001A4F94">
        <w:rPr>
          <w:rFonts w:hint="eastAsia"/>
        </w:rPr>
        <w:t>和</w:t>
      </w:r>
      <w:r>
        <w:rPr>
          <w:rFonts w:hint="eastAsia"/>
        </w:rPr>
        <w:t>“</w:t>
      </w:r>
      <w:r w:rsidR="001A4F94">
        <w:rPr>
          <w:rFonts w:hint="eastAsia"/>
        </w:rPr>
        <w:t>得到国家授权、支持或默许的个人或组织</w:t>
      </w:r>
      <w:r>
        <w:rPr>
          <w:rFonts w:hint="eastAsia"/>
        </w:rPr>
        <w:t>”</w:t>
      </w:r>
      <w:r>
        <w:rPr>
          <w:rFonts w:hint="eastAsia"/>
        </w:rPr>
        <w:t>(</w:t>
      </w:r>
      <w:r w:rsidR="001A4F94">
        <w:rPr>
          <w:rFonts w:hint="eastAsia"/>
        </w:rPr>
        <w:t>第二条和第四条</w:t>
      </w:r>
      <w:r>
        <w:rPr>
          <w:rFonts w:hint="eastAsia"/>
        </w:rPr>
        <w:t>)</w:t>
      </w:r>
      <w:r w:rsidR="001A4F94">
        <w:rPr>
          <w:rFonts w:hint="eastAsia"/>
        </w:rPr>
        <w:t>。</w:t>
      </w:r>
    </w:p>
    <w:p w14:paraId="3F15E752" w14:textId="57F49CD0" w:rsidR="001A4F94" w:rsidRPr="008049DA" w:rsidRDefault="00AD6EDD" w:rsidP="001A4F94">
      <w:pPr>
        <w:pStyle w:val="SingleTxtGC"/>
        <w:rPr>
          <w:rFonts w:ascii="Time New Roman" w:eastAsia="黑体" w:hAnsi="Time New Roman" w:hint="eastAsia"/>
        </w:rPr>
      </w:pPr>
      <w:r w:rsidRPr="008049DA">
        <w:rPr>
          <w:rFonts w:ascii="Time New Roman" w:eastAsia="黑体" w:hAnsi="Time New Roman" w:hint="eastAsia"/>
        </w:rPr>
        <w:t>17.</w:t>
      </w:r>
      <w:r w:rsidR="001A4F94" w:rsidRPr="008049DA">
        <w:rPr>
          <w:rFonts w:ascii="Time New Roman" w:eastAsia="黑体" w:hAnsi="Time New Roman" w:hint="eastAsia"/>
        </w:rPr>
        <w:tab/>
      </w:r>
      <w:r w:rsidR="001A4F94" w:rsidRPr="008049DA">
        <w:rPr>
          <w:rFonts w:ascii="Time New Roman" w:eastAsia="黑体" w:hAnsi="Time New Roman" w:hint="eastAsia"/>
        </w:rPr>
        <w:t>委员会建议缔约国采取必要的立法措施</w:t>
      </w:r>
      <w:r w:rsidRPr="008049DA">
        <w:rPr>
          <w:rFonts w:ascii="Time New Roman" w:eastAsia="黑体" w:hAnsi="Time New Roman" w:hint="eastAsia"/>
        </w:rPr>
        <w:t>，</w:t>
      </w:r>
      <w:r w:rsidR="001A4F94" w:rsidRPr="008049DA">
        <w:rPr>
          <w:rFonts w:ascii="Time New Roman" w:eastAsia="黑体" w:hAnsi="Time New Roman" w:hint="eastAsia"/>
        </w:rPr>
        <w:t>使《刑法》第</w:t>
      </w:r>
      <w:r w:rsidRPr="008049DA">
        <w:rPr>
          <w:rFonts w:ascii="Time New Roman" w:eastAsia="黑体" w:hAnsi="Time New Roman" w:hint="eastAsia"/>
        </w:rPr>
        <w:t>13.4</w:t>
      </w:r>
      <w:r w:rsidR="001A4F94" w:rsidRPr="008049DA">
        <w:rPr>
          <w:rFonts w:ascii="Time New Roman" w:eastAsia="黑体" w:hAnsi="Time New Roman" w:hint="eastAsia"/>
        </w:rPr>
        <w:t>条所载的强迫失踪定义与《公约》第二条所载定义完全一致。</w:t>
      </w:r>
    </w:p>
    <w:p w14:paraId="4657FBBF" w14:textId="19A4F776" w:rsidR="001A4F94" w:rsidRDefault="001A4F94" w:rsidP="008049DA">
      <w:pPr>
        <w:pStyle w:val="H23GC"/>
      </w:pPr>
      <w:r>
        <w:rPr>
          <w:rFonts w:hint="eastAsia"/>
        </w:rPr>
        <w:tab/>
      </w:r>
      <w:r>
        <w:rPr>
          <w:rFonts w:hint="eastAsia"/>
        </w:rPr>
        <w:tab/>
      </w:r>
      <w:r>
        <w:rPr>
          <w:rFonts w:hint="eastAsia"/>
        </w:rPr>
        <w:t>强迫失踪属于一项危害人类罪</w:t>
      </w:r>
    </w:p>
    <w:p w14:paraId="3861A8C0" w14:textId="20E5794B" w:rsidR="001A4F94" w:rsidRDefault="00AD6EDD" w:rsidP="001A4F94">
      <w:pPr>
        <w:pStyle w:val="SingleTxtGC"/>
      </w:pPr>
      <w:r>
        <w:rPr>
          <w:rFonts w:hint="eastAsia"/>
        </w:rPr>
        <w:t>18.</w:t>
      </w:r>
      <w:r w:rsidR="001A4F94">
        <w:rPr>
          <w:rFonts w:hint="eastAsia"/>
        </w:rPr>
        <w:tab/>
      </w:r>
      <w:r w:rsidR="001A4F94">
        <w:rPr>
          <w:rFonts w:hint="eastAsia"/>
        </w:rPr>
        <w:t>委员会注意到缔约国将强迫失踪纳入《刑法》第</w:t>
      </w:r>
      <w:r>
        <w:rPr>
          <w:rFonts w:hint="eastAsia"/>
        </w:rPr>
        <w:t>29</w:t>
      </w:r>
      <w:r w:rsidR="001A4F94">
        <w:rPr>
          <w:rFonts w:hint="eastAsia"/>
        </w:rPr>
        <w:t>条第</w:t>
      </w:r>
      <w:r>
        <w:rPr>
          <w:rFonts w:hint="eastAsia"/>
        </w:rPr>
        <w:t>5</w:t>
      </w:r>
      <w:r w:rsidR="001A4F94">
        <w:rPr>
          <w:rFonts w:hint="eastAsia"/>
        </w:rPr>
        <w:t>款所载灭绝种族罪定义</w:t>
      </w:r>
      <w:r>
        <w:rPr>
          <w:rFonts w:hint="eastAsia"/>
        </w:rPr>
        <w:t>，</w:t>
      </w:r>
      <w:r w:rsidR="001A4F94">
        <w:rPr>
          <w:rFonts w:hint="eastAsia"/>
        </w:rPr>
        <w:t>但感到关切的是</w:t>
      </w:r>
      <w:r>
        <w:rPr>
          <w:rFonts w:hint="eastAsia"/>
        </w:rPr>
        <w:t>，</w:t>
      </w:r>
      <w:r w:rsidR="001A4F94">
        <w:rPr>
          <w:rFonts w:hint="eastAsia"/>
        </w:rPr>
        <w:t>国内立法没有将普遍存在或蓄意的强迫失踪行为定为危害人类罪。在这方面</w:t>
      </w:r>
      <w:r>
        <w:rPr>
          <w:rFonts w:hint="eastAsia"/>
        </w:rPr>
        <w:t>，</w:t>
      </w:r>
      <w:r w:rsidR="001A4F94">
        <w:rPr>
          <w:rFonts w:hint="eastAsia"/>
        </w:rPr>
        <w:t>委员会欢迎代表团在对话期间作的以下表态</w:t>
      </w:r>
      <w:r>
        <w:rPr>
          <w:rFonts w:hint="eastAsia"/>
        </w:rPr>
        <w:t>：</w:t>
      </w:r>
      <w:r w:rsidR="001A4F94">
        <w:rPr>
          <w:rFonts w:hint="eastAsia"/>
        </w:rPr>
        <w:t>代表团将建议修改法律</w:t>
      </w:r>
      <w:r>
        <w:rPr>
          <w:rFonts w:hint="eastAsia"/>
        </w:rPr>
        <w:t>，</w:t>
      </w:r>
      <w:r w:rsidR="001A4F94">
        <w:rPr>
          <w:rFonts w:hint="eastAsia"/>
        </w:rPr>
        <w:t>以便将强迫失踪定位危害人类罪</w:t>
      </w:r>
      <w:r>
        <w:rPr>
          <w:rFonts w:hint="eastAsia"/>
        </w:rPr>
        <w:t>(</w:t>
      </w:r>
      <w:r w:rsidR="001A4F94">
        <w:rPr>
          <w:rFonts w:hint="eastAsia"/>
        </w:rPr>
        <w:t>第五条</w:t>
      </w:r>
      <w:r>
        <w:rPr>
          <w:rFonts w:hint="eastAsia"/>
        </w:rPr>
        <w:t>)</w:t>
      </w:r>
      <w:r w:rsidR="001A4F94">
        <w:rPr>
          <w:rFonts w:hint="eastAsia"/>
        </w:rPr>
        <w:t>。</w:t>
      </w:r>
    </w:p>
    <w:p w14:paraId="1593A9D7" w14:textId="68B6341E" w:rsidR="001A4F94" w:rsidRPr="008049DA" w:rsidRDefault="00AD6EDD" w:rsidP="001A4F94">
      <w:pPr>
        <w:pStyle w:val="SingleTxtGC"/>
        <w:rPr>
          <w:rFonts w:ascii="Time New Roman" w:eastAsia="黑体" w:hAnsi="Time New Roman" w:hint="eastAsia"/>
        </w:rPr>
      </w:pPr>
      <w:r w:rsidRPr="008049DA">
        <w:rPr>
          <w:rFonts w:ascii="Time New Roman" w:eastAsia="黑体" w:hAnsi="Time New Roman" w:hint="eastAsia"/>
        </w:rPr>
        <w:t>19.</w:t>
      </w:r>
      <w:r w:rsidR="001A4F94" w:rsidRPr="008049DA">
        <w:rPr>
          <w:rFonts w:ascii="Time New Roman" w:eastAsia="黑体" w:hAnsi="Time New Roman" w:hint="eastAsia"/>
        </w:rPr>
        <w:tab/>
      </w:r>
      <w:r w:rsidR="001A4F94" w:rsidRPr="008049DA">
        <w:rPr>
          <w:rFonts w:ascii="Time New Roman" w:eastAsia="黑体" w:hAnsi="Time New Roman" w:hint="eastAsia"/>
        </w:rPr>
        <w:t>委员会建议缔约国根据《公约》第五条</w:t>
      </w:r>
      <w:r w:rsidRPr="008049DA">
        <w:rPr>
          <w:rFonts w:ascii="Time New Roman" w:eastAsia="黑体" w:hAnsi="Time New Roman" w:hint="eastAsia"/>
        </w:rPr>
        <w:t>，</w:t>
      </w:r>
      <w:r w:rsidR="001A4F94" w:rsidRPr="008049DA">
        <w:rPr>
          <w:rFonts w:ascii="Time New Roman" w:eastAsia="黑体" w:hAnsi="Time New Roman" w:hint="eastAsia"/>
        </w:rPr>
        <w:t>确认强迫失踪属于一项危害人类罪。</w:t>
      </w:r>
    </w:p>
    <w:p w14:paraId="5CE759A5" w14:textId="77777777" w:rsidR="001A4F94" w:rsidRDefault="001A4F94" w:rsidP="008049DA">
      <w:pPr>
        <w:pStyle w:val="H23GC"/>
      </w:pPr>
      <w:r>
        <w:rPr>
          <w:rFonts w:hint="eastAsia"/>
        </w:rPr>
        <w:tab/>
      </w:r>
      <w:r>
        <w:rPr>
          <w:rFonts w:hint="eastAsia"/>
        </w:rPr>
        <w:tab/>
      </w:r>
      <w:r>
        <w:rPr>
          <w:rFonts w:hint="eastAsia"/>
        </w:rPr>
        <w:t>上级官员的刑事责任和正当服从</w:t>
      </w:r>
    </w:p>
    <w:p w14:paraId="32670627" w14:textId="75EBC1EC" w:rsidR="001A4F94" w:rsidRDefault="00AD6EDD" w:rsidP="001A4F94">
      <w:pPr>
        <w:pStyle w:val="SingleTxtGC"/>
      </w:pPr>
      <w:r>
        <w:rPr>
          <w:rFonts w:hint="eastAsia"/>
        </w:rPr>
        <w:t>20.</w:t>
      </w:r>
      <w:r w:rsidR="001A4F94">
        <w:rPr>
          <w:rFonts w:hint="eastAsia"/>
        </w:rPr>
        <w:tab/>
      </w:r>
      <w:r w:rsidR="001A4F94">
        <w:rPr>
          <w:rFonts w:hint="eastAsia"/>
        </w:rPr>
        <w:t>委员会感到遗憾的是</w:t>
      </w:r>
      <w:r>
        <w:rPr>
          <w:rFonts w:hint="eastAsia"/>
        </w:rPr>
        <w:t>，</w:t>
      </w:r>
      <w:r w:rsidR="001A4F94">
        <w:rPr>
          <w:rFonts w:hint="eastAsia"/>
        </w:rPr>
        <w:t>缔约国没有提供明确资料</w:t>
      </w:r>
      <w:r>
        <w:rPr>
          <w:rFonts w:hint="eastAsia"/>
        </w:rPr>
        <w:t>，</w:t>
      </w:r>
      <w:r w:rsidR="001A4F94">
        <w:rPr>
          <w:rFonts w:hint="eastAsia"/>
        </w:rPr>
        <w:t>说明现行立法如何确保与《公约》第六条第</w:t>
      </w:r>
      <w:r>
        <w:rPr>
          <w:rFonts w:hint="eastAsia"/>
        </w:rPr>
        <w:t>1</w:t>
      </w:r>
      <w:r w:rsidR="001A4F94">
        <w:rPr>
          <w:rFonts w:hint="eastAsia"/>
        </w:rPr>
        <w:t>款和第</w:t>
      </w:r>
      <w:r>
        <w:rPr>
          <w:rFonts w:hint="eastAsia"/>
        </w:rPr>
        <w:t>2</w:t>
      </w:r>
      <w:r w:rsidR="001A4F94">
        <w:rPr>
          <w:rFonts w:hint="eastAsia"/>
        </w:rPr>
        <w:t>款</w:t>
      </w:r>
      <w:r>
        <w:rPr>
          <w:rFonts w:hint="eastAsia"/>
        </w:rPr>
        <w:t>(</w:t>
      </w:r>
      <w:r w:rsidR="001A4F94">
        <w:rPr>
          <w:rFonts w:hint="eastAsia"/>
        </w:rPr>
        <w:t>第六条</w:t>
      </w:r>
      <w:r>
        <w:rPr>
          <w:rFonts w:hint="eastAsia"/>
        </w:rPr>
        <w:t>)</w:t>
      </w:r>
      <w:r w:rsidR="001A4F94">
        <w:rPr>
          <w:rFonts w:hint="eastAsia"/>
        </w:rPr>
        <w:t>完全一致。</w:t>
      </w:r>
    </w:p>
    <w:p w14:paraId="3563DFA2" w14:textId="6D3A2945" w:rsidR="001A4F94" w:rsidRPr="008049DA" w:rsidRDefault="00AD6EDD" w:rsidP="001A4F94">
      <w:pPr>
        <w:pStyle w:val="SingleTxtGC"/>
        <w:rPr>
          <w:rFonts w:ascii="Time New Roman" w:eastAsia="黑体" w:hAnsi="Time New Roman" w:hint="eastAsia"/>
        </w:rPr>
      </w:pPr>
      <w:r w:rsidRPr="008049DA">
        <w:rPr>
          <w:rFonts w:ascii="Time New Roman" w:eastAsia="黑体" w:hAnsi="Time New Roman" w:hint="eastAsia"/>
        </w:rPr>
        <w:t>21.</w:t>
      </w:r>
      <w:r w:rsidR="001A4F94" w:rsidRPr="008049DA">
        <w:rPr>
          <w:rFonts w:ascii="Time New Roman" w:eastAsia="黑体" w:hAnsi="Time New Roman" w:hint="eastAsia"/>
        </w:rPr>
        <w:tab/>
      </w:r>
      <w:r w:rsidR="001A4F94" w:rsidRPr="008049DA">
        <w:rPr>
          <w:rFonts w:ascii="Time New Roman" w:eastAsia="黑体" w:hAnsi="Time New Roman" w:hint="eastAsia"/>
        </w:rPr>
        <w:t>委员会建议缔约国采取必要措施</w:t>
      </w:r>
      <w:r w:rsidRPr="008049DA">
        <w:rPr>
          <w:rFonts w:ascii="Time New Roman" w:eastAsia="黑体" w:hAnsi="Time New Roman" w:hint="eastAsia"/>
        </w:rPr>
        <w:t>，</w:t>
      </w:r>
      <w:r w:rsidR="001A4F94" w:rsidRPr="008049DA">
        <w:rPr>
          <w:rFonts w:ascii="Time New Roman" w:eastAsia="黑体" w:hAnsi="Time New Roman" w:hint="eastAsia"/>
        </w:rPr>
        <w:t>以便</w:t>
      </w:r>
      <w:r w:rsidRPr="008049DA">
        <w:rPr>
          <w:rFonts w:ascii="Time New Roman" w:eastAsia="黑体" w:hAnsi="Time New Roman" w:hint="eastAsia"/>
        </w:rPr>
        <w:t>：</w:t>
      </w:r>
      <w:r w:rsidRPr="008049DA">
        <w:rPr>
          <w:rFonts w:ascii="Time New Roman" w:eastAsia="黑体" w:hAnsi="Time New Roman" w:hint="eastAsia"/>
        </w:rPr>
        <w:t>(a)</w:t>
      </w:r>
      <w:r w:rsidR="00851AB6">
        <w:rPr>
          <w:rFonts w:ascii="Time New Roman" w:eastAsia="黑体" w:hAnsi="Time New Roman"/>
        </w:rPr>
        <w:t xml:space="preserve"> </w:t>
      </w:r>
      <w:r w:rsidR="001A4F94" w:rsidRPr="008049DA">
        <w:rPr>
          <w:rFonts w:ascii="Time New Roman" w:eastAsia="黑体" w:hAnsi="Time New Roman" w:hint="eastAsia"/>
        </w:rPr>
        <w:t>根据《公约》第六条第</w:t>
      </w:r>
      <w:r w:rsidRPr="008049DA">
        <w:rPr>
          <w:rFonts w:ascii="Time New Roman" w:eastAsia="黑体" w:hAnsi="Time New Roman" w:hint="eastAsia"/>
        </w:rPr>
        <w:t>1</w:t>
      </w:r>
      <w:r w:rsidR="001A4F94" w:rsidRPr="008049DA">
        <w:rPr>
          <w:rFonts w:ascii="Time New Roman" w:eastAsia="黑体" w:hAnsi="Time New Roman" w:hint="eastAsia"/>
        </w:rPr>
        <w:t>款</w:t>
      </w:r>
      <w:r w:rsidRPr="008049DA">
        <w:rPr>
          <w:rFonts w:ascii="Time New Roman" w:eastAsia="黑体" w:hAnsi="Time New Roman" w:hint="eastAsia"/>
        </w:rPr>
        <w:t>(a)</w:t>
      </w:r>
      <w:r w:rsidR="001A4F94" w:rsidRPr="008049DA">
        <w:rPr>
          <w:rFonts w:ascii="Time New Roman" w:eastAsia="黑体" w:hAnsi="Time New Roman" w:hint="eastAsia"/>
        </w:rPr>
        <w:t>项</w:t>
      </w:r>
      <w:r w:rsidRPr="008049DA">
        <w:rPr>
          <w:rFonts w:ascii="Time New Roman" w:eastAsia="黑体" w:hAnsi="Time New Roman" w:hint="eastAsia"/>
        </w:rPr>
        <w:t>，</w:t>
      </w:r>
      <w:r w:rsidR="001A4F94" w:rsidRPr="008049DA">
        <w:rPr>
          <w:rFonts w:ascii="Time New Roman" w:eastAsia="黑体" w:hAnsi="Time New Roman" w:hint="eastAsia"/>
        </w:rPr>
        <w:t>追究任何制造、指令、唆使或诱导制造或企图制造强迫失踪的人</w:t>
      </w:r>
      <w:r w:rsidRPr="008049DA">
        <w:rPr>
          <w:rFonts w:ascii="Time New Roman" w:eastAsia="黑体" w:hAnsi="Time New Roman" w:hint="eastAsia"/>
        </w:rPr>
        <w:t>，</w:t>
      </w:r>
      <w:r w:rsidR="001A4F94" w:rsidRPr="008049DA">
        <w:rPr>
          <w:rFonts w:ascii="Time New Roman" w:eastAsia="黑体" w:hAnsi="Time New Roman" w:hint="eastAsia"/>
        </w:rPr>
        <w:t>以及同谋或参与制造强迫失踪的人的刑事责任</w:t>
      </w:r>
      <w:r w:rsidRPr="008049DA">
        <w:rPr>
          <w:rFonts w:ascii="Time New Roman" w:eastAsia="黑体" w:hAnsi="Time New Roman" w:hint="eastAsia"/>
        </w:rPr>
        <w:t>，</w:t>
      </w:r>
      <w:r w:rsidR="001A4F94" w:rsidRPr="008049DA">
        <w:rPr>
          <w:rFonts w:ascii="Time New Roman" w:eastAsia="黑体" w:hAnsi="Time New Roman" w:hint="eastAsia"/>
        </w:rPr>
        <w:t>并对其予以恰当的惩治</w:t>
      </w:r>
      <w:r w:rsidRPr="008049DA">
        <w:rPr>
          <w:rFonts w:ascii="Time New Roman" w:eastAsia="黑体" w:hAnsi="Time New Roman" w:hint="eastAsia"/>
        </w:rPr>
        <w:t>；</w:t>
      </w:r>
      <w:r w:rsidR="00851AB6">
        <w:rPr>
          <w:rFonts w:ascii="Time New Roman" w:eastAsia="黑体" w:hAnsi="Time New Roman" w:hint="eastAsia"/>
        </w:rPr>
        <w:t>(</w:t>
      </w:r>
      <w:r w:rsidR="00851AB6">
        <w:rPr>
          <w:rFonts w:ascii="Time New Roman" w:eastAsia="黑体" w:hAnsi="Time New Roman"/>
        </w:rPr>
        <w:t xml:space="preserve">b) </w:t>
      </w:r>
      <w:r w:rsidR="001A4F94" w:rsidRPr="008049DA">
        <w:rPr>
          <w:rFonts w:ascii="Time New Roman" w:eastAsia="黑体" w:hAnsi="Time New Roman" w:hint="eastAsia"/>
        </w:rPr>
        <w:t>根据《公约》第六条第</w:t>
      </w:r>
      <w:r w:rsidRPr="008049DA">
        <w:rPr>
          <w:rFonts w:ascii="Time New Roman" w:eastAsia="黑体" w:hAnsi="Time New Roman" w:hint="eastAsia"/>
        </w:rPr>
        <w:t>1</w:t>
      </w:r>
      <w:r w:rsidR="001A4F94" w:rsidRPr="008049DA">
        <w:rPr>
          <w:rFonts w:ascii="Time New Roman" w:eastAsia="黑体" w:hAnsi="Time New Roman" w:hint="eastAsia"/>
        </w:rPr>
        <w:t>款</w:t>
      </w:r>
      <w:r w:rsidRPr="008049DA">
        <w:rPr>
          <w:rFonts w:ascii="Time New Roman" w:eastAsia="黑体" w:hAnsi="Time New Roman" w:hint="eastAsia"/>
        </w:rPr>
        <w:t>(b)</w:t>
      </w:r>
      <w:r w:rsidR="001A4F94" w:rsidRPr="008049DA">
        <w:rPr>
          <w:rFonts w:ascii="Time New Roman" w:eastAsia="黑体" w:hAnsi="Time New Roman" w:hint="eastAsia"/>
        </w:rPr>
        <w:t>项和第</w:t>
      </w:r>
      <w:r w:rsidRPr="008049DA">
        <w:rPr>
          <w:rFonts w:ascii="Time New Roman" w:eastAsia="黑体" w:hAnsi="Time New Roman" w:hint="eastAsia"/>
        </w:rPr>
        <w:t>2</w:t>
      </w:r>
      <w:r w:rsidR="001A4F94" w:rsidRPr="008049DA">
        <w:rPr>
          <w:rFonts w:ascii="Time New Roman" w:eastAsia="黑体" w:hAnsi="Time New Roman" w:hint="eastAsia"/>
        </w:rPr>
        <w:t>款</w:t>
      </w:r>
      <w:r w:rsidRPr="008049DA">
        <w:rPr>
          <w:rFonts w:ascii="Time New Roman" w:eastAsia="黑体" w:hAnsi="Time New Roman" w:hint="eastAsia"/>
        </w:rPr>
        <w:t>，</w:t>
      </w:r>
      <w:r w:rsidR="001A4F94" w:rsidRPr="008049DA">
        <w:rPr>
          <w:rFonts w:ascii="Time New Roman" w:eastAsia="黑体" w:hAnsi="Time New Roman" w:hint="eastAsia"/>
        </w:rPr>
        <w:t>确保国内立法明确规定上级官员的刑事责任</w:t>
      </w:r>
      <w:r w:rsidRPr="008049DA">
        <w:rPr>
          <w:rFonts w:ascii="Time New Roman" w:eastAsia="黑体" w:hAnsi="Time New Roman" w:hint="eastAsia"/>
        </w:rPr>
        <w:t>，</w:t>
      </w:r>
      <w:r w:rsidR="001A4F94" w:rsidRPr="008049DA">
        <w:rPr>
          <w:rFonts w:ascii="Time New Roman" w:eastAsia="黑体" w:hAnsi="Time New Roman" w:hint="eastAsia"/>
        </w:rPr>
        <w:t>并规定不得将上级官员的命令或指示用来作为强迫失踪罪的辩护理由。</w:t>
      </w:r>
    </w:p>
    <w:p w14:paraId="53871F0B" w14:textId="77777777" w:rsidR="001A4F94" w:rsidRDefault="001A4F94" w:rsidP="008049DA">
      <w:pPr>
        <w:pStyle w:val="H23GC"/>
      </w:pPr>
      <w:r>
        <w:rPr>
          <w:rFonts w:hint="eastAsia"/>
        </w:rPr>
        <w:tab/>
      </w:r>
      <w:r>
        <w:rPr>
          <w:rFonts w:hint="eastAsia"/>
        </w:rPr>
        <w:tab/>
      </w:r>
      <w:r>
        <w:rPr>
          <w:rFonts w:hint="eastAsia"/>
        </w:rPr>
        <w:t>恰当的处罚</w:t>
      </w:r>
    </w:p>
    <w:p w14:paraId="01BED6FF" w14:textId="6204D76F" w:rsidR="001A4F94" w:rsidRDefault="00AD6EDD" w:rsidP="001A4F94">
      <w:pPr>
        <w:pStyle w:val="SingleTxtGC"/>
      </w:pPr>
      <w:r>
        <w:rPr>
          <w:rFonts w:hint="eastAsia"/>
        </w:rPr>
        <w:t>22.</w:t>
      </w:r>
      <w:r w:rsidR="001A4F94">
        <w:rPr>
          <w:rFonts w:hint="eastAsia"/>
        </w:rPr>
        <w:tab/>
      </w:r>
      <w:r w:rsidR="001A4F94">
        <w:rPr>
          <w:rFonts w:hint="eastAsia"/>
        </w:rPr>
        <w:t>委员会认为</w:t>
      </w:r>
      <w:r>
        <w:rPr>
          <w:rFonts w:hint="eastAsia"/>
        </w:rPr>
        <w:t>，</w:t>
      </w:r>
      <w:r w:rsidR="001A4F94">
        <w:rPr>
          <w:rFonts w:hint="eastAsia"/>
        </w:rPr>
        <w:t>《刑法》第</w:t>
      </w:r>
      <w:r>
        <w:rPr>
          <w:rFonts w:hint="eastAsia"/>
        </w:rPr>
        <w:t>13</w:t>
      </w:r>
      <w:r w:rsidR="001A4F94">
        <w:rPr>
          <w:rFonts w:hint="eastAsia"/>
        </w:rPr>
        <w:t>条第</w:t>
      </w:r>
      <w:r>
        <w:rPr>
          <w:rFonts w:hint="eastAsia"/>
        </w:rPr>
        <w:t>4</w:t>
      </w:r>
      <w:r w:rsidR="001A4F94">
        <w:rPr>
          <w:rFonts w:hint="eastAsia"/>
        </w:rPr>
        <w:t>款规定的对强迫失踪罪的处罚</w:t>
      </w:r>
      <w:r>
        <w:rPr>
          <w:rFonts w:hint="eastAsia"/>
        </w:rPr>
        <w:t>，</w:t>
      </w:r>
      <w:r w:rsidR="001A4F94">
        <w:rPr>
          <w:rFonts w:hint="eastAsia"/>
        </w:rPr>
        <w:t>从罚款到最高</w:t>
      </w:r>
      <w:r>
        <w:rPr>
          <w:rFonts w:hint="eastAsia"/>
        </w:rPr>
        <w:t>12</w:t>
      </w:r>
      <w:r w:rsidR="001A4F94">
        <w:rPr>
          <w:rFonts w:hint="eastAsia"/>
        </w:rPr>
        <w:t>年监禁不等</w:t>
      </w:r>
      <w:r>
        <w:rPr>
          <w:rFonts w:hint="eastAsia"/>
        </w:rPr>
        <w:t>，</w:t>
      </w:r>
      <w:r w:rsidR="001A4F94">
        <w:rPr>
          <w:rFonts w:hint="eastAsia"/>
        </w:rPr>
        <w:t>这些处罚与罪行的极端严重性不相称。委员会感兴趣地</w:t>
      </w:r>
      <w:r w:rsidR="001A4F94">
        <w:rPr>
          <w:rFonts w:hint="eastAsia"/>
        </w:rPr>
        <w:lastRenderedPageBreak/>
        <w:t>注意到</w:t>
      </w:r>
      <w:r>
        <w:rPr>
          <w:rFonts w:hint="eastAsia"/>
        </w:rPr>
        <w:t>，</w:t>
      </w:r>
      <w:r w:rsidR="001A4F94">
        <w:rPr>
          <w:rFonts w:hint="eastAsia"/>
        </w:rPr>
        <w:t>代表团申明</w:t>
      </w:r>
      <w:r>
        <w:rPr>
          <w:rFonts w:hint="eastAsia"/>
        </w:rPr>
        <w:t>，</w:t>
      </w:r>
      <w:r w:rsidR="001A4F94">
        <w:rPr>
          <w:rFonts w:hint="eastAsia"/>
        </w:rPr>
        <w:t>所有减轻和加重罪行的情节均可直接根据人权条约加以适用。然而</w:t>
      </w:r>
      <w:r>
        <w:rPr>
          <w:rFonts w:hint="eastAsia"/>
        </w:rPr>
        <w:t>，</w:t>
      </w:r>
      <w:r w:rsidR="001A4F94">
        <w:rPr>
          <w:rFonts w:hint="eastAsia"/>
        </w:rPr>
        <w:t>委员会注意到</w:t>
      </w:r>
      <w:r>
        <w:rPr>
          <w:rFonts w:hint="eastAsia"/>
        </w:rPr>
        <w:t>，</w:t>
      </w:r>
      <w:r w:rsidR="001A4F94">
        <w:rPr>
          <w:rFonts w:hint="eastAsia"/>
        </w:rPr>
        <w:t>无论是《刑法》第</w:t>
      </w:r>
      <w:r>
        <w:rPr>
          <w:rFonts w:hint="eastAsia"/>
        </w:rPr>
        <w:t>13</w:t>
      </w:r>
      <w:r w:rsidR="001A4F94">
        <w:rPr>
          <w:rFonts w:hint="eastAsia"/>
        </w:rPr>
        <w:t>条第</w:t>
      </w:r>
      <w:r>
        <w:rPr>
          <w:rFonts w:hint="eastAsia"/>
        </w:rPr>
        <w:t>4</w:t>
      </w:r>
      <w:r w:rsidR="001A4F94">
        <w:rPr>
          <w:rFonts w:hint="eastAsia"/>
        </w:rPr>
        <w:t>款规定的强迫失踪罪的具体加重罪行的情节</w:t>
      </w:r>
      <w:r>
        <w:rPr>
          <w:rFonts w:hint="eastAsia"/>
        </w:rPr>
        <w:t>，</w:t>
      </w:r>
      <w:r w:rsidR="001A4F94">
        <w:rPr>
          <w:rFonts w:hint="eastAsia"/>
        </w:rPr>
        <w:t>还是该法第</w:t>
      </w:r>
      <w:r>
        <w:rPr>
          <w:rFonts w:hint="eastAsia"/>
        </w:rPr>
        <w:t>6</w:t>
      </w:r>
      <w:r w:rsidR="001A4F94">
        <w:rPr>
          <w:rFonts w:hint="eastAsia"/>
        </w:rPr>
        <w:t>条第</w:t>
      </w:r>
      <w:r>
        <w:rPr>
          <w:rFonts w:hint="eastAsia"/>
        </w:rPr>
        <w:t>6</w:t>
      </w:r>
      <w:r w:rsidR="001A4F94">
        <w:rPr>
          <w:rFonts w:hint="eastAsia"/>
        </w:rPr>
        <w:t>款规定的一般加重罪行的情节</w:t>
      </w:r>
      <w:r>
        <w:rPr>
          <w:rFonts w:hint="eastAsia"/>
        </w:rPr>
        <w:t>，</w:t>
      </w:r>
      <w:r w:rsidR="001A4F94">
        <w:rPr>
          <w:rFonts w:hint="eastAsia"/>
        </w:rPr>
        <w:t>都没有包括《公约》第七条第</w:t>
      </w:r>
      <w:r>
        <w:rPr>
          <w:rFonts w:hint="eastAsia"/>
        </w:rPr>
        <w:t>2</w:t>
      </w:r>
      <w:r w:rsidR="001A4F94">
        <w:rPr>
          <w:rFonts w:hint="eastAsia"/>
        </w:rPr>
        <w:t>款</w:t>
      </w:r>
      <w:r>
        <w:rPr>
          <w:rFonts w:hint="eastAsia"/>
        </w:rPr>
        <w:t>(b)</w:t>
      </w:r>
      <w:r w:rsidR="001A4F94">
        <w:rPr>
          <w:rFonts w:hint="eastAsia"/>
        </w:rPr>
        <w:t>项规定的对残疾人或其他特别易受害者犯下强迫失踪罪的情形。同样</w:t>
      </w:r>
      <w:r>
        <w:rPr>
          <w:rFonts w:hint="eastAsia"/>
        </w:rPr>
        <w:t>，</w:t>
      </w:r>
      <w:r w:rsidR="001A4F94">
        <w:rPr>
          <w:rFonts w:hint="eastAsia"/>
        </w:rPr>
        <w:t>委员会注意到</w:t>
      </w:r>
      <w:r>
        <w:rPr>
          <w:rFonts w:hint="eastAsia"/>
        </w:rPr>
        <w:t>，</w:t>
      </w:r>
      <w:r w:rsidR="001A4F94">
        <w:rPr>
          <w:rFonts w:hint="eastAsia"/>
        </w:rPr>
        <w:t>《刑法》第</w:t>
      </w:r>
      <w:r>
        <w:rPr>
          <w:rFonts w:hint="eastAsia"/>
        </w:rPr>
        <w:t>6</w:t>
      </w:r>
      <w:r w:rsidR="001A4F94">
        <w:rPr>
          <w:rFonts w:hint="eastAsia"/>
        </w:rPr>
        <w:t>条第</w:t>
      </w:r>
      <w:r>
        <w:rPr>
          <w:rFonts w:hint="eastAsia"/>
        </w:rPr>
        <w:t>5</w:t>
      </w:r>
      <w:r w:rsidR="001A4F94">
        <w:rPr>
          <w:rFonts w:hint="eastAsia"/>
        </w:rPr>
        <w:t>款规定的减轻罪行的情节并不具体包括《公约》第七条第</w:t>
      </w:r>
      <w:r>
        <w:rPr>
          <w:rFonts w:hint="eastAsia"/>
        </w:rPr>
        <w:t>2</w:t>
      </w:r>
      <w:r w:rsidR="001A4F94">
        <w:rPr>
          <w:rFonts w:hint="eastAsia"/>
        </w:rPr>
        <w:t>款</w:t>
      </w:r>
      <w:r>
        <w:rPr>
          <w:rFonts w:hint="eastAsia"/>
        </w:rPr>
        <w:t>(a)</w:t>
      </w:r>
      <w:r w:rsidR="001A4F94">
        <w:rPr>
          <w:rFonts w:hint="eastAsia"/>
        </w:rPr>
        <w:t>项所指实际帮助</w:t>
      </w:r>
      <w:r>
        <w:rPr>
          <w:rFonts w:hint="eastAsia"/>
        </w:rPr>
        <w:t>“</w:t>
      </w:r>
      <w:r w:rsidR="001A4F94">
        <w:rPr>
          <w:rFonts w:hint="eastAsia"/>
        </w:rPr>
        <w:t>解救了失踪者</w:t>
      </w:r>
      <w:r>
        <w:rPr>
          <w:rFonts w:hint="eastAsia"/>
        </w:rPr>
        <w:t>”</w:t>
      </w:r>
      <w:r w:rsidR="001A4F94">
        <w:rPr>
          <w:rFonts w:hint="eastAsia"/>
        </w:rPr>
        <w:t>的情形</w:t>
      </w:r>
      <w:r>
        <w:rPr>
          <w:rFonts w:hint="eastAsia"/>
        </w:rPr>
        <w:t>(</w:t>
      </w:r>
      <w:r w:rsidR="001A4F94">
        <w:rPr>
          <w:rFonts w:hint="eastAsia"/>
        </w:rPr>
        <w:t>第七条</w:t>
      </w:r>
      <w:r>
        <w:rPr>
          <w:rFonts w:hint="eastAsia"/>
        </w:rPr>
        <w:t>)</w:t>
      </w:r>
      <w:r w:rsidR="001A4F94">
        <w:rPr>
          <w:rFonts w:hint="eastAsia"/>
        </w:rPr>
        <w:t>。</w:t>
      </w:r>
    </w:p>
    <w:p w14:paraId="114A9AA1" w14:textId="7FA9C3C9" w:rsidR="001A4F94" w:rsidRPr="008049DA" w:rsidRDefault="00AD6EDD" w:rsidP="001A4F94">
      <w:pPr>
        <w:pStyle w:val="SingleTxtGC"/>
        <w:rPr>
          <w:rFonts w:ascii="Time New Roman" w:eastAsia="黑体" w:hAnsi="Time New Roman" w:hint="eastAsia"/>
        </w:rPr>
      </w:pPr>
      <w:r w:rsidRPr="008049DA">
        <w:rPr>
          <w:rFonts w:ascii="Time New Roman" w:eastAsia="黑体" w:hAnsi="Time New Roman" w:hint="eastAsia"/>
        </w:rPr>
        <w:t>23.</w:t>
      </w:r>
      <w:r w:rsidR="001A4F94" w:rsidRPr="008049DA">
        <w:rPr>
          <w:rFonts w:ascii="Time New Roman" w:eastAsia="黑体" w:hAnsi="Time New Roman" w:hint="eastAsia"/>
        </w:rPr>
        <w:tab/>
      </w:r>
      <w:r w:rsidR="001A4F94" w:rsidRPr="008049DA">
        <w:rPr>
          <w:rFonts w:ascii="Time New Roman" w:eastAsia="黑体" w:hAnsi="Time New Roman" w:hint="eastAsia"/>
        </w:rPr>
        <w:t>委员会建议缔约国采取必要的立法措施</w:t>
      </w:r>
      <w:r w:rsidRPr="008049DA">
        <w:rPr>
          <w:rFonts w:ascii="Time New Roman" w:eastAsia="黑体" w:hAnsi="Time New Roman" w:hint="eastAsia"/>
        </w:rPr>
        <w:t>，</w:t>
      </w:r>
      <w:r w:rsidR="001A4F94" w:rsidRPr="008049DA">
        <w:rPr>
          <w:rFonts w:ascii="Time New Roman" w:eastAsia="黑体" w:hAnsi="Time New Roman" w:hint="eastAsia"/>
        </w:rPr>
        <w:t>确保对强迫失踪罪的处罚与《公约》第七条相一致</w:t>
      </w:r>
      <w:r w:rsidRPr="008049DA">
        <w:rPr>
          <w:rFonts w:ascii="Time New Roman" w:eastAsia="黑体" w:hAnsi="Time New Roman" w:hint="eastAsia"/>
        </w:rPr>
        <w:t>，</w:t>
      </w:r>
      <w:r w:rsidR="001A4F94" w:rsidRPr="008049DA">
        <w:rPr>
          <w:rFonts w:ascii="Time New Roman" w:eastAsia="黑体" w:hAnsi="Time New Roman" w:hint="eastAsia"/>
        </w:rPr>
        <w:t>同时适当考虑到这一罪行的极端严重性</w:t>
      </w:r>
      <w:r w:rsidRPr="008049DA">
        <w:rPr>
          <w:rFonts w:ascii="Time New Roman" w:eastAsia="黑体" w:hAnsi="Time New Roman" w:hint="eastAsia"/>
        </w:rPr>
        <w:t>，</w:t>
      </w:r>
      <w:r w:rsidR="001A4F94" w:rsidRPr="008049DA">
        <w:rPr>
          <w:rFonts w:ascii="Time New Roman" w:eastAsia="黑体" w:hAnsi="Time New Roman" w:hint="eastAsia"/>
        </w:rPr>
        <w:t>并保证在任何情况下都决不对这一罪行仅处以罚款或限制旅行。委员会请缔约国考虑确立《公约》第七条第</w:t>
      </w:r>
      <w:r w:rsidRPr="008049DA">
        <w:rPr>
          <w:rFonts w:ascii="Time New Roman" w:eastAsia="黑体" w:hAnsi="Time New Roman" w:hint="eastAsia"/>
        </w:rPr>
        <w:t>2</w:t>
      </w:r>
      <w:r w:rsidR="001A4F94" w:rsidRPr="008049DA">
        <w:rPr>
          <w:rFonts w:ascii="Time New Roman" w:eastAsia="黑体" w:hAnsi="Time New Roman" w:hint="eastAsia"/>
        </w:rPr>
        <w:t>款规定的强迫失踪罪的所有具体减轻和加重罪行的情节。</w:t>
      </w:r>
    </w:p>
    <w:p w14:paraId="761AC97C" w14:textId="7CB4E6B6" w:rsidR="001A4F94" w:rsidRDefault="001A4F94" w:rsidP="008049DA">
      <w:pPr>
        <w:pStyle w:val="H23GC"/>
      </w:pPr>
      <w:r>
        <w:rPr>
          <w:rFonts w:hint="eastAsia"/>
        </w:rPr>
        <w:tab/>
      </w:r>
      <w:r w:rsidR="00AD6EDD">
        <w:rPr>
          <w:rFonts w:hint="eastAsia"/>
        </w:rPr>
        <w:t>3.</w:t>
      </w:r>
      <w:r>
        <w:rPr>
          <w:rFonts w:hint="eastAsia"/>
        </w:rPr>
        <w:tab/>
      </w:r>
      <w:r>
        <w:rPr>
          <w:rFonts w:hint="eastAsia"/>
        </w:rPr>
        <w:t>与强迫失踪罪方面的刑事责任和司法合作</w:t>
      </w:r>
      <w:r w:rsidR="00AD6EDD">
        <w:rPr>
          <w:rFonts w:hint="eastAsia"/>
        </w:rPr>
        <w:t>(</w:t>
      </w:r>
      <w:r>
        <w:rPr>
          <w:rFonts w:hint="eastAsia"/>
        </w:rPr>
        <w:t>第八至第十五条</w:t>
      </w:r>
      <w:r w:rsidR="00AD6EDD">
        <w:rPr>
          <w:rFonts w:hint="eastAsia"/>
        </w:rPr>
        <w:t>)</w:t>
      </w:r>
    </w:p>
    <w:p w14:paraId="7CB09753" w14:textId="77777777" w:rsidR="001A4F94" w:rsidRDefault="001A4F94" w:rsidP="008049DA">
      <w:pPr>
        <w:pStyle w:val="H23GC"/>
      </w:pPr>
      <w:r>
        <w:rPr>
          <w:rFonts w:hint="eastAsia"/>
        </w:rPr>
        <w:tab/>
      </w:r>
      <w:r>
        <w:rPr>
          <w:rFonts w:hint="eastAsia"/>
        </w:rPr>
        <w:tab/>
      </w:r>
      <w:r>
        <w:rPr>
          <w:rFonts w:hint="eastAsia"/>
        </w:rPr>
        <w:t>诉讼时效</w:t>
      </w:r>
    </w:p>
    <w:p w14:paraId="1DAA3FF8" w14:textId="62CFCBF5" w:rsidR="001A4F94" w:rsidRDefault="00AD6EDD" w:rsidP="001A4F94">
      <w:pPr>
        <w:pStyle w:val="SingleTxtGC"/>
      </w:pPr>
      <w:r>
        <w:rPr>
          <w:rFonts w:hint="eastAsia"/>
        </w:rPr>
        <w:t>24.</w:t>
      </w:r>
      <w:r w:rsidR="001A4F94">
        <w:rPr>
          <w:rFonts w:hint="eastAsia"/>
        </w:rPr>
        <w:tab/>
      </w:r>
      <w:r w:rsidR="001A4F94">
        <w:rPr>
          <w:rFonts w:hint="eastAsia"/>
        </w:rPr>
        <w:t>委员会关切地注意到</w:t>
      </w:r>
      <w:r>
        <w:rPr>
          <w:rFonts w:hint="eastAsia"/>
        </w:rPr>
        <w:t>，</w:t>
      </w:r>
      <w:r w:rsidR="001A4F94">
        <w:rPr>
          <w:rFonts w:hint="eastAsia"/>
        </w:rPr>
        <w:t>适用于强迫失踪罪的诉讼时效从</w:t>
      </w:r>
      <w:r>
        <w:rPr>
          <w:rFonts w:hint="eastAsia"/>
        </w:rPr>
        <w:t>3</w:t>
      </w:r>
      <w:r w:rsidR="001A4F94">
        <w:rPr>
          <w:rFonts w:hint="eastAsia"/>
        </w:rPr>
        <w:t>年到</w:t>
      </w:r>
      <w:r>
        <w:rPr>
          <w:rFonts w:hint="eastAsia"/>
        </w:rPr>
        <w:t>12</w:t>
      </w:r>
      <w:r w:rsidR="001A4F94">
        <w:rPr>
          <w:rFonts w:hint="eastAsia"/>
        </w:rPr>
        <w:t>年不等</w:t>
      </w:r>
      <w:r>
        <w:rPr>
          <w:rFonts w:hint="eastAsia"/>
        </w:rPr>
        <w:t>，</w:t>
      </w:r>
      <w:r w:rsidR="001A4F94">
        <w:rPr>
          <w:rFonts w:hint="eastAsia"/>
        </w:rPr>
        <w:t>这可能会造成相关期限很短的情况。委员会还注意到缔约国代表团作出的解释</w:t>
      </w:r>
      <w:r>
        <w:rPr>
          <w:rFonts w:hint="eastAsia"/>
        </w:rPr>
        <w:t>，</w:t>
      </w:r>
      <w:r w:rsidR="001A4F94">
        <w:rPr>
          <w:rFonts w:hint="eastAsia"/>
        </w:rPr>
        <w:t>即根据缔约国的执法和司法实践</w:t>
      </w:r>
      <w:r>
        <w:rPr>
          <w:rFonts w:hint="eastAsia"/>
        </w:rPr>
        <w:t>，</w:t>
      </w:r>
      <w:r w:rsidR="001A4F94">
        <w:rPr>
          <w:rFonts w:hint="eastAsia"/>
        </w:rPr>
        <w:t>具有持续性质的犯罪在犯罪停止时被视为已经</w:t>
      </w:r>
      <w:r>
        <w:rPr>
          <w:rFonts w:hint="eastAsia"/>
        </w:rPr>
        <w:t>“</w:t>
      </w:r>
      <w:r w:rsidR="001A4F94">
        <w:rPr>
          <w:rFonts w:hint="eastAsia"/>
        </w:rPr>
        <w:t>完成</w:t>
      </w:r>
      <w:r>
        <w:rPr>
          <w:rFonts w:hint="eastAsia"/>
        </w:rPr>
        <w:t>”，</w:t>
      </w:r>
      <w:r w:rsidR="001A4F94">
        <w:rPr>
          <w:rFonts w:hint="eastAsia"/>
        </w:rPr>
        <w:t>因此《刑法》第</w:t>
      </w:r>
      <w:r>
        <w:rPr>
          <w:rFonts w:hint="eastAsia"/>
        </w:rPr>
        <w:t>1</w:t>
      </w:r>
      <w:r w:rsidR="001A4F94">
        <w:rPr>
          <w:rFonts w:hint="eastAsia"/>
        </w:rPr>
        <w:t>条第</w:t>
      </w:r>
      <w:r>
        <w:rPr>
          <w:rFonts w:hint="eastAsia"/>
        </w:rPr>
        <w:t>1</w:t>
      </w:r>
      <w:r w:rsidR="001A4F94">
        <w:rPr>
          <w:rFonts w:hint="eastAsia"/>
        </w:rPr>
        <w:t>0</w:t>
      </w:r>
      <w:r w:rsidR="001A4F94">
        <w:rPr>
          <w:rFonts w:hint="eastAsia"/>
        </w:rPr>
        <w:t>款第</w:t>
      </w:r>
      <w:r>
        <w:rPr>
          <w:rFonts w:hint="eastAsia"/>
        </w:rPr>
        <w:t>(2)</w:t>
      </w:r>
      <w:r w:rsidR="001A4F94">
        <w:rPr>
          <w:rFonts w:hint="eastAsia"/>
        </w:rPr>
        <w:t>项与第</w:t>
      </w:r>
      <w:r>
        <w:rPr>
          <w:rFonts w:hint="eastAsia"/>
        </w:rPr>
        <w:t>1</w:t>
      </w:r>
      <w:r w:rsidR="001A4F94">
        <w:rPr>
          <w:rFonts w:hint="eastAsia"/>
        </w:rPr>
        <w:t>条第</w:t>
      </w:r>
      <w:r>
        <w:rPr>
          <w:rFonts w:hint="eastAsia"/>
        </w:rPr>
        <w:t>1</w:t>
      </w:r>
      <w:r w:rsidR="001A4F94">
        <w:rPr>
          <w:rFonts w:hint="eastAsia"/>
        </w:rPr>
        <w:t>0</w:t>
      </w:r>
      <w:r w:rsidR="001A4F94">
        <w:rPr>
          <w:rFonts w:hint="eastAsia"/>
        </w:rPr>
        <w:t>款第</w:t>
      </w:r>
      <w:r>
        <w:rPr>
          <w:rFonts w:hint="eastAsia"/>
        </w:rPr>
        <w:t>(3)</w:t>
      </w:r>
      <w:r w:rsidR="001A4F94">
        <w:rPr>
          <w:rFonts w:hint="eastAsia"/>
        </w:rPr>
        <w:t>项一并解读</w:t>
      </w:r>
      <w:r>
        <w:rPr>
          <w:rFonts w:hint="eastAsia"/>
        </w:rPr>
        <w:t>，</w:t>
      </w:r>
      <w:r w:rsidR="001A4F94">
        <w:rPr>
          <w:rFonts w:hint="eastAsia"/>
        </w:rPr>
        <w:t>符合《公约》第八条。然而</w:t>
      </w:r>
      <w:r>
        <w:rPr>
          <w:rFonts w:hint="eastAsia"/>
        </w:rPr>
        <w:t>，</w:t>
      </w:r>
      <w:r w:rsidR="001A4F94">
        <w:rPr>
          <w:rFonts w:hint="eastAsia"/>
        </w:rPr>
        <w:t>委员会仍感关切的是</w:t>
      </w:r>
      <w:r>
        <w:rPr>
          <w:rFonts w:hint="eastAsia"/>
        </w:rPr>
        <w:t>，</w:t>
      </w:r>
      <w:r w:rsidR="001A4F94">
        <w:rPr>
          <w:rFonts w:hint="eastAsia"/>
        </w:rPr>
        <w:t>《刑法》关于强迫失踪罪的诉讼时效开始的时间的第</w:t>
      </w:r>
      <w:r>
        <w:rPr>
          <w:rFonts w:hint="eastAsia"/>
        </w:rPr>
        <w:t>1</w:t>
      </w:r>
      <w:r w:rsidR="001A4F94">
        <w:rPr>
          <w:rFonts w:hint="eastAsia"/>
        </w:rPr>
        <w:t>条第</w:t>
      </w:r>
      <w:r>
        <w:rPr>
          <w:rFonts w:hint="eastAsia"/>
        </w:rPr>
        <w:t>1</w:t>
      </w:r>
      <w:r w:rsidR="001A4F94">
        <w:rPr>
          <w:rFonts w:hint="eastAsia"/>
        </w:rPr>
        <w:t>0</w:t>
      </w:r>
      <w:r w:rsidR="001A4F94">
        <w:rPr>
          <w:rFonts w:hint="eastAsia"/>
        </w:rPr>
        <w:t>款的措辞含糊不清</w:t>
      </w:r>
      <w:r>
        <w:rPr>
          <w:rFonts w:hint="eastAsia"/>
        </w:rPr>
        <w:t>(</w:t>
      </w:r>
      <w:r w:rsidR="001A4F94">
        <w:rPr>
          <w:rFonts w:hint="eastAsia"/>
        </w:rPr>
        <w:t>第八条</w:t>
      </w:r>
      <w:r>
        <w:rPr>
          <w:rFonts w:hint="eastAsia"/>
        </w:rPr>
        <w:t>)</w:t>
      </w:r>
      <w:r w:rsidR="001A4F94">
        <w:rPr>
          <w:rFonts w:hint="eastAsia"/>
        </w:rPr>
        <w:t>。</w:t>
      </w:r>
    </w:p>
    <w:p w14:paraId="2764C777" w14:textId="58D06BB7" w:rsidR="001A4F94" w:rsidRPr="008049DA" w:rsidRDefault="00AD6EDD" w:rsidP="001A4F94">
      <w:pPr>
        <w:pStyle w:val="SingleTxtGC"/>
        <w:rPr>
          <w:rFonts w:ascii="Time New Roman" w:eastAsia="黑体" w:hAnsi="Time New Roman" w:hint="eastAsia"/>
        </w:rPr>
      </w:pPr>
      <w:r w:rsidRPr="008049DA">
        <w:rPr>
          <w:rFonts w:ascii="Time New Roman" w:eastAsia="黑体" w:hAnsi="Time New Roman" w:hint="eastAsia"/>
        </w:rPr>
        <w:t>25.</w:t>
      </w:r>
      <w:r w:rsidR="001A4F94" w:rsidRPr="008049DA">
        <w:rPr>
          <w:rFonts w:ascii="Time New Roman" w:eastAsia="黑体" w:hAnsi="Time New Roman" w:hint="eastAsia"/>
        </w:rPr>
        <w:tab/>
      </w:r>
      <w:r w:rsidR="001A4F94" w:rsidRPr="008049DA">
        <w:rPr>
          <w:rFonts w:ascii="Time New Roman" w:eastAsia="黑体" w:hAnsi="Time New Roman" w:hint="eastAsia"/>
        </w:rPr>
        <w:t>委员会建议缔约国采取必要措施</w:t>
      </w:r>
      <w:r w:rsidRPr="008049DA">
        <w:rPr>
          <w:rFonts w:ascii="Time New Roman" w:eastAsia="黑体" w:hAnsi="Time New Roman" w:hint="eastAsia"/>
        </w:rPr>
        <w:t>，</w:t>
      </w:r>
      <w:r w:rsidR="001A4F94" w:rsidRPr="008049DA">
        <w:rPr>
          <w:rFonts w:ascii="Time New Roman" w:eastAsia="黑体" w:hAnsi="Time New Roman" w:hint="eastAsia"/>
        </w:rPr>
        <w:t>确保根据《公约》第八条</w:t>
      </w:r>
      <w:r w:rsidRPr="008049DA">
        <w:rPr>
          <w:rFonts w:ascii="Time New Roman" w:eastAsia="黑体" w:hAnsi="Time New Roman" w:hint="eastAsia"/>
        </w:rPr>
        <w:t>，</w:t>
      </w:r>
      <w:r w:rsidR="001A4F94" w:rsidRPr="008049DA">
        <w:rPr>
          <w:rFonts w:ascii="Time New Roman" w:eastAsia="黑体" w:hAnsi="Time New Roman" w:hint="eastAsia"/>
        </w:rPr>
        <w:t>强迫失踪罪的诉讼时效期限较长</w:t>
      </w:r>
      <w:r w:rsidRPr="008049DA">
        <w:rPr>
          <w:rFonts w:ascii="Time New Roman" w:eastAsia="黑体" w:hAnsi="Time New Roman" w:hint="eastAsia"/>
        </w:rPr>
        <w:t>，</w:t>
      </w:r>
      <w:r w:rsidR="001A4F94" w:rsidRPr="008049DA">
        <w:rPr>
          <w:rFonts w:ascii="Time New Roman" w:eastAsia="黑体" w:hAnsi="Time New Roman" w:hint="eastAsia"/>
        </w:rPr>
        <w:t>与该罪行的极端严重性相称</w:t>
      </w:r>
      <w:r w:rsidRPr="008049DA">
        <w:rPr>
          <w:rFonts w:ascii="Time New Roman" w:eastAsia="黑体" w:hAnsi="Time New Roman" w:hint="eastAsia"/>
        </w:rPr>
        <w:t>，</w:t>
      </w:r>
      <w:r w:rsidR="001A4F94" w:rsidRPr="008049DA">
        <w:rPr>
          <w:rFonts w:ascii="Time New Roman" w:eastAsia="黑体" w:hAnsi="Time New Roman" w:hint="eastAsia"/>
        </w:rPr>
        <w:t>并确保在考虑到强迫失踪罪的持续性的前提下</w:t>
      </w:r>
      <w:r w:rsidRPr="008049DA">
        <w:rPr>
          <w:rFonts w:ascii="Time New Roman" w:eastAsia="黑体" w:hAnsi="Time New Roman" w:hint="eastAsia"/>
        </w:rPr>
        <w:t>，</w:t>
      </w:r>
      <w:r w:rsidR="001A4F94" w:rsidRPr="008049DA">
        <w:rPr>
          <w:rFonts w:ascii="Time New Roman" w:eastAsia="黑体" w:hAnsi="Time New Roman" w:hint="eastAsia"/>
        </w:rPr>
        <w:t>此种诉讼时效从停止犯罪之时开始。</w:t>
      </w:r>
    </w:p>
    <w:p w14:paraId="6044E6D0" w14:textId="77777777" w:rsidR="001A4F94" w:rsidRDefault="001A4F94" w:rsidP="008049DA">
      <w:pPr>
        <w:pStyle w:val="H23GC"/>
      </w:pPr>
      <w:r>
        <w:rPr>
          <w:rFonts w:hint="eastAsia"/>
        </w:rPr>
        <w:tab/>
      </w:r>
      <w:r>
        <w:rPr>
          <w:rFonts w:hint="eastAsia"/>
        </w:rPr>
        <w:tab/>
      </w:r>
      <w:r>
        <w:rPr>
          <w:rFonts w:hint="eastAsia"/>
        </w:rPr>
        <w:t>迅速、独立和公正的调查</w:t>
      </w:r>
    </w:p>
    <w:p w14:paraId="4E579772" w14:textId="0E6E5E72" w:rsidR="001A4F94" w:rsidRDefault="00AD6EDD" w:rsidP="001A4F94">
      <w:pPr>
        <w:pStyle w:val="SingleTxtGC"/>
      </w:pPr>
      <w:r>
        <w:rPr>
          <w:rFonts w:hint="eastAsia"/>
        </w:rPr>
        <w:t>26.</w:t>
      </w:r>
      <w:r w:rsidR="001A4F94">
        <w:rPr>
          <w:rFonts w:hint="eastAsia"/>
        </w:rPr>
        <w:tab/>
      </w:r>
      <w:r w:rsidR="001A4F94">
        <w:rPr>
          <w:rFonts w:hint="eastAsia"/>
        </w:rPr>
        <w:t>委员会注意到缔约国代表团的陈述</w:t>
      </w:r>
      <w:r>
        <w:rPr>
          <w:rFonts w:hint="eastAsia"/>
        </w:rPr>
        <w:t>，</w:t>
      </w:r>
      <w:r w:rsidR="001A4F94">
        <w:rPr>
          <w:rFonts w:hint="eastAsia"/>
        </w:rPr>
        <w:t>即在多数情况下</w:t>
      </w:r>
      <w:r>
        <w:rPr>
          <w:rFonts w:hint="eastAsia"/>
        </w:rPr>
        <w:t>，</w:t>
      </w:r>
      <w:r w:rsidR="001A4F94">
        <w:rPr>
          <w:rFonts w:hint="eastAsia"/>
        </w:rPr>
        <w:t>调查人员在收到申诉后五天内决定是否启动刑事调查。然而</w:t>
      </w:r>
      <w:r>
        <w:rPr>
          <w:rFonts w:hint="eastAsia"/>
        </w:rPr>
        <w:t>，</w:t>
      </w:r>
      <w:r w:rsidR="001A4F94">
        <w:rPr>
          <w:rFonts w:hint="eastAsia"/>
        </w:rPr>
        <w:t>委员会关切地注意到</w:t>
      </w:r>
      <w:r>
        <w:rPr>
          <w:rFonts w:hint="eastAsia"/>
        </w:rPr>
        <w:t>，</w:t>
      </w:r>
      <w:r w:rsidR="001A4F94">
        <w:rPr>
          <w:rFonts w:hint="eastAsia"/>
        </w:rPr>
        <w:t>虽然《刑事诉讼法》第</w:t>
      </w:r>
      <w:r>
        <w:rPr>
          <w:rFonts w:hint="eastAsia"/>
        </w:rPr>
        <w:t>171</w:t>
      </w:r>
      <w:r w:rsidR="001A4F94">
        <w:rPr>
          <w:rFonts w:hint="eastAsia"/>
        </w:rPr>
        <w:t>条第</w:t>
      </w:r>
      <w:r>
        <w:rPr>
          <w:rFonts w:hint="eastAsia"/>
        </w:rPr>
        <w:t>1</w:t>
      </w:r>
      <w:r w:rsidR="001A4F94">
        <w:rPr>
          <w:rFonts w:hint="eastAsia"/>
        </w:rPr>
        <w:t>款规定了这一五天的时间范围</w:t>
      </w:r>
      <w:r>
        <w:rPr>
          <w:rFonts w:hint="eastAsia"/>
        </w:rPr>
        <w:t>，</w:t>
      </w:r>
      <w:r w:rsidR="001A4F94">
        <w:rPr>
          <w:rFonts w:hint="eastAsia"/>
        </w:rPr>
        <w:t>但主管机构仍然可以推迟采取干预行动</w:t>
      </w:r>
      <w:r>
        <w:rPr>
          <w:rFonts w:hint="eastAsia"/>
        </w:rPr>
        <w:t>，</w:t>
      </w:r>
      <w:r w:rsidR="001A4F94">
        <w:rPr>
          <w:rFonts w:hint="eastAsia"/>
        </w:rPr>
        <w:t>这就无法保证按照《公约》第十二条第</w:t>
      </w:r>
      <w:r>
        <w:rPr>
          <w:rFonts w:hint="eastAsia"/>
        </w:rPr>
        <w:t>1</w:t>
      </w:r>
      <w:r w:rsidR="001A4F94">
        <w:rPr>
          <w:rFonts w:hint="eastAsia"/>
        </w:rPr>
        <w:t>款和第</w:t>
      </w:r>
      <w:r>
        <w:rPr>
          <w:rFonts w:hint="eastAsia"/>
        </w:rPr>
        <w:t>2</w:t>
      </w:r>
      <w:r w:rsidR="001A4F94">
        <w:rPr>
          <w:rFonts w:hint="eastAsia"/>
        </w:rPr>
        <w:t>款的规定立即对强迫失踪指称进行调查。委员会对以下信息表示欢迎</w:t>
      </w:r>
      <w:r>
        <w:rPr>
          <w:rFonts w:hint="eastAsia"/>
        </w:rPr>
        <w:t>：</w:t>
      </w:r>
      <w:r>
        <w:rPr>
          <w:rFonts w:hint="eastAsia"/>
        </w:rPr>
        <w:t>2</w:t>
      </w:r>
      <w:r w:rsidR="001A4F94">
        <w:rPr>
          <w:rFonts w:hint="eastAsia"/>
        </w:rPr>
        <w:t>0</w:t>
      </w:r>
      <w:r>
        <w:rPr>
          <w:rFonts w:hint="eastAsia"/>
        </w:rPr>
        <w:t>21</w:t>
      </w:r>
      <w:r w:rsidR="001A4F94">
        <w:rPr>
          <w:rFonts w:hint="eastAsia"/>
        </w:rPr>
        <w:t>年</w:t>
      </w:r>
      <w:r>
        <w:rPr>
          <w:rFonts w:hint="eastAsia"/>
        </w:rPr>
        <w:t>，</w:t>
      </w:r>
      <w:r w:rsidR="001A4F94">
        <w:rPr>
          <w:rFonts w:hint="eastAsia"/>
        </w:rPr>
        <w:t>蒙古国家安全委员会拥有的任命或罢免法官的广泛权力被撤销。然而</w:t>
      </w:r>
      <w:r>
        <w:rPr>
          <w:rFonts w:hint="eastAsia"/>
        </w:rPr>
        <w:t>，</w:t>
      </w:r>
      <w:r w:rsidR="001A4F94">
        <w:rPr>
          <w:rFonts w:hint="eastAsia"/>
        </w:rPr>
        <w:t>委员会关切地注意到</w:t>
      </w:r>
      <w:r>
        <w:rPr>
          <w:rFonts w:hint="eastAsia"/>
        </w:rPr>
        <w:t>，</w:t>
      </w:r>
      <w:r w:rsidR="001A4F94">
        <w:rPr>
          <w:rFonts w:hint="eastAsia"/>
        </w:rPr>
        <w:t>国家安全委员会仍然拥有任命或罢免检察机关负责人的权力</w:t>
      </w:r>
      <w:r>
        <w:rPr>
          <w:rFonts w:hint="eastAsia"/>
        </w:rPr>
        <w:t>(</w:t>
      </w:r>
      <w:r w:rsidR="001A4F94">
        <w:rPr>
          <w:rFonts w:hint="eastAsia"/>
        </w:rPr>
        <w:t>第十二条</w:t>
      </w:r>
      <w:r>
        <w:rPr>
          <w:rFonts w:hint="eastAsia"/>
        </w:rPr>
        <w:t>)</w:t>
      </w:r>
      <w:r w:rsidR="001A4F94">
        <w:rPr>
          <w:rFonts w:hint="eastAsia"/>
        </w:rPr>
        <w:t>。</w:t>
      </w:r>
    </w:p>
    <w:p w14:paraId="1159E11C" w14:textId="460F750A" w:rsidR="001A4F94" w:rsidRPr="008049DA" w:rsidRDefault="00AD6EDD" w:rsidP="001A4F94">
      <w:pPr>
        <w:pStyle w:val="SingleTxtGC"/>
        <w:rPr>
          <w:rFonts w:ascii="Time New Roman" w:eastAsia="黑体" w:hAnsi="Time New Roman" w:hint="eastAsia"/>
        </w:rPr>
      </w:pPr>
      <w:r w:rsidRPr="008049DA">
        <w:rPr>
          <w:rFonts w:ascii="Time New Roman" w:eastAsia="黑体" w:hAnsi="Time New Roman" w:hint="eastAsia"/>
        </w:rPr>
        <w:t>27.</w:t>
      </w:r>
      <w:r w:rsidR="001A4F94" w:rsidRPr="008049DA">
        <w:rPr>
          <w:rFonts w:ascii="Time New Roman" w:eastAsia="黑体" w:hAnsi="Time New Roman" w:hint="eastAsia"/>
        </w:rPr>
        <w:tab/>
      </w:r>
      <w:r w:rsidR="001A4F94" w:rsidRPr="008049DA">
        <w:rPr>
          <w:rFonts w:ascii="Time New Roman" w:eastAsia="黑体" w:hAnsi="Time New Roman" w:hint="eastAsia"/>
        </w:rPr>
        <w:t>委员会建议缔约国考虑审查《刑事诉讼法》第</w:t>
      </w:r>
      <w:r w:rsidRPr="008049DA">
        <w:rPr>
          <w:rFonts w:ascii="Time New Roman" w:eastAsia="黑体" w:hAnsi="Time New Roman" w:hint="eastAsia"/>
        </w:rPr>
        <w:t>171</w:t>
      </w:r>
      <w:r w:rsidR="001A4F94" w:rsidRPr="008049DA">
        <w:rPr>
          <w:rFonts w:ascii="Time New Roman" w:eastAsia="黑体" w:hAnsi="Time New Roman" w:hint="eastAsia"/>
        </w:rPr>
        <w:t>条第</w:t>
      </w:r>
      <w:r w:rsidRPr="008049DA">
        <w:rPr>
          <w:rFonts w:ascii="Time New Roman" w:eastAsia="黑体" w:hAnsi="Time New Roman" w:hint="eastAsia"/>
        </w:rPr>
        <w:t>1</w:t>
      </w:r>
      <w:r w:rsidR="001A4F94" w:rsidRPr="008049DA">
        <w:rPr>
          <w:rFonts w:ascii="Time New Roman" w:eastAsia="黑体" w:hAnsi="Time New Roman" w:hint="eastAsia"/>
        </w:rPr>
        <w:t>款规定的启动刑事调查的五天时限</w:t>
      </w:r>
      <w:r w:rsidRPr="008049DA">
        <w:rPr>
          <w:rFonts w:ascii="Time New Roman" w:eastAsia="黑体" w:hAnsi="Time New Roman" w:hint="eastAsia"/>
        </w:rPr>
        <w:t>，</w:t>
      </w:r>
      <w:r w:rsidR="001A4F94" w:rsidRPr="008049DA">
        <w:rPr>
          <w:rFonts w:ascii="Time New Roman" w:eastAsia="黑体" w:hAnsi="Time New Roman" w:hint="eastAsia"/>
        </w:rPr>
        <w:t>以期在法律和实践中确保主管机构一律毫不拖延地对所有指称的强迫失踪的情形进行彻底和公正的调查。缔约国还应继续努力确保负责调查和起诉刑事指控的机构享有独立性并公正办案</w:t>
      </w:r>
      <w:r w:rsidRPr="008049DA">
        <w:rPr>
          <w:rFonts w:ascii="Time New Roman" w:eastAsia="黑体" w:hAnsi="Time New Roman" w:hint="eastAsia"/>
        </w:rPr>
        <w:t>，</w:t>
      </w:r>
      <w:r w:rsidR="001A4F94" w:rsidRPr="008049DA">
        <w:rPr>
          <w:rFonts w:ascii="Time New Roman" w:eastAsia="黑体" w:hAnsi="Time New Roman" w:hint="eastAsia"/>
        </w:rPr>
        <w:t>包括为此撤销国家安全委员会任命或罢免检察官的所有权力。</w:t>
      </w:r>
    </w:p>
    <w:p w14:paraId="401DA9D7" w14:textId="6C8D52EB" w:rsidR="001A4F94" w:rsidRDefault="00AD6EDD" w:rsidP="001A4F94">
      <w:pPr>
        <w:pStyle w:val="SingleTxtGC"/>
      </w:pPr>
      <w:r>
        <w:rPr>
          <w:rFonts w:hint="eastAsia"/>
        </w:rPr>
        <w:t>28.</w:t>
      </w:r>
      <w:r w:rsidR="00033109">
        <w:tab/>
      </w:r>
      <w:r w:rsidR="001A4F94">
        <w:rPr>
          <w:rFonts w:hint="eastAsia"/>
        </w:rPr>
        <w:t>委员会满意地注意到缔约国提供的以下信息</w:t>
      </w:r>
      <w:r>
        <w:rPr>
          <w:rFonts w:hint="eastAsia"/>
        </w:rPr>
        <w:t>：</w:t>
      </w:r>
      <w:r w:rsidR="001A4F94">
        <w:rPr>
          <w:rFonts w:hint="eastAsia"/>
        </w:rPr>
        <w:t>公职人员涉嫌有渎职行为的案件将提交非涉嫌人员所属的调查机构调查。然而</w:t>
      </w:r>
      <w:r>
        <w:rPr>
          <w:rFonts w:hint="eastAsia"/>
        </w:rPr>
        <w:t>，</w:t>
      </w:r>
      <w:r w:rsidR="001A4F94">
        <w:rPr>
          <w:rFonts w:hint="eastAsia"/>
        </w:rPr>
        <w:t>委员会感到遗憾的是</w:t>
      </w:r>
      <w:r>
        <w:rPr>
          <w:rFonts w:hint="eastAsia"/>
        </w:rPr>
        <w:t>，</w:t>
      </w:r>
      <w:r w:rsidR="001A4F94">
        <w:rPr>
          <w:rFonts w:hint="eastAsia"/>
        </w:rPr>
        <w:t>缔约国没有提供足够资料</w:t>
      </w:r>
      <w:r>
        <w:rPr>
          <w:rFonts w:hint="eastAsia"/>
        </w:rPr>
        <w:t>，</w:t>
      </w:r>
      <w:r w:rsidR="001A4F94">
        <w:rPr>
          <w:rFonts w:hint="eastAsia"/>
        </w:rPr>
        <w:t>说明已经建立了特定机制或制定了专门程序</w:t>
      </w:r>
      <w:r>
        <w:rPr>
          <w:rFonts w:hint="eastAsia"/>
        </w:rPr>
        <w:t>，</w:t>
      </w:r>
      <w:r w:rsidR="001A4F94">
        <w:rPr>
          <w:rFonts w:hint="eastAsia"/>
        </w:rPr>
        <w:t>以保证涉嫌参与实施强迫失踪罪的人员所属的军事或非军事执法或安全部队不参与调查</w:t>
      </w:r>
      <w:r>
        <w:rPr>
          <w:rFonts w:hint="eastAsia"/>
        </w:rPr>
        <w:t>(</w:t>
      </w:r>
      <w:r w:rsidR="001A4F94">
        <w:rPr>
          <w:rFonts w:hint="eastAsia"/>
        </w:rPr>
        <w:t>第十二条</w:t>
      </w:r>
      <w:r>
        <w:rPr>
          <w:rFonts w:hint="eastAsia"/>
        </w:rPr>
        <w:t>)</w:t>
      </w:r>
      <w:r w:rsidR="001A4F94">
        <w:rPr>
          <w:rFonts w:hint="eastAsia"/>
        </w:rPr>
        <w:t>。</w:t>
      </w:r>
    </w:p>
    <w:p w14:paraId="4D097F90" w14:textId="6618BB48" w:rsidR="001A4F94" w:rsidRPr="008049DA" w:rsidRDefault="00AD6EDD" w:rsidP="001A4F94">
      <w:pPr>
        <w:pStyle w:val="SingleTxtGC"/>
        <w:rPr>
          <w:rFonts w:ascii="Time New Roman" w:eastAsia="黑体" w:hAnsi="Time New Roman" w:hint="eastAsia"/>
        </w:rPr>
      </w:pPr>
      <w:r w:rsidRPr="008049DA">
        <w:rPr>
          <w:rFonts w:ascii="Time New Roman" w:eastAsia="黑体" w:hAnsi="Time New Roman" w:hint="eastAsia"/>
        </w:rPr>
        <w:lastRenderedPageBreak/>
        <w:t>29.</w:t>
      </w:r>
      <w:r w:rsidR="008049DA" w:rsidRPr="008049DA">
        <w:rPr>
          <w:rFonts w:ascii="Time New Roman" w:eastAsia="黑体" w:hAnsi="Time New Roman"/>
        </w:rPr>
        <w:tab/>
      </w:r>
      <w:r w:rsidR="001A4F94" w:rsidRPr="008049DA">
        <w:rPr>
          <w:rFonts w:ascii="Time New Roman" w:eastAsia="黑体" w:hAnsi="Time New Roman" w:hint="eastAsia"/>
        </w:rPr>
        <w:t>委员会建议缔约国加大力度</w:t>
      </w:r>
      <w:r w:rsidRPr="008049DA">
        <w:rPr>
          <w:rFonts w:ascii="Time New Roman" w:eastAsia="黑体" w:hAnsi="Time New Roman" w:hint="eastAsia"/>
        </w:rPr>
        <w:t>，</w:t>
      </w:r>
      <w:r w:rsidR="001A4F94" w:rsidRPr="008049DA">
        <w:rPr>
          <w:rFonts w:ascii="Time New Roman" w:eastAsia="黑体" w:hAnsi="Time New Roman" w:hint="eastAsia"/>
        </w:rPr>
        <w:t>在法律上和实践中确保将涉嫌犯有强迫失踪罪的执法或安保人员停职</w:t>
      </w:r>
      <w:r w:rsidRPr="008049DA">
        <w:rPr>
          <w:rFonts w:ascii="Time New Roman" w:eastAsia="黑体" w:hAnsi="Time New Roman" w:hint="eastAsia"/>
        </w:rPr>
        <w:t>，</w:t>
      </w:r>
      <w:r w:rsidR="001A4F94" w:rsidRPr="008049DA">
        <w:rPr>
          <w:rFonts w:ascii="Time New Roman" w:eastAsia="黑体" w:hAnsi="Time New Roman" w:hint="eastAsia"/>
        </w:rPr>
        <w:t>直至调查完成</w:t>
      </w:r>
      <w:r w:rsidRPr="008049DA">
        <w:rPr>
          <w:rFonts w:ascii="Time New Roman" w:eastAsia="黑体" w:hAnsi="Time New Roman" w:hint="eastAsia"/>
        </w:rPr>
        <w:t>，</w:t>
      </w:r>
      <w:r w:rsidR="001A4F94" w:rsidRPr="008049DA">
        <w:rPr>
          <w:rFonts w:ascii="Time New Roman" w:eastAsia="黑体" w:hAnsi="Time New Roman" w:hint="eastAsia"/>
        </w:rPr>
        <w:t>并确保这些人员不参与相关调查。</w:t>
      </w:r>
    </w:p>
    <w:p w14:paraId="006F84B8" w14:textId="4EC13308" w:rsidR="001A4F94" w:rsidRDefault="001A4F94" w:rsidP="008049DA">
      <w:pPr>
        <w:pStyle w:val="H23GC"/>
      </w:pPr>
      <w:r>
        <w:rPr>
          <w:rFonts w:hint="eastAsia"/>
        </w:rPr>
        <w:tab/>
      </w:r>
      <w:r w:rsidR="00AD6EDD">
        <w:rPr>
          <w:rFonts w:hint="eastAsia"/>
        </w:rPr>
        <w:t>4.</w:t>
      </w:r>
      <w:r>
        <w:rPr>
          <w:rFonts w:hint="eastAsia"/>
        </w:rPr>
        <w:tab/>
      </w:r>
      <w:r>
        <w:rPr>
          <w:rFonts w:hint="eastAsia"/>
        </w:rPr>
        <w:t>防止强迫失踪的措施</w:t>
      </w:r>
      <w:r w:rsidR="00AD6EDD">
        <w:rPr>
          <w:rFonts w:hint="eastAsia"/>
        </w:rPr>
        <w:t>(</w:t>
      </w:r>
      <w:r>
        <w:rPr>
          <w:rFonts w:hint="eastAsia"/>
        </w:rPr>
        <w:t>第十六至第二十三条</w:t>
      </w:r>
      <w:r w:rsidR="00AD6EDD">
        <w:rPr>
          <w:rFonts w:hint="eastAsia"/>
        </w:rPr>
        <w:t>)</w:t>
      </w:r>
    </w:p>
    <w:p w14:paraId="51432C4F" w14:textId="77777777" w:rsidR="001A4F94" w:rsidRDefault="001A4F94" w:rsidP="008049DA">
      <w:pPr>
        <w:pStyle w:val="H23GC"/>
      </w:pPr>
      <w:r>
        <w:rPr>
          <w:rFonts w:hint="eastAsia"/>
        </w:rPr>
        <w:tab/>
      </w:r>
      <w:r>
        <w:rPr>
          <w:rFonts w:hint="eastAsia"/>
        </w:rPr>
        <w:tab/>
      </w:r>
      <w:r>
        <w:rPr>
          <w:rFonts w:hint="eastAsia"/>
        </w:rPr>
        <w:t>不驱回</w:t>
      </w:r>
    </w:p>
    <w:p w14:paraId="1907A5A6" w14:textId="413319ED" w:rsidR="001A4F94" w:rsidRDefault="00AD6EDD" w:rsidP="001A4F94">
      <w:pPr>
        <w:pStyle w:val="SingleTxtGC"/>
      </w:pPr>
      <w:r>
        <w:rPr>
          <w:rFonts w:hint="eastAsia"/>
        </w:rPr>
        <w:t>30.</w:t>
      </w:r>
      <w:r w:rsidR="001A4F94">
        <w:rPr>
          <w:rFonts w:hint="eastAsia"/>
        </w:rPr>
        <w:tab/>
      </w:r>
      <w:r w:rsidR="001A4F94">
        <w:rPr>
          <w:rFonts w:hint="eastAsia"/>
        </w:rPr>
        <w:t>委员会注意到缔约国表示正在考虑这一问题</w:t>
      </w:r>
      <w:r>
        <w:rPr>
          <w:rFonts w:hint="eastAsia"/>
        </w:rPr>
        <w:t>，</w:t>
      </w:r>
      <w:r w:rsidR="001A4F94">
        <w:rPr>
          <w:rFonts w:hint="eastAsia"/>
        </w:rPr>
        <w:t>但感到关切的是</w:t>
      </w:r>
      <w:r>
        <w:rPr>
          <w:rFonts w:hint="eastAsia"/>
        </w:rPr>
        <w:t>，</w:t>
      </w:r>
      <w:r w:rsidR="001A4F94">
        <w:rPr>
          <w:rFonts w:hint="eastAsia"/>
        </w:rPr>
        <w:t>《刑事诉讼法》第</w:t>
      </w:r>
      <w:r>
        <w:rPr>
          <w:rFonts w:hint="eastAsia"/>
        </w:rPr>
        <w:t>4</w:t>
      </w:r>
      <w:r w:rsidR="001A4F94">
        <w:rPr>
          <w:rFonts w:hint="eastAsia"/>
        </w:rPr>
        <w:t>0</w:t>
      </w:r>
      <w:r>
        <w:rPr>
          <w:rFonts w:hint="eastAsia"/>
        </w:rPr>
        <w:t>6</w:t>
      </w:r>
      <w:r w:rsidR="001A4F94">
        <w:rPr>
          <w:rFonts w:hint="eastAsia"/>
        </w:rPr>
        <w:t>条第</w:t>
      </w:r>
      <w:r>
        <w:rPr>
          <w:rFonts w:hint="eastAsia"/>
        </w:rPr>
        <w:t>1</w:t>
      </w:r>
      <w:r w:rsidR="001A4F94">
        <w:rPr>
          <w:rFonts w:hint="eastAsia"/>
        </w:rPr>
        <w:t>款和第</w:t>
      </w:r>
      <w:r>
        <w:rPr>
          <w:rFonts w:hint="eastAsia"/>
        </w:rPr>
        <w:t>411</w:t>
      </w:r>
      <w:r w:rsidR="001A4F94">
        <w:rPr>
          <w:rFonts w:hint="eastAsia"/>
        </w:rPr>
        <w:t>条没有将面临强迫失踪的风险列为据以不得将某人驱逐、遣返、移交或引渡到另一国的理由之一</w:t>
      </w:r>
      <w:r>
        <w:rPr>
          <w:rFonts w:hint="eastAsia"/>
        </w:rPr>
        <w:t>(</w:t>
      </w:r>
      <w:r w:rsidR="001A4F94">
        <w:rPr>
          <w:rFonts w:hint="eastAsia"/>
        </w:rPr>
        <w:t>第十六条</w:t>
      </w:r>
      <w:r>
        <w:rPr>
          <w:rFonts w:hint="eastAsia"/>
        </w:rPr>
        <w:t>)</w:t>
      </w:r>
      <w:r w:rsidR="001A4F94">
        <w:rPr>
          <w:rFonts w:hint="eastAsia"/>
        </w:rPr>
        <w:t>。</w:t>
      </w:r>
    </w:p>
    <w:p w14:paraId="556A932A" w14:textId="64CF94CB" w:rsidR="001A4F94" w:rsidRPr="008049DA" w:rsidRDefault="00AD6EDD" w:rsidP="001A4F94">
      <w:pPr>
        <w:pStyle w:val="SingleTxtGC"/>
        <w:rPr>
          <w:rFonts w:ascii="Time New Roman" w:eastAsia="黑体" w:hAnsi="Time New Roman" w:hint="eastAsia"/>
        </w:rPr>
      </w:pPr>
      <w:r w:rsidRPr="008049DA">
        <w:rPr>
          <w:rFonts w:ascii="Time New Roman" w:eastAsia="黑体" w:hAnsi="Time New Roman" w:hint="eastAsia"/>
        </w:rPr>
        <w:t>31.</w:t>
      </w:r>
      <w:r w:rsidR="001A4F94" w:rsidRPr="008049DA">
        <w:rPr>
          <w:rFonts w:ascii="Time New Roman" w:eastAsia="黑体" w:hAnsi="Time New Roman" w:hint="eastAsia"/>
        </w:rPr>
        <w:tab/>
      </w:r>
      <w:r w:rsidR="001A4F94" w:rsidRPr="008049DA">
        <w:rPr>
          <w:rFonts w:ascii="Time New Roman" w:eastAsia="黑体" w:hAnsi="Time New Roman" w:hint="eastAsia"/>
        </w:rPr>
        <w:t>缔约国应确保《公约》第十六条第</w:t>
      </w:r>
      <w:r w:rsidRPr="008049DA">
        <w:rPr>
          <w:rFonts w:ascii="Time New Roman" w:eastAsia="黑体" w:hAnsi="Time New Roman" w:hint="eastAsia"/>
        </w:rPr>
        <w:t>1</w:t>
      </w:r>
      <w:r w:rsidR="001A4F94" w:rsidRPr="008049DA">
        <w:rPr>
          <w:rFonts w:ascii="Time New Roman" w:eastAsia="黑体" w:hAnsi="Time New Roman" w:hint="eastAsia"/>
        </w:rPr>
        <w:t>款所载不驱回原则在所有情形中都毫无例外地得到严格遵守。在这方面</w:t>
      </w:r>
      <w:r w:rsidRPr="008049DA">
        <w:rPr>
          <w:rFonts w:ascii="Time New Roman" w:eastAsia="黑体" w:hAnsi="Time New Roman" w:hint="eastAsia"/>
        </w:rPr>
        <w:t>，</w:t>
      </w:r>
      <w:r w:rsidR="001A4F94" w:rsidRPr="008049DA">
        <w:rPr>
          <w:rFonts w:ascii="Time New Roman" w:eastAsia="黑体" w:hAnsi="Time New Roman" w:hint="eastAsia"/>
        </w:rPr>
        <w:t>委员会建议缔约国</w:t>
      </w:r>
      <w:r w:rsidRPr="008049DA">
        <w:rPr>
          <w:rFonts w:ascii="Time New Roman" w:eastAsia="黑体" w:hAnsi="Time New Roman" w:hint="eastAsia"/>
        </w:rPr>
        <w:t>：</w:t>
      </w:r>
    </w:p>
    <w:p w14:paraId="749CA57F" w14:textId="0A8C1640" w:rsidR="001A4F94" w:rsidRPr="008049DA" w:rsidRDefault="001A4F94" w:rsidP="001A4F94">
      <w:pPr>
        <w:pStyle w:val="SingleTxtGC"/>
        <w:rPr>
          <w:rFonts w:ascii="Time New Roman" w:eastAsia="黑体" w:hAnsi="Time New Roman" w:hint="eastAsia"/>
        </w:rPr>
      </w:pPr>
      <w:r w:rsidRPr="008049DA">
        <w:rPr>
          <w:rFonts w:ascii="Time New Roman" w:eastAsia="黑体" w:hAnsi="Time New Roman" w:hint="eastAsia"/>
        </w:rPr>
        <w:tab/>
      </w:r>
      <w:r w:rsidR="00AD6EDD" w:rsidRPr="008049DA">
        <w:rPr>
          <w:rFonts w:ascii="Time New Roman" w:eastAsia="黑体" w:hAnsi="Time New Roman" w:hint="eastAsia"/>
        </w:rPr>
        <w:t>(a)</w:t>
      </w:r>
      <w:r w:rsidRPr="008049DA">
        <w:rPr>
          <w:rFonts w:ascii="Time New Roman" w:eastAsia="黑体" w:hAnsi="Time New Roman" w:hint="eastAsia"/>
        </w:rPr>
        <w:tab/>
      </w:r>
      <w:r w:rsidRPr="008049DA">
        <w:rPr>
          <w:rFonts w:ascii="Time New Roman" w:eastAsia="黑体" w:hAnsi="Time New Roman" w:hint="eastAsia"/>
        </w:rPr>
        <w:t>考虑在国内立法中明确作出以下规定</w:t>
      </w:r>
      <w:r w:rsidR="00AD6EDD" w:rsidRPr="008049DA">
        <w:rPr>
          <w:rFonts w:ascii="Time New Roman" w:eastAsia="黑体" w:hAnsi="Time New Roman" w:hint="eastAsia"/>
        </w:rPr>
        <w:t>：</w:t>
      </w:r>
      <w:r w:rsidRPr="008049DA">
        <w:rPr>
          <w:rFonts w:ascii="Time New Roman" w:eastAsia="黑体" w:hAnsi="Time New Roman" w:hint="eastAsia"/>
        </w:rPr>
        <w:t>如果有充分理由认为有关人员可能面临遭受强迫失踪的危险</w:t>
      </w:r>
      <w:r w:rsidR="00AD6EDD" w:rsidRPr="008049DA">
        <w:rPr>
          <w:rFonts w:ascii="Time New Roman" w:eastAsia="黑体" w:hAnsi="Time New Roman" w:hint="eastAsia"/>
        </w:rPr>
        <w:t>，</w:t>
      </w:r>
      <w:r w:rsidRPr="008049DA">
        <w:rPr>
          <w:rFonts w:ascii="Time New Roman" w:eastAsia="黑体" w:hAnsi="Time New Roman" w:hint="eastAsia"/>
        </w:rPr>
        <w:t>不得将其驱逐、驱回、移交或引渡</w:t>
      </w:r>
      <w:r w:rsidR="00AD6EDD" w:rsidRPr="008049DA">
        <w:rPr>
          <w:rFonts w:ascii="Time New Roman" w:eastAsia="黑体" w:hAnsi="Time New Roman" w:hint="eastAsia"/>
        </w:rPr>
        <w:t>；</w:t>
      </w:r>
    </w:p>
    <w:p w14:paraId="3885E0EA" w14:textId="749B7595" w:rsidR="001A4F94" w:rsidRPr="008049DA" w:rsidRDefault="001A4F94" w:rsidP="001A4F94">
      <w:pPr>
        <w:pStyle w:val="SingleTxtGC"/>
        <w:rPr>
          <w:rFonts w:ascii="Time New Roman" w:eastAsia="黑体" w:hAnsi="Time New Roman" w:hint="eastAsia"/>
        </w:rPr>
      </w:pPr>
      <w:r w:rsidRPr="008049DA">
        <w:rPr>
          <w:rFonts w:ascii="Time New Roman" w:eastAsia="黑体" w:hAnsi="Time New Roman" w:hint="eastAsia"/>
        </w:rPr>
        <w:tab/>
      </w:r>
      <w:r w:rsidR="00AD6EDD" w:rsidRPr="008049DA">
        <w:rPr>
          <w:rFonts w:ascii="Time New Roman" w:eastAsia="黑体" w:hAnsi="Time New Roman" w:hint="eastAsia"/>
        </w:rPr>
        <w:t>(b)</w:t>
      </w:r>
      <w:r w:rsidRPr="008049DA">
        <w:rPr>
          <w:rFonts w:ascii="Time New Roman" w:eastAsia="黑体" w:hAnsi="Time New Roman" w:hint="eastAsia"/>
        </w:rPr>
        <w:tab/>
      </w:r>
      <w:r w:rsidRPr="008049DA">
        <w:rPr>
          <w:rFonts w:ascii="Time New Roman" w:eastAsia="黑体" w:hAnsi="Time New Roman" w:hint="eastAsia"/>
        </w:rPr>
        <w:t>确保对于在驱逐、驱回、移交或引渡程序中作出的对某人遭受强迫失踪的风险进行评估的任何决定都可以提出上诉</w:t>
      </w:r>
      <w:r w:rsidR="00AD6EDD" w:rsidRPr="008049DA">
        <w:rPr>
          <w:rFonts w:ascii="Time New Roman" w:eastAsia="黑体" w:hAnsi="Time New Roman" w:hint="eastAsia"/>
        </w:rPr>
        <w:t>，</w:t>
      </w:r>
      <w:r w:rsidRPr="008049DA">
        <w:rPr>
          <w:rFonts w:ascii="Time New Roman" w:eastAsia="黑体" w:hAnsi="Time New Roman" w:hint="eastAsia"/>
        </w:rPr>
        <w:t>而且这种上诉具有暂停效力。</w:t>
      </w:r>
    </w:p>
    <w:p w14:paraId="03123A84" w14:textId="77777777" w:rsidR="001A4F94" w:rsidRDefault="001A4F94" w:rsidP="008049DA">
      <w:pPr>
        <w:pStyle w:val="H23GC"/>
      </w:pPr>
      <w:r>
        <w:rPr>
          <w:rFonts w:hint="eastAsia"/>
        </w:rPr>
        <w:tab/>
      </w:r>
      <w:r>
        <w:rPr>
          <w:rFonts w:hint="eastAsia"/>
        </w:rPr>
        <w:tab/>
      </w:r>
      <w:r>
        <w:rPr>
          <w:rFonts w:hint="eastAsia"/>
        </w:rPr>
        <w:t>寻找失踪人员和归还遗体</w:t>
      </w:r>
    </w:p>
    <w:p w14:paraId="6D5B94B2" w14:textId="669D5A14" w:rsidR="001A4F94" w:rsidRDefault="00AD6EDD" w:rsidP="001A4F94">
      <w:pPr>
        <w:pStyle w:val="SingleTxtGC"/>
      </w:pPr>
      <w:r>
        <w:rPr>
          <w:rFonts w:hint="eastAsia"/>
        </w:rPr>
        <w:t>32.</w:t>
      </w:r>
      <w:r w:rsidR="001A4F94">
        <w:rPr>
          <w:rFonts w:hint="eastAsia"/>
        </w:rPr>
        <w:tab/>
      </w:r>
      <w:r w:rsidR="001A4F94">
        <w:rPr>
          <w:rFonts w:hint="eastAsia"/>
        </w:rPr>
        <w:t>委员会赞赏地注意到</w:t>
      </w:r>
      <w:r>
        <w:rPr>
          <w:rFonts w:hint="eastAsia"/>
        </w:rPr>
        <w:t>，</w:t>
      </w:r>
      <w:r w:rsidR="001A4F94">
        <w:rPr>
          <w:rFonts w:hint="eastAsia"/>
        </w:rPr>
        <w:t>代表团确认缔约国建立了一个失踪人员基因数据库</w:t>
      </w:r>
      <w:r>
        <w:rPr>
          <w:rFonts w:hint="eastAsia"/>
        </w:rPr>
        <w:t>，</w:t>
      </w:r>
      <w:r w:rsidR="001A4F94">
        <w:rPr>
          <w:rFonts w:hint="eastAsia"/>
        </w:rPr>
        <w:t>并且正在起草一项新的数据保护法</w:t>
      </w:r>
      <w:r>
        <w:rPr>
          <w:rFonts w:hint="eastAsia"/>
        </w:rPr>
        <w:t>，</w:t>
      </w:r>
      <w:r w:rsidR="001A4F94">
        <w:rPr>
          <w:rFonts w:hint="eastAsia"/>
        </w:rPr>
        <w:t>其中将包括一个关于基因数据库隐私问题的专门章节。然而</w:t>
      </w:r>
      <w:r>
        <w:rPr>
          <w:rFonts w:hint="eastAsia"/>
        </w:rPr>
        <w:t>，</w:t>
      </w:r>
      <w:r w:rsidR="001A4F94">
        <w:rPr>
          <w:rFonts w:hint="eastAsia"/>
        </w:rPr>
        <w:t>委员会感到遗憾的是</w:t>
      </w:r>
      <w:r>
        <w:rPr>
          <w:rFonts w:hint="eastAsia"/>
        </w:rPr>
        <w:t>，</w:t>
      </w:r>
      <w:r w:rsidR="001A4F94">
        <w:rPr>
          <w:rFonts w:hint="eastAsia"/>
        </w:rPr>
        <w:t>缔约国没有就这项法律草案提供足够信息</w:t>
      </w:r>
      <w:r>
        <w:rPr>
          <w:rFonts w:hint="eastAsia"/>
        </w:rPr>
        <w:t>，</w:t>
      </w:r>
      <w:r w:rsidR="001A4F94">
        <w:rPr>
          <w:rFonts w:hint="eastAsia"/>
        </w:rPr>
        <w:t>而且现行措施不足以保证此类数据的使用严格限于识别和寻找失踪人员的目的</w:t>
      </w:r>
      <w:r>
        <w:rPr>
          <w:rFonts w:hint="eastAsia"/>
        </w:rPr>
        <w:t>(</w:t>
      </w:r>
      <w:r w:rsidR="001A4F94">
        <w:rPr>
          <w:rFonts w:hint="eastAsia"/>
        </w:rPr>
        <w:t>第十九条和第二十四条</w:t>
      </w:r>
      <w:r>
        <w:rPr>
          <w:rFonts w:hint="eastAsia"/>
        </w:rPr>
        <w:t>)</w:t>
      </w:r>
      <w:r w:rsidR="001A4F94">
        <w:rPr>
          <w:rFonts w:hint="eastAsia"/>
        </w:rPr>
        <w:t>。</w:t>
      </w:r>
    </w:p>
    <w:p w14:paraId="6D645A17" w14:textId="192E8FFF" w:rsidR="001A4F94" w:rsidRPr="008049DA" w:rsidRDefault="00AD6EDD" w:rsidP="001A4F94">
      <w:pPr>
        <w:pStyle w:val="SingleTxtGC"/>
        <w:rPr>
          <w:rFonts w:ascii="Time New Roman" w:eastAsia="黑体" w:hAnsi="Time New Roman" w:hint="eastAsia"/>
        </w:rPr>
      </w:pPr>
      <w:r w:rsidRPr="008049DA">
        <w:rPr>
          <w:rFonts w:ascii="Time New Roman" w:eastAsia="黑体" w:hAnsi="Time New Roman" w:hint="eastAsia"/>
        </w:rPr>
        <w:t>33.</w:t>
      </w:r>
      <w:r w:rsidR="001A4F94" w:rsidRPr="008049DA">
        <w:rPr>
          <w:rFonts w:ascii="Time New Roman" w:eastAsia="黑体" w:hAnsi="Time New Roman" w:hint="eastAsia"/>
        </w:rPr>
        <w:tab/>
      </w:r>
      <w:r w:rsidR="001A4F94" w:rsidRPr="008049DA">
        <w:rPr>
          <w:rFonts w:ascii="Time New Roman" w:eastAsia="黑体" w:hAnsi="Time New Roman" w:hint="eastAsia"/>
        </w:rPr>
        <w:t>缔约国应继续设法有系统地更新和维护基因数据库</w:t>
      </w:r>
      <w:r w:rsidRPr="008049DA">
        <w:rPr>
          <w:rFonts w:ascii="Time New Roman" w:eastAsia="黑体" w:hAnsi="Time New Roman" w:hint="eastAsia"/>
        </w:rPr>
        <w:t>，</w:t>
      </w:r>
      <w:r w:rsidR="001A4F94" w:rsidRPr="008049DA">
        <w:rPr>
          <w:rFonts w:ascii="Time New Roman" w:eastAsia="黑体" w:hAnsi="Time New Roman" w:hint="eastAsia"/>
        </w:rPr>
        <w:t>以便可以根据与失踪人员有关的基因数据核对所有关于已找到的人体遗骸的信息。缔约国还应采取必要措施</w:t>
      </w:r>
      <w:r w:rsidRPr="008049DA">
        <w:rPr>
          <w:rFonts w:ascii="Time New Roman" w:eastAsia="黑体" w:hAnsi="Time New Roman" w:hint="eastAsia"/>
        </w:rPr>
        <w:t>，</w:t>
      </w:r>
      <w:r w:rsidR="001A4F94" w:rsidRPr="008049DA">
        <w:rPr>
          <w:rFonts w:ascii="Time New Roman" w:eastAsia="黑体" w:hAnsi="Time New Roman" w:hint="eastAsia"/>
        </w:rPr>
        <w:t>充分遵守《公约》第十九条</w:t>
      </w:r>
      <w:r w:rsidRPr="008049DA">
        <w:rPr>
          <w:rFonts w:ascii="Time New Roman" w:eastAsia="黑体" w:hAnsi="Time New Roman" w:hint="eastAsia"/>
        </w:rPr>
        <w:t>，</w:t>
      </w:r>
      <w:r w:rsidR="001A4F94" w:rsidRPr="008049DA">
        <w:rPr>
          <w:rFonts w:ascii="Time New Roman" w:eastAsia="黑体" w:hAnsi="Time New Roman" w:hint="eastAsia"/>
        </w:rPr>
        <w:t>确保现有数据库中收集的个人信息包括医疗和遗传数据</w:t>
      </w:r>
      <w:r w:rsidRPr="008049DA">
        <w:rPr>
          <w:rFonts w:ascii="Time New Roman" w:eastAsia="黑体" w:hAnsi="Time New Roman" w:hint="eastAsia"/>
        </w:rPr>
        <w:t>，</w:t>
      </w:r>
      <w:r w:rsidR="001A4F94" w:rsidRPr="008049DA">
        <w:rPr>
          <w:rFonts w:ascii="Time New Roman" w:eastAsia="黑体" w:hAnsi="Time New Roman" w:hint="eastAsia"/>
        </w:rPr>
        <w:t>不被用于搜寻失踪人员以外的目的</w:t>
      </w:r>
      <w:r w:rsidRPr="008049DA">
        <w:rPr>
          <w:rFonts w:ascii="Time New Roman" w:eastAsia="黑体" w:hAnsi="Time New Roman" w:hint="eastAsia"/>
        </w:rPr>
        <w:t>，</w:t>
      </w:r>
      <w:r w:rsidR="001A4F94" w:rsidRPr="008049DA">
        <w:rPr>
          <w:rFonts w:ascii="Time New Roman" w:eastAsia="黑体" w:hAnsi="Time New Roman" w:hint="eastAsia"/>
        </w:rPr>
        <w:t>也不为此种目的而提供。</w:t>
      </w:r>
    </w:p>
    <w:p w14:paraId="3DE104A4" w14:textId="77777777" w:rsidR="001A4F94" w:rsidRDefault="001A4F94" w:rsidP="008049DA">
      <w:pPr>
        <w:pStyle w:val="H23GC"/>
      </w:pPr>
      <w:r>
        <w:rPr>
          <w:rFonts w:hint="eastAsia"/>
        </w:rPr>
        <w:tab/>
      </w:r>
      <w:r>
        <w:rPr>
          <w:rFonts w:hint="eastAsia"/>
        </w:rPr>
        <w:tab/>
      </w:r>
      <w:r>
        <w:rPr>
          <w:rFonts w:hint="eastAsia"/>
        </w:rPr>
        <w:t>培训</w:t>
      </w:r>
    </w:p>
    <w:p w14:paraId="7C7BCAC9" w14:textId="3B3E5B4F" w:rsidR="001A4F94" w:rsidRDefault="00AD6EDD" w:rsidP="001A4F94">
      <w:pPr>
        <w:pStyle w:val="SingleTxtGC"/>
      </w:pPr>
      <w:r>
        <w:rPr>
          <w:rFonts w:hint="eastAsia"/>
        </w:rPr>
        <w:t>34.</w:t>
      </w:r>
      <w:r w:rsidR="001A4F94">
        <w:rPr>
          <w:rFonts w:hint="eastAsia"/>
        </w:rPr>
        <w:tab/>
      </w:r>
      <w:r w:rsidR="001A4F94">
        <w:rPr>
          <w:rFonts w:hint="eastAsia"/>
        </w:rPr>
        <w:t>委员会欢迎为政府官员、法官、检察官和执法人员提供人权培训方案</w:t>
      </w:r>
      <w:r>
        <w:rPr>
          <w:rFonts w:hint="eastAsia"/>
        </w:rPr>
        <w:t>，</w:t>
      </w:r>
      <w:r w:rsidR="001A4F94">
        <w:rPr>
          <w:rFonts w:hint="eastAsia"/>
        </w:rPr>
        <w:t>包括强迫失踪问题课程。然而</w:t>
      </w:r>
      <w:r>
        <w:rPr>
          <w:rFonts w:hint="eastAsia"/>
        </w:rPr>
        <w:t>，</w:t>
      </w:r>
      <w:r w:rsidR="001A4F94">
        <w:rPr>
          <w:rFonts w:hint="eastAsia"/>
        </w:rPr>
        <w:t>委员会关切地注意到</w:t>
      </w:r>
      <w:r>
        <w:rPr>
          <w:rFonts w:hint="eastAsia"/>
        </w:rPr>
        <w:t>，</w:t>
      </w:r>
      <w:r w:rsidR="001A4F94">
        <w:rPr>
          <w:rFonts w:hint="eastAsia"/>
        </w:rPr>
        <w:t>目前没有向军事或医务人员提供关于《公约》的具体培训方案</w:t>
      </w:r>
      <w:r>
        <w:rPr>
          <w:rFonts w:hint="eastAsia"/>
        </w:rPr>
        <w:t>(</w:t>
      </w:r>
      <w:r w:rsidR="001A4F94">
        <w:rPr>
          <w:rFonts w:hint="eastAsia"/>
        </w:rPr>
        <w:t>第二十三条</w:t>
      </w:r>
      <w:r>
        <w:rPr>
          <w:rFonts w:hint="eastAsia"/>
        </w:rPr>
        <w:t>)</w:t>
      </w:r>
      <w:r w:rsidR="001A4F94">
        <w:rPr>
          <w:rFonts w:hint="eastAsia"/>
        </w:rPr>
        <w:t>。</w:t>
      </w:r>
    </w:p>
    <w:p w14:paraId="341F7E9A" w14:textId="11263FDF" w:rsidR="001A4F94" w:rsidRPr="00B82550" w:rsidRDefault="00AD6EDD" w:rsidP="001A4F94">
      <w:pPr>
        <w:pStyle w:val="SingleTxtGC"/>
        <w:rPr>
          <w:rFonts w:ascii="Time New Roman" w:eastAsia="黑体" w:hAnsi="Time New Roman" w:hint="eastAsia"/>
        </w:rPr>
      </w:pPr>
      <w:r w:rsidRPr="00B82550">
        <w:rPr>
          <w:rFonts w:ascii="Time New Roman" w:eastAsia="黑体" w:hAnsi="Time New Roman" w:hint="eastAsia"/>
        </w:rPr>
        <w:t>35.</w:t>
      </w:r>
      <w:r w:rsidR="001A4F94" w:rsidRPr="00B82550">
        <w:rPr>
          <w:rFonts w:ascii="Time New Roman" w:eastAsia="黑体" w:hAnsi="Time New Roman" w:hint="eastAsia"/>
        </w:rPr>
        <w:tab/>
      </w:r>
      <w:r w:rsidR="001A4F94" w:rsidRPr="00B82550">
        <w:rPr>
          <w:rFonts w:ascii="Time New Roman" w:eastAsia="黑体" w:hAnsi="Time New Roman" w:hint="eastAsia"/>
        </w:rPr>
        <w:t>委员会建议缔约国根据《公约》第二十三条第</w:t>
      </w:r>
      <w:r w:rsidRPr="00B82550">
        <w:rPr>
          <w:rFonts w:ascii="Time New Roman" w:eastAsia="黑体" w:hAnsi="Time New Roman" w:hint="eastAsia"/>
        </w:rPr>
        <w:t>1</w:t>
      </w:r>
      <w:r w:rsidR="001A4F94" w:rsidRPr="00B82550">
        <w:rPr>
          <w:rFonts w:ascii="Time New Roman" w:eastAsia="黑体" w:hAnsi="Time New Roman" w:hint="eastAsia"/>
        </w:rPr>
        <w:t>款</w:t>
      </w:r>
      <w:r w:rsidRPr="00B82550">
        <w:rPr>
          <w:rFonts w:ascii="Time New Roman" w:eastAsia="黑体" w:hAnsi="Time New Roman" w:hint="eastAsia"/>
        </w:rPr>
        <w:t>，</w:t>
      </w:r>
      <w:r w:rsidR="001A4F94" w:rsidRPr="00B82550">
        <w:rPr>
          <w:rFonts w:ascii="Time New Roman" w:eastAsia="黑体" w:hAnsi="Time New Roman" w:hint="eastAsia"/>
        </w:rPr>
        <w:t>确保所有执法和安保人员</w:t>
      </w:r>
      <w:r w:rsidR="0054106C" w:rsidRPr="0054106C">
        <w:rPr>
          <w:rFonts w:ascii="Time New Roman" w:eastAsia="黑体" w:hAnsi="Time New Roman" w:hint="eastAsia"/>
          <w:spacing w:val="-50"/>
        </w:rPr>
        <w:t>―</w:t>
      </w:r>
      <w:r w:rsidR="0054106C" w:rsidRPr="0054106C">
        <w:rPr>
          <w:rFonts w:ascii="Time New Roman" w:eastAsia="黑体" w:hAnsi="Time New Roman" w:hint="eastAsia"/>
        </w:rPr>
        <w:t>―</w:t>
      </w:r>
      <w:r w:rsidR="001A4F94" w:rsidRPr="00B82550">
        <w:rPr>
          <w:rFonts w:ascii="Time New Roman" w:eastAsia="黑体" w:hAnsi="Time New Roman" w:hint="eastAsia"/>
        </w:rPr>
        <w:t>无论是文职人员还是军事人</w:t>
      </w:r>
      <w:r w:rsidR="001A4F94" w:rsidRPr="0054106C">
        <w:rPr>
          <w:rFonts w:ascii="Time New Roman" w:eastAsia="黑体" w:hAnsi="Time New Roman" w:hint="eastAsia"/>
        </w:rPr>
        <w:t>员</w:t>
      </w:r>
      <w:r w:rsidR="0054106C" w:rsidRPr="0054106C">
        <w:rPr>
          <w:rFonts w:ascii="Time New Roman" w:eastAsia="黑体" w:hAnsi="Time New Roman" w:hint="eastAsia"/>
          <w:spacing w:val="-50"/>
        </w:rPr>
        <w:t>―</w:t>
      </w:r>
      <w:r w:rsidR="0054106C" w:rsidRPr="0054106C">
        <w:rPr>
          <w:rFonts w:ascii="Time New Roman" w:eastAsia="黑体" w:hAnsi="Time New Roman" w:hint="eastAsia"/>
        </w:rPr>
        <w:t>―</w:t>
      </w:r>
      <w:r w:rsidR="001A4F94" w:rsidRPr="0054106C">
        <w:rPr>
          <w:rFonts w:ascii="Time New Roman" w:eastAsia="黑体" w:hAnsi="Time New Roman" w:hint="eastAsia"/>
        </w:rPr>
        <w:t>医</w:t>
      </w:r>
      <w:r w:rsidR="001A4F94" w:rsidRPr="00B82550">
        <w:rPr>
          <w:rFonts w:ascii="Time New Roman" w:eastAsia="黑体" w:hAnsi="Time New Roman" w:hint="eastAsia"/>
        </w:rPr>
        <w:t>务人员、公职人员和可能参与拘留或处置被剥夺自由者的其他人员</w:t>
      </w:r>
      <w:r w:rsidRPr="00B82550">
        <w:rPr>
          <w:rFonts w:ascii="Time New Roman" w:eastAsia="黑体" w:hAnsi="Time New Roman" w:hint="eastAsia"/>
        </w:rPr>
        <w:t>，</w:t>
      </w:r>
      <w:r w:rsidR="001A4F94" w:rsidRPr="00B82550">
        <w:rPr>
          <w:rFonts w:ascii="Time New Roman" w:eastAsia="黑体" w:hAnsi="Time New Roman" w:hint="eastAsia"/>
        </w:rPr>
        <w:t>包括法官、检察官和负责司法的其他人员</w:t>
      </w:r>
      <w:r w:rsidRPr="00B82550">
        <w:rPr>
          <w:rFonts w:ascii="Time New Roman" w:eastAsia="黑体" w:hAnsi="Time New Roman" w:hint="eastAsia"/>
        </w:rPr>
        <w:t>，</w:t>
      </w:r>
      <w:r w:rsidR="001A4F94" w:rsidRPr="00B82550">
        <w:rPr>
          <w:rFonts w:ascii="Time New Roman" w:eastAsia="黑体" w:hAnsi="Time New Roman" w:hint="eastAsia"/>
        </w:rPr>
        <w:t>都能接受关于《公约》条款的具体和定期培训。</w:t>
      </w:r>
    </w:p>
    <w:p w14:paraId="37489DE8" w14:textId="6241B92B" w:rsidR="001A4F94" w:rsidRDefault="001A4F94" w:rsidP="008049DA">
      <w:pPr>
        <w:pStyle w:val="H23GC"/>
      </w:pPr>
      <w:r>
        <w:rPr>
          <w:rFonts w:hint="eastAsia"/>
        </w:rPr>
        <w:tab/>
      </w:r>
      <w:r w:rsidR="00AD6EDD">
        <w:rPr>
          <w:rFonts w:hint="eastAsia"/>
        </w:rPr>
        <w:t>5.</w:t>
      </w:r>
      <w:r>
        <w:rPr>
          <w:rFonts w:hint="eastAsia"/>
        </w:rPr>
        <w:tab/>
      </w:r>
      <w:r>
        <w:rPr>
          <w:rFonts w:hint="eastAsia"/>
        </w:rPr>
        <w:t>保护和保障强迫失踪受害者权利的措施</w:t>
      </w:r>
      <w:r w:rsidR="00AD6EDD">
        <w:rPr>
          <w:rFonts w:hint="eastAsia"/>
        </w:rPr>
        <w:t>(</w:t>
      </w:r>
      <w:r>
        <w:rPr>
          <w:rFonts w:hint="eastAsia"/>
        </w:rPr>
        <w:t>第二十四条</w:t>
      </w:r>
      <w:r w:rsidR="00AD6EDD">
        <w:rPr>
          <w:rFonts w:hint="eastAsia"/>
        </w:rPr>
        <w:t>)</w:t>
      </w:r>
    </w:p>
    <w:p w14:paraId="77DE9D74" w14:textId="77777777" w:rsidR="001A4F94" w:rsidRDefault="001A4F94" w:rsidP="008049DA">
      <w:pPr>
        <w:pStyle w:val="H23GC"/>
      </w:pPr>
      <w:r>
        <w:rPr>
          <w:rFonts w:hint="eastAsia"/>
        </w:rPr>
        <w:tab/>
      </w:r>
      <w:r>
        <w:rPr>
          <w:rFonts w:hint="eastAsia"/>
        </w:rPr>
        <w:tab/>
      </w:r>
      <w:r>
        <w:rPr>
          <w:rFonts w:hint="eastAsia"/>
        </w:rPr>
        <w:t>获得补救和及时、公平、充分的赔偿的权利</w:t>
      </w:r>
    </w:p>
    <w:p w14:paraId="324B529E" w14:textId="3CDEDEF2" w:rsidR="001A4F94" w:rsidRDefault="00AD6EDD" w:rsidP="001A4F94">
      <w:pPr>
        <w:pStyle w:val="SingleTxtGC"/>
      </w:pPr>
      <w:r>
        <w:rPr>
          <w:rFonts w:hint="eastAsia"/>
        </w:rPr>
        <w:t>36.</w:t>
      </w:r>
      <w:r w:rsidR="001A4F94">
        <w:rPr>
          <w:rFonts w:hint="eastAsia"/>
        </w:rPr>
        <w:tab/>
      </w:r>
      <w:r w:rsidR="001A4F94">
        <w:rPr>
          <w:rFonts w:hint="eastAsia"/>
        </w:rPr>
        <w:t>委员会注意到</w:t>
      </w:r>
      <w:r>
        <w:rPr>
          <w:rFonts w:hint="eastAsia"/>
        </w:rPr>
        <w:t>，</w:t>
      </w:r>
      <w:r w:rsidR="001A4F94">
        <w:rPr>
          <w:rFonts w:hint="eastAsia"/>
        </w:rPr>
        <w:t>缔约国确认</w:t>
      </w:r>
      <w:r>
        <w:rPr>
          <w:rFonts w:hint="eastAsia"/>
        </w:rPr>
        <w:t>，</w:t>
      </w:r>
      <w:r w:rsidR="001A4F94">
        <w:rPr>
          <w:rFonts w:hint="eastAsia"/>
        </w:rPr>
        <w:t>强迫失踪受害者除了刑事诉讼之外</w:t>
      </w:r>
      <w:r>
        <w:rPr>
          <w:rFonts w:hint="eastAsia"/>
        </w:rPr>
        <w:t>，</w:t>
      </w:r>
      <w:r w:rsidR="001A4F94">
        <w:rPr>
          <w:rFonts w:hint="eastAsia"/>
        </w:rPr>
        <w:t>还有权提出单独的民事索偿</w:t>
      </w:r>
      <w:r>
        <w:rPr>
          <w:rFonts w:hint="eastAsia"/>
        </w:rPr>
        <w:t>；</w:t>
      </w:r>
      <w:r w:rsidR="001A4F94">
        <w:rPr>
          <w:rFonts w:hint="eastAsia"/>
        </w:rPr>
        <w:t>并且已经设立了专项基金</w:t>
      </w:r>
      <w:r>
        <w:rPr>
          <w:rFonts w:hint="eastAsia"/>
        </w:rPr>
        <w:t>，</w:t>
      </w:r>
      <w:r w:rsidR="001A4F94">
        <w:rPr>
          <w:rFonts w:hint="eastAsia"/>
        </w:rPr>
        <w:t>以便在行为人缺乏足够资金的情况下向严重罪行的受害者提供赔偿。然而</w:t>
      </w:r>
      <w:r>
        <w:rPr>
          <w:rFonts w:hint="eastAsia"/>
        </w:rPr>
        <w:t>，</w:t>
      </w:r>
      <w:r w:rsidR="001A4F94">
        <w:rPr>
          <w:rFonts w:hint="eastAsia"/>
        </w:rPr>
        <w:t>委员会感到遗憾的是</w:t>
      </w:r>
      <w:r>
        <w:rPr>
          <w:rFonts w:hint="eastAsia"/>
        </w:rPr>
        <w:t>，</w:t>
      </w:r>
      <w:r w:rsidR="001A4F94">
        <w:rPr>
          <w:rFonts w:hint="eastAsia"/>
        </w:rPr>
        <w:t>缔约国没有按</w:t>
      </w:r>
      <w:r w:rsidR="001A4F94">
        <w:rPr>
          <w:rFonts w:hint="eastAsia"/>
        </w:rPr>
        <w:lastRenderedPageBreak/>
        <w:t>照《公约》第二十四条第五款提供资料</w:t>
      </w:r>
      <w:r>
        <w:rPr>
          <w:rFonts w:hint="eastAsia"/>
        </w:rPr>
        <w:t>，</w:t>
      </w:r>
      <w:r w:rsidR="001A4F94">
        <w:rPr>
          <w:rFonts w:hint="eastAsia"/>
        </w:rPr>
        <w:t>说明相关诉讼持续的平均时间或强迫失踪受害者可获得的其他形式的补救</w:t>
      </w:r>
      <w:r>
        <w:rPr>
          <w:rFonts w:hint="eastAsia"/>
        </w:rPr>
        <w:t>(</w:t>
      </w:r>
      <w:r w:rsidR="001A4F94">
        <w:rPr>
          <w:rFonts w:hint="eastAsia"/>
        </w:rPr>
        <w:t>第二十四条</w:t>
      </w:r>
      <w:r>
        <w:rPr>
          <w:rFonts w:hint="eastAsia"/>
        </w:rPr>
        <w:t>)</w:t>
      </w:r>
      <w:r w:rsidR="001A4F94">
        <w:rPr>
          <w:rFonts w:hint="eastAsia"/>
        </w:rPr>
        <w:t>。</w:t>
      </w:r>
    </w:p>
    <w:p w14:paraId="0EAD4B65" w14:textId="0E698DCD" w:rsidR="001A4F94" w:rsidRPr="00B82550" w:rsidRDefault="00AD6EDD" w:rsidP="001A4F94">
      <w:pPr>
        <w:pStyle w:val="SingleTxtGC"/>
        <w:rPr>
          <w:rFonts w:ascii="Time New Roman" w:eastAsia="黑体" w:hAnsi="Time New Roman" w:hint="eastAsia"/>
        </w:rPr>
      </w:pPr>
      <w:r w:rsidRPr="00B82550">
        <w:rPr>
          <w:rFonts w:ascii="Time New Roman" w:eastAsia="黑体" w:hAnsi="Time New Roman" w:hint="eastAsia"/>
        </w:rPr>
        <w:t>37.</w:t>
      </w:r>
      <w:r w:rsidR="001A4F94" w:rsidRPr="00B82550">
        <w:rPr>
          <w:rFonts w:ascii="Time New Roman" w:eastAsia="黑体" w:hAnsi="Time New Roman" w:hint="eastAsia"/>
        </w:rPr>
        <w:tab/>
      </w:r>
      <w:r w:rsidR="001A4F94" w:rsidRPr="00B82550">
        <w:rPr>
          <w:rFonts w:ascii="Time New Roman" w:eastAsia="黑体" w:hAnsi="Time New Roman" w:hint="eastAsia"/>
        </w:rPr>
        <w:t>缔约国应保障所有直接因强迫失踪而遭受伤害的人获得补救和及时、公平、充分的赔偿的权利。为此</w:t>
      </w:r>
      <w:r w:rsidRPr="00B82550">
        <w:rPr>
          <w:rFonts w:ascii="Time New Roman" w:eastAsia="黑体" w:hAnsi="Time New Roman" w:hint="eastAsia"/>
        </w:rPr>
        <w:t>，</w:t>
      </w:r>
      <w:r w:rsidR="001A4F94" w:rsidRPr="00B82550">
        <w:rPr>
          <w:rFonts w:ascii="Time New Roman" w:eastAsia="黑体" w:hAnsi="Time New Roman" w:hint="eastAsia"/>
        </w:rPr>
        <w:t>委员会建议缔约国采取必要措施</w:t>
      </w:r>
      <w:r w:rsidRPr="00B82550">
        <w:rPr>
          <w:rFonts w:ascii="Time New Roman" w:eastAsia="黑体" w:hAnsi="Time New Roman" w:hint="eastAsia"/>
        </w:rPr>
        <w:t>，</w:t>
      </w:r>
      <w:r w:rsidR="001A4F94" w:rsidRPr="00B82550">
        <w:rPr>
          <w:rFonts w:ascii="Time New Roman" w:eastAsia="黑体" w:hAnsi="Time New Roman" w:hint="eastAsia"/>
        </w:rPr>
        <w:t>确保国内立法规定建立全面的赔偿和补救制度</w:t>
      </w:r>
      <w:r w:rsidRPr="00B82550">
        <w:rPr>
          <w:rFonts w:ascii="Time New Roman" w:eastAsia="黑体" w:hAnsi="Time New Roman" w:hint="eastAsia"/>
        </w:rPr>
        <w:t>，</w:t>
      </w:r>
      <w:r w:rsidR="001A4F94" w:rsidRPr="00B82550">
        <w:rPr>
          <w:rFonts w:ascii="Time New Roman" w:eastAsia="黑体" w:hAnsi="Time New Roman" w:hint="eastAsia"/>
        </w:rPr>
        <w:t>这项制度完全符合《公约》第二十四条第四款和第五款及其他相关国际标准</w:t>
      </w:r>
      <w:r w:rsidRPr="00B82550">
        <w:rPr>
          <w:rFonts w:ascii="Time New Roman" w:eastAsia="黑体" w:hAnsi="Time New Roman" w:hint="eastAsia"/>
        </w:rPr>
        <w:t>，</w:t>
      </w:r>
      <w:r w:rsidR="001A4F94" w:rsidRPr="00B82550">
        <w:rPr>
          <w:rFonts w:ascii="Time New Roman" w:eastAsia="黑体" w:hAnsi="Time New Roman" w:hint="eastAsia"/>
        </w:rPr>
        <w:t>由国家负责</w:t>
      </w:r>
      <w:r w:rsidRPr="00B82550">
        <w:rPr>
          <w:rFonts w:ascii="Time New Roman" w:eastAsia="黑体" w:hAnsi="Time New Roman" w:hint="eastAsia"/>
        </w:rPr>
        <w:t>，</w:t>
      </w:r>
      <w:r w:rsidR="001A4F94" w:rsidRPr="00B82550">
        <w:rPr>
          <w:rFonts w:ascii="Time New Roman" w:eastAsia="黑体" w:hAnsi="Time New Roman" w:hint="eastAsia"/>
        </w:rPr>
        <w:t>即使没有提起刑事诉讼也适用</w:t>
      </w:r>
      <w:r w:rsidRPr="00B82550">
        <w:rPr>
          <w:rFonts w:ascii="Time New Roman" w:eastAsia="黑体" w:hAnsi="Time New Roman" w:hint="eastAsia"/>
        </w:rPr>
        <w:t>，</w:t>
      </w:r>
      <w:r w:rsidR="001A4F94" w:rsidRPr="00B82550">
        <w:rPr>
          <w:rFonts w:ascii="Time New Roman" w:eastAsia="黑体" w:hAnsi="Time New Roman" w:hint="eastAsia"/>
        </w:rPr>
        <w:t>并且在考虑到受害者的性别、性取向、性别认同、年龄、族裔、社会地位或残疾等因素的情况下</w:t>
      </w:r>
      <w:r w:rsidRPr="00B82550">
        <w:rPr>
          <w:rFonts w:ascii="Time New Roman" w:eastAsia="黑体" w:hAnsi="Time New Roman" w:hint="eastAsia"/>
        </w:rPr>
        <w:t>，</w:t>
      </w:r>
      <w:r w:rsidR="001A4F94" w:rsidRPr="00B82550">
        <w:rPr>
          <w:rFonts w:ascii="Time New Roman" w:eastAsia="黑体" w:hAnsi="Time New Roman" w:hint="eastAsia"/>
        </w:rPr>
        <w:t>对受害者的特定需求敏感。</w:t>
      </w:r>
    </w:p>
    <w:p w14:paraId="29322CEC" w14:textId="0271A986" w:rsidR="001A4F94" w:rsidRDefault="001A4F94" w:rsidP="008049DA">
      <w:pPr>
        <w:pStyle w:val="H23GC"/>
      </w:pPr>
      <w:r>
        <w:rPr>
          <w:rFonts w:hint="eastAsia"/>
        </w:rPr>
        <w:tab/>
      </w:r>
      <w:r>
        <w:rPr>
          <w:rFonts w:hint="eastAsia"/>
        </w:rPr>
        <w:tab/>
      </w:r>
      <w:r>
        <w:rPr>
          <w:rFonts w:hint="eastAsia"/>
        </w:rPr>
        <w:t>尚未查明下落的失踪人员及其亲属的法律地位</w:t>
      </w:r>
    </w:p>
    <w:p w14:paraId="04F21B4D" w14:textId="008944EB" w:rsidR="001A4F94" w:rsidRDefault="00AD6EDD" w:rsidP="001A4F94">
      <w:pPr>
        <w:pStyle w:val="SingleTxtGC"/>
      </w:pPr>
      <w:r>
        <w:rPr>
          <w:rFonts w:hint="eastAsia"/>
        </w:rPr>
        <w:t>38.</w:t>
      </w:r>
      <w:r w:rsidR="001A4F94">
        <w:rPr>
          <w:rFonts w:hint="eastAsia"/>
        </w:rPr>
        <w:tab/>
      </w:r>
      <w:r w:rsidR="001A4F94">
        <w:rPr>
          <w:rFonts w:hint="eastAsia"/>
        </w:rPr>
        <w:t>委员会认为</w:t>
      </w:r>
      <w:r>
        <w:rPr>
          <w:rFonts w:hint="eastAsia"/>
        </w:rPr>
        <w:t>，</w:t>
      </w:r>
      <w:r w:rsidR="001A4F94">
        <w:rPr>
          <w:rFonts w:hint="eastAsia"/>
        </w:rPr>
        <w:t>缔约国关于尚未查明下落的失踪人员的法律状况的制度没有准确反映强迫失踪的复杂性。具体而言</w:t>
      </w:r>
      <w:r>
        <w:rPr>
          <w:rFonts w:hint="eastAsia"/>
        </w:rPr>
        <w:t>，</w:t>
      </w:r>
      <w:r w:rsidR="001A4F94">
        <w:rPr>
          <w:rFonts w:hint="eastAsia"/>
        </w:rPr>
        <w:t>委员会关切地注意到</w:t>
      </w:r>
      <w:r>
        <w:rPr>
          <w:rFonts w:hint="eastAsia"/>
        </w:rPr>
        <w:t>，</w:t>
      </w:r>
      <w:r w:rsidR="001A4F94">
        <w:rPr>
          <w:rFonts w:hint="eastAsia"/>
        </w:rPr>
        <w:t>失踪人员亲属只有凭死亡宣告和在死亡宣告签发一年后才能获得社会福利服务以及家庭和财产权。在这方面</w:t>
      </w:r>
      <w:r>
        <w:rPr>
          <w:rFonts w:hint="eastAsia"/>
        </w:rPr>
        <w:t>，</w:t>
      </w:r>
      <w:r w:rsidR="001A4F94">
        <w:rPr>
          <w:rFonts w:hint="eastAsia"/>
        </w:rPr>
        <w:t>委员会重申</w:t>
      </w:r>
      <w:r>
        <w:rPr>
          <w:rFonts w:hint="eastAsia"/>
        </w:rPr>
        <w:t>，</w:t>
      </w:r>
      <w:r w:rsidR="001A4F94">
        <w:rPr>
          <w:rFonts w:hint="eastAsia"/>
        </w:rPr>
        <w:t>鉴于强迫失踪的持续性质</w:t>
      </w:r>
      <w:r>
        <w:rPr>
          <w:rFonts w:hint="eastAsia"/>
        </w:rPr>
        <w:t>，</w:t>
      </w:r>
      <w:r w:rsidR="001A4F94">
        <w:rPr>
          <w:rFonts w:hint="eastAsia"/>
        </w:rPr>
        <w:t>原则上</w:t>
      </w:r>
      <w:r>
        <w:rPr>
          <w:rFonts w:hint="eastAsia"/>
        </w:rPr>
        <w:t>，</w:t>
      </w:r>
      <w:r w:rsidR="001A4F94">
        <w:rPr>
          <w:rFonts w:hint="eastAsia"/>
        </w:rPr>
        <w:t>只要失踪人员的下落尚未查明</w:t>
      </w:r>
      <w:r>
        <w:rPr>
          <w:rFonts w:hint="eastAsia"/>
        </w:rPr>
        <w:t>，</w:t>
      </w:r>
      <w:r w:rsidR="001A4F94">
        <w:rPr>
          <w:rFonts w:hint="eastAsia"/>
        </w:rPr>
        <w:t>除非有相反的具体证据</w:t>
      </w:r>
      <w:r>
        <w:rPr>
          <w:rFonts w:hint="eastAsia"/>
        </w:rPr>
        <w:t>，</w:t>
      </w:r>
      <w:r w:rsidR="001A4F94">
        <w:rPr>
          <w:rFonts w:hint="eastAsia"/>
        </w:rPr>
        <w:t>否则没有理由推定失踪人员已经死亡</w:t>
      </w:r>
      <w:r>
        <w:rPr>
          <w:rFonts w:hint="eastAsia"/>
        </w:rPr>
        <w:t>(</w:t>
      </w:r>
      <w:r w:rsidR="001A4F94">
        <w:rPr>
          <w:rFonts w:hint="eastAsia"/>
        </w:rPr>
        <w:t>第二十四条</w:t>
      </w:r>
      <w:r>
        <w:rPr>
          <w:rFonts w:hint="eastAsia"/>
        </w:rPr>
        <w:t>)</w:t>
      </w:r>
      <w:r w:rsidR="001A4F94">
        <w:rPr>
          <w:rFonts w:hint="eastAsia"/>
        </w:rPr>
        <w:t>。</w:t>
      </w:r>
    </w:p>
    <w:p w14:paraId="570E09FA" w14:textId="29406B41" w:rsidR="001A4F94" w:rsidRPr="00B82550" w:rsidRDefault="00AD6EDD" w:rsidP="001A4F94">
      <w:pPr>
        <w:pStyle w:val="SingleTxtGC"/>
        <w:rPr>
          <w:rFonts w:ascii="Time New Roman" w:eastAsia="黑体" w:hAnsi="Time New Roman" w:hint="eastAsia"/>
        </w:rPr>
      </w:pPr>
      <w:r w:rsidRPr="00B82550">
        <w:rPr>
          <w:rFonts w:ascii="Time New Roman" w:eastAsia="黑体" w:hAnsi="Time New Roman" w:hint="eastAsia"/>
        </w:rPr>
        <w:t>39.</w:t>
      </w:r>
      <w:r w:rsidR="001A4F94" w:rsidRPr="00B82550">
        <w:rPr>
          <w:rFonts w:ascii="Time New Roman" w:eastAsia="黑体" w:hAnsi="Time New Roman" w:hint="eastAsia"/>
        </w:rPr>
        <w:tab/>
      </w:r>
      <w:r w:rsidR="001A4F94" w:rsidRPr="00B82550">
        <w:rPr>
          <w:rFonts w:ascii="Time New Roman" w:eastAsia="黑体" w:hAnsi="Time New Roman" w:hint="eastAsia"/>
        </w:rPr>
        <w:t>根据《公约》第</w:t>
      </w:r>
      <w:r w:rsidRPr="00B82550">
        <w:rPr>
          <w:rFonts w:ascii="Time New Roman" w:eastAsia="黑体" w:hAnsi="Time New Roman" w:hint="eastAsia"/>
        </w:rPr>
        <w:t>24</w:t>
      </w:r>
      <w:r w:rsidR="001A4F94" w:rsidRPr="00B82550">
        <w:rPr>
          <w:rFonts w:ascii="Time New Roman" w:eastAsia="黑体" w:hAnsi="Time New Roman" w:hint="eastAsia"/>
        </w:rPr>
        <w:t>条第</w:t>
      </w:r>
      <w:r w:rsidRPr="00B82550">
        <w:rPr>
          <w:rFonts w:ascii="Time New Roman" w:eastAsia="黑体" w:hAnsi="Time New Roman" w:hint="eastAsia"/>
        </w:rPr>
        <w:t>(6)</w:t>
      </w:r>
      <w:r w:rsidR="001A4F94" w:rsidRPr="00B82550">
        <w:rPr>
          <w:rFonts w:ascii="Time New Roman" w:eastAsia="黑体" w:hAnsi="Time New Roman" w:hint="eastAsia"/>
        </w:rPr>
        <w:t>款</w:t>
      </w:r>
      <w:r w:rsidRPr="00B82550">
        <w:rPr>
          <w:rFonts w:ascii="Time New Roman" w:eastAsia="黑体" w:hAnsi="Time New Roman" w:hint="eastAsia"/>
        </w:rPr>
        <w:t>，</w:t>
      </w:r>
      <w:r w:rsidR="001A4F94" w:rsidRPr="00B82550">
        <w:rPr>
          <w:rFonts w:ascii="Time New Roman" w:eastAsia="黑体" w:hAnsi="Time New Roman" w:hint="eastAsia"/>
        </w:rPr>
        <w:t>委员会建议缔约国采取必要措施</w:t>
      </w:r>
      <w:r w:rsidRPr="00B82550">
        <w:rPr>
          <w:rFonts w:ascii="Time New Roman" w:eastAsia="黑体" w:hAnsi="Time New Roman" w:hint="eastAsia"/>
        </w:rPr>
        <w:t>，</w:t>
      </w:r>
      <w:r w:rsidR="001A4F94" w:rsidRPr="00B82550">
        <w:rPr>
          <w:rFonts w:ascii="Time New Roman" w:eastAsia="黑体" w:hAnsi="Time New Roman" w:hint="eastAsia"/>
        </w:rPr>
        <w:t>审查国内立法</w:t>
      </w:r>
      <w:r w:rsidRPr="00B82550">
        <w:rPr>
          <w:rFonts w:ascii="Time New Roman" w:eastAsia="黑体" w:hAnsi="Time New Roman" w:hint="eastAsia"/>
        </w:rPr>
        <w:t>，</w:t>
      </w:r>
      <w:r w:rsidR="001A4F94" w:rsidRPr="00B82550">
        <w:rPr>
          <w:rFonts w:ascii="Time New Roman" w:eastAsia="黑体" w:hAnsi="Time New Roman" w:hint="eastAsia"/>
        </w:rPr>
        <w:t>以确保在社会福利、经济问题、家庭法和财产权等领域适当处理尚未查明下落的失踪人员及其亲属的法律状况</w:t>
      </w:r>
      <w:r w:rsidRPr="00B82550">
        <w:rPr>
          <w:rFonts w:ascii="Time New Roman" w:eastAsia="黑体" w:hAnsi="Time New Roman" w:hint="eastAsia"/>
        </w:rPr>
        <w:t>，</w:t>
      </w:r>
      <w:r w:rsidR="001A4F94" w:rsidRPr="00B82550">
        <w:rPr>
          <w:rFonts w:ascii="Time New Roman" w:eastAsia="黑体" w:hAnsi="Time New Roman" w:hint="eastAsia"/>
        </w:rPr>
        <w:t>而不要求须宣布失踪人员死亡。在这方面</w:t>
      </w:r>
      <w:r w:rsidRPr="00B82550">
        <w:rPr>
          <w:rFonts w:ascii="Time New Roman" w:eastAsia="黑体" w:hAnsi="Time New Roman" w:hint="eastAsia"/>
        </w:rPr>
        <w:t>，</w:t>
      </w:r>
      <w:r w:rsidR="001A4F94" w:rsidRPr="00B82550">
        <w:rPr>
          <w:rFonts w:ascii="Time New Roman" w:eastAsia="黑体" w:hAnsi="Time New Roman" w:hint="eastAsia"/>
        </w:rPr>
        <w:t>委员会鼓励缔约国制定一项因强迫失踪而签发失踪宣告的程序。</w:t>
      </w:r>
    </w:p>
    <w:p w14:paraId="50A18DB7" w14:textId="77777777" w:rsidR="001A4F94" w:rsidRDefault="001A4F94" w:rsidP="008049DA">
      <w:pPr>
        <w:pStyle w:val="H23GC"/>
      </w:pPr>
      <w:r>
        <w:rPr>
          <w:rFonts w:hint="eastAsia"/>
        </w:rPr>
        <w:tab/>
      </w:r>
      <w:r>
        <w:rPr>
          <w:rFonts w:hint="eastAsia"/>
        </w:rPr>
        <w:tab/>
      </w:r>
      <w:r>
        <w:rPr>
          <w:rFonts w:hint="eastAsia"/>
        </w:rPr>
        <w:t>组建和参加组织和协会的权利</w:t>
      </w:r>
    </w:p>
    <w:p w14:paraId="60C693C6" w14:textId="23CAC17F" w:rsidR="001A4F94" w:rsidRDefault="00AD6EDD" w:rsidP="001A4F94">
      <w:pPr>
        <w:pStyle w:val="SingleTxtGC"/>
      </w:pPr>
      <w:r>
        <w:rPr>
          <w:rFonts w:hint="eastAsia"/>
        </w:rPr>
        <w:t>40.</w:t>
      </w:r>
      <w:r w:rsidR="001A4F94">
        <w:rPr>
          <w:rFonts w:hint="eastAsia"/>
        </w:rPr>
        <w:tab/>
      </w:r>
      <w:r w:rsidR="001A4F94">
        <w:rPr>
          <w:rFonts w:hint="eastAsia"/>
        </w:rPr>
        <w:t>委员会感到遗憾的是</w:t>
      </w:r>
      <w:r>
        <w:rPr>
          <w:rFonts w:hint="eastAsia"/>
        </w:rPr>
        <w:t>，</w:t>
      </w:r>
      <w:r w:rsidR="001A4F94">
        <w:rPr>
          <w:rFonts w:hint="eastAsia"/>
        </w:rPr>
        <w:t>缔约国没有提供资料说明根据《公约》第二十四条第</w:t>
      </w:r>
      <w:r>
        <w:rPr>
          <w:rFonts w:hint="eastAsia"/>
        </w:rPr>
        <w:t>(7)</w:t>
      </w:r>
      <w:r w:rsidR="001A4F94">
        <w:rPr>
          <w:rFonts w:hint="eastAsia"/>
        </w:rPr>
        <w:t>款</w:t>
      </w:r>
      <w:r>
        <w:rPr>
          <w:rFonts w:hint="eastAsia"/>
        </w:rPr>
        <w:t>，</w:t>
      </w:r>
      <w:r w:rsidR="001A4F94">
        <w:rPr>
          <w:rFonts w:hint="eastAsia"/>
        </w:rPr>
        <w:t>采取了哪些措施来保障组建和自由参加设法查明强迫失踪情况和失踪者下落的组织和协会的权利</w:t>
      </w:r>
      <w:r>
        <w:rPr>
          <w:rFonts w:hint="eastAsia"/>
        </w:rPr>
        <w:t>(</w:t>
      </w:r>
      <w:r w:rsidR="001A4F94">
        <w:rPr>
          <w:rFonts w:hint="eastAsia"/>
        </w:rPr>
        <w:t>第</w:t>
      </w:r>
      <w:r>
        <w:rPr>
          <w:rFonts w:hint="eastAsia"/>
        </w:rPr>
        <w:t>24</w:t>
      </w:r>
      <w:r w:rsidR="001A4F94">
        <w:rPr>
          <w:rFonts w:hint="eastAsia"/>
        </w:rPr>
        <w:t>条</w:t>
      </w:r>
      <w:r>
        <w:rPr>
          <w:rFonts w:hint="eastAsia"/>
        </w:rPr>
        <w:t>)</w:t>
      </w:r>
      <w:r w:rsidR="001A4F94">
        <w:rPr>
          <w:rFonts w:hint="eastAsia"/>
        </w:rPr>
        <w:t>。</w:t>
      </w:r>
    </w:p>
    <w:p w14:paraId="3D1FFB28" w14:textId="76F05BA0" w:rsidR="001A4F94" w:rsidRPr="00B82550" w:rsidRDefault="00AD6EDD" w:rsidP="001A4F94">
      <w:pPr>
        <w:pStyle w:val="SingleTxtGC"/>
        <w:rPr>
          <w:rFonts w:ascii="Time New Roman" w:eastAsia="黑体" w:hAnsi="Time New Roman" w:hint="eastAsia"/>
        </w:rPr>
      </w:pPr>
      <w:r w:rsidRPr="00B82550">
        <w:rPr>
          <w:rFonts w:ascii="Time New Roman" w:eastAsia="黑体" w:hAnsi="Time New Roman" w:hint="eastAsia"/>
        </w:rPr>
        <w:t>41.</w:t>
      </w:r>
      <w:r w:rsidR="001A4F94" w:rsidRPr="00B82550">
        <w:rPr>
          <w:rFonts w:ascii="Time New Roman" w:eastAsia="黑体" w:hAnsi="Time New Roman" w:hint="eastAsia"/>
        </w:rPr>
        <w:tab/>
      </w:r>
      <w:r w:rsidR="001A4F94" w:rsidRPr="00B82550">
        <w:rPr>
          <w:rFonts w:ascii="Time New Roman" w:eastAsia="黑体" w:hAnsi="Time New Roman" w:hint="eastAsia"/>
        </w:rPr>
        <w:t>缔约国应采取必要措施</w:t>
      </w:r>
      <w:r w:rsidRPr="00B82550">
        <w:rPr>
          <w:rFonts w:ascii="Time New Roman" w:eastAsia="黑体" w:hAnsi="Time New Roman" w:hint="eastAsia"/>
        </w:rPr>
        <w:t>，</w:t>
      </w:r>
      <w:r w:rsidR="001A4F94" w:rsidRPr="00B82550">
        <w:rPr>
          <w:rFonts w:ascii="Time New Roman" w:eastAsia="黑体" w:hAnsi="Time New Roman" w:hint="eastAsia"/>
        </w:rPr>
        <w:t>促进和保护《公约》第二十四条第</w:t>
      </w:r>
      <w:r w:rsidRPr="00B82550">
        <w:rPr>
          <w:rFonts w:ascii="Time New Roman" w:eastAsia="黑体" w:hAnsi="Time New Roman" w:hint="eastAsia"/>
        </w:rPr>
        <w:t>(7)</w:t>
      </w:r>
      <w:r w:rsidR="001A4F94" w:rsidRPr="00B82550">
        <w:rPr>
          <w:rFonts w:ascii="Time New Roman" w:eastAsia="黑体" w:hAnsi="Time New Roman" w:hint="eastAsia"/>
        </w:rPr>
        <w:t>款规定的权利。</w:t>
      </w:r>
    </w:p>
    <w:p w14:paraId="0EF2FA69" w14:textId="4410DCC9" w:rsidR="001A4F94" w:rsidRDefault="001A4F94" w:rsidP="00B82550">
      <w:pPr>
        <w:pStyle w:val="H23GC"/>
      </w:pPr>
      <w:r>
        <w:rPr>
          <w:rFonts w:hint="eastAsia"/>
        </w:rPr>
        <w:tab/>
      </w:r>
      <w:r w:rsidR="00AD6EDD">
        <w:rPr>
          <w:rFonts w:hint="eastAsia"/>
        </w:rPr>
        <w:t>6.</w:t>
      </w:r>
      <w:r>
        <w:rPr>
          <w:rFonts w:hint="eastAsia"/>
        </w:rPr>
        <w:tab/>
      </w:r>
      <w:r>
        <w:rPr>
          <w:rFonts w:hint="eastAsia"/>
        </w:rPr>
        <w:t>保护儿童免遭强迫失踪的措施</w:t>
      </w:r>
      <w:r w:rsidR="00AD6EDD">
        <w:rPr>
          <w:rFonts w:hint="eastAsia"/>
        </w:rPr>
        <w:t>(</w:t>
      </w:r>
      <w:r>
        <w:rPr>
          <w:rFonts w:hint="eastAsia"/>
        </w:rPr>
        <w:t>第二十五条</w:t>
      </w:r>
      <w:r w:rsidR="00AD6EDD">
        <w:rPr>
          <w:rFonts w:hint="eastAsia"/>
        </w:rPr>
        <w:t>)</w:t>
      </w:r>
    </w:p>
    <w:p w14:paraId="1A7D4F8F" w14:textId="77777777" w:rsidR="001A4F94" w:rsidRDefault="001A4F94" w:rsidP="00B82550">
      <w:pPr>
        <w:pStyle w:val="H23GC"/>
      </w:pPr>
      <w:r>
        <w:rPr>
          <w:rFonts w:hint="eastAsia"/>
        </w:rPr>
        <w:tab/>
      </w:r>
      <w:r>
        <w:rPr>
          <w:rFonts w:hint="eastAsia"/>
        </w:rPr>
        <w:tab/>
      </w:r>
      <w:r>
        <w:rPr>
          <w:rFonts w:hint="eastAsia"/>
        </w:rPr>
        <w:t>惩治非法劫持儿童行为的立法</w:t>
      </w:r>
    </w:p>
    <w:p w14:paraId="5461EA61" w14:textId="5D81280F" w:rsidR="001A4F94" w:rsidRDefault="00AD6EDD" w:rsidP="001A4F94">
      <w:pPr>
        <w:pStyle w:val="SingleTxtGC"/>
      </w:pPr>
      <w:r>
        <w:rPr>
          <w:rFonts w:hint="eastAsia"/>
        </w:rPr>
        <w:t>42.</w:t>
      </w:r>
      <w:r w:rsidR="001A4F94">
        <w:rPr>
          <w:rFonts w:hint="eastAsia"/>
        </w:rPr>
        <w:tab/>
      </w:r>
      <w:r w:rsidR="001A4F94">
        <w:rPr>
          <w:rFonts w:hint="eastAsia"/>
        </w:rPr>
        <w:t>委员会注意到《刑法》中的伪造官方证件罪</w:t>
      </w:r>
      <w:r>
        <w:rPr>
          <w:rFonts w:hint="eastAsia"/>
        </w:rPr>
        <w:t>，</w:t>
      </w:r>
      <w:r w:rsidR="001A4F94">
        <w:rPr>
          <w:rFonts w:hint="eastAsia"/>
        </w:rPr>
        <w:t>但感到关切的是</w:t>
      </w:r>
      <w:r>
        <w:rPr>
          <w:rFonts w:hint="eastAsia"/>
        </w:rPr>
        <w:t>，</w:t>
      </w:r>
      <w:r w:rsidR="001A4F94">
        <w:rPr>
          <w:rFonts w:hint="eastAsia"/>
        </w:rPr>
        <w:t>现行国内立法没有按照《公约》第二十五条第</w:t>
      </w:r>
      <w:r>
        <w:rPr>
          <w:rFonts w:hint="eastAsia"/>
        </w:rPr>
        <w:t>(1)</w:t>
      </w:r>
      <w:r w:rsidR="001A4F94">
        <w:rPr>
          <w:rFonts w:hint="eastAsia"/>
        </w:rPr>
        <w:t>款的规定</w:t>
      </w:r>
      <w:r>
        <w:rPr>
          <w:rFonts w:hint="eastAsia"/>
        </w:rPr>
        <w:t>，</w:t>
      </w:r>
      <w:r w:rsidR="001A4F94">
        <w:rPr>
          <w:rFonts w:hint="eastAsia"/>
        </w:rPr>
        <w:t>列入惩治所有与非法劫持儿童有关的行为的具体条款</w:t>
      </w:r>
      <w:r>
        <w:rPr>
          <w:rFonts w:hint="eastAsia"/>
        </w:rPr>
        <w:t>(</w:t>
      </w:r>
      <w:r w:rsidR="001A4F94">
        <w:rPr>
          <w:rFonts w:hint="eastAsia"/>
        </w:rPr>
        <w:t>第</w:t>
      </w:r>
      <w:r>
        <w:rPr>
          <w:rFonts w:hint="eastAsia"/>
        </w:rPr>
        <w:t>25</w:t>
      </w:r>
      <w:r w:rsidR="001A4F94">
        <w:rPr>
          <w:rFonts w:hint="eastAsia"/>
        </w:rPr>
        <w:t>条</w:t>
      </w:r>
      <w:r>
        <w:rPr>
          <w:rFonts w:hint="eastAsia"/>
        </w:rPr>
        <w:t>)</w:t>
      </w:r>
      <w:r w:rsidR="001A4F94">
        <w:rPr>
          <w:rFonts w:hint="eastAsia"/>
        </w:rPr>
        <w:t>。</w:t>
      </w:r>
    </w:p>
    <w:p w14:paraId="4B696560" w14:textId="06C47429" w:rsidR="001A4F94" w:rsidRPr="00B82550" w:rsidRDefault="00AD6EDD" w:rsidP="001A4F94">
      <w:pPr>
        <w:pStyle w:val="SingleTxtGC"/>
        <w:rPr>
          <w:rFonts w:ascii="Time New Roman" w:eastAsia="黑体" w:hAnsi="Time New Roman" w:hint="eastAsia"/>
        </w:rPr>
      </w:pPr>
      <w:r w:rsidRPr="00B82550">
        <w:rPr>
          <w:rFonts w:ascii="Time New Roman" w:eastAsia="黑体" w:hAnsi="Time New Roman" w:hint="eastAsia"/>
        </w:rPr>
        <w:t>43.</w:t>
      </w:r>
      <w:r w:rsidR="001A4F94" w:rsidRPr="00B82550">
        <w:rPr>
          <w:rFonts w:ascii="Time New Roman" w:eastAsia="黑体" w:hAnsi="Time New Roman" w:hint="eastAsia"/>
        </w:rPr>
        <w:tab/>
      </w:r>
      <w:r w:rsidR="001A4F94" w:rsidRPr="00B82550">
        <w:rPr>
          <w:rFonts w:ascii="Time New Roman" w:eastAsia="黑体" w:hAnsi="Time New Roman" w:hint="eastAsia"/>
        </w:rPr>
        <w:t>委员会建议缔约国</w:t>
      </w:r>
      <w:r w:rsidRPr="00B82550">
        <w:rPr>
          <w:rFonts w:ascii="Time New Roman" w:eastAsia="黑体" w:hAnsi="Time New Roman" w:hint="eastAsia"/>
        </w:rPr>
        <w:t>：</w:t>
      </w:r>
    </w:p>
    <w:p w14:paraId="2563016C" w14:textId="1BD21BA5" w:rsidR="001A4F94" w:rsidRPr="00B82550" w:rsidRDefault="001A4F94" w:rsidP="001A4F94">
      <w:pPr>
        <w:pStyle w:val="SingleTxtGC"/>
        <w:rPr>
          <w:rFonts w:ascii="Time New Roman" w:eastAsia="黑体" w:hAnsi="Time New Roman" w:hint="eastAsia"/>
        </w:rPr>
      </w:pPr>
      <w:r w:rsidRPr="00B82550">
        <w:rPr>
          <w:rFonts w:ascii="Time New Roman" w:eastAsia="黑体" w:hAnsi="Time New Roman" w:hint="eastAsia"/>
        </w:rPr>
        <w:tab/>
      </w:r>
      <w:r w:rsidR="00AD6EDD" w:rsidRPr="00B82550">
        <w:rPr>
          <w:rFonts w:ascii="Time New Roman" w:eastAsia="黑体" w:hAnsi="Time New Roman" w:hint="eastAsia"/>
        </w:rPr>
        <w:t>(a)</w:t>
      </w:r>
      <w:r w:rsidRPr="00B82550">
        <w:rPr>
          <w:rFonts w:ascii="Time New Roman" w:eastAsia="黑体" w:hAnsi="Time New Roman" w:hint="eastAsia"/>
        </w:rPr>
        <w:tab/>
      </w:r>
      <w:r w:rsidRPr="00B82550">
        <w:rPr>
          <w:rFonts w:ascii="Time New Roman" w:eastAsia="黑体" w:hAnsi="Time New Roman" w:hint="eastAsia"/>
        </w:rPr>
        <w:t>审查刑事立法</w:t>
      </w:r>
      <w:r w:rsidR="00AD6EDD" w:rsidRPr="00B82550">
        <w:rPr>
          <w:rFonts w:ascii="Time New Roman" w:eastAsia="黑体" w:hAnsi="Time New Roman" w:hint="eastAsia"/>
        </w:rPr>
        <w:t>，</w:t>
      </w:r>
      <w:r w:rsidRPr="00B82550">
        <w:rPr>
          <w:rFonts w:ascii="Time New Roman" w:eastAsia="黑体" w:hAnsi="Time New Roman" w:hint="eastAsia"/>
        </w:rPr>
        <w:t>以便将《公约》第二十五条第</w:t>
      </w:r>
      <w:r w:rsidR="00AD6EDD" w:rsidRPr="00B82550">
        <w:rPr>
          <w:rFonts w:ascii="Time New Roman" w:eastAsia="黑体" w:hAnsi="Time New Roman" w:hint="eastAsia"/>
        </w:rPr>
        <w:t>(1)</w:t>
      </w:r>
      <w:r w:rsidRPr="00B82550">
        <w:rPr>
          <w:rFonts w:ascii="Time New Roman" w:eastAsia="黑体" w:hAnsi="Time New Roman" w:hint="eastAsia"/>
        </w:rPr>
        <w:t>款所述行为列为具体罪行</w:t>
      </w:r>
      <w:r w:rsidR="00AD6EDD" w:rsidRPr="00B82550">
        <w:rPr>
          <w:rFonts w:ascii="Time New Roman" w:eastAsia="黑体" w:hAnsi="Time New Roman" w:hint="eastAsia"/>
        </w:rPr>
        <w:t>，</w:t>
      </w:r>
      <w:r w:rsidRPr="00B82550">
        <w:rPr>
          <w:rFonts w:ascii="Time New Roman" w:eastAsia="黑体" w:hAnsi="Time New Roman" w:hint="eastAsia"/>
        </w:rPr>
        <w:t>并规定考虑到这些罪行的极端严重性的适当处罚</w:t>
      </w:r>
      <w:r w:rsidR="00AD6EDD" w:rsidRPr="00B82550">
        <w:rPr>
          <w:rFonts w:ascii="Time New Roman" w:eastAsia="黑体" w:hAnsi="Time New Roman" w:hint="eastAsia"/>
        </w:rPr>
        <w:t>；</w:t>
      </w:r>
    </w:p>
    <w:p w14:paraId="623A5523" w14:textId="2247F558" w:rsidR="001A4F94" w:rsidRPr="00B82550" w:rsidRDefault="001A4F94" w:rsidP="001A4F94">
      <w:pPr>
        <w:pStyle w:val="SingleTxtGC"/>
        <w:rPr>
          <w:rFonts w:ascii="Time New Roman" w:eastAsia="黑体" w:hAnsi="Time New Roman" w:hint="eastAsia"/>
        </w:rPr>
      </w:pPr>
      <w:r w:rsidRPr="00B82550">
        <w:rPr>
          <w:rFonts w:ascii="Time New Roman" w:eastAsia="黑体" w:hAnsi="Time New Roman" w:hint="eastAsia"/>
        </w:rPr>
        <w:tab/>
      </w:r>
      <w:r w:rsidR="00AD6EDD" w:rsidRPr="00B82550">
        <w:rPr>
          <w:rFonts w:ascii="Time New Roman" w:eastAsia="黑体" w:hAnsi="Time New Roman" w:hint="eastAsia"/>
        </w:rPr>
        <w:t>(b)</w:t>
      </w:r>
      <w:r w:rsidRPr="00B82550">
        <w:rPr>
          <w:rFonts w:ascii="Time New Roman" w:eastAsia="黑体" w:hAnsi="Time New Roman" w:hint="eastAsia"/>
        </w:rPr>
        <w:tab/>
      </w:r>
      <w:r w:rsidRPr="00B82550">
        <w:rPr>
          <w:rFonts w:ascii="Time New Roman" w:eastAsia="黑体" w:hAnsi="Time New Roman" w:hint="eastAsia"/>
        </w:rPr>
        <w:t>制定具体程序</w:t>
      </w:r>
      <w:r w:rsidR="00AD6EDD" w:rsidRPr="00B82550">
        <w:rPr>
          <w:rFonts w:ascii="Time New Roman" w:eastAsia="黑体" w:hAnsi="Time New Roman" w:hint="eastAsia"/>
        </w:rPr>
        <w:t>，</w:t>
      </w:r>
      <w:r w:rsidRPr="00B82550">
        <w:rPr>
          <w:rFonts w:ascii="Time New Roman" w:eastAsia="黑体" w:hAnsi="Time New Roman" w:hint="eastAsia"/>
        </w:rPr>
        <w:t>将《公约》第二十五条第</w:t>
      </w:r>
      <w:r w:rsidR="00AD6EDD" w:rsidRPr="00B82550">
        <w:rPr>
          <w:rFonts w:ascii="Time New Roman" w:eastAsia="黑体" w:hAnsi="Time New Roman" w:hint="eastAsia"/>
        </w:rPr>
        <w:t>(1)</w:t>
      </w:r>
      <w:r w:rsidRPr="00B82550">
        <w:rPr>
          <w:rFonts w:ascii="Time New Roman" w:eastAsia="黑体" w:hAnsi="Time New Roman" w:hint="eastAsia"/>
        </w:rPr>
        <w:t>款</w:t>
      </w:r>
      <w:r w:rsidR="00AD6EDD" w:rsidRPr="00B82550">
        <w:rPr>
          <w:rFonts w:ascii="Time New Roman" w:eastAsia="黑体" w:hAnsi="Time New Roman" w:hint="eastAsia"/>
        </w:rPr>
        <w:t>(a)</w:t>
      </w:r>
      <w:r w:rsidRPr="00B82550">
        <w:rPr>
          <w:rFonts w:ascii="Time New Roman" w:eastAsia="黑体" w:hAnsi="Time New Roman" w:hint="eastAsia"/>
        </w:rPr>
        <w:t>项所指的儿童送回本来的家庭</w:t>
      </w:r>
      <w:r w:rsidR="00AD6EDD" w:rsidRPr="00B82550">
        <w:rPr>
          <w:rFonts w:ascii="Time New Roman" w:eastAsia="黑体" w:hAnsi="Time New Roman" w:hint="eastAsia"/>
        </w:rPr>
        <w:t>；</w:t>
      </w:r>
    </w:p>
    <w:p w14:paraId="72E115CD" w14:textId="3EEAB200" w:rsidR="001A4F94" w:rsidRPr="00B82550" w:rsidRDefault="001A4F94" w:rsidP="001A4F94">
      <w:pPr>
        <w:pStyle w:val="SingleTxtGC"/>
        <w:rPr>
          <w:rFonts w:ascii="Time New Roman" w:eastAsia="黑体" w:hAnsi="Time New Roman" w:hint="eastAsia"/>
        </w:rPr>
      </w:pPr>
      <w:r w:rsidRPr="00B82550">
        <w:rPr>
          <w:rFonts w:ascii="Time New Roman" w:eastAsia="黑体" w:hAnsi="Time New Roman" w:hint="eastAsia"/>
        </w:rPr>
        <w:lastRenderedPageBreak/>
        <w:tab/>
      </w:r>
      <w:r w:rsidR="00AD6EDD" w:rsidRPr="00B82550">
        <w:rPr>
          <w:rFonts w:ascii="Time New Roman" w:eastAsia="黑体" w:hAnsi="Time New Roman" w:hint="eastAsia"/>
        </w:rPr>
        <w:t>(c)</w:t>
      </w:r>
      <w:r w:rsidRPr="00B82550">
        <w:rPr>
          <w:rFonts w:ascii="Time New Roman" w:eastAsia="黑体" w:hAnsi="Time New Roman" w:hint="eastAsia"/>
        </w:rPr>
        <w:tab/>
      </w:r>
      <w:r w:rsidRPr="00B82550">
        <w:rPr>
          <w:rFonts w:ascii="Time New Roman" w:eastAsia="黑体" w:hAnsi="Time New Roman" w:hint="eastAsia"/>
        </w:rPr>
        <w:t>在考虑到儿童的最大利益的前提下</w:t>
      </w:r>
      <w:r w:rsidR="00AD6EDD" w:rsidRPr="00B82550">
        <w:rPr>
          <w:rFonts w:ascii="Time New Roman" w:eastAsia="黑体" w:hAnsi="Time New Roman" w:hint="eastAsia"/>
        </w:rPr>
        <w:t>，</w:t>
      </w:r>
      <w:r w:rsidRPr="00B82550">
        <w:rPr>
          <w:rFonts w:ascii="Time New Roman" w:eastAsia="黑体" w:hAnsi="Time New Roman" w:hint="eastAsia"/>
        </w:rPr>
        <w:t>制定具体程序</w:t>
      </w:r>
      <w:r w:rsidR="00AD6EDD" w:rsidRPr="00B82550">
        <w:rPr>
          <w:rFonts w:ascii="Time New Roman" w:eastAsia="黑体" w:hAnsi="Time New Roman" w:hint="eastAsia"/>
        </w:rPr>
        <w:t>，</w:t>
      </w:r>
      <w:r w:rsidRPr="00B82550">
        <w:rPr>
          <w:rFonts w:ascii="Time New Roman" w:eastAsia="黑体" w:hAnsi="Time New Roman" w:hint="eastAsia"/>
        </w:rPr>
        <w:t>审查源自强迫失踪的儿童的任何领养、安置或监护做法</w:t>
      </w:r>
      <w:r w:rsidR="00AD6EDD" w:rsidRPr="00B82550">
        <w:rPr>
          <w:rFonts w:ascii="Time New Roman" w:eastAsia="黑体" w:hAnsi="Time New Roman" w:hint="eastAsia"/>
        </w:rPr>
        <w:t>，</w:t>
      </w:r>
      <w:r w:rsidRPr="00B82550">
        <w:rPr>
          <w:rFonts w:ascii="Time New Roman" w:eastAsia="黑体" w:hAnsi="Time New Roman" w:hint="eastAsia"/>
        </w:rPr>
        <w:t>在适当情况下宣布这些做法无效</w:t>
      </w:r>
      <w:r w:rsidR="00AD6EDD" w:rsidRPr="00B82550">
        <w:rPr>
          <w:rFonts w:ascii="Time New Roman" w:eastAsia="黑体" w:hAnsi="Time New Roman" w:hint="eastAsia"/>
        </w:rPr>
        <w:t>，</w:t>
      </w:r>
      <w:r w:rsidRPr="00B82550">
        <w:rPr>
          <w:rFonts w:ascii="Time New Roman" w:eastAsia="黑体" w:hAnsi="Time New Roman" w:hint="eastAsia"/>
        </w:rPr>
        <w:t>并重新确定有关儿童的真实身份。</w:t>
      </w:r>
    </w:p>
    <w:p w14:paraId="400E3D81" w14:textId="4CBB7FB8" w:rsidR="001A4F94" w:rsidRDefault="001A4F94" w:rsidP="008049DA">
      <w:pPr>
        <w:pStyle w:val="H1GC"/>
      </w:pPr>
      <w:r>
        <w:rPr>
          <w:rFonts w:hint="eastAsia"/>
        </w:rPr>
        <w:tab/>
      </w:r>
      <w:r w:rsidR="00AD6EDD">
        <w:rPr>
          <w:rFonts w:hint="eastAsia"/>
        </w:rPr>
        <w:t>D</w:t>
      </w:r>
      <w:r>
        <w:rPr>
          <w:rFonts w:hint="eastAsia"/>
        </w:rPr>
        <w:t>.</w:t>
      </w:r>
      <w:r>
        <w:rPr>
          <w:rFonts w:hint="eastAsia"/>
        </w:rPr>
        <w:tab/>
      </w:r>
      <w:r>
        <w:rPr>
          <w:rFonts w:hint="eastAsia"/>
        </w:rPr>
        <w:t>落实《公约》规定的权利和义务、传播和后续行动</w:t>
      </w:r>
    </w:p>
    <w:p w14:paraId="7D5A4438" w14:textId="13CE17B9" w:rsidR="001A4F94" w:rsidRPr="00B82550" w:rsidRDefault="00AD6EDD" w:rsidP="001A4F94">
      <w:pPr>
        <w:pStyle w:val="SingleTxtGC"/>
        <w:rPr>
          <w:rFonts w:ascii="Time New Roman" w:eastAsia="黑体" w:hAnsi="Time New Roman" w:hint="eastAsia"/>
        </w:rPr>
      </w:pPr>
      <w:r w:rsidRPr="00B82550">
        <w:rPr>
          <w:rFonts w:ascii="Time New Roman" w:eastAsia="黑体" w:hAnsi="Time New Roman" w:hint="eastAsia"/>
        </w:rPr>
        <w:t>44.</w:t>
      </w:r>
      <w:r w:rsidR="001A4F94" w:rsidRPr="00B82550">
        <w:rPr>
          <w:rFonts w:ascii="Time New Roman" w:eastAsia="黑体" w:hAnsi="Time New Roman" w:hint="eastAsia"/>
        </w:rPr>
        <w:tab/>
      </w:r>
      <w:r w:rsidR="001A4F94" w:rsidRPr="00B82550">
        <w:rPr>
          <w:rFonts w:ascii="Time New Roman" w:eastAsia="黑体" w:hAnsi="Time New Roman" w:hint="eastAsia"/>
        </w:rPr>
        <w:t>委员会愿提及缔约国在加入《公约》时承担的义务</w:t>
      </w:r>
      <w:r w:rsidRPr="00B82550">
        <w:rPr>
          <w:rFonts w:ascii="Time New Roman" w:eastAsia="黑体" w:hAnsi="Time New Roman" w:hint="eastAsia"/>
        </w:rPr>
        <w:t>，</w:t>
      </w:r>
      <w:r w:rsidR="001A4F94" w:rsidRPr="00B82550">
        <w:rPr>
          <w:rFonts w:ascii="Time New Roman" w:eastAsia="黑体" w:hAnsi="Time New Roman" w:hint="eastAsia"/>
        </w:rPr>
        <w:t>并在这方面敦促缔约国确保其采取的所有措施都完全符合《公约》和其他相关国际文书。</w:t>
      </w:r>
    </w:p>
    <w:p w14:paraId="0AF807B1" w14:textId="22E0DA72" w:rsidR="001A4F94" w:rsidRPr="00B82550" w:rsidRDefault="00AD6EDD" w:rsidP="001A4F94">
      <w:pPr>
        <w:pStyle w:val="SingleTxtGC"/>
        <w:rPr>
          <w:rFonts w:ascii="Time New Roman" w:eastAsia="黑体" w:hAnsi="Time New Roman" w:hint="eastAsia"/>
        </w:rPr>
      </w:pPr>
      <w:r w:rsidRPr="00B82550">
        <w:rPr>
          <w:rFonts w:ascii="Time New Roman" w:eastAsia="黑体" w:hAnsi="Time New Roman" w:hint="eastAsia"/>
        </w:rPr>
        <w:t>45.</w:t>
      </w:r>
      <w:r w:rsidR="001A4F94" w:rsidRPr="00B82550">
        <w:rPr>
          <w:rFonts w:ascii="Time New Roman" w:eastAsia="黑体" w:hAnsi="Time New Roman" w:hint="eastAsia"/>
        </w:rPr>
        <w:tab/>
      </w:r>
      <w:r w:rsidR="001A4F94" w:rsidRPr="00B82550">
        <w:rPr>
          <w:rFonts w:ascii="Time New Roman" w:eastAsia="黑体" w:hAnsi="Time New Roman" w:hint="eastAsia"/>
        </w:rPr>
        <w:t>委员会还要强调强迫失踪对妇女和儿童造成的极为有害的影响。遭遇强迫失踪的妇女特别容易遭受性暴力和其他形式的基于性别的暴力侵害。作为失踪者亲属的妇女特别有可能在社会和经济上处于严重不利地位</w:t>
      </w:r>
      <w:r w:rsidRPr="00B82550">
        <w:rPr>
          <w:rFonts w:ascii="Time New Roman" w:eastAsia="黑体" w:hAnsi="Time New Roman" w:hint="eastAsia"/>
        </w:rPr>
        <w:t>，</w:t>
      </w:r>
      <w:r w:rsidR="001A4F94" w:rsidRPr="00B82550">
        <w:rPr>
          <w:rFonts w:ascii="Time New Roman" w:eastAsia="黑体" w:hAnsi="Time New Roman" w:hint="eastAsia"/>
        </w:rPr>
        <w:t>还可能因设法寻找亲人而遭受暴力侵害、遭到迫害和报复。属于强迫失踪受害者的儿童</w:t>
      </w:r>
      <w:r w:rsidRPr="00B82550">
        <w:rPr>
          <w:rFonts w:ascii="Time New Roman" w:eastAsia="黑体" w:hAnsi="Time New Roman" w:hint="eastAsia"/>
        </w:rPr>
        <w:t>，</w:t>
      </w:r>
      <w:r w:rsidR="001A4F94" w:rsidRPr="00B82550">
        <w:rPr>
          <w:rFonts w:ascii="Time New Roman" w:eastAsia="黑体" w:hAnsi="Time New Roman" w:hint="eastAsia"/>
        </w:rPr>
        <w:t>或是由于他们本人遭遇失踪</w:t>
      </w:r>
      <w:r w:rsidRPr="00B82550">
        <w:rPr>
          <w:rFonts w:ascii="Time New Roman" w:eastAsia="黑体" w:hAnsi="Time New Roman" w:hint="eastAsia"/>
        </w:rPr>
        <w:t>，</w:t>
      </w:r>
      <w:r w:rsidR="001A4F94" w:rsidRPr="00B82550">
        <w:rPr>
          <w:rFonts w:ascii="Time New Roman" w:eastAsia="黑体" w:hAnsi="Time New Roman" w:hint="eastAsia"/>
        </w:rPr>
        <w:t>或是由于他们因亲属失踪而面临后果</w:t>
      </w:r>
      <w:r w:rsidRPr="00B82550">
        <w:rPr>
          <w:rFonts w:ascii="Time New Roman" w:eastAsia="黑体" w:hAnsi="Time New Roman" w:hint="eastAsia"/>
        </w:rPr>
        <w:t>，</w:t>
      </w:r>
      <w:r w:rsidR="001A4F94" w:rsidRPr="00B82550">
        <w:rPr>
          <w:rFonts w:ascii="Time New Roman" w:eastAsia="黑体" w:hAnsi="Time New Roman" w:hint="eastAsia"/>
        </w:rPr>
        <w:t>都特别容易受到多种侵犯人权行为的侵害。在这方面</w:t>
      </w:r>
      <w:r w:rsidRPr="00B82550">
        <w:rPr>
          <w:rFonts w:ascii="Time New Roman" w:eastAsia="黑体" w:hAnsi="Time New Roman" w:hint="eastAsia"/>
        </w:rPr>
        <w:t>，</w:t>
      </w:r>
      <w:r w:rsidR="001A4F94" w:rsidRPr="00B82550">
        <w:rPr>
          <w:rFonts w:ascii="Time New Roman" w:eastAsia="黑体" w:hAnsi="Time New Roman" w:hint="eastAsia"/>
        </w:rPr>
        <w:t>委员会特别强调</w:t>
      </w:r>
      <w:r w:rsidRPr="00B82550">
        <w:rPr>
          <w:rFonts w:ascii="Time New Roman" w:eastAsia="黑体" w:hAnsi="Time New Roman" w:hint="eastAsia"/>
        </w:rPr>
        <w:t>，</w:t>
      </w:r>
      <w:r w:rsidR="001A4F94" w:rsidRPr="00B82550">
        <w:rPr>
          <w:rFonts w:ascii="Time New Roman" w:eastAsia="黑体" w:hAnsi="Time New Roman" w:hint="eastAsia"/>
        </w:rPr>
        <w:t>缔约国需要确保在执行本结论性意见所载建议以及落实《公约》规定的所有权利和义务时</w:t>
      </w:r>
      <w:r w:rsidRPr="00B82550">
        <w:rPr>
          <w:rFonts w:ascii="Time New Roman" w:eastAsia="黑体" w:hAnsi="Time New Roman" w:hint="eastAsia"/>
        </w:rPr>
        <w:t>，</w:t>
      </w:r>
      <w:r w:rsidR="001A4F94" w:rsidRPr="00B82550">
        <w:rPr>
          <w:rFonts w:ascii="Time New Roman" w:eastAsia="黑体" w:hAnsi="Time New Roman" w:hint="eastAsia"/>
        </w:rPr>
        <w:t>一律考虑到性别问题以及妇女和儿童的具体需求。</w:t>
      </w:r>
    </w:p>
    <w:p w14:paraId="684BC1C7" w14:textId="501F87E4" w:rsidR="001A4F94" w:rsidRPr="00B82550" w:rsidRDefault="00AD6EDD" w:rsidP="001A4F94">
      <w:pPr>
        <w:pStyle w:val="SingleTxtGC"/>
        <w:rPr>
          <w:rFonts w:ascii="Time New Roman" w:eastAsia="黑体" w:hAnsi="Time New Roman" w:hint="eastAsia"/>
        </w:rPr>
      </w:pPr>
      <w:r w:rsidRPr="00B82550">
        <w:rPr>
          <w:rFonts w:ascii="Time New Roman" w:eastAsia="黑体" w:hAnsi="Time New Roman" w:hint="eastAsia"/>
        </w:rPr>
        <w:t>46.</w:t>
      </w:r>
      <w:r w:rsidR="001A4F94" w:rsidRPr="00B82550">
        <w:rPr>
          <w:rFonts w:ascii="Time New Roman" w:eastAsia="黑体" w:hAnsi="Time New Roman" w:hint="eastAsia"/>
        </w:rPr>
        <w:tab/>
      </w:r>
      <w:r w:rsidR="001A4F94" w:rsidRPr="00B82550">
        <w:rPr>
          <w:rFonts w:ascii="Time New Roman" w:eastAsia="黑体" w:hAnsi="Time New Roman" w:hint="eastAsia"/>
        </w:rPr>
        <w:t>鼓励缔约国广泛传播《公约》、根据《公约》第二十九条第</w:t>
      </w:r>
      <w:r w:rsidRPr="00B82550">
        <w:rPr>
          <w:rFonts w:ascii="Time New Roman" w:eastAsia="黑体" w:hAnsi="Time New Roman" w:hint="eastAsia"/>
        </w:rPr>
        <w:t>(1)</w:t>
      </w:r>
      <w:r w:rsidR="001A4F94" w:rsidRPr="00B82550">
        <w:rPr>
          <w:rFonts w:ascii="Time New Roman" w:eastAsia="黑体" w:hAnsi="Time New Roman" w:hint="eastAsia"/>
        </w:rPr>
        <w:t>款提交的报告、对委员会起草的问题清单的书面答复和本结论性意见</w:t>
      </w:r>
      <w:r w:rsidRPr="00B82550">
        <w:rPr>
          <w:rFonts w:ascii="Time New Roman" w:eastAsia="黑体" w:hAnsi="Time New Roman" w:hint="eastAsia"/>
        </w:rPr>
        <w:t>，</w:t>
      </w:r>
      <w:r w:rsidR="001A4F94" w:rsidRPr="00B82550">
        <w:rPr>
          <w:rFonts w:ascii="Time New Roman" w:eastAsia="黑体" w:hAnsi="Time New Roman" w:hint="eastAsia"/>
        </w:rPr>
        <w:t>以提高司法、立法和行政机关、民间社会和在缔约国开展活动的非政府组织及公众的认识。委员会还鼓励缔约国促进民间社会参与执行本结论性意见所载建议的进程。</w:t>
      </w:r>
    </w:p>
    <w:p w14:paraId="3D55DD23" w14:textId="64AD0BB2" w:rsidR="001A4F94" w:rsidRPr="00B82550" w:rsidRDefault="00AD6EDD" w:rsidP="001A4F94">
      <w:pPr>
        <w:pStyle w:val="SingleTxtGC"/>
        <w:rPr>
          <w:rFonts w:ascii="Time New Roman" w:eastAsia="黑体" w:hAnsi="Time New Roman" w:hint="eastAsia"/>
        </w:rPr>
      </w:pPr>
      <w:r w:rsidRPr="00B82550">
        <w:rPr>
          <w:rFonts w:ascii="Time New Roman" w:eastAsia="黑体" w:hAnsi="Time New Roman" w:hint="eastAsia"/>
        </w:rPr>
        <w:t>47.</w:t>
      </w:r>
      <w:r w:rsidR="001A4F94" w:rsidRPr="00B82550">
        <w:rPr>
          <w:rFonts w:ascii="Time New Roman" w:eastAsia="黑体" w:hAnsi="Time New Roman"/>
        </w:rPr>
        <w:tab/>
      </w:r>
      <w:r w:rsidR="001A4F94" w:rsidRPr="00B82550">
        <w:rPr>
          <w:rFonts w:ascii="Time New Roman" w:eastAsia="黑体" w:hAnsi="Time New Roman" w:hint="eastAsia"/>
        </w:rPr>
        <w:t>根据委员会议事规则</w:t>
      </w:r>
      <w:r w:rsidRPr="00B82550">
        <w:rPr>
          <w:rFonts w:ascii="Time New Roman" w:eastAsia="黑体" w:hAnsi="Time New Roman" w:hint="eastAsia"/>
        </w:rPr>
        <w:t>，</w:t>
      </w:r>
      <w:r w:rsidR="001A4F94" w:rsidRPr="00B82550">
        <w:rPr>
          <w:rFonts w:ascii="Time New Roman" w:eastAsia="黑体" w:hAnsi="Time New Roman" w:hint="eastAsia"/>
        </w:rPr>
        <w:t>请缔约国在</w:t>
      </w:r>
      <w:r w:rsidRPr="00B82550">
        <w:rPr>
          <w:rFonts w:ascii="Time New Roman" w:eastAsia="黑体" w:hAnsi="Time New Roman" w:hint="eastAsia"/>
        </w:rPr>
        <w:t>2</w:t>
      </w:r>
      <w:r w:rsidR="001A4F94" w:rsidRPr="00B82550">
        <w:rPr>
          <w:rFonts w:ascii="Time New Roman" w:eastAsia="黑体" w:hAnsi="Time New Roman" w:hint="eastAsia"/>
        </w:rPr>
        <w:t>0</w:t>
      </w:r>
      <w:r w:rsidRPr="00B82550">
        <w:rPr>
          <w:rFonts w:ascii="Time New Roman" w:eastAsia="黑体" w:hAnsi="Time New Roman" w:hint="eastAsia"/>
        </w:rPr>
        <w:t>22</w:t>
      </w:r>
      <w:r w:rsidR="001A4F94" w:rsidRPr="00B82550">
        <w:rPr>
          <w:rFonts w:ascii="Time New Roman" w:eastAsia="黑体" w:hAnsi="Time New Roman" w:hint="eastAsia"/>
        </w:rPr>
        <w:t>年</w:t>
      </w:r>
      <w:r w:rsidRPr="00B82550">
        <w:rPr>
          <w:rFonts w:ascii="Time New Roman" w:eastAsia="黑体" w:hAnsi="Time New Roman" w:hint="eastAsia"/>
        </w:rPr>
        <w:t>5</w:t>
      </w:r>
      <w:r w:rsidR="001A4F94" w:rsidRPr="00B82550">
        <w:rPr>
          <w:rFonts w:ascii="Time New Roman" w:eastAsia="黑体" w:hAnsi="Time New Roman" w:hint="eastAsia"/>
        </w:rPr>
        <w:t>月</w:t>
      </w:r>
      <w:r w:rsidRPr="00B82550">
        <w:rPr>
          <w:rFonts w:ascii="Time New Roman" w:eastAsia="黑体" w:hAnsi="Time New Roman" w:hint="eastAsia"/>
        </w:rPr>
        <w:t>7</w:t>
      </w:r>
      <w:r w:rsidR="001A4F94" w:rsidRPr="00B82550">
        <w:rPr>
          <w:rFonts w:ascii="Time New Roman" w:eastAsia="黑体" w:hAnsi="Time New Roman" w:hint="eastAsia"/>
        </w:rPr>
        <w:t>日之前提供资料</w:t>
      </w:r>
      <w:r w:rsidRPr="00B82550">
        <w:rPr>
          <w:rFonts w:ascii="Time New Roman" w:eastAsia="黑体" w:hAnsi="Time New Roman" w:hint="eastAsia"/>
        </w:rPr>
        <w:t>，</w:t>
      </w:r>
      <w:r w:rsidR="001A4F94" w:rsidRPr="00B82550">
        <w:rPr>
          <w:rFonts w:ascii="Time New Roman" w:eastAsia="黑体" w:hAnsi="Time New Roman" w:hint="eastAsia"/>
        </w:rPr>
        <w:t>说明本结论性意见第</w:t>
      </w:r>
      <w:r w:rsidRPr="00B82550">
        <w:rPr>
          <w:rFonts w:ascii="Time New Roman" w:eastAsia="黑体" w:hAnsi="Time New Roman" w:hint="eastAsia"/>
        </w:rPr>
        <w:t>17</w:t>
      </w:r>
      <w:r w:rsidR="001A4F94" w:rsidRPr="00B82550">
        <w:rPr>
          <w:rFonts w:ascii="Time New Roman" w:eastAsia="黑体" w:hAnsi="Time New Roman" w:hint="eastAsia"/>
        </w:rPr>
        <w:t>段</w:t>
      </w:r>
      <w:r w:rsidRPr="00B82550">
        <w:rPr>
          <w:rFonts w:ascii="Time New Roman" w:eastAsia="黑体" w:hAnsi="Time New Roman" w:hint="eastAsia"/>
        </w:rPr>
        <w:t>(</w:t>
      </w:r>
      <w:r w:rsidR="001A4F94" w:rsidRPr="00B82550">
        <w:rPr>
          <w:rFonts w:ascii="Time New Roman" w:eastAsia="黑体" w:hAnsi="Time New Roman" w:hint="eastAsia"/>
        </w:rPr>
        <w:t>强迫失踪罪</w:t>
      </w:r>
      <w:r w:rsidRPr="00B82550">
        <w:rPr>
          <w:rFonts w:ascii="Time New Roman" w:eastAsia="黑体" w:hAnsi="Time New Roman" w:hint="eastAsia"/>
        </w:rPr>
        <w:t>)</w:t>
      </w:r>
      <w:r w:rsidR="001A4F94" w:rsidRPr="00B82550">
        <w:rPr>
          <w:rFonts w:ascii="Time New Roman" w:eastAsia="黑体" w:hAnsi="Time New Roman" w:hint="eastAsia"/>
        </w:rPr>
        <w:t>、第</w:t>
      </w:r>
      <w:r w:rsidRPr="00B82550">
        <w:rPr>
          <w:rFonts w:ascii="Time New Roman" w:eastAsia="黑体" w:hAnsi="Time New Roman" w:hint="eastAsia"/>
        </w:rPr>
        <w:t>35</w:t>
      </w:r>
      <w:r w:rsidR="001A4F94" w:rsidRPr="00B82550">
        <w:rPr>
          <w:rFonts w:ascii="Time New Roman" w:eastAsia="黑体" w:hAnsi="Time New Roman" w:hint="eastAsia"/>
        </w:rPr>
        <w:t>段</w:t>
      </w:r>
      <w:r w:rsidRPr="00B82550">
        <w:rPr>
          <w:rFonts w:ascii="Time New Roman" w:eastAsia="黑体" w:hAnsi="Time New Roman" w:hint="eastAsia"/>
        </w:rPr>
        <w:t>(</w:t>
      </w:r>
      <w:r w:rsidR="001A4F94" w:rsidRPr="00B82550">
        <w:rPr>
          <w:rFonts w:ascii="Time New Roman" w:eastAsia="黑体" w:hAnsi="Time New Roman" w:hint="eastAsia"/>
        </w:rPr>
        <w:t>培训</w:t>
      </w:r>
      <w:r w:rsidRPr="00B82550">
        <w:rPr>
          <w:rFonts w:ascii="Time New Roman" w:eastAsia="黑体" w:hAnsi="Time New Roman" w:hint="eastAsia"/>
        </w:rPr>
        <w:t>)</w:t>
      </w:r>
      <w:r w:rsidR="001A4F94" w:rsidRPr="00B82550">
        <w:rPr>
          <w:rFonts w:ascii="Time New Roman" w:eastAsia="黑体" w:hAnsi="Time New Roman" w:hint="eastAsia"/>
        </w:rPr>
        <w:t>和第</w:t>
      </w:r>
      <w:r w:rsidRPr="00B82550">
        <w:rPr>
          <w:rFonts w:ascii="Time New Roman" w:eastAsia="黑体" w:hAnsi="Time New Roman" w:hint="eastAsia"/>
        </w:rPr>
        <w:t>39</w:t>
      </w:r>
      <w:r w:rsidR="001A4F94" w:rsidRPr="00B82550">
        <w:rPr>
          <w:rFonts w:ascii="Time New Roman" w:eastAsia="黑体" w:hAnsi="Time New Roman" w:hint="eastAsia"/>
        </w:rPr>
        <w:t>段</w:t>
      </w:r>
      <w:r w:rsidRPr="00B82550">
        <w:rPr>
          <w:rFonts w:ascii="Time New Roman" w:eastAsia="黑体" w:hAnsi="Time New Roman" w:hint="eastAsia"/>
        </w:rPr>
        <w:t>(</w:t>
      </w:r>
      <w:r w:rsidR="001A4F94" w:rsidRPr="00B82550">
        <w:rPr>
          <w:rFonts w:ascii="Time New Roman" w:eastAsia="黑体" w:hAnsi="Time New Roman" w:hint="eastAsia"/>
        </w:rPr>
        <w:t>尚未查明下落的失踪人员及其亲属的法律地位</w:t>
      </w:r>
      <w:r w:rsidRPr="00B82550">
        <w:rPr>
          <w:rFonts w:ascii="Time New Roman" w:eastAsia="黑体" w:hAnsi="Time New Roman" w:hint="eastAsia"/>
        </w:rPr>
        <w:t>)</w:t>
      </w:r>
      <w:r w:rsidR="001A4F94" w:rsidRPr="00B82550">
        <w:rPr>
          <w:rFonts w:ascii="Time New Roman" w:eastAsia="黑体" w:hAnsi="Time New Roman" w:hint="eastAsia"/>
        </w:rPr>
        <w:t>所载建议的执行情况。</w:t>
      </w:r>
    </w:p>
    <w:p w14:paraId="49582A26" w14:textId="2C8B2FB8" w:rsidR="00FC033E" w:rsidRPr="00B82550" w:rsidRDefault="00AD6EDD" w:rsidP="001A4F94">
      <w:pPr>
        <w:pStyle w:val="SingleTxtGC"/>
        <w:rPr>
          <w:rFonts w:ascii="Time New Roman" w:eastAsia="黑体" w:hAnsi="Time New Roman" w:hint="eastAsia"/>
        </w:rPr>
      </w:pPr>
      <w:r w:rsidRPr="00B82550">
        <w:rPr>
          <w:rFonts w:ascii="Time New Roman" w:eastAsia="黑体" w:hAnsi="Time New Roman" w:hint="eastAsia"/>
        </w:rPr>
        <w:t>48.</w:t>
      </w:r>
      <w:r w:rsidR="001A4F94" w:rsidRPr="00B82550">
        <w:rPr>
          <w:rFonts w:ascii="Time New Roman" w:eastAsia="黑体" w:hAnsi="Time New Roman"/>
        </w:rPr>
        <w:tab/>
      </w:r>
      <w:r w:rsidR="001A4F94" w:rsidRPr="00B82550">
        <w:rPr>
          <w:rFonts w:ascii="Time New Roman" w:eastAsia="黑体" w:hAnsi="Time New Roman" w:hint="eastAsia"/>
        </w:rPr>
        <w:t>根据《公约》第二十九条第</w:t>
      </w:r>
      <w:r w:rsidRPr="00B82550">
        <w:rPr>
          <w:rFonts w:ascii="Time New Roman" w:eastAsia="黑体" w:hAnsi="Time New Roman" w:hint="eastAsia"/>
        </w:rPr>
        <w:t>(4)</w:t>
      </w:r>
      <w:r w:rsidR="001A4F94" w:rsidRPr="00B82550">
        <w:rPr>
          <w:rFonts w:ascii="Time New Roman" w:eastAsia="黑体" w:hAnsi="Time New Roman" w:hint="eastAsia"/>
        </w:rPr>
        <w:t>款</w:t>
      </w:r>
      <w:r w:rsidRPr="00B82550">
        <w:rPr>
          <w:rFonts w:ascii="Time New Roman" w:eastAsia="黑体" w:hAnsi="Time New Roman" w:hint="eastAsia"/>
        </w:rPr>
        <w:t>，</w:t>
      </w:r>
      <w:r w:rsidR="001A4F94" w:rsidRPr="00B82550">
        <w:rPr>
          <w:rFonts w:ascii="Time New Roman" w:eastAsia="黑体" w:hAnsi="Time New Roman" w:hint="eastAsia"/>
        </w:rPr>
        <w:t>委员会可随后请缔约国提交关于《公约》执行情况包括本结论性意见所载建议执行情况的补充资料。</w:t>
      </w:r>
    </w:p>
    <w:p w14:paraId="5D9A5F67" w14:textId="13C9EF71" w:rsidR="001A4F94" w:rsidRPr="00FC033E" w:rsidRDefault="001A4F94" w:rsidP="001A4F94">
      <w:pPr>
        <w:spacing w:before="240"/>
        <w:jc w:val="center"/>
      </w:pPr>
      <w:r>
        <w:rPr>
          <w:rFonts w:hint="eastAsia"/>
          <w:u w:val="single"/>
        </w:rPr>
        <w:tab/>
      </w:r>
      <w:r>
        <w:rPr>
          <w:rFonts w:hint="eastAsia"/>
          <w:u w:val="single"/>
        </w:rPr>
        <w:tab/>
      </w:r>
      <w:r>
        <w:rPr>
          <w:rFonts w:hint="eastAsia"/>
          <w:u w:val="single"/>
        </w:rPr>
        <w:tab/>
      </w:r>
      <w:r>
        <w:rPr>
          <w:u w:val="single"/>
        </w:rPr>
        <w:tab/>
      </w:r>
    </w:p>
    <w:sectPr w:rsidR="001A4F94" w:rsidRPr="00FC033E"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FA0AD1" w14:textId="77777777" w:rsidR="00AD6EDD" w:rsidRPr="000D319F" w:rsidRDefault="00AD6EDD" w:rsidP="000D319F">
      <w:pPr>
        <w:pStyle w:val="af0"/>
        <w:spacing w:after="240"/>
        <w:ind w:left="907"/>
        <w:rPr>
          <w:rFonts w:asciiTheme="majorBidi" w:eastAsia="宋体" w:hAnsiTheme="majorBidi" w:cstheme="majorBidi"/>
          <w:sz w:val="21"/>
          <w:szCs w:val="21"/>
          <w:lang w:val="en-US"/>
        </w:rPr>
      </w:pPr>
    </w:p>
    <w:p w14:paraId="087DFA0D" w14:textId="77777777" w:rsidR="00AD6EDD" w:rsidRPr="000D319F" w:rsidRDefault="00AD6ED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F5504E3" w14:textId="77777777" w:rsidR="00AD6EDD" w:rsidRPr="000D319F" w:rsidRDefault="00AD6EDD" w:rsidP="000D319F">
      <w:pPr>
        <w:pStyle w:val="af0"/>
      </w:pPr>
    </w:p>
  </w:endnote>
  <w:endnote w:type="continuationNotice" w:id="1">
    <w:p w14:paraId="7B3CFB31" w14:textId="77777777" w:rsidR="00AD6EDD" w:rsidRDefault="00AD6ED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1CF774" w14:textId="77777777" w:rsidR="00AD6EDD" w:rsidRPr="00FC033E" w:rsidRDefault="00AD6EDD" w:rsidP="00FC033E">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FC033E">
      <w:rPr>
        <w:rStyle w:val="af2"/>
        <w:b w:val="0"/>
        <w:snapToGrid w:val="0"/>
        <w:sz w:val="16"/>
      </w:rPr>
      <w:t>GE.21-13893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E31784" w14:textId="77777777" w:rsidR="00AD6EDD" w:rsidRPr="00FC033E" w:rsidRDefault="00AD6EDD" w:rsidP="00FC033E">
    <w:pPr>
      <w:pStyle w:val="af0"/>
      <w:tabs>
        <w:tab w:val="clear" w:pos="431"/>
        <w:tab w:val="right" w:pos="9638"/>
      </w:tabs>
      <w:rPr>
        <w:rStyle w:val="af2"/>
      </w:rPr>
    </w:pPr>
    <w:r>
      <w:t>GE.21-13893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B7D81D" w14:textId="41EB95DF" w:rsidR="00AD6EDD" w:rsidRPr="00487939" w:rsidRDefault="00AD6EDD" w:rsidP="00E16C8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97B90A5" wp14:editId="4469080C">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GE.21-13893</w:t>
    </w:r>
    <w:r w:rsidRPr="00EE277A">
      <w:rPr>
        <w:sz w:val="20"/>
        <w:lang w:eastAsia="zh-CN"/>
      </w:rPr>
      <w:t xml:space="preserve"> (C)</w:t>
    </w:r>
    <w:r>
      <w:rPr>
        <w:sz w:val="20"/>
        <w:lang w:eastAsia="zh-CN"/>
      </w:rPr>
      <w:tab/>
      <w:t>02112</w:t>
    </w:r>
    <w:r>
      <w:rPr>
        <w:rFonts w:asciiTheme="majorBidi" w:eastAsiaTheme="minorEastAsia" w:hAnsiTheme="majorBidi" w:cstheme="majorBidi"/>
        <w:sz w:val="20"/>
      </w:rPr>
      <w:t>1</w:t>
    </w:r>
    <w:r>
      <w:rPr>
        <w:sz w:val="20"/>
        <w:lang w:eastAsia="zh-CN"/>
      </w:rPr>
      <w:tab/>
      <w:t>15112</w:t>
    </w:r>
    <w:r>
      <w:rPr>
        <w:rFonts w:asciiTheme="majorBidi" w:eastAsiaTheme="minorEastAsia" w:hAnsiTheme="majorBidi" w:cstheme="majorBidi"/>
        <w:sz w:val="20"/>
      </w:rPr>
      <w:t>1</w:t>
    </w:r>
    <w:r>
      <w:rPr>
        <w:b/>
        <w:sz w:val="21"/>
      </w:rPr>
      <w:tab/>
    </w:r>
    <w:r>
      <w:rPr>
        <w:rFonts w:hint="eastAsia"/>
        <w:b/>
        <w:noProof/>
        <w:snapToGrid/>
        <w:sz w:val="21"/>
        <w:lang w:val="en-US" w:eastAsia="zh-CN"/>
      </w:rPr>
      <w:drawing>
        <wp:inline distT="0" distB="0" distL="0" distR="0" wp14:anchorId="0C6682BD" wp14:editId="53B23FFC">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86429A" w14:textId="77777777" w:rsidR="00AD6EDD" w:rsidRPr="000157B1" w:rsidRDefault="00AD6ED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512186CC" w14:textId="77777777" w:rsidR="00AD6EDD" w:rsidRPr="000157B1" w:rsidRDefault="00AD6ED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5966ED75" w14:textId="77777777" w:rsidR="00AD6EDD" w:rsidRDefault="00AD6EDD"/>
  </w:footnote>
  <w:footnote w:id="2">
    <w:p w14:paraId="2ACEC2BC" w14:textId="4DCD93D5" w:rsidR="00AD6EDD" w:rsidRPr="001A4F94" w:rsidRDefault="00AD6EDD" w:rsidP="005F605A">
      <w:pPr>
        <w:pStyle w:val="a6"/>
        <w:tabs>
          <w:tab w:val="clear" w:pos="1021"/>
          <w:tab w:val="right" w:pos="1020"/>
          <w:tab w:val="left" w:pos="1736"/>
        </w:tabs>
      </w:pPr>
      <w:r w:rsidRPr="001A4F94">
        <w:rPr>
          <w:rStyle w:val="a8"/>
          <w:rFonts w:eastAsia="宋体"/>
          <w:vertAlign w:val="baseline"/>
        </w:rPr>
        <w:tab/>
        <w:t>*</w:t>
      </w:r>
      <w:r w:rsidRPr="001A4F94">
        <w:tab/>
      </w:r>
      <w:r w:rsidRPr="005F605A">
        <w:rPr>
          <w:rFonts w:hint="eastAsia"/>
        </w:rPr>
        <w:t>委员会第二十届会议</w:t>
      </w:r>
      <w:r w:rsidR="00115525">
        <w:rPr>
          <w:rFonts w:hint="eastAsia"/>
        </w:rPr>
        <w:t>(2</w:t>
      </w:r>
      <w:r w:rsidRPr="005F605A">
        <w:rPr>
          <w:rFonts w:hint="eastAsia"/>
        </w:rPr>
        <w:t>0</w:t>
      </w:r>
      <w:r w:rsidR="00115525">
        <w:rPr>
          <w:rFonts w:hint="eastAsia"/>
        </w:rPr>
        <w:t>21</w:t>
      </w:r>
      <w:r w:rsidRPr="005F605A">
        <w:rPr>
          <w:rFonts w:hint="eastAsia"/>
        </w:rPr>
        <w:t>年</w:t>
      </w:r>
      <w:r w:rsidR="00115525">
        <w:rPr>
          <w:rFonts w:hint="eastAsia"/>
        </w:rPr>
        <w:t>4</w:t>
      </w:r>
      <w:r w:rsidRPr="005F605A">
        <w:rPr>
          <w:rFonts w:hint="eastAsia"/>
        </w:rPr>
        <w:t>月</w:t>
      </w:r>
      <w:r w:rsidR="00115525">
        <w:rPr>
          <w:rFonts w:hint="eastAsia"/>
        </w:rPr>
        <w:t>12</w:t>
      </w:r>
      <w:r w:rsidRPr="005F605A">
        <w:rPr>
          <w:rFonts w:hint="eastAsia"/>
        </w:rPr>
        <w:t>日至</w:t>
      </w:r>
      <w:r w:rsidR="00115525">
        <w:rPr>
          <w:rFonts w:hint="eastAsia"/>
        </w:rPr>
        <w:t>5</w:t>
      </w:r>
      <w:r w:rsidRPr="005F605A">
        <w:rPr>
          <w:rFonts w:hint="eastAsia"/>
        </w:rPr>
        <w:t>月</w:t>
      </w:r>
      <w:r w:rsidR="00115525">
        <w:rPr>
          <w:rFonts w:hint="eastAsia"/>
        </w:rPr>
        <w:t>7</w:t>
      </w:r>
      <w:r w:rsidRPr="005F605A">
        <w:rPr>
          <w:rFonts w:hint="eastAsia"/>
        </w:rPr>
        <w:t>日</w:t>
      </w:r>
      <w:r w:rsidR="00115525">
        <w:rPr>
          <w:rFonts w:hint="eastAsia"/>
        </w:rPr>
        <w:t>)</w:t>
      </w:r>
      <w:r w:rsidRPr="005F605A">
        <w:rPr>
          <w:rFonts w:hint="eastAsia"/>
        </w:rPr>
        <w:t>通过。</w:t>
      </w:r>
    </w:p>
  </w:footnote>
  <w:footnote w:id="3">
    <w:p w14:paraId="6270F80F" w14:textId="40F08732" w:rsidR="00AD6EDD" w:rsidRDefault="00AD6EDD">
      <w:pPr>
        <w:pStyle w:val="a6"/>
      </w:pPr>
      <w:r>
        <w:tab/>
      </w:r>
      <w:r>
        <w:rPr>
          <w:rStyle w:val="a8"/>
          <w:rFonts w:eastAsia="宋体"/>
        </w:rPr>
        <w:footnoteRef/>
      </w:r>
      <w:r>
        <w:tab/>
      </w:r>
      <w:r w:rsidRPr="005F605A">
        <w:rPr>
          <w:rFonts w:hint="eastAsia"/>
        </w:rPr>
        <w:t>见</w:t>
      </w:r>
      <w:r w:rsidR="00115525">
        <w:rPr>
          <w:rFonts w:hint="eastAsia"/>
        </w:rPr>
        <w:t>CED/C/SR</w:t>
      </w:r>
      <w:r w:rsidRPr="005F605A">
        <w:rPr>
          <w:rFonts w:hint="eastAsia"/>
        </w:rPr>
        <w:t>.</w:t>
      </w:r>
      <w:r w:rsidR="00115525">
        <w:rPr>
          <w:rFonts w:hint="eastAsia"/>
        </w:rPr>
        <w:t>348</w:t>
      </w:r>
      <w:r w:rsidRPr="005F605A">
        <w:rPr>
          <w:rFonts w:hint="eastAsia"/>
        </w:rPr>
        <w:t>、</w:t>
      </w:r>
      <w:r w:rsidR="00115525">
        <w:rPr>
          <w:rFonts w:hint="eastAsia"/>
        </w:rPr>
        <w:t>35</w:t>
      </w:r>
      <w:r w:rsidRPr="005F605A">
        <w:rPr>
          <w:rFonts w:hint="eastAsia"/>
        </w:rPr>
        <w:t>0</w:t>
      </w:r>
      <w:r w:rsidRPr="005F605A">
        <w:rPr>
          <w:rFonts w:hint="eastAsia"/>
        </w:rPr>
        <w:t>和</w:t>
      </w:r>
      <w:r w:rsidR="00115525">
        <w:rPr>
          <w:rFonts w:hint="eastAsia"/>
        </w:rPr>
        <w:t>352</w:t>
      </w:r>
      <w:r w:rsidRPr="005F605A">
        <w:rPr>
          <w:rFonts w:hint="eastAsia"/>
        </w:rPr>
        <w:t>。</w:t>
      </w:r>
    </w:p>
  </w:footnote>
  <w:footnote w:id="4">
    <w:p w14:paraId="52082A0A" w14:textId="2AAE1153" w:rsidR="00AD6EDD" w:rsidRDefault="00AD6EDD">
      <w:pPr>
        <w:pStyle w:val="a6"/>
      </w:pPr>
      <w:r>
        <w:tab/>
      </w:r>
      <w:r>
        <w:rPr>
          <w:rStyle w:val="a8"/>
          <w:rFonts w:eastAsia="宋体"/>
        </w:rPr>
        <w:footnoteRef/>
      </w:r>
      <w:r>
        <w:tab/>
      </w:r>
      <w:r w:rsidR="00115525">
        <w:t>CED/C/MNG/1.</w:t>
      </w:r>
    </w:p>
  </w:footnote>
  <w:footnote w:id="5">
    <w:p w14:paraId="70A29CAE" w14:textId="1F32C691" w:rsidR="00AD6EDD" w:rsidRDefault="00AD6EDD">
      <w:pPr>
        <w:pStyle w:val="a6"/>
      </w:pPr>
      <w:r>
        <w:tab/>
      </w:r>
      <w:r>
        <w:rPr>
          <w:rStyle w:val="a8"/>
          <w:rFonts w:eastAsia="宋体"/>
        </w:rPr>
        <w:footnoteRef/>
      </w:r>
      <w:r>
        <w:tab/>
      </w:r>
      <w:r w:rsidRPr="00AD6EDD">
        <w:rPr>
          <w:rFonts w:hint="eastAsia"/>
        </w:rPr>
        <w:t>蒙古尚未加入《保护所有移徙工人及其家庭成员权利国际公约》。蒙古已经批准《消除对妇女一切形式歧视公约任择议定书》和《经济</w:t>
      </w:r>
      <w:r w:rsidR="0064514E">
        <w:rPr>
          <w:rFonts w:hint="eastAsia"/>
        </w:rPr>
        <w:t>、</w:t>
      </w:r>
      <w:r w:rsidRPr="00AD6EDD">
        <w:rPr>
          <w:rFonts w:hint="eastAsia"/>
        </w:rPr>
        <w:t>社会</w:t>
      </w:r>
      <w:r w:rsidR="0064514E">
        <w:rPr>
          <w:rFonts w:hint="eastAsia"/>
        </w:rPr>
        <w:t>、</w:t>
      </w:r>
      <w:r w:rsidRPr="00AD6EDD">
        <w:rPr>
          <w:rFonts w:hint="eastAsia"/>
        </w:rPr>
        <w:t>文化权利国际公约任择议定书》</w:t>
      </w:r>
      <w:r w:rsidR="00115525">
        <w:rPr>
          <w:rFonts w:hint="eastAsia"/>
        </w:rPr>
        <w:t>，</w:t>
      </w:r>
      <w:r w:rsidRPr="00AD6EDD">
        <w:rPr>
          <w:rFonts w:hint="eastAsia"/>
        </w:rPr>
        <w:t>并已加入《公民及政治权利国际公约任择议定书》和《残疾人权利公约任择议定书》。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D38190" w14:textId="77777777" w:rsidR="00AD6EDD" w:rsidRDefault="00AD6EDD" w:rsidP="00FC033E">
    <w:pPr>
      <w:pStyle w:val="af3"/>
    </w:pPr>
    <w:r>
      <w:t>CED/C/MNG/CO/1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C9B2D0" w14:textId="77777777" w:rsidR="00AD6EDD" w:rsidRPr="00202A30" w:rsidRDefault="00AD6EDD" w:rsidP="00FC033E">
    <w:pPr>
      <w:pStyle w:val="af3"/>
      <w:jc w:val="right"/>
    </w:pPr>
    <w:r>
      <w:t>CED/C/MNG/CO/1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B73"/>
    <w:rsid w:val="00011483"/>
    <w:rsid w:val="00033109"/>
    <w:rsid w:val="000B2A1C"/>
    <w:rsid w:val="000C0079"/>
    <w:rsid w:val="000D319F"/>
    <w:rsid w:val="000E4D0E"/>
    <w:rsid w:val="00115525"/>
    <w:rsid w:val="0012373F"/>
    <w:rsid w:val="00144B69"/>
    <w:rsid w:val="00153E86"/>
    <w:rsid w:val="001A108D"/>
    <w:rsid w:val="001A4F94"/>
    <w:rsid w:val="001B1BD1"/>
    <w:rsid w:val="001C3EF2"/>
    <w:rsid w:val="001D17F6"/>
    <w:rsid w:val="001D69C7"/>
    <w:rsid w:val="001E4A41"/>
    <w:rsid w:val="00202D42"/>
    <w:rsid w:val="00204B42"/>
    <w:rsid w:val="0021265F"/>
    <w:rsid w:val="002231C3"/>
    <w:rsid w:val="0024417F"/>
    <w:rsid w:val="00247460"/>
    <w:rsid w:val="00250F8D"/>
    <w:rsid w:val="002E1C97"/>
    <w:rsid w:val="002F5834"/>
    <w:rsid w:val="003006AB"/>
    <w:rsid w:val="003019D8"/>
    <w:rsid w:val="00326EBF"/>
    <w:rsid w:val="00327FE4"/>
    <w:rsid w:val="00385BA9"/>
    <w:rsid w:val="003B2057"/>
    <w:rsid w:val="003B4276"/>
    <w:rsid w:val="00407319"/>
    <w:rsid w:val="00427F63"/>
    <w:rsid w:val="00434D38"/>
    <w:rsid w:val="00466071"/>
    <w:rsid w:val="00494EB8"/>
    <w:rsid w:val="004C4A0A"/>
    <w:rsid w:val="004D0CBC"/>
    <w:rsid w:val="00501220"/>
    <w:rsid w:val="0054106C"/>
    <w:rsid w:val="005B3F6A"/>
    <w:rsid w:val="005D01E6"/>
    <w:rsid w:val="005D61EC"/>
    <w:rsid w:val="005E2415"/>
    <w:rsid w:val="005E403A"/>
    <w:rsid w:val="005F605A"/>
    <w:rsid w:val="00604AE4"/>
    <w:rsid w:val="00611DE0"/>
    <w:rsid w:val="00622B76"/>
    <w:rsid w:val="0064514E"/>
    <w:rsid w:val="00680656"/>
    <w:rsid w:val="0068325E"/>
    <w:rsid w:val="00683F1B"/>
    <w:rsid w:val="006B1119"/>
    <w:rsid w:val="006B76BF"/>
    <w:rsid w:val="006B7F43"/>
    <w:rsid w:val="006E3E46"/>
    <w:rsid w:val="006E71B1"/>
    <w:rsid w:val="006F1404"/>
    <w:rsid w:val="0070593B"/>
    <w:rsid w:val="00705D89"/>
    <w:rsid w:val="00731A42"/>
    <w:rsid w:val="00743016"/>
    <w:rsid w:val="00767E69"/>
    <w:rsid w:val="0077079A"/>
    <w:rsid w:val="00772EC1"/>
    <w:rsid w:val="00795B73"/>
    <w:rsid w:val="007A5599"/>
    <w:rsid w:val="008049DA"/>
    <w:rsid w:val="00851AB6"/>
    <w:rsid w:val="00856233"/>
    <w:rsid w:val="00860CF4"/>
    <w:rsid w:val="00860F27"/>
    <w:rsid w:val="008B0560"/>
    <w:rsid w:val="008B2BFA"/>
    <w:rsid w:val="008E6A3F"/>
    <w:rsid w:val="00923557"/>
    <w:rsid w:val="00936F03"/>
    <w:rsid w:val="00943B69"/>
    <w:rsid w:val="00944CB3"/>
    <w:rsid w:val="00953301"/>
    <w:rsid w:val="0096738C"/>
    <w:rsid w:val="00986624"/>
    <w:rsid w:val="009968AB"/>
    <w:rsid w:val="009B09D7"/>
    <w:rsid w:val="009D35ED"/>
    <w:rsid w:val="009E356A"/>
    <w:rsid w:val="00A0008A"/>
    <w:rsid w:val="00A03CB6"/>
    <w:rsid w:val="00A1364C"/>
    <w:rsid w:val="00A21076"/>
    <w:rsid w:val="00A24AF9"/>
    <w:rsid w:val="00A3739A"/>
    <w:rsid w:val="00A4069E"/>
    <w:rsid w:val="00A52DAF"/>
    <w:rsid w:val="00A84072"/>
    <w:rsid w:val="00AD6EDD"/>
    <w:rsid w:val="00B16570"/>
    <w:rsid w:val="00B23B03"/>
    <w:rsid w:val="00B43EB7"/>
    <w:rsid w:val="00B53320"/>
    <w:rsid w:val="00B82550"/>
    <w:rsid w:val="00BC6522"/>
    <w:rsid w:val="00BD5A35"/>
    <w:rsid w:val="00C121D5"/>
    <w:rsid w:val="00C17349"/>
    <w:rsid w:val="00C351AA"/>
    <w:rsid w:val="00C7253F"/>
    <w:rsid w:val="00C90707"/>
    <w:rsid w:val="00C909C9"/>
    <w:rsid w:val="00C929FC"/>
    <w:rsid w:val="00CA796F"/>
    <w:rsid w:val="00CB1AC4"/>
    <w:rsid w:val="00D26A05"/>
    <w:rsid w:val="00D97B98"/>
    <w:rsid w:val="00DB7332"/>
    <w:rsid w:val="00DC671F"/>
    <w:rsid w:val="00DE4DA7"/>
    <w:rsid w:val="00E16C87"/>
    <w:rsid w:val="00E256D9"/>
    <w:rsid w:val="00E33B38"/>
    <w:rsid w:val="00E45DBE"/>
    <w:rsid w:val="00E47FE5"/>
    <w:rsid w:val="00E574AF"/>
    <w:rsid w:val="00E84276"/>
    <w:rsid w:val="00EA7FE0"/>
    <w:rsid w:val="00EE6FDB"/>
    <w:rsid w:val="00F24E6D"/>
    <w:rsid w:val="00F337A0"/>
    <w:rsid w:val="00F501CA"/>
    <w:rsid w:val="00F63714"/>
    <w:rsid w:val="00F714DA"/>
    <w:rsid w:val="00FB456B"/>
    <w:rsid w:val="00FC033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2B2EB92"/>
  <w15:docId w15:val="{2C65BEA6-6D9B-4802-940F-F97B6CD03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9968AB"/>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743016"/>
    <w:rPr>
      <w:snapToGrid w:val="0"/>
      <w:sz w:val="18"/>
      <w:szCs w:val="18"/>
    </w:rPr>
  </w:style>
  <w:style w:type="character" w:styleId="a8">
    <w:name w:val="footnote reference"/>
    <w:basedOn w:val="a0"/>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Balloon Text"/>
    <w:basedOn w:val="a"/>
    <w:link w:val="af6"/>
    <w:uiPriority w:val="99"/>
    <w:semiHidden/>
    <w:rsid w:val="009B09D7"/>
    <w:rPr>
      <w:sz w:val="18"/>
      <w:szCs w:val="18"/>
    </w:rPr>
  </w:style>
  <w:style w:type="character" w:customStyle="1" w:styleId="af6">
    <w:name w:val="批注框文本 字符"/>
    <w:basedOn w:val="a0"/>
    <w:link w:val="af5"/>
    <w:uiPriority w:val="99"/>
    <w:semiHidden/>
    <w:rsid w:val="00153E86"/>
    <w:rPr>
      <w:rFonts w:ascii="Times New Roman" w:eastAsia="宋体" w:hAnsi="Times New Roman" w:cs="Times New Roman"/>
      <w:snapToGrid w:val="0"/>
      <w:sz w:val="18"/>
      <w:szCs w:val="18"/>
    </w:rPr>
  </w:style>
  <w:style w:type="paragraph" w:customStyle="1" w:styleId="SingleParaNoGC">
    <w:name w:val="_ Single ParaNo_GC"/>
    <w:basedOn w:val="SingleTxtGC"/>
    <w:qFormat/>
    <w:rsid w:val="000B2A1C"/>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EE6F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EE6F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EE6F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EE6F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51744-1C6F-447C-8D94-EFE3A1BC9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7</Pages>
  <Words>6344</Words>
  <Characters>6627</Characters>
  <Application>Microsoft Office Word</Application>
  <DocSecurity>0</DocSecurity>
  <Lines>239</Lines>
  <Paragraphs>92</Paragraphs>
  <ScaleCrop>false</ScaleCrop>
  <Company>DCM</Company>
  <LinksUpToDate>false</LinksUpToDate>
  <CharactersWithSpaces>6763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CED/C/MNG/CO/1</dc:title>
  <dc:subject>2113893</dc:subject>
  <dc:creator>Xu</dc:creator>
  <cp:keywords/>
  <dc:description/>
  <cp:lastModifiedBy>Xiaoqing Yang</cp:lastModifiedBy>
  <cp:revision>2</cp:revision>
  <cp:lastPrinted>2021-11-23T10:45:00Z</cp:lastPrinted>
  <dcterms:created xsi:type="dcterms:W3CDTF">2021-11-23T12:28:00Z</dcterms:created>
  <dcterms:modified xsi:type="dcterms:W3CDTF">2021-11-23T12:28:00Z</dcterms:modified>
</cp:coreProperties>
</file>