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C13" w:rsidRDefault="00866C13" w:rsidP="00866C13">
      <w:pPr>
        <w:spacing w:line="60" w:lineRule="exact"/>
        <w:rPr>
          <w:sz w:val="6"/>
        </w:rPr>
        <w:sectPr w:rsidR="00866C13" w:rsidSect="00866C13">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40B9A" w:rsidP="00D364E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120" w:line="360" w:lineRule="exact"/>
        <w:ind w:left="57"/>
        <w:rPr>
          <w:rFonts w:ascii="黑体" w:eastAsia="黑体"/>
          <w:sz w:val="24"/>
          <w:szCs w:val="24"/>
        </w:rPr>
      </w:pPr>
      <w:r w:rsidRPr="00B40B9A">
        <w:rPr>
          <w:rFonts w:ascii="黑体" w:eastAsia="黑体" w:hint="eastAsia"/>
          <w:sz w:val="24"/>
          <w:szCs w:val="24"/>
        </w:rPr>
        <w:lastRenderedPageBreak/>
        <w:t>禁止酷刑委员会</w:t>
      </w:r>
    </w:p>
    <w:p w:rsidR="00B40B9A" w:rsidRPr="00B40B9A" w:rsidRDefault="00B40B9A" w:rsidP="00B40B9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B40B9A" w:rsidRDefault="00B40B9A" w:rsidP="00B40B9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B40B9A" w:rsidRDefault="00B40B9A" w:rsidP="00B40B9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293C10" w:rsidRDefault="00B40B9A" w:rsidP="00B40B9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93C10">
        <w:tab/>
      </w:r>
      <w:r w:rsidRPr="00293C10">
        <w:tab/>
      </w:r>
      <w:r>
        <w:rPr>
          <w:rFonts w:hint="eastAsia"/>
        </w:rPr>
        <w:t>关于伊拉克初次报告的结论性意见</w:t>
      </w:r>
      <w:r w:rsidRPr="00D364EB">
        <w:rPr>
          <w:rStyle w:val="a3"/>
          <w:rFonts w:ascii="Times New Roman" w:eastAsia="宋体"/>
          <w:w w:val="100"/>
          <w:szCs w:val="28"/>
          <w:vertAlign w:val="baseline"/>
        </w:rPr>
        <w:footnoteReference w:customMarkFollows="1" w:id="1"/>
        <w:t>*</w:t>
      </w:r>
    </w:p>
    <w:p w:rsidR="00B40B9A" w:rsidRPr="00B40B9A" w:rsidRDefault="00B40B9A" w:rsidP="00B40B9A">
      <w:pPr>
        <w:pStyle w:val="SingleTxt"/>
        <w:spacing w:after="0" w:line="120" w:lineRule="exact"/>
        <w:rPr>
          <w:sz w:val="10"/>
        </w:rPr>
      </w:pPr>
    </w:p>
    <w:p w:rsidR="00B40B9A" w:rsidRPr="00B40B9A" w:rsidRDefault="00B40B9A" w:rsidP="00B40B9A">
      <w:pPr>
        <w:pStyle w:val="SingleTxt"/>
        <w:spacing w:after="0" w:line="120" w:lineRule="exact"/>
        <w:rPr>
          <w:sz w:val="10"/>
        </w:rPr>
      </w:pPr>
    </w:p>
    <w:p w:rsidR="00B40B9A" w:rsidRPr="00B40B9A" w:rsidRDefault="00B40B9A" w:rsidP="00B40B9A">
      <w:pPr>
        <w:pStyle w:val="SingleTxt"/>
        <w:spacing w:after="0" w:line="120" w:lineRule="exact"/>
        <w:rPr>
          <w:sz w:val="10"/>
        </w:rPr>
      </w:pPr>
    </w:p>
    <w:p w:rsidR="00B40B9A" w:rsidRPr="00D021C1" w:rsidRDefault="00B40B9A" w:rsidP="00B40B9A">
      <w:pPr>
        <w:pStyle w:val="SingleTxt"/>
      </w:pPr>
      <w:r w:rsidRPr="00D021C1">
        <w:t>1</w:t>
      </w:r>
      <w:r>
        <w:t xml:space="preserve">.  </w:t>
      </w:r>
      <w:r>
        <w:rPr>
          <w:rFonts w:hint="eastAsia"/>
        </w:rPr>
        <w:t>禁止酷刑委员会在</w:t>
      </w:r>
      <w:r>
        <w:rPr>
          <w:rFonts w:hint="eastAsia"/>
        </w:rPr>
        <w:t>2015</w:t>
      </w:r>
      <w:r>
        <w:rPr>
          <w:rFonts w:hint="eastAsia"/>
        </w:rPr>
        <w:t>年</w:t>
      </w:r>
      <w:r>
        <w:rPr>
          <w:rFonts w:eastAsiaTheme="minorEastAsia" w:hint="eastAsia"/>
        </w:rPr>
        <w:t>7</w:t>
      </w:r>
      <w:r>
        <w:rPr>
          <w:rFonts w:hint="eastAsia"/>
        </w:rPr>
        <w:t>月</w:t>
      </w:r>
      <w:r>
        <w:rPr>
          <w:rFonts w:hint="eastAsia"/>
        </w:rPr>
        <w:t>2</w:t>
      </w:r>
      <w:r>
        <w:rPr>
          <w:rFonts w:eastAsiaTheme="minorEastAsia" w:hint="eastAsia"/>
        </w:rPr>
        <w:t>9</w:t>
      </w:r>
      <w:r>
        <w:rPr>
          <w:rFonts w:hint="eastAsia"/>
        </w:rPr>
        <w:t>日至</w:t>
      </w:r>
      <w:r>
        <w:rPr>
          <w:rFonts w:eastAsiaTheme="minorEastAsia" w:hint="eastAsia"/>
        </w:rPr>
        <w:t>30</w:t>
      </w:r>
      <w:r>
        <w:rPr>
          <w:rFonts w:hint="eastAsia"/>
        </w:rPr>
        <w:t>日举行的第</w:t>
      </w:r>
      <w:r>
        <w:rPr>
          <w:rFonts w:hint="eastAsia"/>
        </w:rPr>
        <w:t>1</w:t>
      </w:r>
      <w:r>
        <w:rPr>
          <w:rFonts w:eastAsiaTheme="minorEastAsia" w:hint="eastAsia"/>
        </w:rPr>
        <w:t>332</w:t>
      </w:r>
      <w:r>
        <w:rPr>
          <w:rFonts w:hint="eastAsia"/>
        </w:rPr>
        <w:t>次和</w:t>
      </w:r>
      <w:r>
        <w:rPr>
          <w:rFonts w:hint="eastAsia"/>
        </w:rPr>
        <w:t>1</w:t>
      </w:r>
      <w:r>
        <w:rPr>
          <w:rFonts w:eastAsiaTheme="minorEastAsia" w:hint="eastAsia"/>
        </w:rPr>
        <w:t>335</w:t>
      </w:r>
      <w:r>
        <w:rPr>
          <w:rFonts w:hint="eastAsia"/>
        </w:rPr>
        <w:t>次会议</w:t>
      </w:r>
      <w:r>
        <w:rPr>
          <w:rFonts w:hint="eastAsia"/>
        </w:rPr>
        <w:t>(</w:t>
      </w:r>
      <w:r>
        <w:rPr>
          <w:rFonts w:hint="eastAsia"/>
        </w:rPr>
        <w:t>见</w:t>
      </w:r>
      <w:r>
        <w:rPr>
          <w:rFonts w:hint="eastAsia"/>
        </w:rPr>
        <w:t>CAT/C/SR.1</w:t>
      </w:r>
      <w:r>
        <w:rPr>
          <w:rFonts w:eastAsiaTheme="minorEastAsia" w:hint="eastAsia"/>
        </w:rPr>
        <w:t>332</w:t>
      </w:r>
      <w:r>
        <w:rPr>
          <w:rFonts w:hint="eastAsia"/>
        </w:rPr>
        <w:t>和</w:t>
      </w:r>
      <w:r>
        <w:rPr>
          <w:rFonts w:hint="eastAsia"/>
        </w:rPr>
        <w:t>1</w:t>
      </w:r>
      <w:r>
        <w:rPr>
          <w:rFonts w:eastAsiaTheme="minorEastAsia" w:hint="eastAsia"/>
        </w:rPr>
        <w:t>335</w:t>
      </w:r>
      <w:r>
        <w:rPr>
          <w:rFonts w:hint="eastAsia"/>
        </w:rPr>
        <w:t>)</w:t>
      </w:r>
      <w:r>
        <w:rPr>
          <w:rFonts w:hint="eastAsia"/>
        </w:rPr>
        <w:t>上审议了</w:t>
      </w:r>
      <w:r>
        <w:rPr>
          <w:rFonts w:eastAsiaTheme="minorEastAsia" w:hint="eastAsia"/>
        </w:rPr>
        <w:t>伊拉克</w:t>
      </w:r>
      <w:r>
        <w:rPr>
          <w:rFonts w:hint="eastAsia"/>
        </w:rPr>
        <w:t>的初次报告</w:t>
      </w:r>
      <w:r>
        <w:rPr>
          <w:rFonts w:hint="eastAsia"/>
        </w:rPr>
        <w:t>(CAT/C/</w:t>
      </w:r>
      <w:r>
        <w:rPr>
          <w:rFonts w:eastAsiaTheme="minorEastAsia" w:hint="eastAsia"/>
        </w:rPr>
        <w:t>IRQ</w:t>
      </w:r>
      <w:r>
        <w:rPr>
          <w:rFonts w:hint="eastAsia"/>
        </w:rPr>
        <w:t>/1)</w:t>
      </w:r>
      <w:r>
        <w:rPr>
          <w:rFonts w:hint="eastAsia"/>
        </w:rPr>
        <w:t>，并在</w:t>
      </w:r>
      <w:r>
        <w:rPr>
          <w:rFonts w:hint="eastAsia"/>
        </w:rPr>
        <w:t>2015</w:t>
      </w:r>
      <w:r>
        <w:rPr>
          <w:rFonts w:hint="eastAsia"/>
        </w:rPr>
        <w:t>年</w:t>
      </w:r>
      <w:r>
        <w:rPr>
          <w:rFonts w:eastAsiaTheme="minorEastAsia" w:hint="eastAsia"/>
        </w:rPr>
        <w:t>8</w:t>
      </w:r>
      <w:r>
        <w:rPr>
          <w:rFonts w:hint="eastAsia"/>
        </w:rPr>
        <w:t>月</w:t>
      </w:r>
      <w:r>
        <w:rPr>
          <w:rFonts w:eastAsiaTheme="minorEastAsia" w:hint="eastAsia"/>
        </w:rPr>
        <w:t>11</w:t>
      </w:r>
      <w:r>
        <w:rPr>
          <w:rFonts w:hint="eastAsia"/>
        </w:rPr>
        <w:t>日</w:t>
      </w:r>
      <w:r>
        <w:rPr>
          <w:rFonts w:eastAsiaTheme="minorEastAsia" w:hint="eastAsia"/>
        </w:rPr>
        <w:t>至</w:t>
      </w:r>
      <w:r>
        <w:rPr>
          <w:rFonts w:eastAsiaTheme="minorEastAsia" w:hint="eastAsia"/>
        </w:rPr>
        <w:t>12</w:t>
      </w:r>
      <w:r>
        <w:rPr>
          <w:rFonts w:hint="eastAsia"/>
        </w:rPr>
        <w:t>日举行的第</w:t>
      </w:r>
      <w:r>
        <w:rPr>
          <w:rFonts w:hint="eastAsia"/>
        </w:rPr>
        <w:t>13</w:t>
      </w:r>
      <w:r>
        <w:rPr>
          <w:rFonts w:eastAsiaTheme="minorEastAsia" w:hint="eastAsia"/>
        </w:rPr>
        <w:t>49</w:t>
      </w:r>
      <w:r>
        <w:rPr>
          <w:rFonts w:eastAsiaTheme="minorEastAsia" w:hint="eastAsia"/>
        </w:rPr>
        <w:t>和</w:t>
      </w:r>
      <w:r>
        <w:rPr>
          <w:rFonts w:hint="eastAsia"/>
        </w:rPr>
        <w:t>13</w:t>
      </w:r>
      <w:r>
        <w:rPr>
          <w:rFonts w:eastAsiaTheme="minorEastAsia" w:hint="eastAsia"/>
        </w:rPr>
        <w:t>50</w:t>
      </w:r>
      <w:r>
        <w:rPr>
          <w:rFonts w:hint="eastAsia"/>
        </w:rPr>
        <w:t>次会议上通过了以下结论性意见。</w:t>
      </w:r>
    </w:p>
    <w:p w:rsidR="00B40B9A" w:rsidRPr="00B40B9A" w:rsidRDefault="00B40B9A" w:rsidP="00B40B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B40B9A" w:rsidRDefault="00B40B9A" w:rsidP="00B40B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A56045" w:rsidRDefault="00B40B9A" w:rsidP="00B40B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A56045">
        <w:tab/>
        <w:t>A</w:t>
      </w:r>
      <w:r>
        <w:t>.</w:t>
      </w:r>
      <w:r>
        <w:rPr>
          <w:rFonts w:hint="eastAsia"/>
        </w:rPr>
        <w:tab/>
        <w:t>导言</w:t>
      </w:r>
    </w:p>
    <w:p w:rsidR="00B40B9A" w:rsidRPr="00B40B9A" w:rsidRDefault="00B40B9A" w:rsidP="00B40B9A">
      <w:pPr>
        <w:pStyle w:val="SingleTxt"/>
        <w:spacing w:after="0" w:line="120" w:lineRule="exact"/>
        <w:rPr>
          <w:sz w:val="10"/>
        </w:rPr>
      </w:pPr>
    </w:p>
    <w:p w:rsidR="00B40B9A" w:rsidRPr="00B40B9A" w:rsidRDefault="00B40B9A" w:rsidP="00B40B9A">
      <w:pPr>
        <w:pStyle w:val="SingleTxt"/>
        <w:spacing w:after="0" w:line="120" w:lineRule="exact"/>
        <w:rPr>
          <w:sz w:val="10"/>
        </w:rPr>
      </w:pPr>
    </w:p>
    <w:p w:rsidR="00B40B9A" w:rsidRPr="00D021C1" w:rsidRDefault="00B40B9A" w:rsidP="00B40B9A">
      <w:pPr>
        <w:pStyle w:val="SingleTxt"/>
      </w:pPr>
      <w:r w:rsidRPr="00D021C1">
        <w:t>2</w:t>
      </w:r>
      <w:r>
        <w:t xml:space="preserve">.  </w:t>
      </w:r>
      <w:r>
        <w:rPr>
          <w:rFonts w:hint="eastAsia"/>
        </w:rPr>
        <w:t>委员会</w:t>
      </w:r>
      <w:r>
        <w:rPr>
          <w:rFonts w:eastAsiaTheme="minorEastAsia" w:hint="eastAsia"/>
        </w:rPr>
        <w:t>欢迎伊拉克</w:t>
      </w:r>
      <w:r>
        <w:rPr>
          <w:rFonts w:hint="eastAsia"/>
        </w:rPr>
        <w:t>提交初次报告</w:t>
      </w:r>
      <w:r>
        <w:rPr>
          <w:rFonts w:eastAsiaTheme="minorEastAsia" w:hint="eastAsia"/>
        </w:rPr>
        <w:t>及报告所载信息。但委员会遗憾报告基本未遵照委员会关于初次报告的格式与内容的准则</w:t>
      </w:r>
      <w:r w:rsidRPr="00D021C1">
        <w:t>(CAT/C/4/Rev.3)</w:t>
      </w:r>
      <w:r>
        <w:rPr>
          <w:rFonts w:eastAsiaTheme="minorEastAsia" w:hint="eastAsia"/>
        </w:rPr>
        <w:t>，报告没有提供有关落实《公约》条款的统计与具体信息。</w:t>
      </w:r>
    </w:p>
    <w:p w:rsidR="00B40B9A" w:rsidRPr="00D021C1" w:rsidRDefault="00B40B9A" w:rsidP="00B40B9A">
      <w:pPr>
        <w:pStyle w:val="SingleTxt"/>
      </w:pPr>
      <w:r w:rsidRPr="00D021C1">
        <w:t>3</w:t>
      </w:r>
      <w:r>
        <w:t xml:space="preserve">.  </w:t>
      </w:r>
      <w:r>
        <w:rPr>
          <w:rFonts w:eastAsiaTheme="minorEastAsia" w:hint="eastAsia"/>
        </w:rPr>
        <w:t>委员会赞赏有机会与缔约国代表团进行建设性的对话，以及对审议报告期间提出的问题与关注所作的回复。</w:t>
      </w:r>
    </w:p>
    <w:p w:rsidR="00B40B9A" w:rsidRPr="00B40B9A" w:rsidRDefault="00B40B9A" w:rsidP="00B40B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B40B9A" w:rsidRDefault="00B40B9A" w:rsidP="00B40B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B40B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D021C1">
        <w:tab/>
        <w:t>B</w:t>
      </w:r>
      <w:r>
        <w:t>.</w:t>
      </w:r>
      <w:r>
        <w:rPr>
          <w:rFonts w:hint="eastAsia"/>
        </w:rPr>
        <w:tab/>
        <w:t>积极方面</w:t>
      </w:r>
    </w:p>
    <w:p w:rsidR="00B40B9A" w:rsidRPr="00B40B9A" w:rsidRDefault="00B40B9A" w:rsidP="00B40B9A">
      <w:pPr>
        <w:pStyle w:val="SingleTxt"/>
        <w:spacing w:after="0" w:line="120" w:lineRule="exact"/>
        <w:rPr>
          <w:sz w:val="10"/>
        </w:rPr>
      </w:pPr>
    </w:p>
    <w:p w:rsidR="00B40B9A" w:rsidRPr="00B40B9A" w:rsidRDefault="00B40B9A" w:rsidP="00B40B9A">
      <w:pPr>
        <w:pStyle w:val="SingleTxt"/>
        <w:spacing w:after="0" w:line="120" w:lineRule="exact"/>
        <w:rPr>
          <w:sz w:val="10"/>
        </w:rPr>
      </w:pPr>
    </w:p>
    <w:p w:rsidR="00B40B9A" w:rsidRPr="00D021C1" w:rsidRDefault="00B40B9A" w:rsidP="00C63734">
      <w:pPr>
        <w:pStyle w:val="SingleTxt"/>
        <w:spacing w:after="180"/>
      </w:pPr>
      <w:r w:rsidRPr="00D021C1">
        <w:t>4</w:t>
      </w:r>
      <w:r>
        <w:t xml:space="preserve">.  </w:t>
      </w:r>
      <w:r w:rsidRPr="00C44BB7">
        <w:rPr>
          <w:rFonts w:hint="eastAsia"/>
        </w:rPr>
        <w:t>委员会满意地注意到，自</w:t>
      </w:r>
      <w:r w:rsidRPr="00C44BB7">
        <w:rPr>
          <w:rFonts w:hint="eastAsia"/>
        </w:rPr>
        <w:t>2011</w:t>
      </w:r>
      <w:r w:rsidRPr="00C44BB7">
        <w:rPr>
          <w:rFonts w:hint="eastAsia"/>
        </w:rPr>
        <w:t>年</w:t>
      </w:r>
      <w:r>
        <w:rPr>
          <w:rFonts w:eastAsiaTheme="minorEastAsia" w:hint="eastAsia"/>
        </w:rPr>
        <w:t>《</w:t>
      </w:r>
      <w:r w:rsidRPr="00C44BB7">
        <w:rPr>
          <w:rFonts w:hint="eastAsia"/>
        </w:rPr>
        <w:t>公约</w:t>
      </w:r>
      <w:r>
        <w:rPr>
          <w:rFonts w:eastAsiaTheme="minorEastAsia" w:hint="eastAsia"/>
        </w:rPr>
        <w:t>》对</w:t>
      </w:r>
      <w:r w:rsidRPr="00C44BB7">
        <w:rPr>
          <w:rFonts w:hint="eastAsia"/>
        </w:rPr>
        <w:t>缔约国</w:t>
      </w:r>
      <w:r>
        <w:rPr>
          <w:rFonts w:eastAsiaTheme="minorEastAsia" w:hint="eastAsia"/>
        </w:rPr>
        <w:t>生效以来，</w:t>
      </w:r>
      <w:r w:rsidRPr="00C44BB7">
        <w:rPr>
          <w:rFonts w:hint="eastAsia"/>
        </w:rPr>
        <w:t>伊拉克</w:t>
      </w:r>
      <w:r>
        <w:rPr>
          <w:rFonts w:eastAsiaTheme="minorEastAsia" w:hint="eastAsia"/>
        </w:rPr>
        <w:t>于</w:t>
      </w:r>
      <w:r>
        <w:rPr>
          <w:rFonts w:eastAsiaTheme="minorEastAsia" w:hint="eastAsia"/>
        </w:rPr>
        <w:t>2013</w:t>
      </w:r>
      <w:r>
        <w:rPr>
          <w:rFonts w:eastAsiaTheme="minorEastAsia" w:hint="eastAsia"/>
        </w:rPr>
        <w:t>年</w:t>
      </w:r>
      <w:r>
        <w:rPr>
          <w:rFonts w:eastAsiaTheme="minorEastAsia" w:hint="eastAsia"/>
        </w:rPr>
        <w:t>3</w:t>
      </w:r>
      <w:r>
        <w:rPr>
          <w:rFonts w:eastAsiaTheme="minorEastAsia" w:hint="eastAsia"/>
        </w:rPr>
        <w:t>月</w:t>
      </w:r>
      <w:r>
        <w:rPr>
          <w:rFonts w:eastAsiaTheme="minorEastAsia" w:hint="eastAsia"/>
        </w:rPr>
        <w:t>20</w:t>
      </w:r>
      <w:r>
        <w:rPr>
          <w:rFonts w:eastAsiaTheme="minorEastAsia" w:hint="eastAsia"/>
        </w:rPr>
        <w:t>人</w:t>
      </w:r>
      <w:r w:rsidRPr="00C44BB7">
        <w:rPr>
          <w:rFonts w:hint="eastAsia"/>
        </w:rPr>
        <w:t>加入</w:t>
      </w:r>
      <w:r>
        <w:rPr>
          <w:rFonts w:eastAsiaTheme="minorEastAsia" w:hint="eastAsia"/>
        </w:rPr>
        <w:t>了《</w:t>
      </w:r>
      <w:r w:rsidRPr="00C44BB7">
        <w:rPr>
          <w:rFonts w:hint="eastAsia"/>
        </w:rPr>
        <w:t>残疾人权利</w:t>
      </w:r>
      <w:r>
        <w:rPr>
          <w:rFonts w:eastAsiaTheme="minorEastAsia" w:hint="eastAsia"/>
        </w:rPr>
        <w:t>公约》。</w:t>
      </w:r>
    </w:p>
    <w:p w:rsidR="00B40B9A" w:rsidRPr="00D021C1" w:rsidRDefault="00B40B9A" w:rsidP="00C63734">
      <w:pPr>
        <w:pStyle w:val="SingleTxt"/>
        <w:spacing w:after="180"/>
      </w:pPr>
      <w:r w:rsidRPr="00D021C1">
        <w:t>5</w:t>
      </w:r>
      <w:r>
        <w:t xml:space="preserve">.  </w:t>
      </w:r>
      <w:r w:rsidRPr="007E04A5">
        <w:rPr>
          <w:rFonts w:hint="eastAsia"/>
        </w:rPr>
        <w:t>委员会欢迎</w:t>
      </w:r>
      <w:r>
        <w:rPr>
          <w:rFonts w:eastAsiaTheme="minorEastAsia" w:hint="eastAsia"/>
        </w:rPr>
        <w:t>缔约国在《</w:t>
      </w:r>
      <w:r w:rsidRPr="007E04A5">
        <w:rPr>
          <w:rFonts w:hint="eastAsia"/>
        </w:rPr>
        <w:t>公约</w:t>
      </w:r>
      <w:r>
        <w:rPr>
          <w:rFonts w:eastAsiaTheme="minorEastAsia" w:hint="eastAsia"/>
        </w:rPr>
        <w:t>》相关</w:t>
      </w:r>
      <w:r w:rsidRPr="007E04A5">
        <w:rPr>
          <w:rFonts w:hint="eastAsia"/>
        </w:rPr>
        <w:t>领域采取</w:t>
      </w:r>
      <w:r>
        <w:rPr>
          <w:rFonts w:eastAsiaTheme="minorEastAsia" w:hint="eastAsia"/>
        </w:rPr>
        <w:t>了</w:t>
      </w:r>
      <w:r w:rsidRPr="007E04A5">
        <w:rPr>
          <w:rFonts w:hint="eastAsia"/>
        </w:rPr>
        <w:t>以下立法措施：</w:t>
      </w:r>
    </w:p>
    <w:p w:rsidR="00B40B9A" w:rsidRPr="00A96DD2" w:rsidRDefault="00B40B9A" w:rsidP="00C63734">
      <w:pPr>
        <w:pStyle w:val="SingleTxt"/>
        <w:numPr>
          <w:ilvl w:val="0"/>
          <w:numId w:val="21"/>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spacing w:after="180"/>
        <w:ind w:left="1276" w:firstLine="425"/>
      </w:pPr>
      <w:r w:rsidRPr="007E04A5">
        <w:rPr>
          <w:rFonts w:hint="eastAsia"/>
        </w:rPr>
        <w:t>通过关于打击</w:t>
      </w:r>
      <w:bookmarkStart w:id="1" w:name="_GoBack"/>
      <w:bookmarkEnd w:id="1"/>
      <w:r w:rsidRPr="007E04A5">
        <w:rPr>
          <w:rFonts w:hint="eastAsia"/>
        </w:rPr>
        <w:t>贩卖人口的第</w:t>
      </w:r>
      <w:r w:rsidRPr="007E04A5">
        <w:rPr>
          <w:rFonts w:hint="eastAsia"/>
        </w:rPr>
        <w:t>28</w:t>
      </w:r>
      <w:r w:rsidRPr="007E04A5">
        <w:rPr>
          <w:rFonts w:hint="eastAsia"/>
        </w:rPr>
        <w:t>号</w:t>
      </w:r>
      <w:r>
        <w:rPr>
          <w:rFonts w:hint="eastAsia"/>
        </w:rPr>
        <w:t>(</w:t>
      </w:r>
      <w:r w:rsidRPr="007E04A5">
        <w:rPr>
          <w:rFonts w:hint="eastAsia"/>
        </w:rPr>
        <w:t>2012</w:t>
      </w:r>
      <w:r>
        <w:rPr>
          <w:rFonts w:hint="eastAsia"/>
        </w:rPr>
        <w:t>)</w:t>
      </w:r>
      <w:r w:rsidRPr="007E04A5">
        <w:rPr>
          <w:rFonts w:hint="eastAsia"/>
        </w:rPr>
        <w:t>法</w:t>
      </w:r>
      <w:r w:rsidRPr="007E04A5">
        <w:rPr>
          <w:rFonts w:hint="eastAsia"/>
        </w:rPr>
        <w:t>;</w:t>
      </w:r>
    </w:p>
    <w:p w:rsidR="00B40B9A" w:rsidRPr="00D021C1" w:rsidRDefault="00B40B9A" w:rsidP="00C63734">
      <w:pPr>
        <w:pStyle w:val="SingleTxt"/>
        <w:numPr>
          <w:ilvl w:val="0"/>
          <w:numId w:val="21"/>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spacing w:after="180"/>
        <w:ind w:left="1276" w:firstLine="425"/>
      </w:pPr>
      <w:r w:rsidRPr="007E04A5">
        <w:rPr>
          <w:rFonts w:hint="eastAsia"/>
        </w:rPr>
        <w:t>在库尔德地区</w:t>
      </w:r>
      <w:r>
        <w:rPr>
          <w:rFonts w:eastAsiaTheme="minorEastAsia" w:hint="eastAsia"/>
        </w:rPr>
        <w:t>通过了《</w:t>
      </w:r>
      <w:r w:rsidRPr="007E04A5">
        <w:rPr>
          <w:rFonts w:hint="eastAsia"/>
        </w:rPr>
        <w:t>第</w:t>
      </w:r>
      <w:r w:rsidRPr="007E04A5">
        <w:rPr>
          <w:rFonts w:hint="eastAsia"/>
        </w:rPr>
        <w:t>8</w:t>
      </w:r>
      <w:r w:rsidRPr="007E04A5">
        <w:rPr>
          <w:rFonts w:hint="eastAsia"/>
        </w:rPr>
        <w:t>号</w:t>
      </w:r>
      <w:r>
        <w:rPr>
          <w:rFonts w:eastAsiaTheme="minorEastAsia" w:hint="eastAsia"/>
        </w:rPr>
        <w:t>关于</w:t>
      </w:r>
      <w:r w:rsidRPr="007E04A5">
        <w:rPr>
          <w:rFonts w:hint="eastAsia"/>
        </w:rPr>
        <w:t>家庭暴力法</w:t>
      </w:r>
      <w:r>
        <w:rPr>
          <w:rFonts w:eastAsiaTheme="minorEastAsia" w:hint="eastAsia"/>
        </w:rPr>
        <w:t>》</w:t>
      </w:r>
      <w:r>
        <w:rPr>
          <w:rFonts w:hint="eastAsia"/>
        </w:rPr>
        <w:t>(</w:t>
      </w:r>
      <w:r w:rsidRPr="007E04A5">
        <w:rPr>
          <w:rFonts w:hint="eastAsia"/>
        </w:rPr>
        <w:t>2011</w:t>
      </w:r>
      <w:r w:rsidRPr="007E04A5">
        <w:rPr>
          <w:rFonts w:hint="eastAsia"/>
        </w:rPr>
        <w:t>年</w:t>
      </w:r>
      <w:r>
        <w:rPr>
          <w:rFonts w:hint="eastAsia"/>
        </w:rPr>
        <w:t>)</w:t>
      </w:r>
      <w:r w:rsidRPr="007E04A5">
        <w:rPr>
          <w:rFonts w:hint="eastAsia"/>
        </w:rPr>
        <w:t>。</w:t>
      </w:r>
    </w:p>
    <w:p w:rsidR="00B40B9A" w:rsidRPr="00D021C1" w:rsidRDefault="00B40B9A" w:rsidP="00C63734">
      <w:pPr>
        <w:pStyle w:val="SingleTxt"/>
        <w:spacing w:after="180"/>
      </w:pPr>
      <w:r w:rsidRPr="00D021C1">
        <w:t>6</w:t>
      </w:r>
      <w:r>
        <w:t xml:space="preserve">.  </w:t>
      </w:r>
      <w:r w:rsidRPr="0026459E">
        <w:rPr>
          <w:rFonts w:hint="eastAsia"/>
        </w:rPr>
        <w:t>委员会注意到缔约国</w:t>
      </w:r>
      <w:r>
        <w:rPr>
          <w:rFonts w:eastAsiaTheme="minorEastAsia" w:hint="eastAsia"/>
        </w:rPr>
        <w:t>启动</w:t>
      </w:r>
      <w:r w:rsidRPr="0026459E">
        <w:rPr>
          <w:rFonts w:hint="eastAsia"/>
        </w:rPr>
        <w:t>修正其政策和程序，以</w:t>
      </w:r>
      <w:r>
        <w:rPr>
          <w:rFonts w:eastAsiaTheme="minorEastAsia" w:hint="eastAsia"/>
        </w:rPr>
        <w:t>便</w:t>
      </w:r>
      <w:r w:rsidRPr="0026459E">
        <w:rPr>
          <w:rFonts w:hint="eastAsia"/>
        </w:rPr>
        <w:t>更</w:t>
      </w:r>
      <w:r>
        <w:rPr>
          <w:rFonts w:eastAsiaTheme="minorEastAsia" w:hint="eastAsia"/>
        </w:rPr>
        <w:t>广泛地</w:t>
      </w:r>
      <w:r w:rsidRPr="0026459E">
        <w:rPr>
          <w:rFonts w:hint="eastAsia"/>
        </w:rPr>
        <w:t>保护人权和</w:t>
      </w:r>
      <w:r>
        <w:rPr>
          <w:rFonts w:eastAsiaTheme="minorEastAsia" w:hint="eastAsia"/>
        </w:rPr>
        <w:t>实施《</w:t>
      </w:r>
      <w:r w:rsidRPr="0026459E">
        <w:rPr>
          <w:rFonts w:hint="eastAsia"/>
        </w:rPr>
        <w:t>公约</w:t>
      </w:r>
      <w:r>
        <w:rPr>
          <w:rFonts w:eastAsiaTheme="minorEastAsia" w:hint="eastAsia"/>
        </w:rPr>
        <w:t>》</w:t>
      </w:r>
      <w:r w:rsidRPr="0026459E">
        <w:rPr>
          <w:rFonts w:hint="eastAsia"/>
        </w:rPr>
        <w:t>，特别</w:t>
      </w:r>
      <w:r>
        <w:rPr>
          <w:rFonts w:eastAsiaTheme="minorEastAsia" w:hint="eastAsia"/>
        </w:rPr>
        <w:t>于</w:t>
      </w:r>
      <w:r w:rsidRPr="0026459E">
        <w:rPr>
          <w:rFonts w:hint="eastAsia"/>
        </w:rPr>
        <w:t>2011</w:t>
      </w:r>
      <w:r w:rsidRPr="0026459E">
        <w:rPr>
          <w:rFonts w:hint="eastAsia"/>
        </w:rPr>
        <w:t>年</w:t>
      </w:r>
      <w:r>
        <w:rPr>
          <w:rFonts w:eastAsiaTheme="minorEastAsia" w:hint="eastAsia"/>
        </w:rPr>
        <w:t>通过了一项全国人权行动计划</w:t>
      </w:r>
      <w:r w:rsidRPr="0026459E">
        <w:rPr>
          <w:rFonts w:hint="eastAsia"/>
        </w:rPr>
        <w:t>。</w:t>
      </w:r>
    </w:p>
    <w:p w:rsidR="00B40B9A" w:rsidRPr="00D021C1" w:rsidRDefault="00B40B9A" w:rsidP="00C63734">
      <w:pPr>
        <w:pStyle w:val="SingleTxt"/>
        <w:keepNext/>
        <w:keepLines/>
        <w:spacing w:after="180"/>
      </w:pPr>
      <w:r w:rsidRPr="00D021C1">
        <w:lastRenderedPageBreak/>
        <w:t>7</w:t>
      </w:r>
      <w:r>
        <w:t xml:space="preserve">.  </w:t>
      </w:r>
      <w:r w:rsidRPr="0026459E">
        <w:rPr>
          <w:rFonts w:hint="eastAsia"/>
        </w:rPr>
        <w:t>委员会欢迎于</w:t>
      </w:r>
      <w:r w:rsidRPr="0026459E">
        <w:rPr>
          <w:rFonts w:hint="eastAsia"/>
        </w:rPr>
        <w:t>2012</w:t>
      </w:r>
      <w:r w:rsidRPr="0026459E">
        <w:rPr>
          <w:rFonts w:hint="eastAsia"/>
        </w:rPr>
        <w:t>年</w:t>
      </w:r>
      <w:r w:rsidRPr="0026459E">
        <w:rPr>
          <w:rFonts w:hint="eastAsia"/>
        </w:rPr>
        <w:t>4</w:t>
      </w:r>
      <w:r w:rsidRPr="0026459E">
        <w:rPr>
          <w:rFonts w:hint="eastAsia"/>
        </w:rPr>
        <w:t>月建立人权高级委员会作为伊拉克国家人权机构。</w:t>
      </w:r>
    </w:p>
    <w:p w:rsidR="00B40B9A" w:rsidRPr="00D021C1" w:rsidRDefault="00B40B9A" w:rsidP="00C63734">
      <w:pPr>
        <w:pStyle w:val="SingleTxt"/>
        <w:spacing w:after="180"/>
      </w:pPr>
      <w:r w:rsidRPr="00D021C1">
        <w:t>8</w:t>
      </w:r>
      <w:r>
        <w:t xml:space="preserve">.  </w:t>
      </w:r>
      <w:r w:rsidRPr="0026459E">
        <w:rPr>
          <w:rFonts w:hint="eastAsia"/>
        </w:rPr>
        <w:t>委员会赞扬缔约国</w:t>
      </w:r>
      <w:r>
        <w:rPr>
          <w:rFonts w:eastAsiaTheme="minorEastAsia" w:hint="eastAsia"/>
        </w:rPr>
        <w:t>接纳</w:t>
      </w:r>
      <w:r w:rsidRPr="0026459E">
        <w:rPr>
          <w:rFonts w:hint="eastAsia"/>
        </w:rPr>
        <w:t>成千上万</w:t>
      </w:r>
      <w:r>
        <w:rPr>
          <w:rFonts w:eastAsiaTheme="minorEastAsia" w:hint="eastAsia"/>
        </w:rPr>
        <w:t>名</w:t>
      </w:r>
      <w:r w:rsidRPr="0026459E">
        <w:rPr>
          <w:rFonts w:hint="eastAsia"/>
        </w:rPr>
        <w:t>难民和寻求庇护者，</w:t>
      </w:r>
      <w:r>
        <w:rPr>
          <w:rFonts w:eastAsiaTheme="minorEastAsia" w:hint="eastAsia"/>
        </w:rPr>
        <w:t>其中</w:t>
      </w:r>
      <w:r w:rsidRPr="0026459E">
        <w:rPr>
          <w:rFonts w:hint="eastAsia"/>
        </w:rPr>
        <w:t>大部分</w:t>
      </w:r>
      <w:r>
        <w:rPr>
          <w:rFonts w:eastAsiaTheme="minorEastAsia" w:hint="eastAsia"/>
        </w:rPr>
        <w:t>是从</w:t>
      </w:r>
      <w:r w:rsidRPr="0026459E">
        <w:rPr>
          <w:rFonts w:hint="eastAsia"/>
        </w:rPr>
        <w:t>叙利亚逃离武装冲突</w:t>
      </w:r>
      <w:r>
        <w:rPr>
          <w:rFonts w:eastAsiaTheme="minorEastAsia" w:hint="eastAsia"/>
        </w:rPr>
        <w:t>的</w:t>
      </w:r>
      <w:r w:rsidRPr="0026459E">
        <w:rPr>
          <w:rFonts w:hint="eastAsia"/>
        </w:rPr>
        <w:t>叙利亚</w:t>
      </w:r>
      <w:r>
        <w:rPr>
          <w:rFonts w:eastAsiaTheme="minorEastAsia" w:hint="eastAsia"/>
        </w:rPr>
        <w:t>人。</w:t>
      </w:r>
      <w:r w:rsidRPr="00D021C1">
        <w:t xml:space="preserve"> </w:t>
      </w:r>
    </w:p>
    <w:p w:rsidR="00B40B9A" w:rsidRDefault="00B40B9A" w:rsidP="00C63734">
      <w:pPr>
        <w:pStyle w:val="SingleTxt"/>
        <w:spacing w:after="180"/>
      </w:pPr>
      <w:r>
        <w:t xml:space="preserve">9.  </w:t>
      </w:r>
      <w:r w:rsidRPr="00720BDC">
        <w:rPr>
          <w:rFonts w:hint="eastAsia"/>
        </w:rPr>
        <w:t>委员会赞赏</w:t>
      </w:r>
      <w:r>
        <w:rPr>
          <w:rFonts w:eastAsiaTheme="minorEastAsia" w:hint="eastAsia"/>
        </w:rPr>
        <w:t>地注意到</w:t>
      </w:r>
      <w:r w:rsidRPr="00720BDC">
        <w:rPr>
          <w:rFonts w:hint="eastAsia"/>
        </w:rPr>
        <w:t>缔约国</w:t>
      </w:r>
      <w:r>
        <w:rPr>
          <w:rFonts w:eastAsiaTheme="minorEastAsia" w:hint="eastAsia"/>
        </w:rPr>
        <w:t>于</w:t>
      </w:r>
      <w:r w:rsidRPr="00720BDC">
        <w:rPr>
          <w:rFonts w:hint="eastAsia"/>
        </w:rPr>
        <w:t>2010</w:t>
      </w:r>
      <w:r w:rsidRPr="00720BDC">
        <w:rPr>
          <w:rFonts w:hint="eastAsia"/>
        </w:rPr>
        <w:t>年</w:t>
      </w:r>
      <w:r>
        <w:rPr>
          <w:rFonts w:eastAsiaTheme="minorEastAsia" w:hint="eastAsia"/>
        </w:rPr>
        <w:t>向</w:t>
      </w:r>
      <w:r w:rsidRPr="00720BDC">
        <w:rPr>
          <w:rFonts w:hint="eastAsia"/>
        </w:rPr>
        <w:t>人权理事会特别程序机制发出长期访问邀请。</w:t>
      </w:r>
      <w:r>
        <w:rPr>
          <w:rFonts w:eastAsiaTheme="minorEastAsia" w:hint="eastAsia"/>
        </w:rPr>
        <w:t>委员会注意到其中</w:t>
      </w:r>
      <w:r w:rsidRPr="00720BDC">
        <w:rPr>
          <w:rFonts w:hint="eastAsia"/>
        </w:rPr>
        <w:t>一些机制已经访问了该国，并希望</w:t>
      </w:r>
      <w:r>
        <w:rPr>
          <w:rFonts w:eastAsiaTheme="minorEastAsia" w:hint="eastAsia"/>
        </w:rPr>
        <w:t>今后</w:t>
      </w:r>
      <w:r w:rsidRPr="00720BDC">
        <w:rPr>
          <w:rFonts w:hint="eastAsia"/>
        </w:rPr>
        <w:t>更多的任务负责人将访问</w:t>
      </w:r>
      <w:r>
        <w:rPr>
          <w:rFonts w:eastAsiaTheme="minorEastAsia" w:hint="eastAsia"/>
        </w:rPr>
        <w:t>该国。</w:t>
      </w:r>
    </w:p>
    <w:p w:rsidR="00B40B9A" w:rsidRPr="00B40B9A" w:rsidRDefault="00B40B9A" w:rsidP="00B40B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B40B9A" w:rsidRDefault="00B40B9A" w:rsidP="00B40B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Default="00B40B9A" w:rsidP="00B40B9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D021C1">
        <w:tab/>
        <w:t>C</w:t>
      </w:r>
      <w:r>
        <w:t>.</w:t>
      </w:r>
      <w:r>
        <w:rPr>
          <w:rFonts w:hint="eastAsia"/>
        </w:rPr>
        <w:tab/>
        <w:t>主要关注事项和建议</w:t>
      </w:r>
    </w:p>
    <w:p w:rsidR="00B40B9A" w:rsidRPr="00B40B9A" w:rsidRDefault="00B40B9A" w:rsidP="00B40B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B40B9A" w:rsidRDefault="00B40B9A" w:rsidP="00B40B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B40B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绝对禁止酷刑</w:t>
      </w:r>
    </w:p>
    <w:p w:rsidR="00B40B9A" w:rsidRPr="00B40B9A" w:rsidRDefault="00B40B9A" w:rsidP="00B40B9A">
      <w:pPr>
        <w:pStyle w:val="SingleTxt"/>
        <w:spacing w:after="0" w:line="120" w:lineRule="exact"/>
        <w:rPr>
          <w:sz w:val="10"/>
        </w:rPr>
      </w:pPr>
    </w:p>
    <w:p w:rsidR="00B40B9A" w:rsidRPr="00B40B9A" w:rsidRDefault="00B40B9A" w:rsidP="00B40B9A">
      <w:pPr>
        <w:pStyle w:val="SingleTxt"/>
        <w:spacing w:after="0" w:line="120" w:lineRule="exact"/>
        <w:rPr>
          <w:sz w:val="10"/>
        </w:rPr>
      </w:pPr>
    </w:p>
    <w:p w:rsidR="00B40B9A" w:rsidRPr="00720BDC" w:rsidRDefault="00B40B9A" w:rsidP="00B40B9A">
      <w:pPr>
        <w:pStyle w:val="SingleTxt"/>
        <w:rPr>
          <w:rFonts w:eastAsiaTheme="minorEastAsia"/>
        </w:rPr>
      </w:pPr>
      <w:r w:rsidRPr="00D021C1">
        <w:t>10</w:t>
      </w:r>
      <w:r>
        <w:t xml:space="preserve">.  </w:t>
      </w:r>
      <w:r w:rsidRPr="00720BDC">
        <w:rPr>
          <w:rFonts w:hint="eastAsia"/>
        </w:rPr>
        <w:t>委员会关</w:t>
      </w:r>
      <w:r>
        <w:rPr>
          <w:rFonts w:eastAsiaTheme="minorEastAsia" w:hint="eastAsia"/>
        </w:rPr>
        <w:t>注，</w:t>
      </w:r>
      <w:r w:rsidRPr="00720BDC">
        <w:rPr>
          <w:rFonts w:hint="eastAsia"/>
        </w:rPr>
        <w:t>缔约国的法律没有明确的</w:t>
      </w:r>
      <w:r>
        <w:rPr>
          <w:rFonts w:eastAsiaTheme="minorEastAsia" w:hint="eastAsia"/>
        </w:rPr>
        <w:t>条款</w:t>
      </w:r>
      <w:r w:rsidRPr="00720BDC">
        <w:rPr>
          <w:rFonts w:hint="eastAsia"/>
        </w:rPr>
        <w:t>确保禁止酷刑是绝对的和不可减损</w:t>
      </w:r>
      <w:r>
        <w:rPr>
          <w:rFonts w:hint="eastAsia"/>
        </w:rPr>
        <w:t>(</w:t>
      </w:r>
      <w:r w:rsidRPr="00720BDC">
        <w:rPr>
          <w:rFonts w:hint="eastAsia"/>
        </w:rPr>
        <w:t>第</w:t>
      </w:r>
      <w:r w:rsidRPr="00720BDC">
        <w:rPr>
          <w:rFonts w:hint="eastAsia"/>
        </w:rPr>
        <w:t>2</w:t>
      </w:r>
      <w:r w:rsidRPr="00720BDC">
        <w:rPr>
          <w:rFonts w:hint="eastAsia"/>
        </w:rPr>
        <w:t>条</w:t>
      </w:r>
      <w:r>
        <w:rPr>
          <w:rFonts w:hint="eastAsia"/>
        </w:rPr>
        <w:t>(</w:t>
      </w:r>
      <w:r w:rsidRPr="00720BDC">
        <w:rPr>
          <w:rFonts w:hint="eastAsia"/>
        </w:rPr>
        <w:t>2</w:t>
      </w:r>
      <w:r>
        <w:rPr>
          <w:rFonts w:eastAsiaTheme="minorEastAsia" w:hint="eastAsia"/>
        </w:rPr>
        <w:t>))</w:t>
      </w:r>
    </w:p>
    <w:p w:rsidR="00B40B9A" w:rsidRPr="002336A5" w:rsidRDefault="00B40B9A" w:rsidP="00B40B9A">
      <w:pPr>
        <w:pStyle w:val="SingleTxt"/>
        <w:ind w:firstLine="431"/>
        <w:rPr>
          <w:rFonts w:asciiTheme="majorBidi" w:eastAsia="黑体" w:hAnsiTheme="majorBidi" w:cstheme="majorBidi"/>
        </w:rPr>
      </w:pPr>
      <w:r w:rsidRPr="00B40B9A">
        <w:rPr>
          <w:rFonts w:ascii="黑体" w:eastAsia="黑体" w:hint="eastAsia"/>
        </w:rPr>
        <w:t>缔</w:t>
      </w:r>
      <w:r w:rsidRPr="002336A5">
        <w:rPr>
          <w:rFonts w:asciiTheme="majorBidi" w:eastAsia="黑体" w:hAnsiTheme="majorBidi" w:cstheme="majorBidi"/>
        </w:rPr>
        <w:t>约国应确保将绝对禁止酷刑的原则纳入立法，并根据《公约》第</w:t>
      </w:r>
      <w:r w:rsidRPr="002336A5">
        <w:rPr>
          <w:rFonts w:asciiTheme="majorBidi" w:eastAsia="黑体" w:hAnsiTheme="majorBidi" w:cstheme="majorBidi"/>
        </w:rPr>
        <w:t>2</w:t>
      </w:r>
      <w:r w:rsidRPr="002336A5">
        <w:rPr>
          <w:rFonts w:asciiTheme="majorBidi" w:eastAsia="黑体" w:hAnsiTheme="majorBidi" w:cstheme="majorBidi"/>
        </w:rPr>
        <w:t>条</w:t>
      </w:r>
      <w:r w:rsidRPr="002336A5">
        <w:rPr>
          <w:rFonts w:asciiTheme="majorBidi" w:eastAsia="黑体" w:hAnsiTheme="majorBidi" w:cstheme="majorBidi"/>
        </w:rPr>
        <w:t>(2)</w:t>
      </w:r>
      <w:r w:rsidRPr="002336A5">
        <w:rPr>
          <w:rFonts w:asciiTheme="majorBidi" w:eastAsia="黑体" w:hAnsiTheme="majorBidi" w:cstheme="majorBidi"/>
        </w:rPr>
        <w:t>款确保其严格执行。该条款规定，任何特殊情况，不论为战争状态、战争威胁、国内政局动荡或其他社会紧急状态，均不得援引为施行酷刑的理由。在这方面，委员会提请缔约国注意</w:t>
      </w:r>
      <w:r w:rsidRPr="002336A5">
        <w:rPr>
          <w:rFonts w:asciiTheme="majorBidi" w:eastAsia="黑体" w:hAnsiTheme="majorBidi" w:cstheme="majorBidi"/>
          <w:bCs/>
        </w:rPr>
        <w:t>关于缔约国执行第</w:t>
      </w:r>
      <w:r w:rsidRPr="002336A5">
        <w:rPr>
          <w:rFonts w:asciiTheme="majorBidi" w:eastAsia="黑体" w:hAnsiTheme="majorBidi" w:cstheme="majorBidi"/>
          <w:bCs/>
        </w:rPr>
        <w:t>2</w:t>
      </w:r>
      <w:r w:rsidRPr="002336A5">
        <w:rPr>
          <w:rFonts w:asciiTheme="majorBidi" w:eastAsia="黑体" w:hAnsiTheme="majorBidi" w:cstheme="majorBidi"/>
          <w:bCs/>
        </w:rPr>
        <w:t>条的第</w:t>
      </w:r>
      <w:r w:rsidRPr="002336A5">
        <w:rPr>
          <w:rFonts w:asciiTheme="majorBidi" w:eastAsia="黑体" w:hAnsiTheme="majorBidi" w:cstheme="majorBidi"/>
          <w:bCs/>
        </w:rPr>
        <w:t>2</w:t>
      </w:r>
      <w:r w:rsidRPr="002336A5">
        <w:rPr>
          <w:rFonts w:asciiTheme="majorBidi" w:eastAsia="黑体" w:hAnsiTheme="majorBidi" w:cstheme="majorBidi"/>
          <w:bCs/>
        </w:rPr>
        <w:t>号一般性意见</w:t>
      </w:r>
      <w:r w:rsidRPr="002336A5">
        <w:rPr>
          <w:rFonts w:asciiTheme="majorBidi" w:eastAsia="黑体" w:hAnsiTheme="majorBidi" w:cstheme="majorBidi"/>
          <w:bCs/>
        </w:rPr>
        <w:t>(2007)</w:t>
      </w:r>
      <w:r w:rsidRPr="002336A5">
        <w:rPr>
          <w:rFonts w:asciiTheme="majorBidi" w:eastAsia="黑体" w:hAnsiTheme="majorBidi" w:cstheme="majorBidi"/>
          <w:bCs/>
        </w:rPr>
        <w:t>第</w:t>
      </w:r>
      <w:r w:rsidRPr="002336A5">
        <w:rPr>
          <w:rFonts w:asciiTheme="majorBidi" w:eastAsia="黑体" w:hAnsiTheme="majorBidi" w:cstheme="majorBidi"/>
          <w:bCs/>
        </w:rPr>
        <w:t>5</w:t>
      </w:r>
      <w:r w:rsidRPr="002336A5">
        <w:rPr>
          <w:rFonts w:asciiTheme="majorBidi" w:eastAsia="黑体" w:hAnsiTheme="majorBidi" w:cstheme="majorBidi"/>
          <w:bCs/>
        </w:rPr>
        <w:t>段，该条</w:t>
      </w:r>
      <w:r w:rsidRPr="002336A5">
        <w:rPr>
          <w:rFonts w:asciiTheme="majorBidi" w:eastAsia="黑体" w:hAnsiTheme="majorBidi" w:cstheme="majorBidi"/>
        </w:rPr>
        <w:t>规定，特殊情况还包括任何恐怖分子的威胁行为或暴力犯罪，以及国际或非国际性的武装冲突。此外，委员会在同一个一般性评论中声明拒绝任何违反该禁止规定的宗教或传统的理由。</w:t>
      </w:r>
    </w:p>
    <w:p w:rsidR="00B40B9A" w:rsidRPr="00B40B9A" w:rsidRDefault="00B40B9A" w:rsidP="00B40B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B40B9A" w:rsidRDefault="00B40B9A" w:rsidP="00B40B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B40B9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武装冲突、恐怖主义行为和违犯《公约》</w:t>
      </w:r>
    </w:p>
    <w:p w:rsidR="00B40B9A" w:rsidRPr="00B40B9A" w:rsidRDefault="00B40B9A" w:rsidP="00B40B9A">
      <w:pPr>
        <w:pStyle w:val="SingleTxt"/>
        <w:spacing w:after="0" w:line="120" w:lineRule="exact"/>
        <w:rPr>
          <w:sz w:val="10"/>
        </w:rPr>
      </w:pPr>
    </w:p>
    <w:p w:rsidR="00B40B9A" w:rsidRPr="00B40B9A" w:rsidRDefault="00B40B9A" w:rsidP="00B40B9A">
      <w:pPr>
        <w:pStyle w:val="SingleTxt"/>
        <w:spacing w:after="0" w:line="120" w:lineRule="exact"/>
        <w:rPr>
          <w:sz w:val="10"/>
        </w:rPr>
      </w:pPr>
    </w:p>
    <w:p w:rsidR="00B40B9A" w:rsidRDefault="00B40B9A" w:rsidP="00C63734">
      <w:pPr>
        <w:pStyle w:val="SingleTxt"/>
        <w:spacing w:after="220"/>
      </w:pPr>
      <w:r>
        <w:t xml:space="preserve">11.  </w:t>
      </w:r>
      <w:r w:rsidRPr="002F01F5">
        <w:rPr>
          <w:rFonts w:hint="eastAsia"/>
        </w:rPr>
        <w:t>委员会谴责所谓</w:t>
      </w:r>
      <w:r>
        <w:rPr>
          <w:rFonts w:hint="eastAsia"/>
        </w:rPr>
        <w:t>伊拉克和黎凡特伊斯兰国及相关团体</w:t>
      </w:r>
      <w:r>
        <w:rPr>
          <w:rFonts w:eastAsiaTheme="minorEastAsia" w:hint="eastAsia"/>
        </w:rPr>
        <w:t>犯下的</w:t>
      </w:r>
      <w:r w:rsidRPr="002F01F5">
        <w:rPr>
          <w:rFonts w:hint="eastAsia"/>
        </w:rPr>
        <w:t>严重侵犯人权的行为</w:t>
      </w:r>
      <w:r>
        <w:rPr>
          <w:rFonts w:eastAsiaTheme="minorEastAsia" w:hint="eastAsia"/>
        </w:rPr>
        <w:t>，</w:t>
      </w:r>
      <w:r w:rsidRPr="002F01F5">
        <w:rPr>
          <w:rFonts w:hint="eastAsia"/>
        </w:rPr>
        <w:t>这</w:t>
      </w:r>
      <w:r>
        <w:rPr>
          <w:rFonts w:eastAsiaTheme="minorEastAsia" w:hint="eastAsia"/>
        </w:rPr>
        <w:t>些行为正如</w:t>
      </w:r>
      <w:r w:rsidRPr="002F01F5">
        <w:rPr>
          <w:rFonts w:hint="eastAsia"/>
        </w:rPr>
        <w:t>联合国人权</w:t>
      </w:r>
      <w:r>
        <w:rPr>
          <w:rFonts w:eastAsiaTheme="minorEastAsia" w:hint="eastAsia"/>
        </w:rPr>
        <w:t>事务高级</w:t>
      </w:r>
      <w:r w:rsidRPr="002F01F5">
        <w:rPr>
          <w:rFonts w:hint="eastAsia"/>
        </w:rPr>
        <w:t>专员根据人权理事会</w:t>
      </w:r>
      <w:r>
        <w:rPr>
          <w:rFonts w:eastAsiaTheme="minorEastAsia" w:hint="eastAsia"/>
        </w:rPr>
        <w:t>第</w:t>
      </w:r>
      <w:r w:rsidRPr="002F01F5">
        <w:rPr>
          <w:rFonts w:hint="eastAsia"/>
        </w:rPr>
        <w:t>S-22/1</w:t>
      </w:r>
      <w:r>
        <w:rPr>
          <w:rFonts w:eastAsiaTheme="minorEastAsia" w:hint="eastAsia"/>
        </w:rPr>
        <w:t>决议</w:t>
      </w:r>
      <w:r>
        <w:rPr>
          <w:rFonts w:hint="eastAsia"/>
        </w:rPr>
        <w:t>(</w:t>
      </w:r>
      <w:r w:rsidRPr="002F01F5">
        <w:rPr>
          <w:rFonts w:hint="eastAsia"/>
        </w:rPr>
        <w:t>见</w:t>
      </w:r>
      <w:r w:rsidRPr="002F01F5">
        <w:rPr>
          <w:rFonts w:hint="eastAsia"/>
        </w:rPr>
        <w:t>A/HRC/28/18</w:t>
      </w:r>
      <w:r w:rsidRPr="002F01F5">
        <w:rPr>
          <w:rFonts w:hint="eastAsia"/>
        </w:rPr>
        <w:t>，第</w:t>
      </w:r>
      <w:r w:rsidRPr="002F01F5">
        <w:rPr>
          <w:rFonts w:hint="eastAsia"/>
        </w:rPr>
        <w:t>78</w:t>
      </w:r>
      <w:r w:rsidRPr="002F01F5">
        <w:rPr>
          <w:rFonts w:hint="eastAsia"/>
        </w:rPr>
        <w:t>段</w:t>
      </w:r>
      <w:r>
        <w:rPr>
          <w:rFonts w:hint="eastAsia"/>
        </w:rPr>
        <w:t>)</w:t>
      </w:r>
      <w:r>
        <w:rPr>
          <w:rFonts w:eastAsiaTheme="minorEastAsia" w:hint="eastAsia"/>
        </w:rPr>
        <w:t>编写的报告中所指出的那样，</w:t>
      </w:r>
      <w:r w:rsidRPr="002F01F5">
        <w:rPr>
          <w:rFonts w:hint="eastAsia"/>
        </w:rPr>
        <w:t>可能构成战争罪，反人类罪和种族灭绝罪行</w:t>
      </w:r>
      <w:r>
        <w:rPr>
          <w:rFonts w:eastAsiaTheme="minorEastAsia" w:hint="eastAsia"/>
        </w:rPr>
        <w:t>。</w:t>
      </w:r>
    </w:p>
    <w:p w:rsidR="00B40B9A" w:rsidRPr="00D021C1" w:rsidRDefault="00B40B9A" w:rsidP="00C63734">
      <w:pPr>
        <w:pStyle w:val="SingleTxt"/>
        <w:spacing w:after="220"/>
      </w:pPr>
      <w:r w:rsidRPr="00D021C1">
        <w:t>12</w:t>
      </w:r>
      <w:r>
        <w:t xml:space="preserve">.  </w:t>
      </w:r>
      <w:r>
        <w:rPr>
          <w:rFonts w:eastAsiaTheme="minorEastAsia" w:hint="eastAsia"/>
        </w:rPr>
        <w:t>忆及《</w:t>
      </w:r>
      <w:r w:rsidRPr="004E3E1C">
        <w:rPr>
          <w:rFonts w:hint="eastAsia"/>
        </w:rPr>
        <w:t>公约</w:t>
      </w:r>
      <w:r>
        <w:rPr>
          <w:rFonts w:eastAsiaTheme="minorEastAsia" w:hint="eastAsia"/>
        </w:rPr>
        <w:t>》</w:t>
      </w:r>
      <w:r w:rsidRPr="004E3E1C">
        <w:rPr>
          <w:rFonts w:hint="eastAsia"/>
        </w:rPr>
        <w:t>绝对</w:t>
      </w:r>
      <w:r>
        <w:rPr>
          <w:rFonts w:eastAsiaTheme="minorEastAsia" w:hint="eastAsia"/>
        </w:rPr>
        <w:t>禁止</w:t>
      </w:r>
      <w:r w:rsidRPr="004E3E1C">
        <w:rPr>
          <w:rFonts w:hint="eastAsia"/>
        </w:rPr>
        <w:t>酷刑和缔约国</w:t>
      </w:r>
      <w:r>
        <w:rPr>
          <w:rFonts w:eastAsiaTheme="minorEastAsia" w:hint="eastAsia"/>
        </w:rPr>
        <w:t>在《公约》之下的</w:t>
      </w:r>
      <w:r w:rsidRPr="004E3E1C">
        <w:rPr>
          <w:rFonts w:hint="eastAsia"/>
        </w:rPr>
        <w:t>义务</w:t>
      </w:r>
      <w:r>
        <w:rPr>
          <w:rFonts w:eastAsiaTheme="minorEastAsia" w:hint="eastAsia"/>
        </w:rPr>
        <w:t>，</w:t>
      </w:r>
      <w:r w:rsidRPr="004E3E1C">
        <w:rPr>
          <w:rFonts w:hint="eastAsia"/>
        </w:rPr>
        <w:t>委员会深切关注</w:t>
      </w:r>
      <w:r>
        <w:rPr>
          <w:rFonts w:eastAsiaTheme="minorEastAsia" w:hint="eastAsia"/>
        </w:rPr>
        <w:t>上述报告</w:t>
      </w:r>
      <w:r w:rsidRPr="004E3E1C">
        <w:rPr>
          <w:rFonts w:hint="eastAsia"/>
        </w:rPr>
        <w:t>所载</w:t>
      </w:r>
      <w:r>
        <w:rPr>
          <w:rFonts w:eastAsiaTheme="minorEastAsia" w:hint="eastAsia"/>
        </w:rPr>
        <w:t>关于</w:t>
      </w:r>
      <w:r w:rsidRPr="004E3E1C">
        <w:rPr>
          <w:rFonts w:hint="eastAsia"/>
        </w:rPr>
        <w:t>伊拉克安全部队和附属民兵组织</w:t>
      </w:r>
      <w:r>
        <w:rPr>
          <w:rFonts w:eastAsiaTheme="minorEastAsia" w:hint="eastAsia"/>
        </w:rPr>
        <w:t>在</w:t>
      </w:r>
      <w:r w:rsidRPr="004E3E1C">
        <w:rPr>
          <w:rFonts w:hint="eastAsia"/>
        </w:rPr>
        <w:t>开展军事行动</w:t>
      </w:r>
      <w:r>
        <w:rPr>
          <w:rFonts w:eastAsiaTheme="minorEastAsia" w:hint="eastAsia"/>
        </w:rPr>
        <w:t>中</w:t>
      </w:r>
      <w:r w:rsidRPr="004E3E1C">
        <w:rPr>
          <w:rFonts w:hint="eastAsia"/>
        </w:rPr>
        <w:t>严重侵犯人权的</w:t>
      </w:r>
      <w:r>
        <w:rPr>
          <w:rFonts w:eastAsiaTheme="minorEastAsia" w:hint="eastAsia"/>
        </w:rPr>
        <w:t>行为的信息。</w:t>
      </w:r>
      <w:r w:rsidRPr="004E3E1C">
        <w:rPr>
          <w:rFonts w:hint="eastAsia"/>
        </w:rPr>
        <w:t>这些</w:t>
      </w:r>
      <w:r>
        <w:rPr>
          <w:rFonts w:eastAsiaTheme="minorEastAsia" w:hint="eastAsia"/>
        </w:rPr>
        <w:t>行为</w:t>
      </w:r>
      <w:r w:rsidRPr="004E3E1C">
        <w:rPr>
          <w:rFonts w:hint="eastAsia"/>
        </w:rPr>
        <w:t>包括严重违反公约</w:t>
      </w:r>
      <w:r>
        <w:rPr>
          <w:rFonts w:eastAsiaTheme="minorEastAsia" w:hint="eastAsia"/>
        </w:rPr>
        <w:t>，</w:t>
      </w:r>
      <w:r w:rsidRPr="004E3E1C">
        <w:rPr>
          <w:rFonts w:hint="eastAsia"/>
        </w:rPr>
        <w:t>如酷刑和虐待，强迫失踪和法外处决战俘和平民</w:t>
      </w:r>
      <w:r>
        <w:rPr>
          <w:rFonts w:hint="eastAsia"/>
        </w:rPr>
        <w:t>(</w:t>
      </w:r>
      <w:r w:rsidRPr="004E3E1C">
        <w:rPr>
          <w:rFonts w:hint="eastAsia"/>
        </w:rPr>
        <w:t>同上</w:t>
      </w:r>
      <w:r>
        <w:rPr>
          <w:rFonts w:eastAsiaTheme="minorEastAsia" w:hint="eastAsia"/>
        </w:rPr>
        <w:t>，</w:t>
      </w:r>
      <w:r w:rsidRPr="004E3E1C">
        <w:rPr>
          <w:rFonts w:hint="eastAsia"/>
        </w:rPr>
        <w:t>第</w:t>
      </w:r>
      <w:r w:rsidRPr="004E3E1C">
        <w:rPr>
          <w:rFonts w:hint="eastAsia"/>
        </w:rPr>
        <w:t>50-61</w:t>
      </w:r>
      <w:r>
        <w:rPr>
          <w:rFonts w:hint="eastAsia"/>
        </w:rPr>
        <w:t>)(</w:t>
      </w:r>
      <w:r w:rsidRPr="004E3E1C">
        <w:rPr>
          <w:rFonts w:hint="eastAsia"/>
        </w:rPr>
        <w:t>第</w:t>
      </w:r>
      <w:r w:rsidRPr="004E3E1C">
        <w:rPr>
          <w:rFonts w:hint="eastAsia"/>
        </w:rPr>
        <w:t>1</w:t>
      </w:r>
      <w:r>
        <w:rPr>
          <w:rFonts w:eastAsiaTheme="minorEastAsia" w:hint="eastAsia"/>
        </w:rPr>
        <w:t>、</w:t>
      </w:r>
      <w:r w:rsidRPr="004E3E1C">
        <w:rPr>
          <w:rFonts w:hint="eastAsia"/>
        </w:rPr>
        <w:t>第</w:t>
      </w:r>
      <w:r w:rsidRPr="004E3E1C">
        <w:rPr>
          <w:rFonts w:hint="eastAsia"/>
        </w:rPr>
        <w:t>2</w:t>
      </w:r>
      <w:r>
        <w:rPr>
          <w:rFonts w:eastAsiaTheme="minorEastAsia" w:hint="eastAsia"/>
        </w:rPr>
        <w:t>、</w:t>
      </w:r>
      <w:r w:rsidRPr="004E3E1C">
        <w:rPr>
          <w:rFonts w:hint="eastAsia"/>
        </w:rPr>
        <w:t>第</w:t>
      </w:r>
      <w:r w:rsidRPr="004E3E1C">
        <w:rPr>
          <w:rFonts w:hint="eastAsia"/>
        </w:rPr>
        <w:t>12</w:t>
      </w:r>
      <w:r>
        <w:rPr>
          <w:rFonts w:eastAsiaTheme="minorEastAsia" w:hint="eastAsia"/>
        </w:rPr>
        <w:t>、</w:t>
      </w:r>
      <w:r w:rsidRPr="004E3E1C">
        <w:rPr>
          <w:rFonts w:hint="eastAsia"/>
        </w:rPr>
        <w:t>第</w:t>
      </w:r>
      <w:r w:rsidRPr="004E3E1C">
        <w:rPr>
          <w:rFonts w:hint="eastAsia"/>
        </w:rPr>
        <w:t>14</w:t>
      </w:r>
      <w:r w:rsidRPr="004E3E1C">
        <w:rPr>
          <w:rFonts w:hint="eastAsia"/>
        </w:rPr>
        <w:t>和</w:t>
      </w:r>
      <w:r w:rsidRPr="004E3E1C">
        <w:rPr>
          <w:rFonts w:hint="eastAsia"/>
        </w:rPr>
        <w:t>16</w:t>
      </w:r>
      <w:r>
        <w:rPr>
          <w:rFonts w:eastAsiaTheme="minorEastAsia" w:hint="eastAsia"/>
        </w:rPr>
        <w:t>条</w:t>
      </w:r>
      <w:r>
        <w:rPr>
          <w:rFonts w:hint="eastAsia"/>
        </w:rPr>
        <w:t>)</w:t>
      </w:r>
      <w:r>
        <w:rPr>
          <w:rFonts w:eastAsiaTheme="minorEastAsia" w:hint="eastAsia"/>
        </w:rPr>
        <w:t>。</w:t>
      </w:r>
    </w:p>
    <w:p w:rsidR="00B40B9A" w:rsidRPr="002B3BB3" w:rsidRDefault="00B40B9A" w:rsidP="00C63734">
      <w:pPr>
        <w:pStyle w:val="SingleTxt"/>
        <w:spacing w:after="220"/>
        <w:ind w:firstLine="431"/>
        <w:rPr>
          <w:rFonts w:ascii="黑体" w:eastAsia="黑体"/>
        </w:rPr>
      </w:pPr>
      <w:r w:rsidRPr="00B40B9A">
        <w:rPr>
          <w:rFonts w:ascii="黑体" w:eastAsia="黑体" w:hint="eastAsia"/>
        </w:rPr>
        <w:t>委员会</w:t>
      </w:r>
      <w:r w:rsidRPr="002B3BB3">
        <w:rPr>
          <w:rFonts w:ascii="黑体" w:eastAsia="黑体" w:hint="eastAsia"/>
        </w:rPr>
        <w:t>建议缔约国：</w:t>
      </w:r>
    </w:p>
    <w:p w:rsidR="00B40B9A" w:rsidRPr="00B40B9A" w:rsidRDefault="00B40B9A" w:rsidP="00C63734">
      <w:pPr>
        <w:pStyle w:val="SingleTxt"/>
        <w:numPr>
          <w:ilvl w:val="0"/>
          <w:numId w:val="2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spacing w:after="220"/>
        <w:ind w:left="1276" w:firstLine="425"/>
        <w:rPr>
          <w:rFonts w:ascii="黑体" w:eastAsia="黑体"/>
          <w:bCs/>
        </w:rPr>
      </w:pPr>
      <w:r w:rsidRPr="00B40B9A">
        <w:rPr>
          <w:rFonts w:ascii="黑体" w:eastAsia="黑体" w:hint="eastAsia"/>
          <w:bCs/>
        </w:rPr>
        <w:t>迅速，彻底和公正地调查在其管辖的领土上犯下的酷刑和其他虐待，包括强迫失踪和即决处决的指控；</w:t>
      </w:r>
    </w:p>
    <w:p w:rsidR="00B40B9A" w:rsidRPr="00B40B9A" w:rsidRDefault="00B40B9A" w:rsidP="00C63734">
      <w:pPr>
        <w:pStyle w:val="SingleTxt"/>
        <w:keepNext/>
        <w:keepLines/>
        <w:numPr>
          <w:ilvl w:val="0"/>
          <w:numId w:val="2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黑体" w:eastAsia="黑体"/>
          <w:bCs/>
        </w:rPr>
      </w:pPr>
      <w:r w:rsidRPr="00B40B9A">
        <w:rPr>
          <w:rFonts w:ascii="黑体" w:eastAsia="黑体" w:hint="eastAsia"/>
          <w:bCs/>
        </w:rPr>
        <w:lastRenderedPageBreak/>
        <w:t>继续完整地保持下列各项的文档：非政府控制区内的不人道待遇受害者、对他们实施的违反《公约》的行为的类型、以及对他们造成的伤害，被指控的肇事者的身份，如有可能，使缔约国在重新有效控制时能充分行使其《公约》规定的职责，确保起诉并追究确应负责的肇事者；</w:t>
      </w:r>
    </w:p>
    <w:p w:rsidR="00B40B9A" w:rsidRPr="00B40B9A" w:rsidRDefault="00B40B9A" w:rsidP="002336A5">
      <w:pPr>
        <w:pStyle w:val="SingleTxt"/>
        <w:numPr>
          <w:ilvl w:val="0"/>
          <w:numId w:val="2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黑体" w:eastAsia="黑体"/>
          <w:bCs/>
        </w:rPr>
      </w:pPr>
      <w:r w:rsidRPr="00B40B9A">
        <w:rPr>
          <w:rFonts w:ascii="黑体" w:eastAsia="黑体" w:hint="eastAsia"/>
          <w:bCs/>
        </w:rPr>
        <w:t>确保涉嫌酷刑犯罪者及帮凶，包括处于指挥位置的人，受到应有的起诉，如罪名成立，则对其量刑惩治。忆及《公约》第</w:t>
      </w:r>
      <w:r w:rsidRPr="002336A5">
        <w:rPr>
          <w:rFonts w:hint="eastAsia"/>
        </w:rPr>
        <w:t>2</w:t>
      </w:r>
      <w:r w:rsidRPr="00B40B9A">
        <w:rPr>
          <w:rFonts w:ascii="黑体" w:eastAsia="黑体" w:hint="eastAsia"/>
          <w:bCs/>
        </w:rPr>
        <w:t>条</w:t>
      </w:r>
      <w:r w:rsidRPr="002336A5">
        <w:rPr>
          <w:rFonts w:hint="eastAsia"/>
        </w:rPr>
        <w:t>(3)</w:t>
      </w:r>
      <w:r w:rsidRPr="00B40B9A">
        <w:rPr>
          <w:rFonts w:ascii="黑体" w:eastAsia="黑体" w:hint="eastAsia"/>
          <w:bCs/>
        </w:rPr>
        <w:t>款所载原则，即上级官员或政府当局的命令不得援引为施行酷刑的理由，委员会提请缔约国注意关于这个问题的第</w:t>
      </w:r>
      <w:r w:rsidRPr="002336A5">
        <w:rPr>
          <w:rFonts w:hint="eastAsia"/>
        </w:rPr>
        <w:t>2</w:t>
      </w:r>
      <w:r w:rsidRPr="00B40B9A">
        <w:rPr>
          <w:rFonts w:ascii="黑体" w:eastAsia="黑体" w:hint="eastAsia"/>
          <w:bCs/>
        </w:rPr>
        <w:t>号一般性意见第</w:t>
      </w:r>
      <w:r w:rsidRPr="002336A5">
        <w:rPr>
          <w:rFonts w:hint="eastAsia"/>
        </w:rPr>
        <w:t>26</w:t>
      </w:r>
      <w:r w:rsidRPr="00B40B9A">
        <w:rPr>
          <w:rFonts w:ascii="黑体" w:eastAsia="黑体" w:hint="eastAsia"/>
          <w:bCs/>
        </w:rPr>
        <w:t>段；</w:t>
      </w:r>
    </w:p>
    <w:p w:rsidR="00B40B9A" w:rsidRPr="00B40B9A" w:rsidRDefault="00B40B9A" w:rsidP="002336A5">
      <w:pPr>
        <w:pStyle w:val="SingleTxt"/>
        <w:numPr>
          <w:ilvl w:val="0"/>
          <w:numId w:val="2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黑体" w:eastAsia="黑体"/>
          <w:bCs/>
        </w:rPr>
      </w:pPr>
      <w:r w:rsidRPr="00B40B9A">
        <w:rPr>
          <w:rFonts w:ascii="黑体" w:eastAsia="黑体" w:hint="eastAsia"/>
          <w:bCs/>
        </w:rPr>
        <w:t>按照委员会关于缔约国对《公约》第</w:t>
      </w:r>
      <w:r w:rsidRPr="002336A5">
        <w:rPr>
          <w:rFonts w:asciiTheme="majorBidi" w:eastAsia="黑体" w:hAnsiTheme="majorBidi" w:cstheme="majorBidi"/>
          <w:bCs/>
        </w:rPr>
        <w:t>14</w:t>
      </w:r>
      <w:r w:rsidRPr="00B40B9A">
        <w:rPr>
          <w:rFonts w:ascii="黑体" w:eastAsia="黑体" w:hint="eastAsia"/>
          <w:bCs/>
        </w:rPr>
        <w:t>条的执行的第</w:t>
      </w:r>
      <w:r w:rsidRPr="002336A5">
        <w:rPr>
          <w:rFonts w:asciiTheme="majorBidi" w:eastAsia="黑体" w:hAnsiTheme="majorBidi" w:cstheme="majorBidi" w:hint="eastAsia"/>
          <w:bCs/>
        </w:rPr>
        <w:t>3</w:t>
      </w:r>
      <w:r w:rsidRPr="00B40B9A">
        <w:rPr>
          <w:rFonts w:ascii="黑体" w:eastAsia="黑体" w:hint="eastAsia"/>
          <w:bCs/>
        </w:rPr>
        <w:t>号一般性意见</w:t>
      </w:r>
      <w:r w:rsidRPr="002336A5">
        <w:rPr>
          <w:rFonts w:asciiTheme="majorBidi" w:eastAsia="黑体" w:hAnsiTheme="majorBidi" w:cstheme="majorBidi" w:hint="eastAsia"/>
          <w:bCs/>
        </w:rPr>
        <w:t>(2012</w:t>
      </w:r>
      <w:r w:rsidRPr="00B40B9A">
        <w:rPr>
          <w:rFonts w:ascii="黑体" w:eastAsia="黑体" w:hint="eastAsia"/>
          <w:bCs/>
        </w:rPr>
        <w:t>年</w:t>
      </w:r>
      <w:r w:rsidRPr="002336A5">
        <w:rPr>
          <w:rFonts w:asciiTheme="majorBidi" w:eastAsia="黑体" w:hAnsiTheme="majorBidi" w:cstheme="majorBidi" w:hint="eastAsia"/>
          <w:bCs/>
        </w:rPr>
        <w:t>)</w:t>
      </w:r>
      <w:r w:rsidRPr="00B40B9A">
        <w:rPr>
          <w:rFonts w:ascii="黑体" w:eastAsia="黑体" w:hint="eastAsia"/>
          <w:bCs/>
        </w:rPr>
        <w:t>，为受害者提供有效补救和救济，包括公平和充分赔偿以及尽量使其完全复原；</w:t>
      </w:r>
    </w:p>
    <w:p w:rsidR="002336A5" w:rsidRPr="002336A5" w:rsidRDefault="002336A5" w:rsidP="002336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336A5" w:rsidRPr="002336A5" w:rsidRDefault="002336A5" w:rsidP="002336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B35486" w:rsidRDefault="00B40B9A" w:rsidP="002336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B35486">
        <w:rPr>
          <w:rFonts w:hint="eastAsia"/>
        </w:rPr>
        <w:t>与冲突相关的性暴力</w:t>
      </w:r>
    </w:p>
    <w:p w:rsidR="002336A5" w:rsidRPr="002336A5" w:rsidRDefault="002336A5" w:rsidP="002336A5">
      <w:pPr>
        <w:pStyle w:val="SingleTxt"/>
        <w:spacing w:after="0" w:line="120" w:lineRule="exact"/>
        <w:rPr>
          <w:sz w:val="10"/>
        </w:rPr>
      </w:pPr>
    </w:p>
    <w:p w:rsidR="002336A5" w:rsidRPr="002336A5" w:rsidRDefault="002336A5" w:rsidP="002336A5">
      <w:pPr>
        <w:pStyle w:val="SingleTxt"/>
        <w:spacing w:after="0" w:line="120" w:lineRule="exact"/>
        <w:rPr>
          <w:sz w:val="10"/>
        </w:rPr>
      </w:pPr>
    </w:p>
    <w:p w:rsidR="00B40B9A" w:rsidRPr="00D021C1" w:rsidRDefault="00B40B9A" w:rsidP="00B40B9A">
      <w:pPr>
        <w:pStyle w:val="SingleTxt"/>
      </w:pPr>
      <w:r w:rsidRPr="00D021C1">
        <w:t>13</w:t>
      </w:r>
      <w:r>
        <w:t xml:space="preserve">.  </w:t>
      </w:r>
      <w:r w:rsidRPr="00B35486">
        <w:rPr>
          <w:rFonts w:hint="eastAsia"/>
        </w:rPr>
        <w:t>委员会特别关注</w:t>
      </w:r>
      <w:r>
        <w:rPr>
          <w:rFonts w:eastAsiaTheme="minorEastAsia" w:hint="eastAsia"/>
        </w:rPr>
        <w:t>有报告指出</w:t>
      </w:r>
      <w:r w:rsidRPr="00B35486">
        <w:rPr>
          <w:rFonts w:hint="eastAsia"/>
        </w:rPr>
        <w:t>ISIL</w:t>
      </w:r>
      <w:r w:rsidRPr="00B35486">
        <w:rPr>
          <w:rFonts w:hint="eastAsia"/>
        </w:rPr>
        <w:t>士</w:t>
      </w:r>
      <w:r>
        <w:rPr>
          <w:rFonts w:eastAsiaTheme="minorEastAsia" w:hint="eastAsia"/>
        </w:rPr>
        <w:t>兵</w:t>
      </w:r>
      <w:r w:rsidRPr="00B35486">
        <w:rPr>
          <w:rFonts w:hint="eastAsia"/>
        </w:rPr>
        <w:t>强奸女俘虏，以及</w:t>
      </w:r>
      <w:r>
        <w:rPr>
          <w:rFonts w:eastAsiaTheme="minorEastAsia" w:hint="eastAsia"/>
        </w:rPr>
        <w:t>该</w:t>
      </w:r>
      <w:r w:rsidRPr="00B35486">
        <w:rPr>
          <w:rFonts w:hint="eastAsia"/>
        </w:rPr>
        <w:t>极端组织</w:t>
      </w:r>
      <w:r>
        <w:rPr>
          <w:rFonts w:eastAsiaTheme="minorEastAsia" w:hint="eastAsia"/>
        </w:rPr>
        <w:t>一贯成性地</w:t>
      </w:r>
      <w:r w:rsidRPr="00B35486">
        <w:rPr>
          <w:rFonts w:hint="eastAsia"/>
        </w:rPr>
        <w:t>对属于宗教和少数民族妇女和女孩</w:t>
      </w:r>
      <w:r>
        <w:rPr>
          <w:rFonts w:eastAsiaTheme="minorEastAsia" w:hint="eastAsia"/>
        </w:rPr>
        <w:t>施行</w:t>
      </w:r>
      <w:r w:rsidRPr="00B35486">
        <w:rPr>
          <w:rFonts w:hint="eastAsia"/>
        </w:rPr>
        <w:t>性暴力，奴役，绑架和</w:t>
      </w:r>
      <w:r>
        <w:rPr>
          <w:rFonts w:eastAsiaTheme="minorEastAsia" w:hint="eastAsia"/>
        </w:rPr>
        <w:t>进行</w:t>
      </w:r>
      <w:r w:rsidRPr="00B35486">
        <w:rPr>
          <w:rFonts w:hint="eastAsia"/>
        </w:rPr>
        <w:t>贩卖人口</w:t>
      </w:r>
      <w:r>
        <w:rPr>
          <w:rFonts w:hint="eastAsia"/>
        </w:rPr>
        <w:t>(</w:t>
      </w:r>
      <w:r w:rsidRPr="00B35486">
        <w:rPr>
          <w:rFonts w:hint="eastAsia"/>
        </w:rPr>
        <w:t>见</w:t>
      </w:r>
      <w:r>
        <w:t xml:space="preserve"> </w:t>
      </w:r>
      <w:r w:rsidRPr="00D021C1">
        <w:t>S/2015/203</w:t>
      </w:r>
      <w:r>
        <w:rPr>
          <w:rFonts w:eastAsiaTheme="minorEastAsia" w:hint="eastAsia"/>
        </w:rPr>
        <w:t>，第</w:t>
      </w:r>
      <w:r w:rsidRPr="00D021C1">
        <w:t>28-31</w:t>
      </w:r>
      <w:r>
        <w:rPr>
          <w:rFonts w:eastAsiaTheme="minorEastAsia" w:hint="eastAsia"/>
        </w:rPr>
        <w:t>段</w:t>
      </w:r>
      <w:r>
        <w:rPr>
          <w:rFonts w:eastAsiaTheme="minorEastAsia" w:hint="eastAsia"/>
        </w:rPr>
        <w:t>)</w:t>
      </w:r>
      <w:r>
        <w:rPr>
          <w:rFonts w:eastAsiaTheme="minorEastAsia" w:hint="eastAsia"/>
        </w:rPr>
        <w:t>。委员会同样关注的是，有报告指出，</w:t>
      </w:r>
      <w:r w:rsidRPr="00B35486">
        <w:rPr>
          <w:rFonts w:hint="eastAsia"/>
        </w:rPr>
        <w:t>伊拉克军队的成员和冲突各方</w:t>
      </w:r>
      <w:r>
        <w:rPr>
          <w:rFonts w:eastAsiaTheme="minorEastAsia" w:hint="eastAsia"/>
        </w:rPr>
        <w:t>的</w:t>
      </w:r>
      <w:r w:rsidRPr="00B35486">
        <w:rPr>
          <w:rFonts w:hint="eastAsia"/>
        </w:rPr>
        <w:t>民兵</w:t>
      </w:r>
      <w:r>
        <w:rPr>
          <w:rFonts w:eastAsiaTheme="minorEastAsia" w:hint="eastAsia"/>
        </w:rPr>
        <w:t>犯下的性暴力行径。</w:t>
      </w:r>
      <w:r w:rsidRPr="00B35486">
        <w:rPr>
          <w:rFonts w:hint="eastAsia"/>
        </w:rPr>
        <w:t>委员会还关切这些行为</w:t>
      </w:r>
      <w:r>
        <w:rPr>
          <w:rFonts w:eastAsiaTheme="minorEastAsia" w:hint="eastAsia"/>
        </w:rPr>
        <w:t>的</w:t>
      </w:r>
      <w:r w:rsidRPr="00B35486">
        <w:rPr>
          <w:rFonts w:hint="eastAsia"/>
        </w:rPr>
        <w:t>肇事者明显</w:t>
      </w:r>
      <w:r>
        <w:rPr>
          <w:rFonts w:eastAsiaTheme="minorEastAsia" w:hint="eastAsia"/>
        </w:rPr>
        <w:t>不受惩治的</w:t>
      </w:r>
      <w:r w:rsidRPr="00B35486">
        <w:rPr>
          <w:rFonts w:hint="eastAsia"/>
        </w:rPr>
        <w:t>现象</w:t>
      </w:r>
      <w:r>
        <w:rPr>
          <w:rFonts w:hint="eastAsia"/>
        </w:rPr>
        <w:t>(</w:t>
      </w:r>
      <w:r w:rsidRPr="00B35486">
        <w:rPr>
          <w:rFonts w:hint="eastAsia"/>
        </w:rPr>
        <w:t>第</w:t>
      </w:r>
      <w:r w:rsidRPr="00B35486">
        <w:rPr>
          <w:rFonts w:hint="eastAsia"/>
        </w:rPr>
        <w:t>1</w:t>
      </w:r>
      <w:r w:rsidRPr="00B35486">
        <w:rPr>
          <w:rFonts w:hint="eastAsia"/>
        </w:rPr>
        <w:t>，第</w:t>
      </w:r>
      <w:r w:rsidRPr="00B35486">
        <w:rPr>
          <w:rFonts w:hint="eastAsia"/>
        </w:rPr>
        <w:t>2</w:t>
      </w:r>
      <w:r w:rsidRPr="00B35486">
        <w:rPr>
          <w:rFonts w:hint="eastAsia"/>
        </w:rPr>
        <w:t>，第</w:t>
      </w:r>
      <w:r w:rsidRPr="00B35486">
        <w:rPr>
          <w:rFonts w:hint="eastAsia"/>
        </w:rPr>
        <w:t>4</w:t>
      </w:r>
      <w:r w:rsidRPr="00B35486">
        <w:rPr>
          <w:rFonts w:hint="eastAsia"/>
        </w:rPr>
        <w:t>和第</w:t>
      </w:r>
      <w:r w:rsidRPr="00B35486">
        <w:rPr>
          <w:rFonts w:hint="eastAsia"/>
        </w:rPr>
        <w:t>16</w:t>
      </w:r>
      <w:r w:rsidRPr="00B35486">
        <w:rPr>
          <w:rFonts w:hint="eastAsia"/>
        </w:rPr>
        <w:t>条</w:t>
      </w:r>
      <w:r>
        <w:rPr>
          <w:rFonts w:hint="eastAsia"/>
        </w:rPr>
        <w:t>)</w:t>
      </w:r>
      <w:r>
        <w:rPr>
          <w:rFonts w:eastAsiaTheme="minorEastAsia" w:hint="eastAsia"/>
        </w:rPr>
        <w:t>。</w:t>
      </w:r>
    </w:p>
    <w:p w:rsidR="00B40B9A" w:rsidRPr="002336A5" w:rsidRDefault="00B40B9A" w:rsidP="002336A5">
      <w:pPr>
        <w:pStyle w:val="SingleTxt"/>
        <w:ind w:firstLine="431"/>
        <w:rPr>
          <w:rFonts w:ascii="黑体" w:eastAsia="黑体"/>
        </w:rPr>
      </w:pPr>
      <w:r w:rsidRPr="002336A5">
        <w:rPr>
          <w:rFonts w:ascii="黑体" w:eastAsia="黑体" w:hint="eastAsia"/>
        </w:rPr>
        <w:t>缔约国应采取有力措施，促进妇女的保护，消除武装冲突的情况下性暴力行为的实施者有罪不罚的现象，而不论其为政府官员还是非国家行为者；进行迅速，公正和全面的查</w:t>
      </w:r>
      <w:r w:rsidRPr="00C63734">
        <w:rPr>
          <w:rFonts w:asciiTheme="majorBidi" w:eastAsia="黑体" w:hAnsiTheme="majorBidi" w:cstheme="majorBidi"/>
        </w:rPr>
        <w:t>询；审讯此类行为的实施者，如果发现他们有罪，则量刑惩处；向受害者包括那些逃离</w:t>
      </w:r>
      <w:r w:rsidRPr="00C63734">
        <w:rPr>
          <w:rFonts w:asciiTheme="majorBidi" w:eastAsia="黑体" w:hAnsiTheme="majorBidi" w:cstheme="majorBidi"/>
        </w:rPr>
        <w:t>ISIL</w:t>
      </w:r>
      <w:r w:rsidRPr="00C63734">
        <w:rPr>
          <w:rFonts w:asciiTheme="majorBidi" w:eastAsia="黑体" w:hAnsiTheme="majorBidi" w:cstheme="majorBidi"/>
        </w:rPr>
        <w:t>控制地区的受害者，提供充分补救；特别要确保逃避这种暴力行为的妇女能够获得住房，医疗和心理护理、康复和公共服务，并能在不受基于其性别或其他身份歧视的情况下获得这些服务。</w:t>
      </w:r>
    </w:p>
    <w:p w:rsidR="002336A5" w:rsidRPr="002336A5" w:rsidRDefault="002336A5" w:rsidP="002336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336A5" w:rsidRPr="002336A5" w:rsidRDefault="002336A5" w:rsidP="002336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2336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基本法律保障</w:t>
      </w:r>
    </w:p>
    <w:p w:rsidR="002336A5" w:rsidRPr="002336A5" w:rsidRDefault="002336A5" w:rsidP="002336A5">
      <w:pPr>
        <w:pStyle w:val="SingleTxt"/>
        <w:spacing w:after="0" w:line="120" w:lineRule="exact"/>
        <w:rPr>
          <w:sz w:val="10"/>
        </w:rPr>
      </w:pPr>
    </w:p>
    <w:p w:rsidR="002336A5" w:rsidRPr="002336A5" w:rsidRDefault="002336A5" w:rsidP="002336A5">
      <w:pPr>
        <w:pStyle w:val="SingleTxt"/>
        <w:spacing w:after="0" w:line="120" w:lineRule="exact"/>
        <w:rPr>
          <w:sz w:val="10"/>
        </w:rPr>
      </w:pPr>
    </w:p>
    <w:p w:rsidR="00B40B9A" w:rsidRPr="00D021C1" w:rsidRDefault="00B40B9A" w:rsidP="00B40B9A">
      <w:pPr>
        <w:pStyle w:val="SingleTxt"/>
      </w:pPr>
      <w:r w:rsidRPr="00D021C1">
        <w:t>14</w:t>
      </w:r>
      <w:r>
        <w:t xml:space="preserve">.  </w:t>
      </w:r>
      <w:r w:rsidRPr="00D33417">
        <w:rPr>
          <w:rFonts w:hint="eastAsia"/>
        </w:rPr>
        <w:t>委员会注意到载于</w:t>
      </w:r>
      <w:r>
        <w:rPr>
          <w:rFonts w:eastAsiaTheme="minorEastAsia" w:hint="eastAsia"/>
        </w:rPr>
        <w:t>《</w:t>
      </w:r>
      <w:r w:rsidRPr="00D33417">
        <w:rPr>
          <w:rFonts w:hint="eastAsia"/>
        </w:rPr>
        <w:t>刑事诉讼法典</w:t>
      </w:r>
      <w:r>
        <w:rPr>
          <w:rFonts w:eastAsiaTheme="minorEastAsia" w:hint="eastAsia"/>
        </w:rPr>
        <w:t>》</w:t>
      </w:r>
      <w:r>
        <w:rPr>
          <w:rFonts w:hint="eastAsia"/>
        </w:rPr>
        <w:t>(</w:t>
      </w:r>
      <w:r w:rsidRPr="00D33417">
        <w:rPr>
          <w:rFonts w:hint="eastAsia"/>
        </w:rPr>
        <w:t>1971</w:t>
      </w:r>
      <w:r w:rsidRPr="00D33417">
        <w:rPr>
          <w:rFonts w:hint="eastAsia"/>
        </w:rPr>
        <w:t>年第</w:t>
      </w:r>
      <w:r w:rsidRPr="00D33417">
        <w:rPr>
          <w:rFonts w:hint="eastAsia"/>
        </w:rPr>
        <w:t>23</w:t>
      </w:r>
      <w:r w:rsidRPr="00D33417">
        <w:rPr>
          <w:rFonts w:hint="eastAsia"/>
        </w:rPr>
        <w:t>号法案</w:t>
      </w:r>
      <w:r>
        <w:rPr>
          <w:rFonts w:hint="eastAsia"/>
        </w:rPr>
        <w:t>)</w:t>
      </w:r>
      <w:r w:rsidRPr="00D33417">
        <w:rPr>
          <w:rFonts w:hint="eastAsia"/>
        </w:rPr>
        <w:t>第</w:t>
      </w:r>
      <w:r w:rsidRPr="00D33417">
        <w:rPr>
          <w:rFonts w:hint="eastAsia"/>
        </w:rPr>
        <w:t>123</w:t>
      </w:r>
      <w:r w:rsidRPr="00D33417">
        <w:rPr>
          <w:rFonts w:hint="eastAsia"/>
        </w:rPr>
        <w:t>条</w:t>
      </w:r>
      <w:r>
        <w:rPr>
          <w:rFonts w:eastAsiaTheme="minorEastAsia" w:hint="eastAsia"/>
        </w:rPr>
        <w:t>的</w:t>
      </w:r>
      <w:r w:rsidRPr="00D33417">
        <w:rPr>
          <w:rFonts w:hint="eastAsia"/>
        </w:rPr>
        <w:t>程序保障</w:t>
      </w:r>
      <w:r>
        <w:rPr>
          <w:rFonts w:eastAsiaTheme="minorEastAsia" w:hint="eastAsia"/>
        </w:rPr>
        <w:t>，即在</w:t>
      </w:r>
      <w:r w:rsidRPr="00D33417">
        <w:rPr>
          <w:rFonts w:hint="eastAsia"/>
        </w:rPr>
        <w:t>调查法官面前保持沉默的权利</w:t>
      </w:r>
      <w:r>
        <w:rPr>
          <w:rFonts w:eastAsiaTheme="minorEastAsia" w:hint="eastAsia"/>
        </w:rPr>
        <w:t>和</w:t>
      </w:r>
      <w:r w:rsidRPr="00D33417">
        <w:rPr>
          <w:rFonts w:hint="eastAsia"/>
        </w:rPr>
        <w:t>由律师代理</w:t>
      </w:r>
      <w:r>
        <w:rPr>
          <w:rFonts w:eastAsiaTheme="minorEastAsia" w:hint="eastAsia"/>
        </w:rPr>
        <w:t>的权利</w:t>
      </w:r>
      <w:r w:rsidRPr="00D33417">
        <w:rPr>
          <w:rFonts w:hint="eastAsia"/>
        </w:rPr>
        <w:t>。</w:t>
      </w:r>
      <w:r>
        <w:rPr>
          <w:rFonts w:eastAsiaTheme="minorEastAsia" w:hint="eastAsia"/>
        </w:rPr>
        <w:t>但委员会</w:t>
      </w:r>
      <w:r w:rsidRPr="00D33417">
        <w:rPr>
          <w:rFonts w:hint="eastAsia"/>
        </w:rPr>
        <w:t>感到遗憾</w:t>
      </w:r>
      <w:r>
        <w:rPr>
          <w:rFonts w:eastAsiaTheme="minorEastAsia" w:hint="eastAsia"/>
        </w:rPr>
        <w:t>的是，没有信息表明实施了有关</w:t>
      </w:r>
      <w:r w:rsidRPr="00D33417">
        <w:rPr>
          <w:rFonts w:hint="eastAsia"/>
        </w:rPr>
        <w:t>措施和程序</w:t>
      </w:r>
      <w:r>
        <w:rPr>
          <w:rFonts w:eastAsiaTheme="minorEastAsia" w:hint="eastAsia"/>
        </w:rPr>
        <w:t>，为</w:t>
      </w:r>
      <w:r w:rsidRPr="00D33417">
        <w:rPr>
          <w:rFonts w:hint="eastAsia"/>
        </w:rPr>
        <w:t>防止酷刑和虐待确保</w:t>
      </w:r>
      <w:r>
        <w:rPr>
          <w:rFonts w:eastAsiaTheme="minorEastAsia" w:hint="eastAsia"/>
        </w:rPr>
        <w:t>实施</w:t>
      </w:r>
      <w:r w:rsidRPr="00D33417">
        <w:rPr>
          <w:rFonts w:hint="eastAsia"/>
        </w:rPr>
        <w:t>这些</w:t>
      </w:r>
      <w:r>
        <w:rPr>
          <w:rFonts w:eastAsiaTheme="minorEastAsia" w:hint="eastAsia"/>
        </w:rPr>
        <w:t>权利及</w:t>
      </w:r>
      <w:r w:rsidRPr="00D33417">
        <w:rPr>
          <w:rFonts w:hint="eastAsia"/>
        </w:rPr>
        <w:t>其他基本法律保障</w:t>
      </w:r>
      <w:r>
        <w:rPr>
          <w:rFonts w:eastAsiaTheme="minorEastAsia" w:hint="eastAsia"/>
        </w:rPr>
        <w:t>。</w:t>
      </w:r>
      <w:r w:rsidRPr="00D33417">
        <w:rPr>
          <w:rFonts w:hint="eastAsia"/>
        </w:rPr>
        <w:t>在这方面，有报道称</w:t>
      </w:r>
      <w:r>
        <w:rPr>
          <w:rFonts w:eastAsiaTheme="minorEastAsia" w:hint="eastAsia"/>
        </w:rPr>
        <w:t>，</w:t>
      </w:r>
      <w:r w:rsidRPr="00D33417">
        <w:rPr>
          <w:rFonts w:hint="eastAsia"/>
        </w:rPr>
        <w:t>被拘留者经常被剥夺及时获得律师和医生</w:t>
      </w:r>
      <w:r>
        <w:rPr>
          <w:rFonts w:eastAsiaTheme="minorEastAsia" w:hint="eastAsia"/>
        </w:rPr>
        <w:t>的权利，</w:t>
      </w:r>
      <w:r w:rsidRPr="00D33417">
        <w:rPr>
          <w:rFonts w:hint="eastAsia"/>
        </w:rPr>
        <w:t>以及通知</w:t>
      </w:r>
      <w:r>
        <w:rPr>
          <w:rFonts w:eastAsiaTheme="minorEastAsia" w:hint="eastAsia"/>
        </w:rPr>
        <w:t>其</w:t>
      </w:r>
      <w:r w:rsidRPr="00D33417">
        <w:rPr>
          <w:rFonts w:hint="eastAsia"/>
        </w:rPr>
        <w:t>选择</w:t>
      </w:r>
      <w:r>
        <w:rPr>
          <w:rFonts w:eastAsiaTheme="minorEastAsia" w:hint="eastAsia"/>
        </w:rPr>
        <w:t>的人</w:t>
      </w:r>
      <w:r w:rsidRPr="00D33417">
        <w:rPr>
          <w:rFonts w:hint="eastAsia"/>
        </w:rPr>
        <w:t>的权利。</w:t>
      </w:r>
      <w:r>
        <w:rPr>
          <w:rFonts w:eastAsiaTheme="minorEastAsia" w:hint="eastAsia"/>
        </w:rPr>
        <w:t>委员会</w:t>
      </w:r>
      <w:r w:rsidRPr="00D33417">
        <w:rPr>
          <w:rFonts w:hint="eastAsia"/>
        </w:rPr>
        <w:t>还关</w:t>
      </w:r>
      <w:r>
        <w:rPr>
          <w:rFonts w:eastAsiaTheme="minorEastAsia" w:hint="eastAsia"/>
        </w:rPr>
        <w:t>注有指控称</w:t>
      </w:r>
      <w:r w:rsidRPr="00D33417">
        <w:rPr>
          <w:rFonts w:hint="eastAsia"/>
        </w:rPr>
        <w:t>未能保</w:t>
      </w:r>
      <w:r>
        <w:rPr>
          <w:rFonts w:eastAsiaTheme="minorEastAsia" w:hint="eastAsia"/>
        </w:rPr>
        <w:t>存</w:t>
      </w:r>
      <w:r w:rsidRPr="00D33417">
        <w:rPr>
          <w:rFonts w:hint="eastAsia"/>
        </w:rPr>
        <w:t>准确的登记记录，</w:t>
      </w:r>
      <w:r>
        <w:rPr>
          <w:rFonts w:eastAsiaTheme="minorEastAsia" w:hint="eastAsia"/>
        </w:rPr>
        <w:t>未适当</w:t>
      </w:r>
      <w:r w:rsidRPr="00D33417">
        <w:rPr>
          <w:rFonts w:hint="eastAsia"/>
        </w:rPr>
        <w:t>告知被拘留者他们的权利</w:t>
      </w:r>
      <w:r>
        <w:rPr>
          <w:rFonts w:eastAsiaTheme="minorEastAsia" w:hint="eastAsia"/>
        </w:rPr>
        <w:t>，未遵守在</w:t>
      </w:r>
      <w:r w:rsidRPr="00D33417">
        <w:rPr>
          <w:rFonts w:hint="eastAsia"/>
        </w:rPr>
        <w:t>24</w:t>
      </w:r>
      <w:r w:rsidRPr="00D33417">
        <w:rPr>
          <w:rFonts w:hint="eastAsia"/>
        </w:rPr>
        <w:t>小时</w:t>
      </w:r>
      <w:r>
        <w:rPr>
          <w:rFonts w:eastAsiaTheme="minorEastAsia" w:hint="eastAsia"/>
        </w:rPr>
        <w:t>内将</w:t>
      </w:r>
      <w:r w:rsidRPr="00D33417">
        <w:rPr>
          <w:rFonts w:hint="eastAsia"/>
        </w:rPr>
        <w:t>被拘留者</w:t>
      </w:r>
      <w:r>
        <w:rPr>
          <w:rFonts w:eastAsiaTheme="minorEastAsia" w:hint="eastAsia"/>
        </w:rPr>
        <w:t>提交</w:t>
      </w:r>
      <w:r w:rsidRPr="00D33417">
        <w:rPr>
          <w:rFonts w:hint="eastAsia"/>
        </w:rPr>
        <w:t>法官</w:t>
      </w:r>
      <w:r>
        <w:rPr>
          <w:rFonts w:hint="eastAsia"/>
        </w:rPr>
        <w:t>(</w:t>
      </w:r>
      <w:r w:rsidRPr="00D33417">
        <w:rPr>
          <w:rFonts w:hint="eastAsia"/>
        </w:rPr>
        <w:t>第</w:t>
      </w:r>
      <w:r w:rsidRPr="00D33417">
        <w:rPr>
          <w:rFonts w:hint="eastAsia"/>
        </w:rPr>
        <w:t>2</w:t>
      </w:r>
      <w:r w:rsidRPr="00D33417">
        <w:rPr>
          <w:rFonts w:hint="eastAsia"/>
        </w:rPr>
        <w:t>条</w:t>
      </w:r>
      <w:r>
        <w:rPr>
          <w:rFonts w:hint="eastAsia"/>
        </w:rPr>
        <w:t>)</w:t>
      </w:r>
      <w:r>
        <w:rPr>
          <w:rFonts w:eastAsiaTheme="minorEastAsia" w:hint="eastAsia"/>
        </w:rPr>
        <w:t>。</w:t>
      </w:r>
    </w:p>
    <w:p w:rsidR="00B40B9A" w:rsidRPr="002336A5" w:rsidRDefault="00B40B9A" w:rsidP="002336A5">
      <w:pPr>
        <w:pStyle w:val="SingleTxt"/>
        <w:ind w:firstLine="431"/>
        <w:rPr>
          <w:rFonts w:ascii="黑体" w:eastAsia="黑体"/>
          <w:bCs/>
        </w:rPr>
      </w:pPr>
      <w:r w:rsidRPr="002336A5">
        <w:rPr>
          <w:rFonts w:ascii="黑体" w:eastAsia="黑体" w:hint="eastAsia"/>
          <w:bCs/>
        </w:rPr>
        <w:t>缔约国应在法律和实践中确保所有被拘留者从一开始被剥夺自由起就获得所有法律保障，包括毫不拖延地得到律师帮助的权利、立即获得独立医生，而不论主管部门可能要求进行任何体检、并以其理解的语言被告知其逮捕的理由和对其提出的指控的性质，在被拘留的地方注册，及时通知近亲或第三方关于其逮捕的信息，毫不拖延地提交法官。</w:t>
      </w:r>
    </w:p>
    <w:p w:rsidR="002336A5" w:rsidRPr="002336A5" w:rsidRDefault="002336A5" w:rsidP="002336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336A5" w:rsidRPr="002336A5" w:rsidRDefault="002336A5" w:rsidP="002336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854236" w:rsidRDefault="00B40B9A" w:rsidP="002336A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854236">
        <w:rPr>
          <w:rFonts w:hint="eastAsia"/>
        </w:rPr>
        <w:t>酷刑和虐待的指控</w:t>
      </w:r>
    </w:p>
    <w:p w:rsidR="002336A5" w:rsidRPr="002336A5" w:rsidRDefault="002336A5" w:rsidP="002336A5">
      <w:pPr>
        <w:pStyle w:val="SingleTxt"/>
        <w:spacing w:after="0" w:line="120" w:lineRule="exact"/>
        <w:rPr>
          <w:sz w:val="10"/>
        </w:rPr>
      </w:pPr>
    </w:p>
    <w:p w:rsidR="002336A5" w:rsidRPr="002336A5" w:rsidRDefault="002336A5" w:rsidP="002336A5">
      <w:pPr>
        <w:pStyle w:val="SingleTxt"/>
        <w:spacing w:after="0" w:line="120" w:lineRule="exact"/>
        <w:rPr>
          <w:sz w:val="10"/>
        </w:rPr>
      </w:pPr>
    </w:p>
    <w:p w:rsidR="00B40B9A" w:rsidRPr="002E588F" w:rsidRDefault="00B40B9A" w:rsidP="00133D53">
      <w:pPr>
        <w:pStyle w:val="SingleTxt"/>
        <w:rPr>
          <w:rFonts w:eastAsiaTheme="minorEastAsia"/>
        </w:rPr>
      </w:pPr>
      <w:r w:rsidRPr="00D021C1">
        <w:t>15</w:t>
      </w:r>
      <w:r>
        <w:t xml:space="preserve">.  </w:t>
      </w:r>
      <w:r w:rsidRPr="00551C06">
        <w:rPr>
          <w:rFonts w:hint="eastAsia"/>
        </w:rPr>
        <w:t>委员会欢迎缔约国断然拒绝任何形式的酷刑，</w:t>
      </w:r>
      <w:r>
        <w:rPr>
          <w:rFonts w:eastAsiaTheme="minorEastAsia" w:hint="eastAsia"/>
        </w:rPr>
        <w:t>而不论</w:t>
      </w:r>
      <w:r w:rsidRPr="00551C06">
        <w:rPr>
          <w:rFonts w:hint="eastAsia"/>
        </w:rPr>
        <w:t>肇事者</w:t>
      </w:r>
      <w:r>
        <w:rPr>
          <w:rFonts w:eastAsiaTheme="minorEastAsia" w:hint="eastAsia"/>
        </w:rPr>
        <w:t>是谁。</w:t>
      </w:r>
      <w:r w:rsidRPr="00551C06">
        <w:rPr>
          <w:rFonts w:hint="eastAsia"/>
        </w:rPr>
        <w:t>然而，尽管</w:t>
      </w:r>
      <w:r>
        <w:rPr>
          <w:rFonts w:eastAsiaTheme="minorEastAsia" w:hint="eastAsia"/>
        </w:rPr>
        <w:t>委员会</w:t>
      </w:r>
      <w:r w:rsidRPr="00551C06">
        <w:rPr>
          <w:rFonts w:hint="eastAsia"/>
        </w:rPr>
        <w:t>注意到代表团保证酷刑</w:t>
      </w:r>
      <w:r>
        <w:rPr>
          <w:rFonts w:eastAsiaTheme="minorEastAsia" w:hint="eastAsia"/>
        </w:rPr>
        <w:t>的做法</w:t>
      </w:r>
      <w:r w:rsidRPr="00551C06">
        <w:rPr>
          <w:rFonts w:hint="eastAsia"/>
        </w:rPr>
        <w:t>在伊拉克</w:t>
      </w:r>
      <w:r>
        <w:rPr>
          <w:rFonts w:eastAsiaTheme="minorEastAsia" w:hint="eastAsia"/>
        </w:rPr>
        <w:t>并非是</w:t>
      </w:r>
      <w:r w:rsidRPr="00551C06">
        <w:rPr>
          <w:rFonts w:hint="eastAsia"/>
        </w:rPr>
        <w:t>系统性的</w:t>
      </w:r>
      <w:r>
        <w:rPr>
          <w:rFonts w:eastAsiaTheme="minorEastAsia" w:hint="eastAsia"/>
        </w:rPr>
        <w:t>，</w:t>
      </w:r>
      <w:r w:rsidRPr="00551C06">
        <w:rPr>
          <w:rFonts w:hint="eastAsia"/>
        </w:rPr>
        <w:t>但委员会仍然深切关注</w:t>
      </w:r>
      <w:r>
        <w:rPr>
          <w:rFonts w:eastAsiaTheme="minorEastAsia" w:hint="eastAsia"/>
        </w:rPr>
        <w:t>，有报告指出，在</w:t>
      </w:r>
      <w:r w:rsidRPr="00551C06">
        <w:rPr>
          <w:rFonts w:hint="eastAsia"/>
        </w:rPr>
        <w:t>内政部和国防部运行</w:t>
      </w:r>
      <w:r>
        <w:rPr>
          <w:rFonts w:eastAsiaTheme="minorEastAsia" w:hint="eastAsia"/>
        </w:rPr>
        <w:t>的</w:t>
      </w:r>
      <w:r w:rsidRPr="00551C06">
        <w:rPr>
          <w:rFonts w:hint="eastAsia"/>
        </w:rPr>
        <w:t>警方拘留</w:t>
      </w:r>
      <w:r>
        <w:rPr>
          <w:rFonts w:eastAsiaTheme="minorEastAsia" w:hint="eastAsia"/>
        </w:rPr>
        <w:t>场所和</w:t>
      </w:r>
      <w:r w:rsidRPr="00551C06">
        <w:rPr>
          <w:rFonts w:hint="eastAsia"/>
        </w:rPr>
        <w:t>审前羁押中心</w:t>
      </w:r>
      <w:r>
        <w:rPr>
          <w:rFonts w:eastAsiaTheme="minorEastAsia" w:hint="eastAsia"/>
        </w:rPr>
        <w:t>，</w:t>
      </w:r>
      <w:r w:rsidRPr="00551C06">
        <w:rPr>
          <w:rFonts w:hint="eastAsia"/>
        </w:rPr>
        <w:t>在刑事诉讼中</w:t>
      </w:r>
      <w:r>
        <w:rPr>
          <w:rFonts w:eastAsiaTheme="minorEastAsia" w:hint="eastAsia"/>
        </w:rPr>
        <w:t>，</w:t>
      </w:r>
      <w:r w:rsidRPr="00551C06">
        <w:rPr>
          <w:rFonts w:hint="eastAsia"/>
        </w:rPr>
        <w:t>为了逼供或</w:t>
      </w:r>
      <w:r>
        <w:rPr>
          <w:rFonts w:eastAsiaTheme="minorEastAsia" w:hint="eastAsia"/>
        </w:rPr>
        <w:t>获取</w:t>
      </w:r>
      <w:r w:rsidRPr="00551C06">
        <w:rPr>
          <w:rFonts w:hint="eastAsia"/>
        </w:rPr>
        <w:t>信息</w:t>
      </w:r>
      <w:r>
        <w:rPr>
          <w:rFonts w:eastAsiaTheme="minorEastAsia" w:hint="eastAsia"/>
        </w:rPr>
        <w:t>，对嫌疑者普遍广</w:t>
      </w:r>
      <w:r w:rsidRPr="00551C06">
        <w:rPr>
          <w:rFonts w:hint="eastAsia"/>
        </w:rPr>
        <w:t>泛使用酷刑和虐待</w:t>
      </w:r>
      <w:r>
        <w:rPr>
          <w:rFonts w:eastAsiaTheme="minorEastAsia" w:hint="eastAsia"/>
        </w:rPr>
        <w:t>。</w:t>
      </w:r>
      <w:r w:rsidRPr="00551C06">
        <w:rPr>
          <w:rFonts w:hint="eastAsia"/>
        </w:rPr>
        <w:t>委员会还关</w:t>
      </w:r>
      <w:r>
        <w:rPr>
          <w:rFonts w:eastAsiaTheme="minorEastAsia" w:hint="eastAsia"/>
        </w:rPr>
        <w:t>注，指控称</w:t>
      </w:r>
      <w:r w:rsidRPr="00551C06">
        <w:rPr>
          <w:rFonts w:hint="eastAsia"/>
        </w:rPr>
        <w:t>对在押妇女</w:t>
      </w:r>
      <w:r w:rsidR="00133D53">
        <w:rPr>
          <w:rFonts w:hint="eastAsia"/>
          <w:spacing w:val="-50"/>
        </w:rPr>
        <w:t>―</w:t>
      </w:r>
      <w:r w:rsidR="00133D53">
        <w:rPr>
          <w:rFonts w:hint="eastAsia"/>
        </w:rPr>
        <w:t>―</w:t>
      </w:r>
      <w:r w:rsidRPr="00551C06">
        <w:rPr>
          <w:rFonts w:hint="eastAsia"/>
        </w:rPr>
        <w:t>主要是逊尼派穆斯林</w:t>
      </w:r>
      <w:r>
        <w:rPr>
          <w:rFonts w:eastAsiaTheme="minorEastAsia" w:hint="eastAsia"/>
        </w:rPr>
        <w:t>妇女施行</w:t>
      </w:r>
      <w:r w:rsidRPr="00551C06">
        <w:rPr>
          <w:rFonts w:hint="eastAsia"/>
        </w:rPr>
        <w:t>酷刑</w:t>
      </w:r>
      <w:r>
        <w:rPr>
          <w:rFonts w:eastAsiaTheme="minorEastAsia" w:hint="eastAsia"/>
        </w:rPr>
        <w:t>与</w:t>
      </w:r>
      <w:r w:rsidRPr="00551C06">
        <w:rPr>
          <w:rFonts w:hint="eastAsia"/>
        </w:rPr>
        <w:t>虐待</w:t>
      </w:r>
      <w:r>
        <w:rPr>
          <w:rFonts w:eastAsiaTheme="minorEastAsia" w:hint="eastAsia"/>
        </w:rPr>
        <w:t>，</w:t>
      </w:r>
      <w:r w:rsidRPr="00551C06">
        <w:rPr>
          <w:rFonts w:hint="eastAsia"/>
        </w:rPr>
        <w:t>包括强奸和其他形式的性虐待</w:t>
      </w:r>
      <w:r>
        <w:rPr>
          <w:rFonts w:eastAsiaTheme="minorEastAsia" w:hint="eastAsia"/>
        </w:rPr>
        <w:t>，这些</w:t>
      </w:r>
      <w:r w:rsidRPr="00551C06">
        <w:rPr>
          <w:rFonts w:hint="eastAsia"/>
        </w:rPr>
        <w:t>逊尼派穆斯林</w:t>
      </w:r>
      <w:r>
        <w:rPr>
          <w:rFonts w:eastAsiaTheme="minorEastAsia" w:hint="eastAsia"/>
        </w:rPr>
        <w:t>妇女因</w:t>
      </w:r>
      <w:r w:rsidRPr="00551C06">
        <w:rPr>
          <w:rFonts w:hint="eastAsia"/>
        </w:rPr>
        <w:t>涉嫌“掩饰”</w:t>
      </w:r>
      <w:r>
        <w:rPr>
          <w:rFonts w:eastAsiaTheme="minorEastAsia" w:hint="eastAsia"/>
        </w:rPr>
        <w:t>其</w:t>
      </w:r>
      <w:r w:rsidRPr="00551C06">
        <w:rPr>
          <w:rFonts w:hint="eastAsia"/>
        </w:rPr>
        <w:t>丈夫或其他男性家庭</w:t>
      </w:r>
      <w:r>
        <w:rPr>
          <w:rFonts w:eastAsiaTheme="minorEastAsia" w:hint="eastAsia"/>
        </w:rPr>
        <w:t>成</w:t>
      </w:r>
      <w:r w:rsidRPr="00551C06">
        <w:rPr>
          <w:rFonts w:hint="eastAsia"/>
        </w:rPr>
        <w:t>员</w:t>
      </w:r>
      <w:r>
        <w:rPr>
          <w:rFonts w:eastAsiaTheme="minorEastAsia" w:hint="eastAsia"/>
        </w:rPr>
        <w:t>而被拘留</w:t>
      </w:r>
      <w:r>
        <w:rPr>
          <w:rFonts w:hint="eastAsia"/>
        </w:rPr>
        <w:t>(</w:t>
      </w:r>
      <w:r w:rsidRPr="00551C06">
        <w:rPr>
          <w:rFonts w:hint="eastAsia"/>
        </w:rPr>
        <w:t>第</w:t>
      </w:r>
      <w:r w:rsidRPr="00551C06">
        <w:rPr>
          <w:rFonts w:hint="eastAsia"/>
        </w:rPr>
        <w:t>1</w:t>
      </w:r>
      <w:r w:rsidRPr="00551C06">
        <w:rPr>
          <w:rFonts w:hint="eastAsia"/>
        </w:rPr>
        <w:t>，</w:t>
      </w:r>
      <w:r w:rsidRPr="00551C06">
        <w:rPr>
          <w:rFonts w:hint="eastAsia"/>
        </w:rPr>
        <w:t>2</w:t>
      </w:r>
      <w:r w:rsidRPr="00551C06">
        <w:rPr>
          <w:rFonts w:hint="eastAsia"/>
        </w:rPr>
        <w:t>，</w:t>
      </w:r>
      <w:r w:rsidRPr="00551C06">
        <w:rPr>
          <w:rFonts w:hint="eastAsia"/>
        </w:rPr>
        <w:t>4</w:t>
      </w:r>
      <w:r w:rsidRPr="00551C06">
        <w:rPr>
          <w:rFonts w:hint="eastAsia"/>
        </w:rPr>
        <w:t>，</w:t>
      </w:r>
      <w:r w:rsidRPr="00551C06">
        <w:rPr>
          <w:rFonts w:hint="eastAsia"/>
        </w:rPr>
        <w:t>11-13</w:t>
      </w:r>
      <w:r w:rsidRPr="00551C06">
        <w:rPr>
          <w:rFonts w:hint="eastAsia"/>
        </w:rPr>
        <w:t>，</w:t>
      </w:r>
      <w:r w:rsidRPr="00551C06">
        <w:rPr>
          <w:rFonts w:hint="eastAsia"/>
        </w:rPr>
        <w:t>15</w:t>
      </w:r>
      <w:r w:rsidRPr="00551C06">
        <w:rPr>
          <w:rFonts w:hint="eastAsia"/>
        </w:rPr>
        <w:t>和</w:t>
      </w:r>
      <w:r w:rsidRPr="00551C06">
        <w:rPr>
          <w:rFonts w:hint="eastAsia"/>
        </w:rPr>
        <w:t>16</w:t>
      </w:r>
      <w:r>
        <w:rPr>
          <w:rFonts w:eastAsiaTheme="minorEastAsia" w:hint="eastAsia"/>
        </w:rPr>
        <w:t>条</w:t>
      </w:r>
      <w:r>
        <w:rPr>
          <w:rFonts w:hint="eastAsia"/>
        </w:rPr>
        <w:t>)</w:t>
      </w:r>
      <w:r>
        <w:rPr>
          <w:rFonts w:eastAsiaTheme="minorEastAsia" w:hint="eastAsia"/>
        </w:rPr>
        <w:t>。</w:t>
      </w:r>
    </w:p>
    <w:p w:rsidR="00B40B9A" w:rsidRPr="00C63734" w:rsidRDefault="00B40B9A" w:rsidP="002336A5">
      <w:pPr>
        <w:pStyle w:val="SingleTxt"/>
        <w:ind w:firstLine="431"/>
        <w:rPr>
          <w:rFonts w:ascii="黑体" w:eastAsia="黑体"/>
          <w:bCs/>
        </w:rPr>
      </w:pPr>
      <w:r w:rsidRPr="00C63734">
        <w:rPr>
          <w:rFonts w:ascii="黑体" w:eastAsia="黑体" w:hint="eastAsia"/>
          <w:bCs/>
        </w:rPr>
        <w:t>委员会敦促缔约国：</w:t>
      </w:r>
    </w:p>
    <w:p w:rsidR="00B40B9A" w:rsidRPr="00926F4A" w:rsidRDefault="00B40B9A" w:rsidP="00C63734">
      <w:pPr>
        <w:pStyle w:val="SingleTxt"/>
        <w:numPr>
          <w:ilvl w:val="0"/>
          <w:numId w:val="29"/>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926F4A">
        <w:rPr>
          <w:rFonts w:asciiTheme="majorBidi" w:eastAsia="黑体" w:hAnsiTheme="majorBidi" w:cstheme="majorBidi"/>
        </w:rPr>
        <w:t>确保及时、有效和公正地调查所有酷刑和虐待案件与指控，按照《公约》第</w:t>
      </w:r>
      <w:r w:rsidRPr="00926F4A">
        <w:rPr>
          <w:rFonts w:asciiTheme="majorBidi" w:eastAsia="黑体" w:hAnsiTheme="majorBidi" w:cstheme="majorBidi"/>
        </w:rPr>
        <w:t>4</w:t>
      </w:r>
      <w:r w:rsidRPr="00926F4A">
        <w:rPr>
          <w:rFonts w:asciiTheme="majorBidi" w:eastAsia="黑体" w:hAnsiTheme="majorBidi" w:cstheme="majorBidi"/>
        </w:rPr>
        <w:t>条的要求，对肇事者进行起诉，量刑惩治；</w:t>
      </w:r>
    </w:p>
    <w:p w:rsidR="00B40B9A" w:rsidRPr="00926F4A" w:rsidRDefault="00B40B9A" w:rsidP="00C63734">
      <w:pPr>
        <w:pStyle w:val="SingleTxt"/>
        <w:numPr>
          <w:ilvl w:val="0"/>
          <w:numId w:val="29"/>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926F4A">
        <w:rPr>
          <w:rFonts w:asciiTheme="majorBidi" w:eastAsia="黑体" w:hAnsiTheme="majorBidi" w:cstheme="majorBidi"/>
        </w:rPr>
        <w:t>安装和维护所有审讯的录像，并在所有羁押拘留者的设施安装视频监控，但被拘留者的隐私权或其与律师或医生的保密沟通可能受到侵犯的情况除外。这样的记录应保存在安全设施内，向调查人员，被拘留者和律师提供；</w:t>
      </w:r>
    </w:p>
    <w:p w:rsidR="00B40B9A" w:rsidRPr="00926F4A" w:rsidRDefault="00B40B9A" w:rsidP="00C63734">
      <w:pPr>
        <w:pStyle w:val="SingleTxt"/>
        <w:numPr>
          <w:ilvl w:val="0"/>
          <w:numId w:val="29"/>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926F4A">
        <w:rPr>
          <w:rFonts w:asciiTheme="majorBidi" w:eastAsia="黑体" w:hAnsiTheme="majorBidi" w:cstheme="majorBidi"/>
        </w:rPr>
        <w:t>毫不含糊地重申绝对禁止酷刑，并公开警告任何犯下此这种行为者、或同谋、或默许酷刑者将在法律面前对此种行为负个人责任，并会受到刑事起诉和适当的处罚；</w:t>
      </w:r>
    </w:p>
    <w:p w:rsidR="00B40B9A" w:rsidRPr="00926F4A" w:rsidRDefault="00B40B9A" w:rsidP="00C63734">
      <w:pPr>
        <w:pStyle w:val="SingleTxt"/>
        <w:numPr>
          <w:ilvl w:val="0"/>
          <w:numId w:val="29"/>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926F4A">
        <w:rPr>
          <w:rFonts w:asciiTheme="majorBidi" w:eastAsia="黑体" w:hAnsiTheme="majorBidi" w:cstheme="majorBidi"/>
        </w:rPr>
        <w:t>停止因其丈夫或其他男性家庭成员被指控的罪行拘留和指控该妇女，并酌情对这些暴行负有责任的官员实施纪律处分与刑事起诉。</w:t>
      </w:r>
    </w:p>
    <w:p w:rsidR="00C63734" w:rsidRPr="00C63734" w:rsidRDefault="00C63734" w:rsidP="00C63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C63734" w:rsidRPr="00C63734" w:rsidRDefault="00C63734" w:rsidP="00C63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C63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涉及安全问题案件的秘密拘留</w:t>
      </w:r>
    </w:p>
    <w:p w:rsidR="00C63734" w:rsidRPr="00C63734" w:rsidRDefault="00C63734" w:rsidP="00C63734">
      <w:pPr>
        <w:pStyle w:val="SingleTxt"/>
        <w:spacing w:after="0" w:line="120" w:lineRule="exact"/>
        <w:rPr>
          <w:sz w:val="10"/>
        </w:rPr>
      </w:pPr>
    </w:p>
    <w:p w:rsidR="00C63734" w:rsidRPr="00C63734" w:rsidRDefault="00C63734" w:rsidP="00C63734">
      <w:pPr>
        <w:pStyle w:val="SingleTxt"/>
        <w:spacing w:after="0" w:line="120" w:lineRule="exact"/>
        <w:rPr>
          <w:sz w:val="10"/>
        </w:rPr>
      </w:pPr>
    </w:p>
    <w:p w:rsidR="00B40B9A" w:rsidRPr="00D021C1" w:rsidRDefault="00B40B9A" w:rsidP="00B40B9A">
      <w:pPr>
        <w:pStyle w:val="SingleTxt"/>
      </w:pPr>
      <w:r w:rsidRPr="00D021C1">
        <w:t>16</w:t>
      </w:r>
      <w:r>
        <w:t xml:space="preserve">.  </w:t>
      </w:r>
      <w:r w:rsidRPr="003972C9">
        <w:rPr>
          <w:rFonts w:hint="eastAsia"/>
        </w:rPr>
        <w:t>委员会</w:t>
      </w:r>
      <w:r>
        <w:rPr>
          <w:rFonts w:eastAsiaTheme="minorEastAsia" w:hint="eastAsia"/>
        </w:rPr>
        <w:t>始终</w:t>
      </w:r>
      <w:r w:rsidRPr="003972C9">
        <w:rPr>
          <w:rFonts w:hint="eastAsia"/>
        </w:rPr>
        <w:t>关切</w:t>
      </w:r>
      <w:r>
        <w:rPr>
          <w:rFonts w:eastAsiaTheme="minorEastAsia" w:hint="eastAsia"/>
        </w:rPr>
        <w:t>有</w:t>
      </w:r>
      <w:r w:rsidRPr="003972C9">
        <w:rPr>
          <w:rFonts w:hint="eastAsia"/>
        </w:rPr>
        <w:t>信息</w:t>
      </w:r>
      <w:r>
        <w:rPr>
          <w:rFonts w:eastAsiaTheme="minorEastAsia" w:hint="eastAsia"/>
        </w:rPr>
        <w:t>指出</w:t>
      </w:r>
      <w:r w:rsidR="00133D53">
        <w:rPr>
          <w:rFonts w:eastAsiaTheme="minorEastAsia" w:hint="eastAsia"/>
        </w:rPr>
        <w:t>，</w:t>
      </w:r>
      <w:r>
        <w:rPr>
          <w:rFonts w:eastAsiaTheme="minorEastAsia" w:hint="eastAsia"/>
        </w:rPr>
        <w:t>一贯的</w:t>
      </w:r>
      <w:r w:rsidRPr="003972C9">
        <w:rPr>
          <w:rFonts w:hint="eastAsia"/>
        </w:rPr>
        <w:t>模式</w:t>
      </w:r>
      <w:r>
        <w:rPr>
          <w:rFonts w:eastAsiaTheme="minorEastAsia" w:hint="eastAsia"/>
        </w:rPr>
        <w:t>是在</w:t>
      </w:r>
      <w:r w:rsidRPr="003972C9">
        <w:rPr>
          <w:rFonts w:hint="eastAsia"/>
        </w:rPr>
        <w:t>没有任何逮捕令</w:t>
      </w:r>
      <w:r>
        <w:rPr>
          <w:rFonts w:eastAsiaTheme="minorEastAsia" w:hint="eastAsia"/>
        </w:rPr>
        <w:t>的情况下</w:t>
      </w:r>
      <w:r w:rsidRPr="003972C9">
        <w:rPr>
          <w:rFonts w:hint="eastAsia"/>
        </w:rPr>
        <w:t>逮捕所谓的恐怖分子和其他高安全性的嫌疑人，包括未成年人，</w:t>
      </w:r>
      <w:r>
        <w:rPr>
          <w:rFonts w:eastAsiaTheme="minorEastAsia" w:hint="eastAsia"/>
        </w:rPr>
        <w:t>他们被</w:t>
      </w:r>
      <w:r w:rsidRPr="003972C9">
        <w:rPr>
          <w:rFonts w:hint="eastAsia"/>
        </w:rPr>
        <w:t>长</w:t>
      </w:r>
      <w:r>
        <w:rPr>
          <w:rFonts w:eastAsiaTheme="minorEastAsia" w:hint="eastAsia"/>
        </w:rPr>
        <w:t>期</w:t>
      </w:r>
      <w:r w:rsidRPr="003972C9">
        <w:rPr>
          <w:rFonts w:hint="eastAsia"/>
        </w:rPr>
        <w:t>单独监禁或关押在秘密拘留中心</w:t>
      </w:r>
      <w:r>
        <w:rPr>
          <w:rFonts w:eastAsiaTheme="minorEastAsia" w:hint="eastAsia"/>
        </w:rPr>
        <w:t>，</w:t>
      </w:r>
      <w:r w:rsidRPr="003972C9">
        <w:rPr>
          <w:rFonts w:hint="eastAsia"/>
        </w:rPr>
        <w:t>期间他们</w:t>
      </w:r>
      <w:r>
        <w:rPr>
          <w:rFonts w:eastAsiaTheme="minorEastAsia" w:hint="eastAsia"/>
        </w:rPr>
        <w:t>遭受</w:t>
      </w:r>
      <w:r w:rsidRPr="003972C9">
        <w:rPr>
          <w:rFonts w:hint="eastAsia"/>
        </w:rPr>
        <w:t>严刑拷打逼供。据委员会收到的指控</w:t>
      </w:r>
      <w:r>
        <w:rPr>
          <w:rFonts w:eastAsiaTheme="minorEastAsia" w:hint="eastAsia"/>
        </w:rPr>
        <w:t>，</w:t>
      </w:r>
      <w:r w:rsidRPr="003972C9">
        <w:rPr>
          <w:rFonts w:hint="eastAsia"/>
        </w:rPr>
        <w:t>2011</w:t>
      </w:r>
      <w:r w:rsidRPr="003972C9">
        <w:rPr>
          <w:rFonts w:hint="eastAsia"/>
        </w:rPr>
        <w:t>年被发现巴格达以西的原铝穆萨纳军用机场拘留所仍然</w:t>
      </w:r>
      <w:r>
        <w:rPr>
          <w:rFonts w:eastAsiaTheme="minorEastAsia" w:hint="eastAsia"/>
        </w:rPr>
        <w:t>开设，</w:t>
      </w:r>
      <w:r w:rsidRPr="003972C9">
        <w:rPr>
          <w:rFonts w:hint="eastAsia"/>
        </w:rPr>
        <w:t>并</w:t>
      </w:r>
      <w:r>
        <w:rPr>
          <w:rFonts w:eastAsiaTheme="minorEastAsia" w:hint="eastAsia"/>
        </w:rPr>
        <w:t>在军队</w:t>
      </w:r>
      <w:r w:rsidRPr="003972C9">
        <w:rPr>
          <w:rFonts w:hint="eastAsia"/>
        </w:rPr>
        <w:t>第</w:t>
      </w:r>
      <w:r w:rsidRPr="003972C9">
        <w:rPr>
          <w:rFonts w:hint="eastAsia"/>
        </w:rPr>
        <w:t>54</w:t>
      </w:r>
      <w:r w:rsidRPr="003972C9">
        <w:rPr>
          <w:rFonts w:hint="eastAsia"/>
        </w:rPr>
        <w:t>和第</w:t>
      </w:r>
      <w:r w:rsidRPr="003972C9">
        <w:rPr>
          <w:rFonts w:hint="eastAsia"/>
        </w:rPr>
        <w:t>56</w:t>
      </w:r>
      <w:r w:rsidRPr="003972C9">
        <w:rPr>
          <w:rFonts w:hint="eastAsia"/>
        </w:rPr>
        <w:t>旅的控制下继续秘密运行</w:t>
      </w:r>
      <w:r>
        <w:rPr>
          <w:rFonts w:hint="eastAsia"/>
        </w:rPr>
        <w:t>(</w:t>
      </w:r>
      <w:r w:rsidRPr="003972C9">
        <w:rPr>
          <w:rFonts w:hint="eastAsia"/>
        </w:rPr>
        <w:t>第</w:t>
      </w:r>
      <w:r w:rsidRPr="003972C9">
        <w:rPr>
          <w:rFonts w:hint="eastAsia"/>
        </w:rPr>
        <w:t>2</w:t>
      </w:r>
      <w:r w:rsidRPr="003972C9">
        <w:rPr>
          <w:rFonts w:hint="eastAsia"/>
        </w:rPr>
        <w:t>，第</w:t>
      </w:r>
      <w:r w:rsidRPr="003972C9">
        <w:rPr>
          <w:rFonts w:hint="eastAsia"/>
        </w:rPr>
        <w:t>11</w:t>
      </w:r>
      <w:r w:rsidRPr="003972C9">
        <w:rPr>
          <w:rFonts w:hint="eastAsia"/>
        </w:rPr>
        <w:t>，</w:t>
      </w:r>
      <w:r w:rsidRPr="003972C9">
        <w:rPr>
          <w:rFonts w:hint="eastAsia"/>
        </w:rPr>
        <w:t>12</w:t>
      </w:r>
      <w:r w:rsidRPr="003972C9">
        <w:rPr>
          <w:rFonts w:hint="eastAsia"/>
        </w:rPr>
        <w:t>，</w:t>
      </w:r>
      <w:r w:rsidRPr="003972C9">
        <w:rPr>
          <w:rFonts w:hint="eastAsia"/>
        </w:rPr>
        <w:t>15</w:t>
      </w:r>
      <w:r w:rsidRPr="003972C9">
        <w:rPr>
          <w:rFonts w:hint="eastAsia"/>
        </w:rPr>
        <w:t>和</w:t>
      </w:r>
      <w:r w:rsidRPr="003972C9">
        <w:rPr>
          <w:rFonts w:hint="eastAsia"/>
        </w:rPr>
        <w:t>16</w:t>
      </w:r>
      <w:r>
        <w:rPr>
          <w:rFonts w:eastAsiaTheme="minorEastAsia" w:hint="eastAsia"/>
        </w:rPr>
        <w:t>条</w:t>
      </w:r>
      <w:r>
        <w:rPr>
          <w:rFonts w:hint="eastAsia"/>
        </w:rPr>
        <w:t>)</w:t>
      </w:r>
      <w:r>
        <w:rPr>
          <w:rFonts w:eastAsiaTheme="minorEastAsia" w:hint="eastAsia"/>
        </w:rPr>
        <w:t>。</w:t>
      </w:r>
    </w:p>
    <w:p w:rsidR="00B40B9A" w:rsidRPr="002336A5" w:rsidRDefault="00B40B9A" w:rsidP="002336A5">
      <w:pPr>
        <w:pStyle w:val="SingleTxt"/>
        <w:ind w:firstLine="431"/>
        <w:rPr>
          <w:rFonts w:ascii="黑体" w:eastAsia="黑体"/>
        </w:rPr>
      </w:pPr>
      <w:r w:rsidRPr="002336A5">
        <w:rPr>
          <w:rFonts w:ascii="黑体" w:eastAsia="黑体" w:hint="eastAsia"/>
        </w:rPr>
        <w:t>缔约国应：</w:t>
      </w:r>
    </w:p>
    <w:p w:rsidR="00B40B9A" w:rsidRPr="00926F4A" w:rsidRDefault="00B40B9A" w:rsidP="00C63734">
      <w:pPr>
        <w:pStyle w:val="SingleTxt"/>
        <w:numPr>
          <w:ilvl w:val="0"/>
          <w:numId w:val="31"/>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926F4A">
        <w:rPr>
          <w:rFonts w:asciiTheme="majorBidi" w:eastAsia="黑体" w:hAnsiTheme="majorBidi" w:cstheme="majorBidi"/>
        </w:rPr>
        <w:t>确保没有人被关押在任何秘密拘留中心，因为这些设施本身就违背了《公约》，应该关闭。委员会敦促缔约国调查和披露任何其他此类设施的存在情况，并查明设立该设施的当局。缔约国还应将所有法律拘留设施置于司法部的专属权力之下；</w:t>
      </w:r>
    </w:p>
    <w:p w:rsidR="00B40B9A" w:rsidRPr="00926F4A" w:rsidRDefault="00B40B9A" w:rsidP="00C63734">
      <w:pPr>
        <w:pStyle w:val="SingleTxt"/>
        <w:numPr>
          <w:ilvl w:val="0"/>
          <w:numId w:val="31"/>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926F4A">
        <w:rPr>
          <w:rFonts w:asciiTheme="majorBidi" w:eastAsia="黑体" w:hAnsiTheme="majorBidi" w:cstheme="majorBidi"/>
        </w:rPr>
        <w:t>确保公正调查前铝穆萨纳军用机场被拘留者提出的所有酷刑和虐待指控，公布调查结果，追究所有违反《公约》的肇事者的责任；</w:t>
      </w:r>
    </w:p>
    <w:p w:rsidR="00B40B9A" w:rsidRPr="00926F4A" w:rsidRDefault="00B40B9A" w:rsidP="00C63734">
      <w:pPr>
        <w:pStyle w:val="SingleTxt"/>
        <w:numPr>
          <w:ilvl w:val="0"/>
          <w:numId w:val="31"/>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926F4A">
        <w:rPr>
          <w:rFonts w:asciiTheme="majorBidi" w:eastAsia="黑体" w:hAnsiTheme="majorBidi" w:cstheme="majorBidi"/>
        </w:rPr>
        <w:t>审查单独监禁的使用情况，以期废除此种监禁。</w:t>
      </w:r>
    </w:p>
    <w:p w:rsidR="005D170F" w:rsidRPr="005D170F" w:rsidRDefault="005D170F"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拘留条件</w:t>
      </w:r>
    </w:p>
    <w:p w:rsidR="005D170F" w:rsidRPr="005D170F" w:rsidRDefault="005D170F" w:rsidP="005D170F">
      <w:pPr>
        <w:pStyle w:val="SingleTxt"/>
        <w:spacing w:after="0" w:line="120" w:lineRule="exact"/>
        <w:rPr>
          <w:sz w:val="10"/>
        </w:rPr>
      </w:pPr>
    </w:p>
    <w:p w:rsidR="005D170F" w:rsidRPr="005D170F" w:rsidRDefault="005D170F" w:rsidP="005D170F">
      <w:pPr>
        <w:pStyle w:val="SingleTxt"/>
        <w:spacing w:after="0" w:line="120" w:lineRule="exact"/>
        <w:rPr>
          <w:sz w:val="10"/>
        </w:rPr>
      </w:pPr>
    </w:p>
    <w:p w:rsidR="00B40B9A" w:rsidRPr="00D021C1" w:rsidRDefault="00B40B9A" w:rsidP="00FD0F2D">
      <w:pPr>
        <w:pStyle w:val="SingleTxt"/>
      </w:pPr>
      <w:r w:rsidRPr="00D021C1">
        <w:t>17</w:t>
      </w:r>
      <w:r>
        <w:t xml:space="preserve">.  </w:t>
      </w:r>
      <w:r w:rsidRPr="005C0C8B">
        <w:rPr>
          <w:rFonts w:hint="eastAsia"/>
        </w:rPr>
        <w:t>委员会注意到，代表团承认缔约国的监狱条件艰苦，特别是拥挤和恶劣</w:t>
      </w:r>
      <w:r>
        <w:rPr>
          <w:rFonts w:eastAsiaTheme="minorEastAsia" w:hint="eastAsia"/>
        </w:rPr>
        <w:t>的卫生条件</w:t>
      </w:r>
      <w:r w:rsidRPr="005C0C8B">
        <w:rPr>
          <w:rFonts w:hint="eastAsia"/>
        </w:rPr>
        <w:t>。</w:t>
      </w:r>
      <w:r>
        <w:rPr>
          <w:rFonts w:eastAsiaTheme="minorEastAsia" w:hint="eastAsia"/>
        </w:rPr>
        <w:t>委员会</w:t>
      </w:r>
      <w:r w:rsidRPr="005C0C8B">
        <w:rPr>
          <w:rFonts w:hint="eastAsia"/>
        </w:rPr>
        <w:t>注意到</w:t>
      </w:r>
      <w:r>
        <w:rPr>
          <w:rFonts w:eastAsiaTheme="minorEastAsia" w:hint="eastAsia"/>
        </w:rPr>
        <w:t>代表团声明</w:t>
      </w:r>
      <w:r w:rsidRPr="005C0C8B">
        <w:rPr>
          <w:rFonts w:hint="eastAsia"/>
        </w:rPr>
        <w:t>，缔约国</w:t>
      </w:r>
      <w:r>
        <w:rPr>
          <w:rFonts w:eastAsiaTheme="minorEastAsia" w:hint="eastAsia"/>
        </w:rPr>
        <w:t>正</w:t>
      </w:r>
      <w:r w:rsidRPr="005C0C8B">
        <w:rPr>
          <w:rFonts w:hint="eastAsia"/>
        </w:rPr>
        <w:t>在</w:t>
      </w:r>
      <w:r>
        <w:rPr>
          <w:rFonts w:eastAsiaTheme="minorEastAsia" w:hint="eastAsia"/>
        </w:rPr>
        <w:t>增加扩大</w:t>
      </w:r>
      <w:r w:rsidRPr="005C0C8B">
        <w:rPr>
          <w:rFonts w:hint="eastAsia"/>
        </w:rPr>
        <w:t>监狱基础设施</w:t>
      </w:r>
      <w:r>
        <w:rPr>
          <w:rFonts w:eastAsiaTheme="minorEastAsia" w:hint="eastAsia"/>
        </w:rPr>
        <w:t>的</w:t>
      </w:r>
      <w:r w:rsidRPr="005C0C8B">
        <w:rPr>
          <w:rFonts w:hint="eastAsia"/>
        </w:rPr>
        <w:t>投资基金</w:t>
      </w:r>
      <w:r>
        <w:rPr>
          <w:rFonts w:eastAsiaTheme="minorEastAsia" w:hint="eastAsia"/>
        </w:rPr>
        <w:t>，</w:t>
      </w:r>
      <w:r w:rsidRPr="005C0C8B">
        <w:rPr>
          <w:rFonts w:hint="eastAsia"/>
        </w:rPr>
        <w:t>正在采取预防和卫生措施以避免传染疾病，如疥疮</w:t>
      </w:r>
      <w:r>
        <w:rPr>
          <w:rFonts w:hint="eastAsia"/>
        </w:rPr>
        <w:t>(</w:t>
      </w:r>
      <w:r w:rsidRPr="005C0C8B">
        <w:rPr>
          <w:rFonts w:hint="eastAsia"/>
        </w:rPr>
        <w:t>第</w:t>
      </w:r>
      <w:r w:rsidRPr="005C0C8B">
        <w:rPr>
          <w:rFonts w:hint="eastAsia"/>
        </w:rPr>
        <w:t>11</w:t>
      </w:r>
      <w:r w:rsidRPr="005C0C8B">
        <w:rPr>
          <w:rFonts w:hint="eastAsia"/>
        </w:rPr>
        <w:t>和</w:t>
      </w:r>
      <w:r w:rsidRPr="005C0C8B">
        <w:rPr>
          <w:rFonts w:hint="eastAsia"/>
        </w:rPr>
        <w:t>16</w:t>
      </w:r>
      <w:r>
        <w:rPr>
          <w:rFonts w:eastAsiaTheme="minorEastAsia" w:hint="eastAsia"/>
        </w:rPr>
        <w:t>条</w:t>
      </w:r>
      <w:r>
        <w:rPr>
          <w:rFonts w:hint="eastAsia"/>
        </w:rPr>
        <w:t>)</w:t>
      </w:r>
      <w:r>
        <w:rPr>
          <w:rFonts w:eastAsiaTheme="minorEastAsia" w:hint="eastAsia"/>
        </w:rPr>
        <w:t>。</w:t>
      </w:r>
    </w:p>
    <w:p w:rsidR="00B40B9A" w:rsidRPr="005D170F" w:rsidRDefault="00B40B9A" w:rsidP="005D170F">
      <w:pPr>
        <w:pStyle w:val="SingleTxt"/>
        <w:spacing w:after="0"/>
        <w:ind w:firstLine="431"/>
        <w:rPr>
          <w:rFonts w:ascii="黑体" w:eastAsia="黑体"/>
        </w:rPr>
      </w:pPr>
      <w:r w:rsidRPr="005D170F">
        <w:rPr>
          <w:rFonts w:ascii="黑体" w:eastAsia="黑体" w:hint="eastAsia"/>
        </w:rPr>
        <w:t>缔约国应采取必要措施，包括采取非监禁措施，缓解监狱机构和其他羁押场所的拥挤状况。</w:t>
      </w:r>
    </w:p>
    <w:p w:rsidR="005D170F" w:rsidRPr="005D170F" w:rsidRDefault="005D170F"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5D170F" w:rsidRPr="005D170F" w:rsidRDefault="005D170F"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5D170F"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00B40B9A">
        <w:rPr>
          <w:rFonts w:hint="eastAsia"/>
        </w:rPr>
        <w:t>监督拘留中心</w:t>
      </w:r>
    </w:p>
    <w:p w:rsidR="005D170F" w:rsidRPr="005D170F" w:rsidRDefault="005D170F" w:rsidP="005D170F">
      <w:pPr>
        <w:pStyle w:val="SingleTxt"/>
        <w:spacing w:after="0" w:line="120" w:lineRule="exact"/>
        <w:rPr>
          <w:sz w:val="10"/>
        </w:rPr>
      </w:pPr>
    </w:p>
    <w:p w:rsidR="005D170F" w:rsidRPr="005D170F" w:rsidRDefault="005D170F" w:rsidP="005D170F">
      <w:pPr>
        <w:pStyle w:val="SingleTxt"/>
        <w:spacing w:after="0" w:line="120" w:lineRule="exact"/>
        <w:rPr>
          <w:sz w:val="10"/>
        </w:rPr>
      </w:pPr>
    </w:p>
    <w:p w:rsidR="00B40B9A" w:rsidRPr="00D021C1" w:rsidRDefault="00B40B9A" w:rsidP="00FD0F2D">
      <w:pPr>
        <w:pStyle w:val="SingleTxt"/>
      </w:pPr>
      <w:r w:rsidRPr="00D021C1">
        <w:t>18</w:t>
      </w:r>
      <w:r>
        <w:t xml:space="preserve">.  </w:t>
      </w:r>
      <w:r w:rsidRPr="00015A02">
        <w:rPr>
          <w:rFonts w:hint="eastAsia"/>
        </w:rPr>
        <w:t>委员会关切地注意到，</w:t>
      </w:r>
      <w:r>
        <w:rPr>
          <w:rFonts w:eastAsiaTheme="minorEastAsia" w:hint="eastAsia"/>
        </w:rPr>
        <w:t>实际上</w:t>
      </w:r>
      <w:r w:rsidRPr="00015A02">
        <w:rPr>
          <w:rFonts w:hint="eastAsia"/>
        </w:rPr>
        <w:t>，</w:t>
      </w:r>
      <w:r w:rsidRPr="00214974">
        <w:rPr>
          <w:rFonts w:hint="eastAsia"/>
        </w:rPr>
        <w:t>由于国家人权机构和部委之间</w:t>
      </w:r>
      <w:r>
        <w:rPr>
          <w:rFonts w:eastAsiaTheme="minorEastAsia" w:hint="eastAsia"/>
        </w:rPr>
        <w:t>没有既定的联系</w:t>
      </w:r>
      <w:r w:rsidRPr="00214974">
        <w:rPr>
          <w:rFonts w:hint="eastAsia"/>
        </w:rPr>
        <w:t>框架</w:t>
      </w:r>
      <w:r>
        <w:rPr>
          <w:rFonts w:eastAsiaTheme="minorEastAsia" w:hint="eastAsia"/>
        </w:rPr>
        <w:t>，</w:t>
      </w:r>
      <w:r w:rsidRPr="00015A02">
        <w:rPr>
          <w:rFonts w:hint="eastAsia"/>
        </w:rPr>
        <w:t>高级人权委员会无法暗访</w:t>
      </w:r>
      <w:r>
        <w:rPr>
          <w:rFonts w:eastAsiaTheme="minorEastAsia" w:hint="eastAsia"/>
        </w:rPr>
        <w:t>拘留中心。</w:t>
      </w:r>
      <w:r w:rsidRPr="00015A02">
        <w:rPr>
          <w:rFonts w:hint="eastAsia"/>
        </w:rPr>
        <w:t>委员会还关注的是，高级委员会</w:t>
      </w:r>
      <w:r>
        <w:rPr>
          <w:rFonts w:eastAsiaTheme="minorEastAsia" w:hint="eastAsia"/>
        </w:rPr>
        <w:t>不</w:t>
      </w:r>
      <w:r w:rsidRPr="00015A02">
        <w:rPr>
          <w:rFonts w:hint="eastAsia"/>
        </w:rPr>
        <w:t>准进入由内政部和国防部控制的设施。</w:t>
      </w:r>
      <w:r>
        <w:rPr>
          <w:rFonts w:hint="eastAsia"/>
        </w:rPr>
        <w:t>(</w:t>
      </w:r>
      <w:r w:rsidRPr="00015A02">
        <w:rPr>
          <w:rFonts w:hint="eastAsia"/>
        </w:rPr>
        <w:t>第</w:t>
      </w:r>
      <w:r w:rsidRPr="00015A02">
        <w:rPr>
          <w:rFonts w:hint="eastAsia"/>
        </w:rPr>
        <w:t>2</w:t>
      </w:r>
      <w:r w:rsidRPr="00015A02">
        <w:rPr>
          <w:rFonts w:hint="eastAsia"/>
        </w:rPr>
        <w:t>，第</w:t>
      </w:r>
      <w:r w:rsidRPr="00015A02">
        <w:rPr>
          <w:rFonts w:hint="eastAsia"/>
        </w:rPr>
        <w:t>11</w:t>
      </w:r>
      <w:r w:rsidRPr="00015A02">
        <w:rPr>
          <w:rFonts w:hint="eastAsia"/>
        </w:rPr>
        <w:t>和</w:t>
      </w:r>
      <w:r w:rsidRPr="00015A02">
        <w:rPr>
          <w:rFonts w:hint="eastAsia"/>
        </w:rPr>
        <w:t>16</w:t>
      </w:r>
      <w:r>
        <w:rPr>
          <w:rFonts w:eastAsiaTheme="minorEastAsia" w:hint="eastAsia"/>
        </w:rPr>
        <w:t>条</w:t>
      </w:r>
      <w:r>
        <w:rPr>
          <w:rFonts w:hint="eastAsia"/>
        </w:rPr>
        <w:t>)</w:t>
      </w:r>
      <w:r w:rsidR="00133D53">
        <w:rPr>
          <w:rFonts w:hint="eastAsia"/>
        </w:rPr>
        <w:t>。</w:t>
      </w:r>
    </w:p>
    <w:p w:rsidR="00B40B9A" w:rsidRPr="002336A5" w:rsidRDefault="00B40B9A" w:rsidP="005D170F">
      <w:pPr>
        <w:pStyle w:val="SingleTxt"/>
        <w:spacing w:after="0"/>
        <w:ind w:firstLine="431"/>
        <w:rPr>
          <w:rFonts w:ascii="黑体" w:eastAsia="黑体"/>
        </w:rPr>
      </w:pPr>
      <w:r w:rsidRPr="002336A5">
        <w:rPr>
          <w:rFonts w:ascii="黑体" w:eastAsia="黑体" w:hint="eastAsia"/>
        </w:rPr>
        <w:t>缔约国应确保准予人权高级委员按照其职责访问所有拘留场所，并能够进行暗访。委员会请缔约国批准《公约任择议定书》。</w:t>
      </w:r>
    </w:p>
    <w:p w:rsidR="005D170F" w:rsidRPr="005D170F" w:rsidRDefault="005D170F"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5D170F" w:rsidRPr="005D170F" w:rsidRDefault="005D170F"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5D170F" w:rsidRDefault="00B40B9A"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D170F">
        <w:tab/>
      </w:r>
      <w:r w:rsidRPr="005D170F">
        <w:tab/>
      </w:r>
      <w:r w:rsidRPr="005D170F">
        <w:rPr>
          <w:rFonts w:hint="eastAsia"/>
        </w:rPr>
        <w:t>拘留中死亡</w:t>
      </w:r>
    </w:p>
    <w:p w:rsidR="005D170F" w:rsidRPr="005D170F" w:rsidRDefault="005D170F" w:rsidP="005D170F">
      <w:pPr>
        <w:pStyle w:val="SingleTxt"/>
        <w:spacing w:after="0" w:line="120" w:lineRule="exact"/>
        <w:rPr>
          <w:sz w:val="10"/>
        </w:rPr>
      </w:pPr>
    </w:p>
    <w:p w:rsidR="005D170F" w:rsidRPr="005D170F" w:rsidRDefault="005D170F" w:rsidP="005D170F">
      <w:pPr>
        <w:pStyle w:val="SingleTxt"/>
        <w:spacing w:after="0" w:line="120" w:lineRule="exact"/>
        <w:rPr>
          <w:sz w:val="10"/>
        </w:rPr>
      </w:pPr>
    </w:p>
    <w:p w:rsidR="00B40B9A" w:rsidRPr="00D021C1" w:rsidRDefault="00B40B9A" w:rsidP="00FD0F2D">
      <w:pPr>
        <w:pStyle w:val="SingleTxt"/>
      </w:pPr>
      <w:r w:rsidRPr="00D021C1">
        <w:t>19</w:t>
      </w:r>
      <w:r>
        <w:t xml:space="preserve">.  </w:t>
      </w:r>
      <w:r w:rsidRPr="00214974">
        <w:rPr>
          <w:rFonts w:hint="eastAsia"/>
        </w:rPr>
        <w:t>委员会仍关注</w:t>
      </w:r>
      <w:r>
        <w:rPr>
          <w:rFonts w:eastAsiaTheme="minorEastAsia" w:hint="eastAsia"/>
        </w:rPr>
        <w:t>因</w:t>
      </w:r>
      <w:r w:rsidRPr="00214974">
        <w:rPr>
          <w:rFonts w:hint="eastAsia"/>
        </w:rPr>
        <w:t>酷刑</w:t>
      </w:r>
      <w:r>
        <w:rPr>
          <w:rFonts w:eastAsiaTheme="minorEastAsia" w:hint="eastAsia"/>
        </w:rPr>
        <w:t>导致</w:t>
      </w:r>
      <w:r w:rsidRPr="00214974">
        <w:rPr>
          <w:rFonts w:hint="eastAsia"/>
        </w:rPr>
        <w:t>在押</w:t>
      </w:r>
      <w:r>
        <w:rPr>
          <w:rFonts w:eastAsiaTheme="minorEastAsia" w:hint="eastAsia"/>
        </w:rPr>
        <w:t>死亡的指控</w:t>
      </w:r>
      <w:r w:rsidRPr="00214974">
        <w:rPr>
          <w:rFonts w:hint="eastAsia"/>
        </w:rPr>
        <w:t>。</w:t>
      </w:r>
      <w:r>
        <w:rPr>
          <w:rFonts w:eastAsiaTheme="minorEastAsia" w:hint="eastAsia"/>
        </w:rPr>
        <w:t>委员会</w:t>
      </w:r>
      <w:r w:rsidRPr="00214974">
        <w:rPr>
          <w:rFonts w:hint="eastAsia"/>
        </w:rPr>
        <w:t>指出，尽管</w:t>
      </w:r>
      <w:r>
        <w:rPr>
          <w:rFonts w:eastAsiaTheme="minorEastAsia" w:hint="eastAsia"/>
        </w:rPr>
        <w:t>要求</w:t>
      </w:r>
      <w:r w:rsidRPr="00214974">
        <w:rPr>
          <w:rFonts w:hint="eastAsia"/>
        </w:rPr>
        <w:t>缔约国代表团提供在本报告</w:t>
      </w:r>
      <w:r>
        <w:rPr>
          <w:rFonts w:eastAsiaTheme="minorEastAsia" w:hint="eastAsia"/>
        </w:rPr>
        <w:t>审议</w:t>
      </w:r>
      <w:r w:rsidRPr="00214974">
        <w:rPr>
          <w:rFonts w:hint="eastAsia"/>
        </w:rPr>
        <w:t>期间发生</w:t>
      </w:r>
      <w:r>
        <w:rPr>
          <w:rFonts w:eastAsiaTheme="minorEastAsia" w:hint="eastAsia"/>
        </w:rPr>
        <w:t>的在押</w:t>
      </w:r>
      <w:r w:rsidRPr="00214974">
        <w:rPr>
          <w:rFonts w:hint="eastAsia"/>
        </w:rPr>
        <w:t>死亡案件的资料</w:t>
      </w:r>
      <w:r>
        <w:rPr>
          <w:rFonts w:eastAsiaTheme="minorEastAsia" w:hint="eastAsia"/>
        </w:rPr>
        <w:t>，</w:t>
      </w:r>
      <w:r w:rsidRPr="00214974">
        <w:rPr>
          <w:rFonts w:hint="eastAsia"/>
        </w:rPr>
        <w:t>没有</w:t>
      </w:r>
      <w:r>
        <w:rPr>
          <w:rFonts w:eastAsiaTheme="minorEastAsia" w:hint="eastAsia"/>
        </w:rPr>
        <w:t>任何有关这个问题的</w:t>
      </w:r>
      <w:r w:rsidRPr="00214974">
        <w:rPr>
          <w:rFonts w:hint="eastAsia"/>
        </w:rPr>
        <w:t>信息</w:t>
      </w:r>
      <w:r>
        <w:rPr>
          <w:rFonts w:eastAsiaTheme="minorEastAsia" w:hint="eastAsia"/>
        </w:rPr>
        <w:t>，</w:t>
      </w:r>
      <w:r w:rsidRPr="00214974">
        <w:rPr>
          <w:rFonts w:hint="eastAsia"/>
        </w:rPr>
        <w:t>也没有对这类死亡</w:t>
      </w:r>
      <w:r>
        <w:rPr>
          <w:rFonts w:eastAsiaTheme="minorEastAsia" w:hint="eastAsia"/>
        </w:rPr>
        <w:t>进行任何调查</w:t>
      </w:r>
      <w:r>
        <w:rPr>
          <w:rFonts w:hint="eastAsia"/>
        </w:rPr>
        <w:t>(</w:t>
      </w:r>
      <w:r w:rsidRPr="00214974">
        <w:rPr>
          <w:rFonts w:hint="eastAsia"/>
        </w:rPr>
        <w:t>第</w:t>
      </w:r>
      <w:r w:rsidRPr="00214974">
        <w:rPr>
          <w:rFonts w:hint="eastAsia"/>
        </w:rPr>
        <w:t>2</w:t>
      </w:r>
      <w:r w:rsidRPr="00214974">
        <w:rPr>
          <w:rFonts w:hint="eastAsia"/>
        </w:rPr>
        <w:t>，</w:t>
      </w:r>
      <w:r w:rsidRPr="00214974">
        <w:rPr>
          <w:rFonts w:hint="eastAsia"/>
        </w:rPr>
        <w:t>11</w:t>
      </w:r>
      <w:r w:rsidRPr="00214974">
        <w:rPr>
          <w:rFonts w:hint="eastAsia"/>
        </w:rPr>
        <w:t>和</w:t>
      </w:r>
      <w:r w:rsidRPr="00214974">
        <w:rPr>
          <w:rFonts w:hint="eastAsia"/>
        </w:rPr>
        <w:t>16</w:t>
      </w:r>
      <w:r>
        <w:rPr>
          <w:rFonts w:eastAsiaTheme="minorEastAsia" w:hint="eastAsia"/>
        </w:rPr>
        <w:t>条</w:t>
      </w:r>
      <w:r>
        <w:rPr>
          <w:rFonts w:hint="eastAsia"/>
        </w:rPr>
        <w:t>)</w:t>
      </w:r>
      <w:r w:rsidR="00133D53">
        <w:rPr>
          <w:rFonts w:eastAsiaTheme="minorEastAsia" w:hint="eastAsia"/>
        </w:rPr>
        <w:t>。</w:t>
      </w:r>
    </w:p>
    <w:p w:rsidR="00B40B9A" w:rsidRPr="002336A5" w:rsidRDefault="00B40B9A" w:rsidP="005D170F">
      <w:pPr>
        <w:pStyle w:val="SingleTxt"/>
        <w:spacing w:after="0"/>
        <w:ind w:firstLine="431"/>
        <w:rPr>
          <w:rFonts w:ascii="黑体" w:eastAsia="黑体"/>
        </w:rPr>
      </w:pPr>
      <w:r w:rsidRPr="002336A5">
        <w:rPr>
          <w:rFonts w:ascii="黑体" w:eastAsia="黑体" w:hint="eastAsia"/>
        </w:rPr>
        <w:t>缔约国应采取措施，确保由一个独立机构迅速公正地调查在押死亡案件。一旦查实拘留期间死亡因酷刑、虐待或故意疏忽导致，将负有责任者绳之以法，一经定罪，量刑惩治。</w:t>
      </w:r>
    </w:p>
    <w:p w:rsidR="005D170F" w:rsidRPr="005D170F" w:rsidRDefault="005D170F"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5D170F" w:rsidRPr="005D170F" w:rsidRDefault="005D170F"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5D170F" w:rsidRDefault="00B40B9A"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5D170F">
        <w:rPr>
          <w:rFonts w:hint="eastAsia"/>
        </w:rPr>
        <w:t>死刑</w:t>
      </w:r>
    </w:p>
    <w:p w:rsidR="005D170F" w:rsidRPr="005D170F" w:rsidRDefault="005D170F" w:rsidP="005D170F">
      <w:pPr>
        <w:pStyle w:val="SingleTxt"/>
        <w:spacing w:after="0" w:line="120" w:lineRule="exact"/>
        <w:rPr>
          <w:sz w:val="10"/>
        </w:rPr>
      </w:pPr>
    </w:p>
    <w:p w:rsidR="005D170F" w:rsidRPr="005D170F" w:rsidRDefault="005D170F" w:rsidP="005D170F">
      <w:pPr>
        <w:pStyle w:val="SingleTxt"/>
        <w:spacing w:after="0" w:line="120" w:lineRule="exact"/>
        <w:rPr>
          <w:sz w:val="10"/>
        </w:rPr>
      </w:pPr>
    </w:p>
    <w:p w:rsidR="00B40B9A" w:rsidRDefault="00B40B9A" w:rsidP="00FD0F2D">
      <w:pPr>
        <w:pStyle w:val="SingleTxt"/>
      </w:pPr>
      <w:r w:rsidRPr="00D021C1">
        <w:t>20</w:t>
      </w:r>
      <w:r>
        <w:t xml:space="preserve">.  </w:t>
      </w:r>
      <w:r>
        <w:rPr>
          <w:rFonts w:hint="eastAsia"/>
        </w:rPr>
        <w:t>委员会关注，各种各样的罪行</w:t>
      </w:r>
      <w:r>
        <w:rPr>
          <w:rFonts w:eastAsiaTheme="minorEastAsia" w:hint="eastAsia"/>
        </w:rPr>
        <w:t>被</w:t>
      </w:r>
      <w:r>
        <w:rPr>
          <w:rFonts w:hint="eastAsia"/>
        </w:rPr>
        <w:t>判处死刑以及缔约国</w:t>
      </w:r>
      <w:r>
        <w:rPr>
          <w:rFonts w:eastAsiaTheme="minorEastAsia" w:hint="eastAsia"/>
        </w:rPr>
        <w:t>的</w:t>
      </w:r>
      <w:r>
        <w:rPr>
          <w:rFonts w:hint="eastAsia"/>
        </w:rPr>
        <w:t>高</w:t>
      </w:r>
      <w:r>
        <w:rPr>
          <w:rFonts w:eastAsiaTheme="minorEastAsia" w:hint="eastAsia"/>
        </w:rPr>
        <w:t>处决</w:t>
      </w:r>
      <w:r>
        <w:rPr>
          <w:rFonts w:hint="eastAsia"/>
        </w:rPr>
        <w:t>率。委员会还关注</w:t>
      </w:r>
      <w:r>
        <w:rPr>
          <w:rFonts w:eastAsiaTheme="minorEastAsia" w:hint="eastAsia"/>
        </w:rPr>
        <w:t>，</w:t>
      </w:r>
      <w:r>
        <w:rPr>
          <w:rFonts w:hint="eastAsia"/>
        </w:rPr>
        <w:t>在死刑案件</w:t>
      </w:r>
      <w:r>
        <w:rPr>
          <w:rFonts w:eastAsiaTheme="minorEastAsia" w:hint="eastAsia"/>
        </w:rPr>
        <w:t>内</w:t>
      </w:r>
      <w:r>
        <w:rPr>
          <w:rFonts w:hint="eastAsia"/>
        </w:rPr>
        <w:t>未充分尊重和保护正当程序和公平审判标准的国际和宪法保障</w:t>
      </w:r>
      <w:r>
        <w:rPr>
          <w:rFonts w:hint="eastAsia"/>
        </w:rPr>
        <w:t>(</w:t>
      </w:r>
      <w:r>
        <w:rPr>
          <w:rFonts w:hint="eastAsia"/>
        </w:rPr>
        <w:t>第</w:t>
      </w:r>
      <w:r>
        <w:rPr>
          <w:rFonts w:hint="eastAsia"/>
        </w:rPr>
        <w:t>2</w:t>
      </w:r>
      <w:r>
        <w:rPr>
          <w:rFonts w:hint="eastAsia"/>
        </w:rPr>
        <w:t>和第</w:t>
      </w:r>
      <w:r>
        <w:rPr>
          <w:rFonts w:hint="eastAsia"/>
        </w:rPr>
        <w:t>16</w:t>
      </w:r>
      <w:r>
        <w:rPr>
          <w:rFonts w:hint="eastAsia"/>
        </w:rPr>
        <w:t>条</w:t>
      </w:r>
      <w:r>
        <w:rPr>
          <w:rFonts w:eastAsiaTheme="minorEastAsia" w:hint="eastAsia"/>
        </w:rPr>
        <w:t>条</w:t>
      </w:r>
      <w:r>
        <w:rPr>
          <w:rFonts w:hint="eastAsia"/>
        </w:rPr>
        <w:t>)</w:t>
      </w:r>
      <w:r>
        <w:rPr>
          <w:rFonts w:eastAsiaTheme="minorEastAsia" w:hint="eastAsia"/>
        </w:rPr>
        <w:t>。</w:t>
      </w:r>
    </w:p>
    <w:p w:rsidR="005D170F" w:rsidRPr="00FD0F2D" w:rsidRDefault="00B40B9A" w:rsidP="00FD0F2D">
      <w:pPr>
        <w:pStyle w:val="SingleTxt"/>
        <w:spacing w:after="0"/>
        <w:ind w:firstLine="431"/>
        <w:rPr>
          <w:rFonts w:ascii="黑体" w:eastAsia="黑体"/>
        </w:rPr>
      </w:pPr>
      <w:r w:rsidRPr="00FD0F2D">
        <w:rPr>
          <w:rFonts w:ascii="黑体" w:eastAsia="黑体" w:hint="eastAsia"/>
        </w:rPr>
        <w:t>缔约国应确保，仅对最严重的罪行判以死刑，并应符合国际规范。缔约国应考虑立即采取暂停处决和减刑的措施。</w:t>
      </w:r>
    </w:p>
    <w:p w:rsidR="005D170F" w:rsidRPr="005D170F" w:rsidRDefault="005D170F"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5D170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酷刑与虐待行为的有罪不罚</w:t>
      </w:r>
    </w:p>
    <w:p w:rsidR="005D170F" w:rsidRPr="005D170F" w:rsidRDefault="005D170F" w:rsidP="005D170F">
      <w:pPr>
        <w:pStyle w:val="SingleTxt"/>
        <w:spacing w:after="0" w:line="120" w:lineRule="exact"/>
        <w:rPr>
          <w:sz w:val="10"/>
        </w:rPr>
      </w:pPr>
    </w:p>
    <w:p w:rsidR="005D170F" w:rsidRPr="005D170F" w:rsidRDefault="005D170F" w:rsidP="005D170F">
      <w:pPr>
        <w:pStyle w:val="SingleTxt"/>
        <w:spacing w:after="0" w:line="120" w:lineRule="exact"/>
        <w:rPr>
          <w:sz w:val="10"/>
        </w:rPr>
      </w:pPr>
    </w:p>
    <w:p w:rsidR="00B40B9A" w:rsidRPr="00D021C1" w:rsidRDefault="00B40B9A" w:rsidP="00B40B9A">
      <w:pPr>
        <w:pStyle w:val="SingleTxt"/>
      </w:pPr>
      <w:r w:rsidRPr="00D021C1">
        <w:t>21</w:t>
      </w:r>
      <w:r>
        <w:t xml:space="preserve">.  </w:t>
      </w:r>
      <w:r w:rsidRPr="000E47E6">
        <w:rPr>
          <w:rFonts w:hint="eastAsia"/>
        </w:rPr>
        <w:t>委员会关注，报告表明，</w:t>
      </w:r>
      <w:r>
        <w:rPr>
          <w:rFonts w:eastAsiaTheme="minorEastAsia" w:hint="eastAsia"/>
        </w:rPr>
        <w:t>很少调查</w:t>
      </w:r>
      <w:r w:rsidRPr="000E47E6">
        <w:rPr>
          <w:rFonts w:hint="eastAsia"/>
        </w:rPr>
        <w:t>酷刑和虐待申诉，造成有罪不罚的气氛。鉴于这些报告，委员会</w:t>
      </w:r>
      <w:r>
        <w:rPr>
          <w:rFonts w:eastAsiaTheme="minorEastAsia" w:hint="eastAsia"/>
        </w:rPr>
        <w:t>关注的事实是</w:t>
      </w:r>
      <w:r w:rsidRPr="000E47E6">
        <w:rPr>
          <w:rFonts w:hint="eastAsia"/>
        </w:rPr>
        <w:t>，尽管该委员会的问题，缔约国没有</w:t>
      </w:r>
      <w:r>
        <w:rPr>
          <w:rFonts w:eastAsiaTheme="minorEastAsia" w:hint="eastAsia"/>
        </w:rPr>
        <w:t>提供任何具体信息说明，</w:t>
      </w:r>
      <w:r w:rsidRPr="000E47E6">
        <w:rPr>
          <w:rFonts w:hint="eastAsia"/>
        </w:rPr>
        <w:t>在报告期</w:t>
      </w:r>
      <w:r>
        <w:rPr>
          <w:rFonts w:eastAsiaTheme="minorEastAsia" w:hint="eastAsia"/>
        </w:rPr>
        <w:t>审查期间</w:t>
      </w:r>
      <w:r w:rsidRPr="000E47E6">
        <w:rPr>
          <w:rFonts w:hint="eastAsia"/>
        </w:rPr>
        <w:t>酷刑或虐待</w:t>
      </w:r>
      <w:r>
        <w:rPr>
          <w:rFonts w:eastAsiaTheme="minorEastAsia" w:hint="eastAsia"/>
        </w:rPr>
        <w:t>的</w:t>
      </w:r>
      <w:r w:rsidRPr="000E47E6">
        <w:rPr>
          <w:rFonts w:hint="eastAsia"/>
        </w:rPr>
        <w:t>投诉数量</w:t>
      </w:r>
      <w:r>
        <w:rPr>
          <w:rFonts w:eastAsiaTheme="minorEastAsia" w:hint="eastAsia"/>
        </w:rPr>
        <w:t>和</w:t>
      </w:r>
      <w:r w:rsidRPr="000E47E6">
        <w:rPr>
          <w:rFonts w:hint="eastAsia"/>
        </w:rPr>
        <w:t>相应的调查和起诉</w:t>
      </w:r>
      <w:r>
        <w:rPr>
          <w:rFonts w:eastAsiaTheme="minorEastAsia" w:hint="eastAsia"/>
        </w:rPr>
        <w:t>。委员会</w:t>
      </w:r>
      <w:r w:rsidRPr="000E47E6">
        <w:rPr>
          <w:rFonts w:hint="eastAsia"/>
        </w:rPr>
        <w:t>也没有提供</w:t>
      </w:r>
      <w:r>
        <w:rPr>
          <w:rFonts w:eastAsiaTheme="minorEastAsia" w:hint="eastAsia"/>
        </w:rPr>
        <w:t>关于</w:t>
      </w:r>
      <w:r w:rsidRPr="000E47E6">
        <w:rPr>
          <w:rFonts w:hint="eastAsia"/>
        </w:rPr>
        <w:t>判处罪犯</w:t>
      </w:r>
      <w:r>
        <w:rPr>
          <w:rFonts w:eastAsiaTheme="minorEastAsia" w:hint="eastAsia"/>
        </w:rPr>
        <w:t>，和对罪犯施加的</w:t>
      </w:r>
      <w:r w:rsidRPr="000E47E6">
        <w:rPr>
          <w:rFonts w:hint="eastAsia"/>
        </w:rPr>
        <w:t>刑事</w:t>
      </w:r>
      <w:r>
        <w:rPr>
          <w:rFonts w:eastAsiaTheme="minorEastAsia" w:hint="eastAsia"/>
        </w:rPr>
        <w:t>或</w:t>
      </w:r>
      <w:r w:rsidRPr="000E47E6">
        <w:rPr>
          <w:rFonts w:hint="eastAsia"/>
        </w:rPr>
        <w:t>纪律处分的信息，没有说明是否</w:t>
      </w:r>
      <w:r>
        <w:rPr>
          <w:rFonts w:eastAsiaTheme="minorEastAsia" w:hint="eastAsia"/>
        </w:rPr>
        <w:t>在申诉调查结果出来之前，撤除</w:t>
      </w:r>
      <w:r w:rsidRPr="000E47E6">
        <w:rPr>
          <w:rFonts w:hint="eastAsia"/>
        </w:rPr>
        <w:t>这些行为</w:t>
      </w:r>
      <w:r>
        <w:rPr>
          <w:rFonts w:eastAsiaTheme="minorEastAsia" w:hint="eastAsia"/>
        </w:rPr>
        <w:t>的被控</w:t>
      </w:r>
      <w:r w:rsidRPr="000E47E6">
        <w:rPr>
          <w:rFonts w:hint="eastAsia"/>
        </w:rPr>
        <w:t>肇事者</w:t>
      </w:r>
      <w:r>
        <w:rPr>
          <w:rFonts w:eastAsiaTheme="minorEastAsia" w:hint="eastAsia"/>
        </w:rPr>
        <w:t>的公职。</w:t>
      </w:r>
      <w:r w:rsidRPr="000E47E6">
        <w:rPr>
          <w:rFonts w:hint="eastAsia"/>
        </w:rPr>
        <w:t>如果没有这些资</w:t>
      </w:r>
      <w:r w:rsidRPr="000E47E6">
        <w:rPr>
          <w:rFonts w:hint="eastAsia"/>
        </w:rPr>
        <w:lastRenderedPageBreak/>
        <w:t>料，委员会认为自己无法</w:t>
      </w:r>
      <w:r>
        <w:rPr>
          <w:rFonts w:eastAsiaTheme="minorEastAsia" w:hint="eastAsia"/>
        </w:rPr>
        <w:t>根据《公约》第</w:t>
      </w:r>
      <w:r>
        <w:rPr>
          <w:rFonts w:eastAsiaTheme="minorEastAsia" w:hint="eastAsia"/>
        </w:rPr>
        <w:t>12</w:t>
      </w:r>
      <w:r>
        <w:rPr>
          <w:rFonts w:eastAsiaTheme="minorEastAsia" w:hint="eastAsia"/>
        </w:rPr>
        <w:t>条的条款</w:t>
      </w:r>
      <w:r w:rsidRPr="000E47E6">
        <w:rPr>
          <w:rFonts w:hint="eastAsia"/>
        </w:rPr>
        <w:t>评估</w:t>
      </w:r>
      <w:r>
        <w:rPr>
          <w:rFonts w:eastAsiaTheme="minorEastAsia" w:hint="eastAsia"/>
        </w:rPr>
        <w:t>缔约国的行为</w:t>
      </w:r>
      <w:r>
        <w:rPr>
          <w:rFonts w:hint="eastAsia"/>
        </w:rPr>
        <w:t>(</w:t>
      </w:r>
      <w:r w:rsidRPr="000E47E6">
        <w:rPr>
          <w:rFonts w:hint="eastAsia"/>
        </w:rPr>
        <w:t>第</w:t>
      </w:r>
      <w:r w:rsidRPr="000E47E6">
        <w:rPr>
          <w:rFonts w:hint="eastAsia"/>
        </w:rPr>
        <w:t>2</w:t>
      </w:r>
      <w:r w:rsidRPr="000E47E6">
        <w:rPr>
          <w:rFonts w:hint="eastAsia"/>
        </w:rPr>
        <w:t>，第</w:t>
      </w:r>
      <w:r w:rsidRPr="000E47E6">
        <w:rPr>
          <w:rFonts w:hint="eastAsia"/>
        </w:rPr>
        <w:t>12</w:t>
      </w:r>
      <w:r w:rsidRPr="000E47E6">
        <w:rPr>
          <w:rFonts w:hint="eastAsia"/>
        </w:rPr>
        <w:t>，第</w:t>
      </w:r>
      <w:r w:rsidRPr="000E47E6">
        <w:rPr>
          <w:rFonts w:hint="eastAsia"/>
        </w:rPr>
        <w:t>13</w:t>
      </w:r>
      <w:r w:rsidRPr="000E47E6">
        <w:rPr>
          <w:rFonts w:hint="eastAsia"/>
        </w:rPr>
        <w:t>和第</w:t>
      </w:r>
      <w:r w:rsidRPr="000E47E6">
        <w:rPr>
          <w:rFonts w:hint="eastAsia"/>
        </w:rPr>
        <w:t>16</w:t>
      </w:r>
      <w:r w:rsidRPr="000E47E6">
        <w:rPr>
          <w:rFonts w:hint="eastAsia"/>
        </w:rPr>
        <w:t>条</w:t>
      </w:r>
      <w:r>
        <w:rPr>
          <w:rFonts w:hint="eastAsia"/>
        </w:rPr>
        <w:t>)</w:t>
      </w:r>
      <w:r w:rsidR="00FD0F2D">
        <w:rPr>
          <w:rFonts w:hint="eastAsia"/>
        </w:rPr>
        <w:t>。</w:t>
      </w:r>
    </w:p>
    <w:p w:rsidR="00B40B9A" w:rsidRPr="002336A5" w:rsidRDefault="00B40B9A" w:rsidP="002336A5">
      <w:pPr>
        <w:pStyle w:val="SingleTxt"/>
        <w:ind w:firstLine="431"/>
        <w:rPr>
          <w:rFonts w:ascii="黑体" w:eastAsia="黑体"/>
        </w:rPr>
      </w:pPr>
      <w:r w:rsidRPr="002336A5">
        <w:rPr>
          <w:rFonts w:asciiTheme="majorBidi" w:eastAsia="黑体" w:hAnsiTheme="majorBidi" w:cstheme="majorBidi" w:hint="eastAsia"/>
        </w:rPr>
        <w:t>委员会</w:t>
      </w:r>
      <w:r w:rsidRPr="002336A5">
        <w:rPr>
          <w:rFonts w:ascii="黑体" w:eastAsia="黑体" w:hint="eastAsia"/>
        </w:rPr>
        <w:t>敦促缔约国：</w:t>
      </w:r>
    </w:p>
    <w:p w:rsidR="00B40B9A" w:rsidRPr="00FA09DD" w:rsidRDefault="00B40B9A" w:rsidP="00FA09DD">
      <w:pPr>
        <w:pStyle w:val="SingleTxt"/>
        <w:numPr>
          <w:ilvl w:val="0"/>
          <w:numId w:val="3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A09DD">
        <w:rPr>
          <w:rFonts w:asciiTheme="majorBidi" w:eastAsia="黑体" w:hAnsiTheme="majorBidi" w:cstheme="majorBidi"/>
        </w:rPr>
        <w:t>确保由独立机构以公正迅速的方式调查所有酷刑或虐待申诉。该机构的调查员与此类行为犯罪嫌疑人之间没有任何机构或级别关系，涉嫌犯罪者得到应有的审判，如罪名成立，量刑惩治；</w:t>
      </w:r>
    </w:p>
    <w:p w:rsidR="00B40B9A" w:rsidRPr="00FA09DD" w:rsidRDefault="00B40B9A" w:rsidP="00FA09DD">
      <w:pPr>
        <w:pStyle w:val="SingleTxt"/>
        <w:numPr>
          <w:ilvl w:val="0"/>
          <w:numId w:val="3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A09DD">
        <w:rPr>
          <w:rFonts w:asciiTheme="majorBidi" w:eastAsia="黑体" w:hAnsiTheme="majorBidi" w:cstheme="majorBidi"/>
        </w:rPr>
        <w:t>确保凡有正当理由相信犯下酷刑或虐待行为，当局主动启动调查；</w:t>
      </w:r>
    </w:p>
    <w:p w:rsidR="00B40B9A" w:rsidRPr="00FA09DD" w:rsidRDefault="00B40B9A" w:rsidP="00FA09DD">
      <w:pPr>
        <w:pStyle w:val="SingleTxt"/>
        <w:numPr>
          <w:ilvl w:val="0"/>
          <w:numId w:val="3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A09DD">
        <w:rPr>
          <w:rFonts w:asciiTheme="majorBidi" w:eastAsia="黑体" w:hAnsiTheme="majorBidi" w:cstheme="majorBidi"/>
        </w:rPr>
        <w:t>确保调查期间酷刑与虐待被控肇事者立即暂停职务，尤其当其处于可能重复指控行为、报复受害人或阻挠调查的职位时更应如此。</w:t>
      </w:r>
    </w:p>
    <w:p w:rsidR="00FA09DD" w:rsidRPr="00FA09DD" w:rsidRDefault="00FA09DD" w:rsidP="00FA09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A09DD" w:rsidRPr="00FA09DD" w:rsidRDefault="00FA09DD" w:rsidP="00FA09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FA09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0D5404">
        <w:rPr>
          <w:rFonts w:hint="eastAsia"/>
        </w:rPr>
        <w:t>逼供</w:t>
      </w:r>
    </w:p>
    <w:p w:rsidR="00FA09DD" w:rsidRPr="00FA09DD" w:rsidRDefault="00FA09DD" w:rsidP="00FA09DD">
      <w:pPr>
        <w:pStyle w:val="SingleTxt"/>
        <w:spacing w:after="0" w:line="120" w:lineRule="exact"/>
        <w:rPr>
          <w:sz w:val="10"/>
        </w:rPr>
      </w:pPr>
    </w:p>
    <w:p w:rsidR="00FA09DD" w:rsidRPr="00FA09DD" w:rsidRDefault="00FA09DD" w:rsidP="00FA09DD">
      <w:pPr>
        <w:pStyle w:val="SingleTxt"/>
        <w:spacing w:after="0" w:line="120" w:lineRule="exact"/>
        <w:rPr>
          <w:sz w:val="10"/>
        </w:rPr>
      </w:pPr>
    </w:p>
    <w:p w:rsidR="00B40B9A" w:rsidRPr="002336A5" w:rsidRDefault="00B40B9A" w:rsidP="00B40B9A">
      <w:pPr>
        <w:pStyle w:val="SingleTxt"/>
      </w:pPr>
      <w:r w:rsidRPr="00D021C1">
        <w:t>22</w:t>
      </w:r>
      <w:r>
        <w:t xml:space="preserve">.  </w:t>
      </w:r>
      <w:r>
        <w:rPr>
          <w:rFonts w:eastAsiaTheme="minorEastAsia" w:hint="eastAsia"/>
        </w:rPr>
        <w:t>委员会</w:t>
      </w:r>
      <w:r w:rsidRPr="000D5404">
        <w:rPr>
          <w:rFonts w:hint="eastAsia"/>
        </w:rPr>
        <w:t>注意伊拉克立法确立的</w:t>
      </w:r>
      <w:r>
        <w:rPr>
          <w:rFonts w:eastAsiaTheme="minorEastAsia" w:hint="eastAsia"/>
        </w:rPr>
        <w:t>法律保障规定</w:t>
      </w:r>
      <w:r w:rsidRPr="000D5404">
        <w:rPr>
          <w:rFonts w:hint="eastAsia"/>
        </w:rPr>
        <w:t>不予受理</w:t>
      </w:r>
      <w:r>
        <w:rPr>
          <w:rFonts w:eastAsiaTheme="minorEastAsia" w:hint="eastAsia"/>
        </w:rPr>
        <w:t>通过</w:t>
      </w:r>
      <w:r w:rsidRPr="000D5404">
        <w:rPr>
          <w:rFonts w:hint="eastAsia"/>
        </w:rPr>
        <w:t>酷刑或其他虐待获得的</w:t>
      </w:r>
      <w:r>
        <w:rPr>
          <w:rFonts w:eastAsiaTheme="minorEastAsia" w:hint="eastAsia"/>
        </w:rPr>
        <w:t>证据，</w:t>
      </w:r>
      <w:r w:rsidRPr="000D5404">
        <w:rPr>
          <w:rFonts w:hint="eastAsia"/>
        </w:rPr>
        <w:t>委员会关注，在实践中，对被告人过于严苛</w:t>
      </w:r>
      <w:r>
        <w:rPr>
          <w:rFonts w:eastAsiaTheme="minorEastAsia" w:hint="eastAsia"/>
        </w:rPr>
        <w:t>地采信通过</w:t>
      </w:r>
      <w:r w:rsidRPr="000D5404">
        <w:rPr>
          <w:rFonts w:hint="eastAsia"/>
        </w:rPr>
        <w:t>刑讯逼供获得的材料。在这方面，据报道，被告很少有医学报告证实他们的</w:t>
      </w:r>
      <w:r>
        <w:rPr>
          <w:rFonts w:eastAsiaTheme="minorEastAsia" w:hint="eastAsia"/>
        </w:rPr>
        <w:t>申诉</w:t>
      </w:r>
      <w:r w:rsidRPr="000D5404">
        <w:rPr>
          <w:rFonts w:hint="eastAsia"/>
        </w:rPr>
        <w:t>，因为他们在警察拘留</w:t>
      </w:r>
      <w:r>
        <w:rPr>
          <w:rFonts w:eastAsiaTheme="minorEastAsia" w:hint="eastAsia"/>
        </w:rPr>
        <w:t>期间</w:t>
      </w:r>
      <w:r w:rsidRPr="000D5404">
        <w:rPr>
          <w:rFonts w:hint="eastAsia"/>
        </w:rPr>
        <w:t>无法获得医生</w:t>
      </w:r>
      <w:r>
        <w:rPr>
          <w:rFonts w:eastAsiaTheme="minorEastAsia" w:hint="eastAsia"/>
        </w:rPr>
        <w:t>。</w:t>
      </w:r>
      <w:r w:rsidRPr="000D5404">
        <w:rPr>
          <w:rFonts w:hint="eastAsia"/>
        </w:rPr>
        <w:t>委员会关注显然没有调查这些指控，</w:t>
      </w:r>
      <w:r>
        <w:rPr>
          <w:rFonts w:eastAsiaTheme="minorEastAsia" w:hint="eastAsia"/>
        </w:rPr>
        <w:t>没有提供任何信息表明</w:t>
      </w:r>
      <w:r w:rsidRPr="000D5404">
        <w:rPr>
          <w:rFonts w:hint="eastAsia"/>
        </w:rPr>
        <w:t>伊拉克法院拒绝</w:t>
      </w:r>
      <w:r>
        <w:rPr>
          <w:rFonts w:eastAsiaTheme="minorEastAsia" w:hint="eastAsia"/>
        </w:rPr>
        <w:t>采信在</w:t>
      </w:r>
      <w:r w:rsidRPr="000D5404">
        <w:rPr>
          <w:rFonts w:hint="eastAsia"/>
        </w:rPr>
        <w:t>酷刑</w:t>
      </w:r>
      <w:r>
        <w:rPr>
          <w:rFonts w:eastAsiaTheme="minorEastAsia" w:hint="eastAsia"/>
        </w:rPr>
        <w:t>下获得</w:t>
      </w:r>
      <w:r w:rsidRPr="000D5404">
        <w:rPr>
          <w:rFonts w:hint="eastAsia"/>
        </w:rPr>
        <w:t>口供</w:t>
      </w:r>
      <w:r>
        <w:rPr>
          <w:rFonts w:eastAsiaTheme="minorEastAsia" w:hint="eastAsia"/>
        </w:rPr>
        <w:t>作为证据的决定。</w:t>
      </w:r>
      <w:r w:rsidRPr="000D5404">
        <w:rPr>
          <w:rFonts w:hint="eastAsia"/>
        </w:rPr>
        <w:t>最后，也没有提供</w:t>
      </w:r>
      <w:r>
        <w:rPr>
          <w:rFonts w:eastAsiaTheme="minorEastAsia" w:hint="eastAsia"/>
        </w:rPr>
        <w:t>信息</w:t>
      </w:r>
      <w:r w:rsidRPr="002336A5">
        <w:rPr>
          <w:rFonts w:hint="eastAsia"/>
        </w:rPr>
        <w:t>表明对未起诉酷刑案负有责任的法官施行任何制裁</w:t>
      </w:r>
      <w:r w:rsidRPr="002336A5">
        <w:rPr>
          <w:rFonts w:hint="eastAsia"/>
        </w:rPr>
        <w:t>(</w:t>
      </w:r>
      <w:r w:rsidRPr="002336A5">
        <w:rPr>
          <w:rFonts w:hint="eastAsia"/>
        </w:rPr>
        <w:t>第</w:t>
      </w:r>
      <w:r w:rsidRPr="002336A5">
        <w:rPr>
          <w:rFonts w:hint="eastAsia"/>
        </w:rPr>
        <w:t>15</w:t>
      </w:r>
      <w:r w:rsidRPr="002336A5">
        <w:rPr>
          <w:rFonts w:hint="eastAsia"/>
        </w:rPr>
        <w:t>条</w:t>
      </w:r>
      <w:r w:rsidRPr="002336A5">
        <w:rPr>
          <w:rFonts w:hint="eastAsia"/>
        </w:rPr>
        <w:t>)</w:t>
      </w:r>
      <w:r w:rsidRPr="002336A5">
        <w:rPr>
          <w:rFonts w:hint="eastAsia"/>
        </w:rPr>
        <w:t>。</w:t>
      </w:r>
    </w:p>
    <w:p w:rsidR="00B40B9A" w:rsidRPr="002336A5" w:rsidRDefault="00B40B9A" w:rsidP="002336A5">
      <w:pPr>
        <w:pStyle w:val="SingleTxt"/>
        <w:ind w:firstLine="431"/>
        <w:rPr>
          <w:rFonts w:ascii="黑体" w:eastAsia="黑体"/>
        </w:rPr>
      </w:pPr>
      <w:r w:rsidRPr="002336A5">
        <w:rPr>
          <w:rFonts w:asciiTheme="majorBidi" w:eastAsia="黑体" w:hAnsiTheme="majorBidi" w:cstheme="majorBidi" w:hint="eastAsia"/>
        </w:rPr>
        <w:t>缔约国</w:t>
      </w:r>
      <w:r w:rsidRPr="002336A5">
        <w:rPr>
          <w:rFonts w:ascii="黑体" w:eastAsia="黑体" w:hint="eastAsia"/>
        </w:rPr>
        <w:t>必须采取有效措施保证实际上不受理逼供的招认和供词，除非援引其作为所述证词中被控实施酷刑者的证据。因此，委员会呼吁缔约国确保对酷刑下作出的证词的指控，其举证责任在于检察机关和法院。缔约国还应确保执法官员，法官，律师接受有关检测和调查在酷刑下获得的供述的训练。主管当局应制裁在司法诉讼程序中未对酷刑指控作出适当反应的法官。</w:t>
      </w: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司法系统</w:t>
      </w:r>
    </w:p>
    <w:p w:rsidR="00FD0F2D" w:rsidRPr="00FD0F2D" w:rsidRDefault="00FD0F2D" w:rsidP="00FD0F2D">
      <w:pPr>
        <w:pStyle w:val="SingleTxt"/>
        <w:spacing w:after="0" w:line="120" w:lineRule="exact"/>
        <w:rPr>
          <w:sz w:val="10"/>
        </w:rPr>
      </w:pPr>
    </w:p>
    <w:p w:rsidR="00FD0F2D" w:rsidRPr="00FD0F2D" w:rsidRDefault="00FD0F2D" w:rsidP="00FD0F2D">
      <w:pPr>
        <w:pStyle w:val="SingleTxt"/>
        <w:spacing w:after="0" w:line="120" w:lineRule="exact"/>
        <w:rPr>
          <w:sz w:val="10"/>
        </w:rPr>
      </w:pPr>
    </w:p>
    <w:p w:rsidR="00B40B9A" w:rsidRPr="00D021C1" w:rsidRDefault="00B40B9A" w:rsidP="00B40B9A">
      <w:pPr>
        <w:pStyle w:val="SingleTxt"/>
      </w:pPr>
      <w:r w:rsidRPr="00D021C1">
        <w:t>23.</w:t>
      </w:r>
      <w:r w:rsidR="00FD0F2D">
        <w:rPr>
          <w:rFonts w:hint="eastAsia"/>
        </w:rPr>
        <w:t xml:space="preserve"> </w:t>
      </w:r>
      <w:r>
        <w:rPr>
          <w:rFonts w:eastAsiaTheme="minorEastAsia" w:hint="eastAsia"/>
        </w:rPr>
        <w:t xml:space="preserve"> </w:t>
      </w:r>
      <w:r w:rsidRPr="00D1129C">
        <w:rPr>
          <w:rFonts w:hint="eastAsia"/>
        </w:rPr>
        <w:t>委员会关注</w:t>
      </w:r>
      <w:r>
        <w:rPr>
          <w:rFonts w:eastAsiaTheme="minorEastAsia" w:hint="eastAsia"/>
        </w:rPr>
        <w:t>，据报告司法</w:t>
      </w:r>
      <w:r w:rsidRPr="00D1129C">
        <w:rPr>
          <w:rFonts w:hint="eastAsia"/>
        </w:rPr>
        <w:t>缺乏独立性，公正性和足够的培训，妨碍充分享有人权，如</w:t>
      </w:r>
      <w:r>
        <w:rPr>
          <w:rFonts w:eastAsiaTheme="minorEastAsia" w:hint="eastAsia"/>
        </w:rPr>
        <w:t>没有禁止</w:t>
      </w:r>
      <w:r w:rsidRPr="00D1129C">
        <w:rPr>
          <w:rFonts w:hint="eastAsia"/>
        </w:rPr>
        <w:t>酷刑和其他残忍，不人道和有辱人格的待遇或处罚。</w:t>
      </w:r>
      <w:r>
        <w:rPr>
          <w:rFonts w:eastAsiaTheme="minorEastAsia" w:hint="eastAsia"/>
        </w:rPr>
        <w:t>委员会还</w:t>
      </w:r>
      <w:r w:rsidRPr="00D1129C">
        <w:rPr>
          <w:rFonts w:hint="eastAsia"/>
        </w:rPr>
        <w:t>关注</w:t>
      </w:r>
      <w:r>
        <w:rPr>
          <w:rFonts w:eastAsiaTheme="minorEastAsia" w:hint="eastAsia"/>
        </w:rPr>
        <w:t>，有报告表明，</w:t>
      </w:r>
      <w:r w:rsidRPr="00D1129C">
        <w:rPr>
          <w:rFonts w:hint="eastAsia"/>
        </w:rPr>
        <w:t>2005</w:t>
      </w:r>
      <w:r w:rsidRPr="00D1129C">
        <w:rPr>
          <w:rFonts w:hint="eastAsia"/>
        </w:rPr>
        <w:t>年</w:t>
      </w:r>
      <w:r>
        <w:rPr>
          <w:rFonts w:eastAsiaTheme="minorEastAsia" w:hint="eastAsia"/>
        </w:rPr>
        <w:t>《</w:t>
      </w:r>
      <w:r w:rsidRPr="00D1129C">
        <w:rPr>
          <w:rFonts w:hint="eastAsia"/>
        </w:rPr>
        <w:t>反恐怖主义法</w:t>
      </w:r>
      <w:r>
        <w:rPr>
          <w:rFonts w:eastAsiaTheme="minorEastAsia" w:hint="eastAsia"/>
        </w:rPr>
        <w:t>》</w:t>
      </w:r>
      <w:r w:rsidRPr="00D1129C">
        <w:rPr>
          <w:rFonts w:hint="eastAsia"/>
        </w:rPr>
        <w:t>和</w:t>
      </w:r>
      <w:r>
        <w:rPr>
          <w:rFonts w:eastAsiaTheme="minorEastAsia" w:hint="eastAsia"/>
        </w:rPr>
        <w:t>《</w:t>
      </w:r>
      <w:r w:rsidRPr="00D1129C">
        <w:rPr>
          <w:rFonts w:hint="eastAsia"/>
        </w:rPr>
        <w:t>刑事诉讼法典</w:t>
      </w:r>
      <w:r>
        <w:rPr>
          <w:rFonts w:eastAsiaTheme="minorEastAsia" w:hint="eastAsia"/>
        </w:rPr>
        <w:t>》之下的</w:t>
      </w:r>
      <w:r w:rsidRPr="00D1129C">
        <w:rPr>
          <w:rFonts w:hint="eastAsia"/>
        </w:rPr>
        <w:t>司法</w:t>
      </w:r>
      <w:r>
        <w:rPr>
          <w:rFonts w:eastAsiaTheme="minorEastAsia" w:hint="eastAsia"/>
        </w:rPr>
        <w:t>做法令人质疑，</w:t>
      </w:r>
      <w:r w:rsidRPr="00D1129C">
        <w:rPr>
          <w:rFonts w:hint="eastAsia"/>
        </w:rPr>
        <w:t>如没有逮捕证</w:t>
      </w:r>
      <w:r>
        <w:rPr>
          <w:rFonts w:eastAsiaTheme="minorEastAsia" w:hint="eastAsia"/>
        </w:rPr>
        <w:t>的</w:t>
      </w:r>
      <w:r w:rsidRPr="00D1129C">
        <w:rPr>
          <w:rFonts w:hint="eastAsia"/>
        </w:rPr>
        <w:t>逮捕，旷日持久的审前拘留</w:t>
      </w:r>
      <w:r>
        <w:rPr>
          <w:rFonts w:eastAsiaTheme="minorEastAsia" w:hint="eastAsia"/>
        </w:rPr>
        <w:t>，</w:t>
      </w:r>
      <w:r w:rsidRPr="00D1129C">
        <w:rPr>
          <w:rFonts w:hint="eastAsia"/>
        </w:rPr>
        <w:t>犯罪嫌疑人无限期拘留，基于秘密线人的证</w:t>
      </w:r>
      <w:r>
        <w:rPr>
          <w:rFonts w:eastAsiaTheme="minorEastAsia" w:hint="eastAsia"/>
        </w:rPr>
        <w:t>词定罪等</w:t>
      </w:r>
      <w:r>
        <w:rPr>
          <w:rFonts w:hint="eastAsia"/>
        </w:rPr>
        <w:t>(</w:t>
      </w:r>
      <w:r w:rsidRPr="00D1129C">
        <w:rPr>
          <w:rFonts w:hint="eastAsia"/>
        </w:rPr>
        <w:t>第</w:t>
      </w:r>
      <w:r w:rsidRPr="00D1129C">
        <w:rPr>
          <w:rFonts w:hint="eastAsia"/>
        </w:rPr>
        <w:t>2</w:t>
      </w:r>
      <w:r w:rsidRPr="00D1129C">
        <w:rPr>
          <w:rFonts w:hint="eastAsia"/>
        </w:rPr>
        <w:t>和第</w:t>
      </w:r>
      <w:r w:rsidRPr="00D1129C">
        <w:rPr>
          <w:rFonts w:hint="eastAsia"/>
        </w:rPr>
        <w:t>11</w:t>
      </w:r>
      <w:r w:rsidRPr="00D1129C">
        <w:rPr>
          <w:rFonts w:hint="eastAsia"/>
        </w:rPr>
        <w:t>条</w:t>
      </w:r>
      <w:r>
        <w:rPr>
          <w:rFonts w:hint="eastAsia"/>
        </w:rPr>
        <w:t>)</w:t>
      </w:r>
      <w:r>
        <w:rPr>
          <w:rFonts w:eastAsiaTheme="minorEastAsia" w:hint="eastAsia"/>
        </w:rPr>
        <w:t>。</w:t>
      </w:r>
    </w:p>
    <w:p w:rsidR="00B40B9A" w:rsidRPr="002336A5" w:rsidRDefault="00B40B9A" w:rsidP="00FD0F2D">
      <w:pPr>
        <w:pStyle w:val="SingleTxt"/>
        <w:ind w:firstLine="431"/>
        <w:rPr>
          <w:rFonts w:asciiTheme="majorBidi" w:eastAsia="黑体" w:hAnsiTheme="majorBidi" w:cstheme="majorBidi"/>
        </w:rPr>
      </w:pPr>
      <w:r w:rsidRPr="002336A5">
        <w:rPr>
          <w:rFonts w:asciiTheme="majorBidi" w:eastAsia="黑体" w:hAnsiTheme="majorBidi" w:cstheme="majorBidi"/>
        </w:rPr>
        <w:t>缔约国应根据《关于司法行为的班加罗尔原则》及其他相关的高级标准，确保完全独立，公正和训练有素的司法机构。特别是，缔约国应根据《公约》和缔约国在</w:t>
      </w:r>
      <w:r w:rsidRPr="002336A5">
        <w:rPr>
          <w:rFonts w:asciiTheme="majorBidi" w:eastAsia="黑体" w:hAnsiTheme="majorBidi" w:cstheme="majorBidi"/>
        </w:rPr>
        <w:t>2014</w:t>
      </w:r>
      <w:r w:rsidRPr="002336A5">
        <w:rPr>
          <w:rFonts w:asciiTheme="majorBidi" w:eastAsia="黑体" w:hAnsiTheme="majorBidi" w:cstheme="majorBidi"/>
        </w:rPr>
        <w:t>年</w:t>
      </w:r>
      <w:r w:rsidRPr="002336A5">
        <w:rPr>
          <w:rFonts w:asciiTheme="majorBidi" w:eastAsia="黑体" w:hAnsiTheme="majorBidi" w:cstheme="majorBidi"/>
        </w:rPr>
        <w:t>11</w:t>
      </w:r>
      <w:r w:rsidRPr="002336A5">
        <w:rPr>
          <w:rFonts w:asciiTheme="majorBidi" w:eastAsia="黑体" w:hAnsiTheme="majorBidi" w:cstheme="majorBidi"/>
        </w:rPr>
        <w:t>月缔约国普遍定期审议期间所作的承诺，为有效解决有罪不罚，受害人补偿和正当程序的问题，改革和加强司法机构</w:t>
      </w:r>
      <w:r w:rsidRPr="002336A5">
        <w:rPr>
          <w:rFonts w:asciiTheme="majorBidi" w:eastAsia="黑体" w:hAnsiTheme="majorBidi" w:cstheme="majorBidi"/>
        </w:rPr>
        <w:t>(</w:t>
      </w:r>
      <w:r w:rsidRPr="002336A5">
        <w:rPr>
          <w:rFonts w:asciiTheme="majorBidi" w:eastAsia="黑体" w:hAnsiTheme="majorBidi" w:cstheme="majorBidi"/>
        </w:rPr>
        <w:t>见</w:t>
      </w:r>
      <w:r w:rsidRPr="002336A5">
        <w:rPr>
          <w:rFonts w:asciiTheme="majorBidi" w:eastAsia="黑体" w:hAnsiTheme="majorBidi" w:cstheme="majorBidi"/>
        </w:rPr>
        <w:t>A/HRC/28/14</w:t>
      </w:r>
      <w:r w:rsidRPr="002336A5">
        <w:rPr>
          <w:rFonts w:asciiTheme="majorBidi" w:eastAsia="黑体" w:hAnsiTheme="majorBidi" w:cstheme="majorBidi"/>
        </w:rPr>
        <w:t>，第</w:t>
      </w:r>
      <w:r w:rsidRPr="002336A5">
        <w:rPr>
          <w:rFonts w:asciiTheme="majorBidi" w:eastAsia="黑体" w:hAnsiTheme="majorBidi" w:cstheme="majorBidi"/>
        </w:rPr>
        <w:t>127.145</w:t>
      </w:r>
      <w:r w:rsidRPr="002336A5">
        <w:rPr>
          <w:rFonts w:asciiTheme="majorBidi" w:eastAsia="黑体" w:hAnsiTheme="majorBidi" w:cstheme="majorBidi"/>
        </w:rPr>
        <w:t>和</w:t>
      </w:r>
      <w:r w:rsidRPr="002336A5">
        <w:rPr>
          <w:rFonts w:asciiTheme="majorBidi" w:eastAsia="黑体" w:hAnsiTheme="majorBidi" w:cstheme="majorBidi"/>
        </w:rPr>
        <w:t>127.222</w:t>
      </w:r>
      <w:r w:rsidR="00FD0F2D">
        <w:rPr>
          <w:rFonts w:hint="eastAsia"/>
        </w:rPr>
        <w:t>，</w:t>
      </w:r>
      <w:r w:rsidRPr="002336A5">
        <w:rPr>
          <w:rFonts w:asciiTheme="majorBidi" w:eastAsia="黑体" w:hAnsiTheme="majorBidi" w:cstheme="majorBidi"/>
        </w:rPr>
        <w:t>和</w:t>
      </w:r>
      <w:r w:rsidRPr="002336A5">
        <w:rPr>
          <w:rFonts w:asciiTheme="majorBidi" w:eastAsia="黑体" w:hAnsiTheme="majorBidi" w:cstheme="majorBidi"/>
        </w:rPr>
        <w:t>A/HRC/28/14/Add.1</w:t>
      </w:r>
      <w:r w:rsidRPr="002336A5">
        <w:rPr>
          <w:rFonts w:asciiTheme="majorBidi" w:eastAsia="黑体" w:hAnsiTheme="majorBidi" w:cstheme="majorBidi"/>
        </w:rPr>
        <w:t>号文件</w:t>
      </w:r>
      <w:r w:rsidRPr="002336A5">
        <w:rPr>
          <w:rFonts w:asciiTheme="majorBidi" w:eastAsia="黑体" w:hAnsiTheme="majorBidi" w:cstheme="majorBidi"/>
        </w:rPr>
        <w:t>)</w:t>
      </w:r>
      <w:r w:rsidRPr="002336A5">
        <w:rPr>
          <w:rFonts w:asciiTheme="majorBidi" w:eastAsia="黑体" w:hAnsiTheme="majorBidi" w:cstheme="majorBidi"/>
        </w:rPr>
        <w:t>。</w:t>
      </w:r>
    </w:p>
    <w:p w:rsidR="00FD0F2D" w:rsidRPr="00FD0F2D" w:rsidRDefault="00FD0F2D" w:rsidP="00FD0F2D">
      <w:pPr>
        <w:pStyle w:val="H23"/>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FD0F2D">
      <w:pPr>
        <w:pStyle w:val="H23"/>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基于性别的暴力</w:t>
      </w:r>
    </w:p>
    <w:p w:rsidR="00FD0F2D" w:rsidRPr="00FD0F2D" w:rsidRDefault="00FD0F2D" w:rsidP="00FD0F2D">
      <w:pPr>
        <w:pStyle w:val="SingleTxt"/>
        <w:keepNext/>
        <w:keepLines/>
        <w:spacing w:after="0" w:line="120" w:lineRule="exact"/>
        <w:rPr>
          <w:sz w:val="10"/>
        </w:rPr>
      </w:pPr>
    </w:p>
    <w:p w:rsidR="00FD0F2D" w:rsidRPr="00FD0F2D" w:rsidRDefault="00FD0F2D" w:rsidP="00FD0F2D">
      <w:pPr>
        <w:pStyle w:val="SingleTxt"/>
        <w:spacing w:after="0" w:line="120" w:lineRule="exact"/>
        <w:rPr>
          <w:sz w:val="10"/>
        </w:rPr>
      </w:pPr>
    </w:p>
    <w:p w:rsidR="00B40B9A" w:rsidRPr="00D021C1" w:rsidRDefault="00B40B9A" w:rsidP="00B40B9A">
      <w:pPr>
        <w:pStyle w:val="SingleTxt"/>
      </w:pPr>
      <w:r w:rsidRPr="00D021C1">
        <w:t>24</w:t>
      </w:r>
      <w:r>
        <w:t xml:space="preserve">.  </w:t>
      </w:r>
      <w:r w:rsidRPr="007970BE">
        <w:rPr>
          <w:rFonts w:hint="eastAsia"/>
        </w:rPr>
        <w:t>委员会严重关切</w:t>
      </w:r>
      <w:r>
        <w:rPr>
          <w:rFonts w:eastAsiaTheme="minorEastAsia" w:hint="eastAsia"/>
        </w:rPr>
        <w:t>，</w:t>
      </w:r>
      <w:r w:rsidRPr="007970BE">
        <w:rPr>
          <w:rFonts w:hint="eastAsia"/>
        </w:rPr>
        <w:t>缔约国</w:t>
      </w:r>
      <w:r>
        <w:rPr>
          <w:rFonts w:eastAsiaTheme="minorEastAsia" w:hint="eastAsia"/>
        </w:rPr>
        <w:t>普遍存在</w:t>
      </w:r>
      <w:r w:rsidRPr="007970BE">
        <w:rPr>
          <w:rFonts w:hint="eastAsia"/>
        </w:rPr>
        <w:t>基于性别的暴力，包括强奸，家庭暴力，</w:t>
      </w:r>
      <w:r>
        <w:rPr>
          <w:rFonts w:eastAsiaTheme="minorEastAsia" w:hint="eastAsia"/>
        </w:rPr>
        <w:t>以及以</w:t>
      </w:r>
      <w:r w:rsidRPr="007970BE">
        <w:rPr>
          <w:rFonts w:hint="eastAsia"/>
        </w:rPr>
        <w:t>“荣誉”</w:t>
      </w:r>
      <w:r>
        <w:rPr>
          <w:rFonts w:eastAsiaTheme="minorEastAsia" w:hint="eastAsia"/>
        </w:rPr>
        <w:t>为名</w:t>
      </w:r>
      <w:r w:rsidRPr="007970BE">
        <w:rPr>
          <w:rFonts w:hint="eastAsia"/>
        </w:rPr>
        <w:t>实施的罪</w:t>
      </w:r>
      <w:r>
        <w:rPr>
          <w:rFonts w:eastAsiaTheme="minorEastAsia" w:hint="eastAsia"/>
        </w:rPr>
        <w:t>行</w:t>
      </w:r>
      <w:r w:rsidRPr="007970BE">
        <w:rPr>
          <w:rFonts w:hint="eastAsia"/>
        </w:rPr>
        <w:t>。</w:t>
      </w:r>
      <w:r>
        <w:rPr>
          <w:rFonts w:eastAsiaTheme="minorEastAsia" w:hint="eastAsia"/>
        </w:rPr>
        <w:t>委员会</w:t>
      </w:r>
      <w:r w:rsidRPr="007970BE">
        <w:rPr>
          <w:rFonts w:hint="eastAsia"/>
        </w:rPr>
        <w:t>欢迎</w:t>
      </w:r>
      <w:r>
        <w:rPr>
          <w:rFonts w:eastAsiaTheme="minorEastAsia" w:hint="eastAsia"/>
        </w:rPr>
        <w:t>颁发了关于</w:t>
      </w:r>
      <w:r w:rsidRPr="007970BE">
        <w:rPr>
          <w:rFonts w:hint="eastAsia"/>
        </w:rPr>
        <w:t>库尔德地区家庭暴力</w:t>
      </w:r>
      <w:r>
        <w:rPr>
          <w:rFonts w:eastAsiaTheme="minorEastAsia" w:hint="eastAsia"/>
        </w:rPr>
        <w:t>的</w:t>
      </w:r>
      <w:r w:rsidRPr="007970BE">
        <w:rPr>
          <w:rFonts w:hint="eastAsia"/>
        </w:rPr>
        <w:t>第</w:t>
      </w:r>
      <w:r w:rsidRPr="007970BE">
        <w:rPr>
          <w:rFonts w:hint="eastAsia"/>
        </w:rPr>
        <w:t>8</w:t>
      </w:r>
      <w:r w:rsidRPr="007970BE">
        <w:rPr>
          <w:rFonts w:hint="eastAsia"/>
        </w:rPr>
        <w:t>号</w:t>
      </w:r>
      <w:r>
        <w:rPr>
          <w:rFonts w:eastAsiaTheme="minorEastAsia" w:hint="eastAsia"/>
        </w:rPr>
        <w:t>法令</w:t>
      </w:r>
      <w:r>
        <w:rPr>
          <w:rFonts w:hint="eastAsia"/>
        </w:rPr>
        <w:t>(</w:t>
      </w:r>
      <w:r w:rsidRPr="007970BE">
        <w:rPr>
          <w:rFonts w:hint="eastAsia"/>
        </w:rPr>
        <w:t>2011</w:t>
      </w:r>
      <w:r w:rsidRPr="007970BE">
        <w:rPr>
          <w:rFonts w:hint="eastAsia"/>
        </w:rPr>
        <w:t>年</w:t>
      </w:r>
      <w:r>
        <w:rPr>
          <w:rFonts w:hint="eastAsia"/>
        </w:rPr>
        <w:t>)</w:t>
      </w:r>
      <w:r>
        <w:rPr>
          <w:rFonts w:eastAsiaTheme="minorEastAsia" w:hint="eastAsia"/>
        </w:rPr>
        <w:t>，但</w:t>
      </w:r>
      <w:r w:rsidRPr="007970BE">
        <w:rPr>
          <w:rFonts w:hint="eastAsia"/>
        </w:rPr>
        <w:t>委员会关切地注意到</w:t>
      </w:r>
      <w:r>
        <w:rPr>
          <w:rFonts w:eastAsiaTheme="minorEastAsia" w:hint="eastAsia"/>
        </w:rPr>
        <w:t>，</w:t>
      </w:r>
      <w:r w:rsidRPr="007970BE">
        <w:rPr>
          <w:rFonts w:hint="eastAsia"/>
        </w:rPr>
        <w:t>缔约国还没有颁布全面打击</w:t>
      </w:r>
      <w:r>
        <w:rPr>
          <w:rFonts w:eastAsiaTheme="minorEastAsia" w:hint="eastAsia"/>
        </w:rPr>
        <w:t>暴力侵害</w:t>
      </w:r>
      <w:r w:rsidRPr="007970BE">
        <w:rPr>
          <w:rFonts w:hint="eastAsia"/>
        </w:rPr>
        <w:t>妇女</w:t>
      </w:r>
      <w:r>
        <w:rPr>
          <w:rFonts w:eastAsiaTheme="minorEastAsia" w:hint="eastAsia"/>
        </w:rPr>
        <w:t>，</w:t>
      </w:r>
      <w:r w:rsidRPr="007970BE">
        <w:rPr>
          <w:rFonts w:hint="eastAsia"/>
        </w:rPr>
        <w:t>包括婚内强奸和所谓的“荣誉</w:t>
      </w:r>
      <w:r>
        <w:rPr>
          <w:rFonts w:eastAsiaTheme="minorEastAsia" w:hint="eastAsia"/>
        </w:rPr>
        <w:t>”</w:t>
      </w:r>
      <w:r w:rsidRPr="007970BE">
        <w:rPr>
          <w:rFonts w:hint="eastAsia"/>
        </w:rPr>
        <w:t>罪行</w:t>
      </w:r>
      <w:r>
        <w:rPr>
          <w:rFonts w:eastAsiaTheme="minorEastAsia" w:hint="eastAsia"/>
        </w:rPr>
        <w:t>的法律。</w:t>
      </w:r>
      <w:r w:rsidRPr="007970BE">
        <w:rPr>
          <w:rFonts w:hint="eastAsia"/>
        </w:rPr>
        <w:t>委员会注意到</w:t>
      </w:r>
      <w:r>
        <w:rPr>
          <w:rFonts w:eastAsiaTheme="minorEastAsia" w:hint="eastAsia"/>
        </w:rPr>
        <w:t>代表团</w:t>
      </w:r>
      <w:r w:rsidRPr="007970BE">
        <w:rPr>
          <w:rFonts w:hint="eastAsia"/>
        </w:rPr>
        <w:t>的解释</w:t>
      </w:r>
      <w:r>
        <w:rPr>
          <w:rFonts w:eastAsiaTheme="minorEastAsia" w:hint="eastAsia"/>
        </w:rPr>
        <w:t>：《</w:t>
      </w:r>
      <w:r w:rsidRPr="007970BE">
        <w:rPr>
          <w:rFonts w:hint="eastAsia"/>
        </w:rPr>
        <w:t>刑法</w:t>
      </w:r>
      <w:r>
        <w:rPr>
          <w:rFonts w:eastAsiaTheme="minorEastAsia" w:hint="eastAsia"/>
        </w:rPr>
        <w:t>典》</w:t>
      </w:r>
      <w:r w:rsidRPr="007970BE">
        <w:rPr>
          <w:rFonts w:hint="eastAsia"/>
        </w:rPr>
        <w:t>允许</w:t>
      </w:r>
      <w:r>
        <w:rPr>
          <w:rFonts w:eastAsiaTheme="minorEastAsia" w:hint="eastAsia"/>
        </w:rPr>
        <w:t>减缓</w:t>
      </w:r>
      <w:r w:rsidRPr="007970BE">
        <w:rPr>
          <w:rFonts w:hint="eastAsia"/>
        </w:rPr>
        <w:t>“名誉”罪</w:t>
      </w:r>
      <w:r>
        <w:rPr>
          <w:rFonts w:eastAsiaTheme="minorEastAsia" w:hint="eastAsia"/>
        </w:rPr>
        <w:t>的判决和允许</w:t>
      </w:r>
      <w:r w:rsidRPr="007970BE">
        <w:rPr>
          <w:rFonts w:hint="eastAsia"/>
        </w:rPr>
        <w:t>强奸</w:t>
      </w:r>
      <w:r>
        <w:rPr>
          <w:rFonts w:eastAsiaTheme="minorEastAsia" w:hint="eastAsia"/>
        </w:rPr>
        <w:t>犯只要同意与</w:t>
      </w:r>
      <w:r w:rsidRPr="007970BE">
        <w:rPr>
          <w:rFonts w:hint="eastAsia"/>
        </w:rPr>
        <w:t>受害者</w:t>
      </w:r>
      <w:r>
        <w:rPr>
          <w:rFonts w:eastAsiaTheme="minorEastAsia" w:hint="eastAsia"/>
        </w:rPr>
        <w:t>结婚则可免于处罚的条款仍存在于法律中，但已不再实施，</w:t>
      </w:r>
      <w:r w:rsidRPr="007970BE">
        <w:rPr>
          <w:rFonts w:hint="eastAsia"/>
        </w:rPr>
        <w:t>尽管非政府来源</w:t>
      </w:r>
      <w:r>
        <w:rPr>
          <w:rFonts w:eastAsiaTheme="minorEastAsia" w:hint="eastAsia"/>
        </w:rPr>
        <w:t>的信息</w:t>
      </w:r>
      <w:r w:rsidRPr="007970BE">
        <w:rPr>
          <w:rFonts w:hint="eastAsia"/>
        </w:rPr>
        <w:t>与此相反</w:t>
      </w:r>
      <w:r>
        <w:rPr>
          <w:rFonts w:eastAsiaTheme="minorEastAsia" w:hint="eastAsia"/>
        </w:rPr>
        <w:t>。委员会还关切地注意到</w:t>
      </w:r>
      <w:r w:rsidRPr="007970BE">
        <w:rPr>
          <w:rFonts w:hint="eastAsia"/>
        </w:rPr>
        <w:t>，</w:t>
      </w:r>
      <w:r>
        <w:rPr>
          <w:rFonts w:eastAsiaTheme="minorEastAsia" w:hint="eastAsia"/>
        </w:rPr>
        <w:t>仅</w:t>
      </w:r>
      <w:r w:rsidRPr="007970BE">
        <w:rPr>
          <w:rFonts w:hint="eastAsia"/>
        </w:rPr>
        <w:t>库尔德地区</w:t>
      </w:r>
      <w:r>
        <w:rPr>
          <w:rFonts w:eastAsiaTheme="minorEastAsia" w:hint="eastAsia"/>
        </w:rPr>
        <w:t>允许</w:t>
      </w:r>
      <w:r w:rsidRPr="007970BE">
        <w:rPr>
          <w:rFonts w:hint="eastAsia"/>
        </w:rPr>
        <w:t>当地非政府组织运行收容所</w:t>
      </w:r>
      <w:r>
        <w:rPr>
          <w:rFonts w:eastAsiaTheme="minorEastAsia" w:hint="eastAsia"/>
        </w:rPr>
        <w:t>接纳</w:t>
      </w:r>
      <w:r w:rsidRPr="007970BE">
        <w:rPr>
          <w:rFonts w:hint="eastAsia"/>
        </w:rPr>
        <w:t>逃离暴力</w:t>
      </w:r>
      <w:r>
        <w:rPr>
          <w:rFonts w:eastAsiaTheme="minorEastAsia" w:hint="eastAsia"/>
        </w:rPr>
        <w:t>的妇女，而缔约国领土内</w:t>
      </w:r>
      <w:r w:rsidRPr="007970BE">
        <w:rPr>
          <w:rFonts w:hint="eastAsia"/>
        </w:rPr>
        <w:t>其他地区寻求维持</w:t>
      </w:r>
      <w:r>
        <w:rPr>
          <w:rFonts w:eastAsiaTheme="minorEastAsia" w:hint="eastAsia"/>
        </w:rPr>
        <w:t>庇护所的非政府组织面</w:t>
      </w:r>
      <w:r w:rsidRPr="007970BE">
        <w:rPr>
          <w:rFonts w:hint="eastAsia"/>
        </w:rPr>
        <w:t>临</w:t>
      </w:r>
      <w:r>
        <w:rPr>
          <w:rFonts w:eastAsiaTheme="minorEastAsia" w:hint="eastAsia"/>
        </w:rPr>
        <w:t>国家与</w:t>
      </w:r>
      <w:r w:rsidRPr="007970BE">
        <w:rPr>
          <w:rFonts w:hint="eastAsia"/>
        </w:rPr>
        <w:t>非国家行为者</w:t>
      </w:r>
      <w:r>
        <w:rPr>
          <w:rFonts w:eastAsiaTheme="minorEastAsia" w:hint="eastAsia"/>
        </w:rPr>
        <w:t>的</w:t>
      </w:r>
      <w:r w:rsidRPr="007970BE">
        <w:rPr>
          <w:rFonts w:hint="eastAsia"/>
        </w:rPr>
        <w:t>骚扰和攻击</w:t>
      </w:r>
      <w:r>
        <w:rPr>
          <w:rFonts w:hint="eastAsia"/>
        </w:rPr>
        <w:t>(</w:t>
      </w:r>
      <w:r w:rsidRPr="007970BE">
        <w:rPr>
          <w:rFonts w:hint="eastAsia"/>
        </w:rPr>
        <w:t>第</w:t>
      </w:r>
      <w:r w:rsidRPr="007970BE">
        <w:rPr>
          <w:rFonts w:hint="eastAsia"/>
        </w:rPr>
        <w:t>1</w:t>
      </w:r>
      <w:r w:rsidRPr="007970BE">
        <w:rPr>
          <w:rFonts w:hint="eastAsia"/>
        </w:rPr>
        <w:t>，第</w:t>
      </w:r>
      <w:r w:rsidRPr="007970BE">
        <w:rPr>
          <w:rFonts w:hint="eastAsia"/>
        </w:rPr>
        <w:t>2</w:t>
      </w:r>
      <w:r w:rsidRPr="007970BE">
        <w:rPr>
          <w:rFonts w:hint="eastAsia"/>
        </w:rPr>
        <w:t>，第</w:t>
      </w:r>
      <w:r w:rsidRPr="007970BE">
        <w:rPr>
          <w:rFonts w:hint="eastAsia"/>
        </w:rPr>
        <w:t>4</w:t>
      </w:r>
      <w:r w:rsidRPr="007970BE">
        <w:rPr>
          <w:rFonts w:hint="eastAsia"/>
        </w:rPr>
        <w:t>和</w:t>
      </w:r>
      <w:r w:rsidRPr="007970BE">
        <w:rPr>
          <w:rFonts w:hint="eastAsia"/>
        </w:rPr>
        <w:t>16</w:t>
      </w:r>
      <w:r>
        <w:rPr>
          <w:rFonts w:eastAsiaTheme="minorEastAsia" w:hint="eastAsia"/>
        </w:rPr>
        <w:t>条</w:t>
      </w:r>
      <w:r>
        <w:rPr>
          <w:rFonts w:hint="eastAsia"/>
        </w:rPr>
        <w:t>)</w:t>
      </w:r>
      <w:r>
        <w:rPr>
          <w:rFonts w:eastAsiaTheme="minorEastAsia" w:hint="eastAsia"/>
        </w:rPr>
        <w:t>。</w:t>
      </w:r>
    </w:p>
    <w:p w:rsidR="00B40B9A" w:rsidRPr="002336A5" w:rsidRDefault="00B40B9A" w:rsidP="002336A5">
      <w:pPr>
        <w:pStyle w:val="SingleTxt"/>
        <w:ind w:firstLine="431"/>
        <w:rPr>
          <w:rFonts w:asciiTheme="majorBidi" w:eastAsia="黑体" w:hAnsiTheme="majorBidi" w:cstheme="majorBidi"/>
        </w:rPr>
      </w:pPr>
      <w:r w:rsidRPr="002336A5">
        <w:rPr>
          <w:rFonts w:asciiTheme="majorBidi" w:eastAsia="黑体" w:hAnsiTheme="majorBidi" w:cstheme="majorBidi" w:hint="eastAsia"/>
        </w:rPr>
        <w:t>缔约国应：</w:t>
      </w:r>
    </w:p>
    <w:p w:rsidR="00B40B9A" w:rsidRPr="00FD0F2D" w:rsidRDefault="00B40B9A" w:rsidP="00FD0F2D">
      <w:pPr>
        <w:pStyle w:val="SingleTxt"/>
        <w:numPr>
          <w:ilvl w:val="0"/>
          <w:numId w:val="3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确保彻底调查暴力侵害妇女的所有案件，肇事者受到起诉，受害人获得补救，包括公平和充分的补偿；</w:t>
      </w:r>
    </w:p>
    <w:p w:rsidR="00B40B9A" w:rsidRPr="00FD0F2D" w:rsidRDefault="00B40B9A" w:rsidP="00FD0F2D">
      <w:pPr>
        <w:pStyle w:val="SingleTxt"/>
        <w:numPr>
          <w:ilvl w:val="0"/>
          <w:numId w:val="3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为此类受害者提供更好的保护和适当照顾，包括使他们获得安全住房，国家和私人经营的庇护所，无需事先得到男性家庭成员应允获得身份证，提供医疗和心理支持；</w:t>
      </w:r>
      <w:r w:rsidRPr="00FD0F2D">
        <w:rPr>
          <w:rFonts w:asciiTheme="majorBidi" w:eastAsia="黑体" w:hAnsiTheme="majorBidi" w:cstheme="majorBidi"/>
        </w:rPr>
        <w:t xml:space="preserve"> </w:t>
      </w:r>
    </w:p>
    <w:p w:rsidR="00B40B9A" w:rsidRPr="00FD0F2D" w:rsidRDefault="00B40B9A" w:rsidP="00FD0F2D">
      <w:pPr>
        <w:pStyle w:val="SingleTxt"/>
        <w:numPr>
          <w:ilvl w:val="0"/>
          <w:numId w:val="3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加强与全国各地保护妇女和女童免遭暴力的非政府组织合作，并确保这些组织免遭一切形式的骚扰和暴力；</w:t>
      </w:r>
    </w:p>
    <w:p w:rsidR="00B40B9A" w:rsidRPr="00FD0F2D" w:rsidRDefault="00B40B9A" w:rsidP="00FD0F2D">
      <w:pPr>
        <w:pStyle w:val="SingleTxt"/>
        <w:numPr>
          <w:ilvl w:val="0"/>
          <w:numId w:val="3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颁布打击家暴和基于性别暴力的全面立法，包括允许私人经营庇护所的法律；</w:t>
      </w:r>
    </w:p>
    <w:p w:rsidR="00B40B9A" w:rsidRPr="00FD0F2D" w:rsidRDefault="00B40B9A" w:rsidP="00FD0F2D">
      <w:pPr>
        <w:pStyle w:val="SingleTxt"/>
        <w:numPr>
          <w:ilvl w:val="0"/>
          <w:numId w:val="3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从《刑法</w:t>
      </w:r>
      <w:r w:rsidRPr="00FD0F2D">
        <w:rPr>
          <w:rFonts w:asciiTheme="majorBidi" w:eastAsia="黑体" w:hAnsiTheme="majorBidi" w:cstheme="majorBidi"/>
          <w:spacing w:val="2"/>
        </w:rPr>
        <w:t>典》废除为强奸和</w:t>
      </w:r>
      <w:r w:rsidRPr="00FD0F2D">
        <w:rPr>
          <w:rFonts w:asciiTheme="majorBidi" w:eastAsia="黑体" w:hAnsiTheme="majorBidi" w:cstheme="majorBidi"/>
          <w:spacing w:val="2"/>
        </w:rPr>
        <w:t>“</w:t>
      </w:r>
      <w:r w:rsidRPr="00FD0F2D">
        <w:rPr>
          <w:rFonts w:asciiTheme="majorBidi" w:eastAsia="黑体" w:hAnsiTheme="majorBidi" w:cstheme="majorBidi"/>
          <w:spacing w:val="2"/>
        </w:rPr>
        <w:t>名誉</w:t>
      </w:r>
      <w:r w:rsidRPr="00FD0F2D">
        <w:rPr>
          <w:rFonts w:asciiTheme="majorBidi" w:eastAsia="黑体" w:hAnsiTheme="majorBidi" w:cstheme="majorBidi"/>
          <w:spacing w:val="2"/>
        </w:rPr>
        <w:t>”</w:t>
      </w:r>
      <w:r w:rsidRPr="00FD0F2D">
        <w:rPr>
          <w:rFonts w:asciiTheme="majorBidi" w:eastAsia="黑体" w:hAnsiTheme="majorBidi" w:cstheme="majorBidi"/>
          <w:spacing w:val="2"/>
        </w:rPr>
        <w:t>罪行减缓和开脱罪责的条款</w:t>
      </w:r>
      <w:r w:rsidRPr="00FD0F2D">
        <w:rPr>
          <w:rFonts w:asciiTheme="majorBidi" w:eastAsia="黑体" w:hAnsiTheme="majorBidi" w:cstheme="majorBidi"/>
          <w:spacing w:val="2"/>
        </w:rPr>
        <w:t>(</w:t>
      </w:r>
      <w:r w:rsidRPr="00FD0F2D">
        <w:rPr>
          <w:rFonts w:asciiTheme="majorBidi" w:eastAsia="黑体" w:hAnsiTheme="majorBidi" w:cstheme="majorBidi"/>
          <w:spacing w:val="2"/>
        </w:rPr>
        <w:t>第</w:t>
      </w:r>
      <w:r w:rsidRPr="00FD0F2D">
        <w:rPr>
          <w:rFonts w:asciiTheme="majorBidi" w:eastAsia="黑体" w:hAnsiTheme="majorBidi" w:cstheme="majorBidi"/>
          <w:spacing w:val="2"/>
        </w:rPr>
        <w:t>128</w:t>
      </w:r>
      <w:r w:rsidRPr="00FD0F2D">
        <w:rPr>
          <w:rFonts w:asciiTheme="majorBidi" w:eastAsia="黑体" w:hAnsiTheme="majorBidi" w:cstheme="majorBidi"/>
          <w:spacing w:val="2"/>
        </w:rPr>
        <w:t>，</w:t>
      </w:r>
      <w:r w:rsidRPr="00FD0F2D">
        <w:rPr>
          <w:rFonts w:asciiTheme="majorBidi" w:eastAsia="黑体" w:hAnsiTheme="majorBidi" w:cstheme="majorBidi"/>
          <w:spacing w:val="2"/>
        </w:rPr>
        <w:t>130</w:t>
      </w:r>
      <w:r w:rsidRPr="00FD0F2D">
        <w:rPr>
          <w:rFonts w:ascii="黑体" w:eastAsia="黑体" w:hint="eastAsia"/>
        </w:rPr>
        <w:t>，</w:t>
      </w:r>
      <w:r w:rsidRPr="00926F4A">
        <w:rPr>
          <w:rFonts w:asciiTheme="majorBidi" w:eastAsia="黑体" w:hAnsiTheme="majorBidi" w:cstheme="majorBidi"/>
        </w:rPr>
        <w:t>131</w:t>
      </w:r>
      <w:r w:rsidRPr="00926F4A">
        <w:rPr>
          <w:rFonts w:asciiTheme="majorBidi" w:eastAsia="黑体" w:hAnsiTheme="majorBidi" w:cstheme="majorBidi"/>
        </w:rPr>
        <w:t>和</w:t>
      </w:r>
      <w:r w:rsidRPr="00926F4A">
        <w:rPr>
          <w:rFonts w:asciiTheme="majorBidi" w:eastAsia="黑体" w:hAnsiTheme="majorBidi" w:cstheme="majorBidi"/>
        </w:rPr>
        <w:t>149</w:t>
      </w:r>
      <w:r w:rsidRPr="00926F4A">
        <w:rPr>
          <w:rFonts w:asciiTheme="majorBidi" w:eastAsia="黑体" w:hAnsiTheme="majorBidi" w:cstheme="majorBidi"/>
        </w:rPr>
        <w:t>条</w:t>
      </w:r>
      <w:r w:rsidRPr="00926F4A">
        <w:rPr>
          <w:rFonts w:asciiTheme="majorBidi" w:eastAsia="黑体" w:hAnsiTheme="majorBidi" w:cstheme="majorBidi"/>
        </w:rPr>
        <w:t>)</w:t>
      </w:r>
      <w:r w:rsidRPr="00FD0F2D">
        <w:rPr>
          <w:rFonts w:ascii="黑体" w:eastAsia="黑体" w:hint="eastAsia"/>
        </w:rPr>
        <w:t>，迅速采取行动，结束对强</w:t>
      </w:r>
      <w:r w:rsidRPr="00FD0F2D">
        <w:rPr>
          <w:rFonts w:asciiTheme="majorBidi" w:eastAsia="黑体" w:hAnsiTheme="majorBidi" w:cstheme="majorBidi"/>
          <w:spacing w:val="2"/>
        </w:rPr>
        <w:t>奸罪和基于性别的暴力罪行的有</w:t>
      </w:r>
      <w:r w:rsidRPr="00FD0F2D">
        <w:rPr>
          <w:rFonts w:asciiTheme="majorBidi" w:eastAsia="黑体" w:hAnsiTheme="majorBidi" w:cstheme="majorBidi"/>
        </w:rPr>
        <w:t>罪不罚；</w:t>
      </w:r>
    </w:p>
    <w:p w:rsidR="00B40B9A" w:rsidRPr="00FD0F2D" w:rsidRDefault="00B40B9A" w:rsidP="00FD0F2D">
      <w:pPr>
        <w:pStyle w:val="SingleTxt"/>
        <w:numPr>
          <w:ilvl w:val="0"/>
          <w:numId w:val="37"/>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对执法人员和司法人员进行起诉基于性别暴力案件和协助受害者诉诸司法的强制性培训。缔约国还应开展公众宣传活动，以改变对妇女的偏见态度。</w:t>
      </w: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Pr>
          <w:rFonts w:hint="eastAsia"/>
        </w:rPr>
        <w:tab/>
      </w:r>
      <w:r>
        <w:rPr>
          <w:rFonts w:hint="eastAsia"/>
        </w:rPr>
        <w:tab/>
      </w:r>
      <w:r w:rsidR="00B40B9A" w:rsidRPr="00FD0F2D">
        <w:rPr>
          <w:rFonts w:hint="eastAsia"/>
        </w:rPr>
        <w:t>基于个人的真实的或认为的性倾向或性别认同的施暴行为</w:t>
      </w:r>
    </w:p>
    <w:p w:rsidR="00FD0F2D" w:rsidRPr="00FD0F2D" w:rsidRDefault="00FD0F2D" w:rsidP="00FD0F2D">
      <w:pPr>
        <w:pStyle w:val="SingleTxt"/>
        <w:spacing w:after="0" w:line="120" w:lineRule="exact"/>
        <w:rPr>
          <w:sz w:val="10"/>
        </w:rPr>
      </w:pPr>
    </w:p>
    <w:p w:rsidR="00FD0F2D" w:rsidRPr="00FD0F2D" w:rsidRDefault="00FD0F2D" w:rsidP="00FD0F2D">
      <w:pPr>
        <w:pStyle w:val="SingleTxt"/>
        <w:spacing w:after="0" w:line="120" w:lineRule="exact"/>
        <w:rPr>
          <w:sz w:val="10"/>
        </w:rPr>
      </w:pPr>
    </w:p>
    <w:p w:rsidR="00B40B9A" w:rsidRPr="00D021C1" w:rsidRDefault="00B40B9A" w:rsidP="00B40B9A">
      <w:pPr>
        <w:pStyle w:val="SingleTxt"/>
      </w:pPr>
      <w:r w:rsidRPr="00D021C1">
        <w:t>25</w:t>
      </w:r>
      <w:r>
        <w:t xml:space="preserve">.  </w:t>
      </w:r>
      <w:r w:rsidRPr="00D874C2">
        <w:rPr>
          <w:rFonts w:hint="eastAsia"/>
        </w:rPr>
        <w:t>委员会</w:t>
      </w:r>
      <w:r>
        <w:rPr>
          <w:rFonts w:eastAsiaTheme="minorEastAsia" w:hint="eastAsia"/>
        </w:rPr>
        <w:t>对一些可靠的</w:t>
      </w:r>
      <w:r w:rsidRPr="00D874C2">
        <w:rPr>
          <w:rFonts w:hint="eastAsia"/>
        </w:rPr>
        <w:t>攻击</w:t>
      </w:r>
      <w:r>
        <w:rPr>
          <w:rFonts w:eastAsiaTheme="minorEastAsia" w:hint="eastAsia"/>
        </w:rPr>
        <w:t>事件的举报表示关注</w:t>
      </w:r>
      <w:r w:rsidRPr="00D874C2">
        <w:rPr>
          <w:rFonts w:hint="eastAsia"/>
        </w:rPr>
        <w:t>，其中</w:t>
      </w:r>
      <w:r>
        <w:rPr>
          <w:rFonts w:eastAsiaTheme="minorEastAsia" w:hint="eastAsia"/>
        </w:rPr>
        <w:t>部分攻击针对</w:t>
      </w:r>
      <w:r w:rsidRPr="00D874C2">
        <w:rPr>
          <w:rFonts w:hint="eastAsia"/>
        </w:rPr>
        <w:t>真实的或认为的</w:t>
      </w:r>
      <w:r>
        <w:rPr>
          <w:rFonts w:eastAsiaTheme="minorEastAsia" w:hint="eastAsia"/>
        </w:rPr>
        <w:t>具有</w:t>
      </w:r>
      <w:r w:rsidRPr="00D874C2">
        <w:rPr>
          <w:rFonts w:hint="eastAsia"/>
        </w:rPr>
        <w:t>性</w:t>
      </w:r>
      <w:r>
        <w:rPr>
          <w:rFonts w:eastAsiaTheme="minorEastAsia" w:hint="eastAsia"/>
        </w:rPr>
        <w:t>取</w:t>
      </w:r>
      <w:r w:rsidRPr="00D874C2">
        <w:rPr>
          <w:rFonts w:hint="eastAsia"/>
        </w:rPr>
        <w:t>向或性认同</w:t>
      </w:r>
      <w:r>
        <w:rPr>
          <w:rFonts w:eastAsiaTheme="minorEastAsia" w:hint="eastAsia"/>
        </w:rPr>
        <w:t>的个人，且</w:t>
      </w:r>
      <w:r w:rsidRPr="00D874C2">
        <w:rPr>
          <w:rFonts w:hint="eastAsia"/>
        </w:rPr>
        <w:t>已造成死亡</w:t>
      </w:r>
      <w:r>
        <w:rPr>
          <w:rFonts w:eastAsiaTheme="minorEastAsia" w:hint="eastAsia"/>
        </w:rPr>
        <w:t>。</w:t>
      </w:r>
      <w:r w:rsidRPr="00D874C2">
        <w:rPr>
          <w:rFonts w:hint="eastAsia"/>
        </w:rPr>
        <w:t>根据委员会收到的资料，这些攻击经常</w:t>
      </w:r>
      <w:r>
        <w:rPr>
          <w:rFonts w:eastAsiaTheme="minorEastAsia" w:hint="eastAsia"/>
        </w:rPr>
        <w:t>发生，而且不受惩治</w:t>
      </w:r>
      <w:r w:rsidRPr="00D874C2">
        <w:rPr>
          <w:rFonts w:hint="eastAsia"/>
        </w:rPr>
        <w:t>。委员会赞赏缔约国设立了女同性恋，男同性恋，双性恋和变性者权利政府委员会</w:t>
      </w:r>
      <w:r>
        <w:rPr>
          <w:rFonts w:eastAsiaTheme="minorEastAsia" w:hint="eastAsia"/>
        </w:rPr>
        <w:t>，</w:t>
      </w:r>
      <w:r w:rsidRPr="00D874C2">
        <w:rPr>
          <w:rFonts w:hint="eastAsia"/>
        </w:rPr>
        <w:t>但感到遗憾的是</w:t>
      </w:r>
      <w:r>
        <w:rPr>
          <w:rFonts w:eastAsiaTheme="minorEastAsia" w:hint="eastAsia"/>
        </w:rPr>
        <w:t>没有其</w:t>
      </w:r>
      <w:r w:rsidRPr="00D874C2">
        <w:rPr>
          <w:rFonts w:hint="eastAsia"/>
        </w:rPr>
        <w:t>具体活动</w:t>
      </w:r>
      <w:r>
        <w:rPr>
          <w:rFonts w:eastAsiaTheme="minorEastAsia" w:hint="eastAsia"/>
        </w:rPr>
        <w:t>的信息</w:t>
      </w:r>
      <w:r w:rsidRPr="00D874C2">
        <w:rPr>
          <w:rFonts w:hint="eastAsia"/>
        </w:rPr>
        <w:t>。委员会还关</w:t>
      </w:r>
      <w:r>
        <w:rPr>
          <w:rFonts w:eastAsiaTheme="minorEastAsia" w:hint="eastAsia"/>
        </w:rPr>
        <w:t>注，</w:t>
      </w:r>
      <w:r w:rsidRPr="00D874C2">
        <w:rPr>
          <w:rFonts w:hint="eastAsia"/>
        </w:rPr>
        <w:t>联合国伊拉克援助团</w:t>
      </w:r>
      <w:r w:rsidRPr="00D874C2">
        <w:rPr>
          <w:rFonts w:hint="eastAsia"/>
        </w:rPr>
        <w:t>2012</w:t>
      </w:r>
      <w:r w:rsidRPr="00D874C2">
        <w:rPr>
          <w:rFonts w:hint="eastAsia"/>
        </w:rPr>
        <w:t>年</w:t>
      </w:r>
      <w:r w:rsidRPr="00D874C2">
        <w:rPr>
          <w:rFonts w:hint="eastAsia"/>
        </w:rPr>
        <w:t>10</w:t>
      </w:r>
      <w:r w:rsidRPr="00D874C2">
        <w:rPr>
          <w:rFonts w:hint="eastAsia"/>
        </w:rPr>
        <w:t>月发行</w:t>
      </w:r>
      <w:r>
        <w:rPr>
          <w:rFonts w:eastAsiaTheme="minorEastAsia" w:hint="eastAsia"/>
        </w:rPr>
        <w:t>的</w:t>
      </w:r>
      <w:r w:rsidRPr="00D874C2">
        <w:rPr>
          <w:rFonts w:hint="eastAsia"/>
        </w:rPr>
        <w:t>伊拉克人权报告</w:t>
      </w:r>
      <w:r>
        <w:rPr>
          <w:rFonts w:hint="eastAsia"/>
        </w:rPr>
        <w:t>(</w:t>
      </w:r>
      <w:r w:rsidRPr="00D874C2">
        <w:rPr>
          <w:rFonts w:hint="eastAsia"/>
        </w:rPr>
        <w:t>第</w:t>
      </w:r>
      <w:r w:rsidRPr="00D874C2">
        <w:rPr>
          <w:rFonts w:hint="eastAsia"/>
        </w:rPr>
        <w:t>15-16</w:t>
      </w:r>
      <w:r w:rsidRPr="00D874C2">
        <w:rPr>
          <w:rFonts w:hint="eastAsia"/>
        </w:rPr>
        <w:t>页</w:t>
      </w:r>
      <w:r>
        <w:rPr>
          <w:rFonts w:hint="eastAsia"/>
        </w:rPr>
        <w:t>)</w:t>
      </w:r>
      <w:r>
        <w:rPr>
          <w:rFonts w:eastAsiaTheme="minorEastAsia" w:hint="eastAsia"/>
        </w:rPr>
        <w:t>及</w:t>
      </w:r>
      <w:r w:rsidRPr="00D874C2">
        <w:rPr>
          <w:rFonts w:hint="eastAsia"/>
        </w:rPr>
        <w:t>关于年轻的伊拉克“</w:t>
      </w:r>
      <w:r w:rsidRPr="00D874C2">
        <w:rPr>
          <w:rFonts w:hint="eastAsia"/>
        </w:rPr>
        <w:t>EMOS</w:t>
      </w:r>
      <w:r w:rsidRPr="00D874C2">
        <w:rPr>
          <w:rFonts w:hint="eastAsia"/>
        </w:rPr>
        <w:t>”</w:t>
      </w:r>
      <w:r>
        <w:rPr>
          <w:rFonts w:hint="eastAsia"/>
        </w:rPr>
        <w:t>(</w:t>
      </w:r>
      <w:r w:rsidRPr="00D874C2">
        <w:rPr>
          <w:rFonts w:hint="eastAsia"/>
        </w:rPr>
        <w:t>青少年亚文化</w:t>
      </w:r>
      <w:r>
        <w:rPr>
          <w:rFonts w:hint="eastAsia"/>
        </w:rPr>
        <w:t>)</w:t>
      </w:r>
      <w:r>
        <w:rPr>
          <w:rFonts w:eastAsiaTheme="minorEastAsia" w:hint="eastAsia"/>
        </w:rPr>
        <w:t>因其身份遭</w:t>
      </w:r>
      <w:r w:rsidRPr="00D874C2">
        <w:rPr>
          <w:rFonts w:hint="eastAsia"/>
        </w:rPr>
        <w:t>谋杀</w:t>
      </w:r>
      <w:r>
        <w:rPr>
          <w:rFonts w:eastAsiaTheme="minorEastAsia" w:hint="eastAsia"/>
        </w:rPr>
        <w:t>的其他</w:t>
      </w:r>
      <w:r w:rsidRPr="00D874C2">
        <w:rPr>
          <w:rFonts w:hint="eastAsia"/>
        </w:rPr>
        <w:t>报告</w:t>
      </w:r>
      <w:r>
        <w:rPr>
          <w:rFonts w:eastAsiaTheme="minorEastAsia" w:hint="eastAsia"/>
        </w:rPr>
        <w:t>(</w:t>
      </w:r>
      <w:r w:rsidRPr="00D874C2">
        <w:rPr>
          <w:rFonts w:hint="eastAsia"/>
        </w:rPr>
        <w:t>第</w:t>
      </w:r>
      <w:r w:rsidRPr="00D874C2">
        <w:rPr>
          <w:rFonts w:hint="eastAsia"/>
        </w:rPr>
        <w:t>2</w:t>
      </w:r>
      <w:r w:rsidRPr="00D874C2">
        <w:rPr>
          <w:rFonts w:hint="eastAsia"/>
        </w:rPr>
        <w:t>，第</w:t>
      </w:r>
      <w:r w:rsidRPr="00D874C2">
        <w:rPr>
          <w:rFonts w:hint="eastAsia"/>
        </w:rPr>
        <w:t>4</w:t>
      </w:r>
      <w:r w:rsidRPr="00D874C2">
        <w:rPr>
          <w:rFonts w:hint="eastAsia"/>
        </w:rPr>
        <w:t>，第</w:t>
      </w:r>
      <w:r w:rsidRPr="00D874C2">
        <w:rPr>
          <w:rFonts w:hint="eastAsia"/>
        </w:rPr>
        <w:t>14</w:t>
      </w:r>
      <w:r w:rsidRPr="00D874C2">
        <w:rPr>
          <w:rFonts w:hint="eastAsia"/>
        </w:rPr>
        <w:t>和</w:t>
      </w:r>
      <w:r w:rsidRPr="00D874C2">
        <w:rPr>
          <w:rFonts w:hint="eastAsia"/>
        </w:rPr>
        <w:t>16</w:t>
      </w:r>
      <w:r>
        <w:rPr>
          <w:rFonts w:eastAsiaTheme="minorEastAsia" w:hint="eastAsia"/>
        </w:rPr>
        <w:t>条</w:t>
      </w:r>
      <w:r>
        <w:rPr>
          <w:rFonts w:hint="eastAsia"/>
        </w:rPr>
        <w:t>)</w:t>
      </w:r>
      <w:r>
        <w:rPr>
          <w:rFonts w:eastAsiaTheme="minorEastAsia" w:hint="eastAsia"/>
        </w:rPr>
        <w:t>。</w:t>
      </w:r>
    </w:p>
    <w:p w:rsidR="00B40B9A" w:rsidRPr="002336A5" w:rsidRDefault="00B40B9A" w:rsidP="002336A5">
      <w:pPr>
        <w:pStyle w:val="SingleTxt"/>
        <w:ind w:firstLine="431"/>
        <w:rPr>
          <w:rFonts w:asciiTheme="majorBidi" w:eastAsia="黑体" w:hAnsiTheme="majorBidi" w:cstheme="majorBidi"/>
        </w:rPr>
      </w:pPr>
      <w:r w:rsidRPr="002336A5">
        <w:rPr>
          <w:rFonts w:asciiTheme="majorBidi" w:eastAsia="黑体" w:hAnsiTheme="majorBidi" w:cstheme="majorBidi" w:hint="eastAsia"/>
        </w:rPr>
        <w:lastRenderedPageBreak/>
        <w:t>缔约国应采取有效措施防止基于真实或被认为的性取向和性别认同的暴力行为，并确保及时、有效和公正地调查所有暴力行为，将肇事者绳之以法，向受害者提供赔偿。</w:t>
      </w: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难民和不驱回</w:t>
      </w:r>
    </w:p>
    <w:p w:rsidR="00FD0F2D" w:rsidRPr="00FD0F2D" w:rsidRDefault="00FD0F2D" w:rsidP="00FD0F2D">
      <w:pPr>
        <w:pStyle w:val="SingleTxt"/>
        <w:spacing w:after="0" w:line="120" w:lineRule="exact"/>
        <w:rPr>
          <w:sz w:val="10"/>
        </w:rPr>
      </w:pPr>
    </w:p>
    <w:p w:rsidR="00FD0F2D" w:rsidRPr="00FD0F2D" w:rsidRDefault="00FD0F2D" w:rsidP="00FD0F2D">
      <w:pPr>
        <w:pStyle w:val="SingleTxt"/>
        <w:spacing w:after="0" w:line="120" w:lineRule="exact"/>
        <w:rPr>
          <w:sz w:val="10"/>
        </w:rPr>
      </w:pPr>
    </w:p>
    <w:p w:rsidR="00B40B9A" w:rsidRPr="00D021C1" w:rsidRDefault="00B40B9A" w:rsidP="00B40B9A">
      <w:pPr>
        <w:pStyle w:val="SingleTxt"/>
      </w:pPr>
      <w:r w:rsidRPr="00D021C1">
        <w:t>26</w:t>
      </w:r>
      <w:r>
        <w:t xml:space="preserve">.  </w:t>
      </w:r>
      <w:r>
        <w:rPr>
          <w:rFonts w:eastAsiaTheme="minorEastAsia" w:hint="eastAsia"/>
        </w:rPr>
        <w:t>委员会</w:t>
      </w:r>
      <w:r w:rsidRPr="00D2032C">
        <w:rPr>
          <w:rFonts w:hint="eastAsia"/>
        </w:rPr>
        <w:t>注意到代表团声明</w:t>
      </w:r>
      <w:r>
        <w:rPr>
          <w:rFonts w:eastAsiaTheme="minorEastAsia" w:hint="eastAsia"/>
        </w:rPr>
        <w:t>正在切实执行</w:t>
      </w:r>
      <w:r w:rsidRPr="00D2032C">
        <w:rPr>
          <w:rFonts w:hint="eastAsia"/>
        </w:rPr>
        <w:t>不驱回原则，但委员会仍然</w:t>
      </w:r>
      <w:r>
        <w:rPr>
          <w:rFonts w:eastAsiaTheme="minorEastAsia" w:hint="eastAsia"/>
        </w:rPr>
        <w:t>对内容向左的</w:t>
      </w:r>
      <w:r w:rsidRPr="00D2032C">
        <w:rPr>
          <w:rFonts w:hint="eastAsia"/>
        </w:rPr>
        <w:t>边境政策报告</w:t>
      </w:r>
      <w:r>
        <w:rPr>
          <w:rFonts w:eastAsiaTheme="minorEastAsia" w:hint="eastAsia"/>
        </w:rPr>
        <w:t>表示关注</w:t>
      </w:r>
      <w:r w:rsidRPr="00D2032C">
        <w:rPr>
          <w:rFonts w:hint="eastAsia"/>
        </w:rPr>
        <w:t>。在这方面</w:t>
      </w:r>
      <w:r>
        <w:rPr>
          <w:rFonts w:eastAsiaTheme="minorEastAsia" w:hint="eastAsia"/>
        </w:rPr>
        <w:t>，委员会</w:t>
      </w:r>
      <w:r w:rsidRPr="00D2032C">
        <w:rPr>
          <w:rFonts w:hint="eastAsia"/>
        </w:rPr>
        <w:t>关切地注意到，现行法律不足以保护难民。委员会还注意到，</w:t>
      </w:r>
      <w:r>
        <w:rPr>
          <w:rFonts w:eastAsiaTheme="minorEastAsia" w:hint="eastAsia"/>
        </w:rPr>
        <w:t>代表团保证</w:t>
      </w:r>
      <w:r w:rsidRPr="00D2032C">
        <w:rPr>
          <w:rFonts w:hint="eastAsia"/>
        </w:rPr>
        <w:t>伊拉克当局没有</w:t>
      </w:r>
      <w:r>
        <w:rPr>
          <w:rFonts w:eastAsiaTheme="minorEastAsia" w:hint="eastAsia"/>
        </w:rPr>
        <w:t>试图</w:t>
      </w:r>
      <w:r w:rsidRPr="00D2032C">
        <w:rPr>
          <w:rFonts w:hint="eastAsia"/>
        </w:rPr>
        <w:t>驱逐目前暂时设在</w:t>
      </w:r>
      <w:r>
        <w:rPr>
          <w:rFonts w:eastAsiaTheme="minorEastAsia" w:hint="eastAsia"/>
        </w:rPr>
        <w:t>临时过渡地点的</w:t>
      </w:r>
      <w:r w:rsidRPr="00D2032C">
        <w:rPr>
          <w:rFonts w:hint="eastAsia"/>
        </w:rPr>
        <w:t>胡里亚营</w:t>
      </w:r>
      <w:r>
        <w:rPr>
          <w:rFonts w:eastAsiaTheme="minorEastAsia" w:hint="eastAsia"/>
        </w:rPr>
        <w:t>内的</w:t>
      </w:r>
      <w:r w:rsidRPr="00D2032C">
        <w:rPr>
          <w:rFonts w:hint="eastAsia"/>
        </w:rPr>
        <w:t>阿什拉夫营</w:t>
      </w:r>
      <w:r>
        <w:rPr>
          <w:rFonts w:eastAsiaTheme="minorEastAsia" w:hint="eastAsia"/>
        </w:rPr>
        <w:t>的</w:t>
      </w:r>
      <w:r w:rsidRPr="00D2032C">
        <w:rPr>
          <w:rFonts w:hint="eastAsia"/>
        </w:rPr>
        <w:t>前居民。最后，</w:t>
      </w:r>
      <w:r>
        <w:rPr>
          <w:rFonts w:eastAsiaTheme="minorEastAsia" w:hint="eastAsia"/>
        </w:rPr>
        <w:t>委员会</w:t>
      </w:r>
      <w:r w:rsidRPr="00D2032C">
        <w:rPr>
          <w:rFonts w:hint="eastAsia"/>
        </w:rPr>
        <w:t>感到遗憾的是</w:t>
      </w:r>
      <w:r>
        <w:rPr>
          <w:rFonts w:eastAsiaTheme="minorEastAsia" w:hint="eastAsia"/>
        </w:rPr>
        <w:t>，</w:t>
      </w:r>
      <w:r w:rsidRPr="00D2032C">
        <w:rPr>
          <w:rFonts w:hint="eastAsia"/>
        </w:rPr>
        <w:t>缔约国</w:t>
      </w:r>
      <w:r>
        <w:rPr>
          <w:rFonts w:eastAsiaTheme="minorEastAsia" w:hint="eastAsia"/>
        </w:rPr>
        <w:t>没有提供以下</w:t>
      </w:r>
      <w:r w:rsidRPr="00D2032C">
        <w:rPr>
          <w:rFonts w:hint="eastAsia"/>
        </w:rPr>
        <w:t>信息</w:t>
      </w:r>
      <w:r>
        <w:rPr>
          <w:rFonts w:eastAsiaTheme="minorEastAsia" w:hint="eastAsia"/>
        </w:rPr>
        <w:t>：</w:t>
      </w:r>
      <w:r w:rsidRPr="00D2032C">
        <w:rPr>
          <w:rFonts w:hint="eastAsia"/>
        </w:rPr>
        <w:t>本报告期</w:t>
      </w:r>
      <w:r>
        <w:rPr>
          <w:rFonts w:eastAsiaTheme="minorEastAsia" w:hint="eastAsia"/>
        </w:rPr>
        <w:t>间</w:t>
      </w:r>
      <w:r w:rsidRPr="00D2032C">
        <w:rPr>
          <w:rFonts w:hint="eastAsia"/>
        </w:rPr>
        <w:t>进行</w:t>
      </w:r>
      <w:r>
        <w:rPr>
          <w:rFonts w:eastAsiaTheme="minorEastAsia" w:hint="eastAsia"/>
        </w:rPr>
        <w:t>的驱回、</w:t>
      </w:r>
      <w:r w:rsidRPr="00D2032C">
        <w:rPr>
          <w:rFonts w:hint="eastAsia"/>
        </w:rPr>
        <w:t>引渡和驱逐人</w:t>
      </w:r>
      <w:r>
        <w:rPr>
          <w:rFonts w:eastAsiaTheme="minorEastAsia" w:hint="eastAsia"/>
        </w:rPr>
        <w:t>数；驱逐至可能遭受</w:t>
      </w:r>
      <w:r w:rsidRPr="00D2032C">
        <w:rPr>
          <w:rFonts w:hint="eastAsia"/>
        </w:rPr>
        <w:t>酷刑</w:t>
      </w:r>
      <w:r>
        <w:rPr>
          <w:rFonts w:eastAsiaTheme="minorEastAsia" w:hint="eastAsia"/>
        </w:rPr>
        <w:t>的遣回国案例的数量</w:t>
      </w:r>
      <w:r>
        <w:rPr>
          <w:rFonts w:hint="eastAsia"/>
        </w:rPr>
        <w:t>(</w:t>
      </w:r>
      <w:r w:rsidRPr="00D2032C">
        <w:rPr>
          <w:rFonts w:hint="eastAsia"/>
        </w:rPr>
        <w:t>第</w:t>
      </w:r>
      <w:r w:rsidRPr="00D2032C">
        <w:rPr>
          <w:rFonts w:hint="eastAsia"/>
        </w:rPr>
        <w:t>3</w:t>
      </w:r>
      <w:r w:rsidRPr="00D2032C">
        <w:rPr>
          <w:rFonts w:hint="eastAsia"/>
        </w:rPr>
        <w:t>条</w:t>
      </w:r>
      <w:r>
        <w:rPr>
          <w:rFonts w:hint="eastAsia"/>
        </w:rPr>
        <w:t>)</w:t>
      </w:r>
      <w:r>
        <w:rPr>
          <w:rFonts w:eastAsiaTheme="minorEastAsia" w:hint="eastAsia"/>
        </w:rPr>
        <w:t>。</w:t>
      </w:r>
    </w:p>
    <w:p w:rsidR="00B40B9A" w:rsidRPr="002336A5" w:rsidRDefault="00B40B9A" w:rsidP="002336A5">
      <w:pPr>
        <w:pStyle w:val="SingleTxt"/>
        <w:ind w:firstLine="431"/>
        <w:rPr>
          <w:rFonts w:asciiTheme="majorBidi" w:eastAsia="黑体" w:hAnsiTheme="majorBidi" w:cstheme="majorBidi"/>
        </w:rPr>
      </w:pPr>
      <w:r w:rsidRPr="002336A5">
        <w:rPr>
          <w:rFonts w:asciiTheme="majorBidi" w:eastAsia="黑体" w:hAnsiTheme="majorBidi" w:cstheme="majorBidi" w:hint="eastAsia"/>
        </w:rPr>
        <w:t>委员会建议缔约国：</w:t>
      </w:r>
    </w:p>
    <w:p w:rsidR="00B40B9A" w:rsidRPr="00FD0F2D" w:rsidRDefault="00B40B9A" w:rsidP="00FD0F2D">
      <w:pPr>
        <w:pStyle w:val="SingleTxt"/>
        <w:numPr>
          <w:ilvl w:val="0"/>
          <w:numId w:val="38"/>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根据《公约》第</w:t>
      </w:r>
      <w:r w:rsidRPr="00FD0F2D">
        <w:rPr>
          <w:rFonts w:asciiTheme="majorBidi" w:eastAsia="黑体" w:hAnsiTheme="majorBidi" w:cstheme="majorBidi"/>
        </w:rPr>
        <w:t>3</w:t>
      </w:r>
      <w:r w:rsidRPr="00FD0F2D">
        <w:rPr>
          <w:rFonts w:asciiTheme="majorBidi" w:eastAsia="黑体" w:hAnsiTheme="majorBidi" w:cstheme="majorBidi"/>
        </w:rPr>
        <w:t>条，通过与国际标准相符的有关庇护的综合性法律，以此来加强国内法律框架；</w:t>
      </w:r>
    </w:p>
    <w:p w:rsidR="00B40B9A" w:rsidRPr="00FD0F2D" w:rsidRDefault="00B40B9A" w:rsidP="00FD0F2D">
      <w:pPr>
        <w:pStyle w:val="SingleTxt"/>
        <w:numPr>
          <w:ilvl w:val="0"/>
          <w:numId w:val="38"/>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确保实施不驱回程序保障措施，有效补救递解程序中的驱回索赔，包括由独立司法机构审查有关的驳回；</w:t>
      </w:r>
    </w:p>
    <w:p w:rsidR="00B40B9A" w:rsidRPr="00FD0F2D" w:rsidRDefault="00B40B9A" w:rsidP="00FD0F2D">
      <w:pPr>
        <w:pStyle w:val="SingleTxt"/>
        <w:numPr>
          <w:ilvl w:val="0"/>
          <w:numId w:val="38"/>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严格遵守</w:t>
      </w:r>
      <w:r w:rsidRPr="00FD0F2D">
        <w:rPr>
          <w:rFonts w:asciiTheme="majorBidi" w:eastAsia="黑体" w:hAnsiTheme="majorBidi" w:cstheme="majorBidi"/>
        </w:rPr>
        <w:t>2011</w:t>
      </w:r>
      <w:r w:rsidRPr="00FD0F2D">
        <w:rPr>
          <w:rFonts w:asciiTheme="majorBidi" w:eastAsia="黑体" w:hAnsiTheme="majorBidi" w:cstheme="majorBidi"/>
        </w:rPr>
        <w:t>年</w:t>
      </w:r>
      <w:r w:rsidRPr="00FD0F2D">
        <w:rPr>
          <w:rFonts w:asciiTheme="majorBidi" w:eastAsia="黑体" w:hAnsiTheme="majorBidi" w:cstheme="majorBidi"/>
        </w:rPr>
        <w:t>12</w:t>
      </w:r>
      <w:r w:rsidRPr="00FD0F2D">
        <w:rPr>
          <w:rFonts w:asciiTheme="majorBidi" w:eastAsia="黑体" w:hAnsiTheme="majorBidi" w:cstheme="majorBidi"/>
        </w:rPr>
        <w:t>月</w:t>
      </w:r>
      <w:r w:rsidRPr="00FD0F2D">
        <w:rPr>
          <w:rFonts w:asciiTheme="majorBidi" w:eastAsia="黑体" w:hAnsiTheme="majorBidi" w:cstheme="majorBidi"/>
        </w:rPr>
        <w:t>25</w:t>
      </w:r>
      <w:r w:rsidRPr="00FD0F2D">
        <w:rPr>
          <w:rFonts w:asciiTheme="majorBidi" w:eastAsia="黑体" w:hAnsiTheme="majorBidi" w:cstheme="majorBidi"/>
        </w:rPr>
        <w:t>日与联合国签署的谅解备忘录，其中明确承认阿什拉夫营地原居民受益于不驱回原则；</w:t>
      </w:r>
    </w:p>
    <w:p w:rsidR="00B40B9A" w:rsidRPr="002336A5" w:rsidRDefault="00B40B9A" w:rsidP="002336A5">
      <w:pPr>
        <w:pStyle w:val="SingleTxt"/>
        <w:ind w:firstLine="431"/>
        <w:rPr>
          <w:rFonts w:asciiTheme="majorBidi" w:eastAsia="黑体" w:hAnsiTheme="majorBidi" w:cstheme="majorBidi"/>
        </w:rPr>
      </w:pPr>
      <w:r w:rsidRPr="002336A5">
        <w:rPr>
          <w:rFonts w:asciiTheme="majorBidi" w:eastAsia="黑体" w:hAnsiTheme="majorBidi" w:cstheme="majorBidi" w:hint="eastAsia"/>
        </w:rPr>
        <w:t>委员会鼓励缔约国考虑批准《关于难民地位的公约》、《关于难民地位的议定书》、《关于无国籍人地位的公约》和《减少无国籍状态公约》。</w:t>
      </w: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酷刑的定义与入刑</w:t>
      </w:r>
    </w:p>
    <w:p w:rsidR="00FD0F2D" w:rsidRPr="00FD0F2D" w:rsidRDefault="00FD0F2D" w:rsidP="00FD0F2D">
      <w:pPr>
        <w:pStyle w:val="SingleTxt"/>
        <w:spacing w:after="0" w:line="120" w:lineRule="exact"/>
        <w:rPr>
          <w:sz w:val="10"/>
        </w:rPr>
      </w:pPr>
    </w:p>
    <w:p w:rsidR="00FD0F2D" w:rsidRPr="00FD0F2D" w:rsidRDefault="00FD0F2D" w:rsidP="00FD0F2D">
      <w:pPr>
        <w:pStyle w:val="SingleTxt"/>
        <w:spacing w:after="0" w:line="120" w:lineRule="exact"/>
        <w:rPr>
          <w:sz w:val="10"/>
        </w:rPr>
      </w:pPr>
    </w:p>
    <w:p w:rsidR="00B40B9A" w:rsidRPr="00D021C1" w:rsidRDefault="00B40B9A" w:rsidP="00B40B9A">
      <w:pPr>
        <w:pStyle w:val="SingleTxt"/>
      </w:pPr>
      <w:r w:rsidRPr="00D021C1">
        <w:t>27</w:t>
      </w:r>
      <w:r>
        <w:t xml:space="preserve">.  </w:t>
      </w:r>
      <w:r>
        <w:rPr>
          <w:rFonts w:eastAsiaTheme="minorEastAsia" w:hint="eastAsia"/>
        </w:rPr>
        <w:t>委员会</w:t>
      </w:r>
      <w:r w:rsidRPr="00DB158C">
        <w:rPr>
          <w:rFonts w:hint="eastAsia"/>
        </w:rPr>
        <w:t>注意到</w:t>
      </w:r>
      <w:r>
        <w:rPr>
          <w:rFonts w:eastAsiaTheme="minorEastAsia" w:hint="eastAsia"/>
        </w:rPr>
        <w:t>代表团提供的</w:t>
      </w:r>
      <w:r w:rsidRPr="00DB158C">
        <w:rPr>
          <w:rFonts w:hint="eastAsia"/>
        </w:rPr>
        <w:t>关于酷刑内容和状态的法律草案</w:t>
      </w:r>
      <w:r>
        <w:rPr>
          <w:rFonts w:eastAsiaTheme="minorEastAsia" w:hint="eastAsia"/>
        </w:rPr>
        <w:t>的资料，但</w:t>
      </w:r>
      <w:r w:rsidRPr="00DB158C">
        <w:rPr>
          <w:rFonts w:hint="eastAsia"/>
        </w:rPr>
        <w:t>委员会关注，国内法尚未包含</w:t>
      </w:r>
      <w:r>
        <w:rPr>
          <w:rFonts w:eastAsiaTheme="minorEastAsia" w:hint="eastAsia"/>
        </w:rPr>
        <w:t>与《</w:t>
      </w:r>
      <w:r w:rsidRPr="00DB158C">
        <w:rPr>
          <w:rFonts w:hint="eastAsia"/>
        </w:rPr>
        <w:t>公约</w:t>
      </w:r>
      <w:r>
        <w:rPr>
          <w:rFonts w:eastAsiaTheme="minorEastAsia" w:hint="eastAsia"/>
        </w:rPr>
        <w:t>》相符的全面的</w:t>
      </w:r>
      <w:r w:rsidRPr="00DB158C">
        <w:rPr>
          <w:rFonts w:hint="eastAsia"/>
        </w:rPr>
        <w:t>酷刑</w:t>
      </w:r>
      <w:r>
        <w:rPr>
          <w:rFonts w:eastAsiaTheme="minorEastAsia" w:hint="eastAsia"/>
        </w:rPr>
        <w:t>定义，包括出于歧视目的的酷刑。委员会还关注，该罪行的</w:t>
      </w:r>
      <w:r w:rsidRPr="00DB158C">
        <w:rPr>
          <w:rFonts w:hint="eastAsia"/>
        </w:rPr>
        <w:t>处罚</w:t>
      </w:r>
      <w:r>
        <w:rPr>
          <w:rFonts w:eastAsiaTheme="minorEastAsia" w:hint="eastAsia"/>
        </w:rPr>
        <w:t>不够</w:t>
      </w:r>
      <w:r w:rsidRPr="00DB158C">
        <w:rPr>
          <w:rFonts w:hint="eastAsia"/>
        </w:rPr>
        <w:t>明确</w:t>
      </w:r>
      <w:r>
        <w:rPr>
          <w:rFonts w:eastAsiaTheme="minorEastAsia" w:hint="eastAsia"/>
        </w:rPr>
        <w:t>。</w:t>
      </w:r>
      <w:r>
        <w:rPr>
          <w:rFonts w:eastAsiaTheme="minorEastAsia" w:hint="eastAsia"/>
        </w:rPr>
        <w:t>(</w:t>
      </w:r>
      <w:r>
        <w:rPr>
          <w:rFonts w:eastAsiaTheme="minorEastAsia" w:hint="eastAsia"/>
        </w:rPr>
        <w:t>第</w:t>
      </w:r>
      <w:r>
        <w:rPr>
          <w:rFonts w:eastAsiaTheme="minorEastAsia" w:hint="eastAsia"/>
        </w:rPr>
        <w:t>1</w:t>
      </w:r>
      <w:r>
        <w:rPr>
          <w:rFonts w:eastAsiaTheme="minorEastAsia" w:hint="eastAsia"/>
        </w:rPr>
        <w:t>和</w:t>
      </w:r>
      <w:r>
        <w:rPr>
          <w:rFonts w:eastAsiaTheme="minorEastAsia" w:hint="eastAsia"/>
        </w:rPr>
        <w:t>4</w:t>
      </w:r>
      <w:r>
        <w:rPr>
          <w:rFonts w:eastAsiaTheme="minorEastAsia" w:hint="eastAsia"/>
        </w:rPr>
        <w:t>条</w:t>
      </w:r>
      <w:r>
        <w:rPr>
          <w:rFonts w:eastAsiaTheme="minorEastAsia" w:hint="eastAsia"/>
        </w:rPr>
        <w:t>)</w:t>
      </w:r>
      <w:r>
        <w:rPr>
          <w:rFonts w:eastAsiaTheme="minorEastAsia" w:hint="eastAsia"/>
        </w:rPr>
        <w:t>。</w:t>
      </w:r>
    </w:p>
    <w:p w:rsidR="00B40B9A" w:rsidRPr="002336A5" w:rsidRDefault="00B40B9A" w:rsidP="00E92511">
      <w:pPr>
        <w:pStyle w:val="SingleTxt"/>
        <w:ind w:firstLine="431"/>
        <w:rPr>
          <w:rFonts w:asciiTheme="majorBidi" w:eastAsia="黑体" w:hAnsiTheme="majorBidi" w:cstheme="majorBidi"/>
        </w:rPr>
      </w:pPr>
      <w:r w:rsidRPr="002336A5">
        <w:rPr>
          <w:rFonts w:asciiTheme="majorBidi" w:eastAsia="黑体" w:hAnsiTheme="majorBidi" w:cstheme="majorBidi"/>
        </w:rPr>
        <w:t>缔约国应完全按照《公约》第</w:t>
      </w:r>
      <w:r w:rsidRPr="002336A5">
        <w:rPr>
          <w:rFonts w:asciiTheme="majorBidi" w:eastAsia="黑体" w:hAnsiTheme="majorBidi" w:cstheme="majorBidi"/>
        </w:rPr>
        <w:t>1</w:t>
      </w:r>
      <w:r w:rsidRPr="002336A5">
        <w:rPr>
          <w:rFonts w:asciiTheme="majorBidi" w:eastAsia="黑体" w:hAnsiTheme="majorBidi" w:cstheme="majorBidi"/>
        </w:rPr>
        <w:t>条界定酷刑，确保根据公约第</w:t>
      </w:r>
      <w:r w:rsidRPr="002336A5">
        <w:rPr>
          <w:rFonts w:asciiTheme="majorBidi" w:eastAsia="黑体" w:hAnsiTheme="majorBidi" w:cstheme="majorBidi"/>
        </w:rPr>
        <w:t>4</w:t>
      </w:r>
      <w:r w:rsidRPr="002336A5">
        <w:rPr>
          <w:rFonts w:asciiTheme="majorBidi" w:eastAsia="黑体" w:hAnsiTheme="majorBidi" w:cstheme="majorBidi"/>
        </w:rPr>
        <w:t>条</w:t>
      </w:r>
      <w:r w:rsidR="00E92511" w:rsidRPr="002336A5">
        <w:rPr>
          <w:rFonts w:asciiTheme="majorBidi" w:eastAsia="黑体" w:hAnsiTheme="majorBidi" w:cstheme="majorBidi"/>
        </w:rPr>
        <w:t>(2)</w:t>
      </w:r>
      <w:r w:rsidRPr="002336A5">
        <w:rPr>
          <w:rFonts w:asciiTheme="majorBidi" w:eastAsia="黑体" w:hAnsiTheme="majorBidi" w:cstheme="majorBidi"/>
        </w:rPr>
        <w:t>规定，按这些罪行的严重性质予以适当惩处。委员会提到缔约国注意其第</w:t>
      </w:r>
      <w:r w:rsidRPr="002336A5">
        <w:rPr>
          <w:rFonts w:asciiTheme="majorBidi" w:eastAsia="黑体" w:hAnsiTheme="majorBidi" w:cstheme="majorBidi"/>
        </w:rPr>
        <w:t>2</w:t>
      </w:r>
      <w:r w:rsidRPr="002336A5">
        <w:rPr>
          <w:rFonts w:asciiTheme="majorBidi" w:eastAsia="黑体" w:hAnsiTheme="majorBidi" w:cstheme="majorBidi"/>
        </w:rPr>
        <w:t>号一般性意见，其中申明《公约》中定义与纳入国内法中的定义之间的重大差距，可造成实际或可能的漏洞，从而导致有罪不罚</w:t>
      </w:r>
      <w:r w:rsidRPr="002336A5">
        <w:rPr>
          <w:rFonts w:asciiTheme="majorBidi" w:eastAsia="黑体" w:hAnsiTheme="majorBidi" w:cstheme="majorBidi"/>
        </w:rPr>
        <w:t>(</w:t>
      </w:r>
      <w:r w:rsidRPr="002336A5">
        <w:rPr>
          <w:rFonts w:asciiTheme="majorBidi" w:eastAsia="黑体" w:hAnsiTheme="majorBidi" w:cstheme="majorBidi"/>
        </w:rPr>
        <w:t>第</w:t>
      </w:r>
      <w:r w:rsidRPr="002336A5">
        <w:rPr>
          <w:rFonts w:asciiTheme="majorBidi" w:eastAsia="黑体" w:hAnsiTheme="majorBidi" w:cstheme="majorBidi"/>
        </w:rPr>
        <w:t>9</w:t>
      </w:r>
      <w:r w:rsidRPr="002336A5">
        <w:rPr>
          <w:rFonts w:asciiTheme="majorBidi" w:eastAsia="黑体" w:hAnsiTheme="majorBidi" w:cstheme="majorBidi"/>
        </w:rPr>
        <w:t>段</w:t>
      </w:r>
      <w:r w:rsidRPr="002336A5">
        <w:rPr>
          <w:rFonts w:asciiTheme="majorBidi" w:eastAsia="黑体" w:hAnsiTheme="majorBidi" w:cstheme="majorBidi"/>
        </w:rPr>
        <w:t>)</w:t>
      </w:r>
      <w:r w:rsidRPr="002336A5">
        <w:rPr>
          <w:rFonts w:asciiTheme="majorBidi" w:eastAsia="黑体" w:hAnsiTheme="majorBidi" w:cstheme="majorBidi"/>
        </w:rPr>
        <w:t>。</w:t>
      </w: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A43F6C" w:rsidRDefault="00B40B9A"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A96DD2">
        <w:tab/>
      </w:r>
      <w:r w:rsidRPr="00A96DD2">
        <w:tab/>
      </w:r>
      <w:r>
        <w:rPr>
          <w:rFonts w:hint="eastAsia"/>
        </w:rPr>
        <w:t>普遍管辖权</w:t>
      </w:r>
    </w:p>
    <w:p w:rsidR="00FD0F2D" w:rsidRPr="00FD0F2D" w:rsidRDefault="00FD0F2D" w:rsidP="00FD0F2D">
      <w:pPr>
        <w:pStyle w:val="SingleTxt"/>
        <w:spacing w:after="0" w:line="120" w:lineRule="exact"/>
        <w:rPr>
          <w:sz w:val="10"/>
        </w:rPr>
      </w:pPr>
    </w:p>
    <w:p w:rsidR="00FD0F2D" w:rsidRPr="00FD0F2D" w:rsidRDefault="00FD0F2D" w:rsidP="00FD0F2D">
      <w:pPr>
        <w:pStyle w:val="SingleTxt"/>
        <w:spacing w:after="0" w:line="120" w:lineRule="exact"/>
        <w:rPr>
          <w:sz w:val="10"/>
        </w:rPr>
      </w:pPr>
    </w:p>
    <w:p w:rsidR="00B40B9A" w:rsidRDefault="00B40B9A" w:rsidP="00B40B9A">
      <w:pPr>
        <w:pStyle w:val="SingleTxt"/>
      </w:pPr>
      <w:r>
        <w:t xml:space="preserve">28.  </w:t>
      </w:r>
      <w:r w:rsidRPr="00A91661">
        <w:rPr>
          <w:rFonts w:hint="eastAsia"/>
        </w:rPr>
        <w:t>委员会关注</w:t>
      </w:r>
      <w:r>
        <w:rPr>
          <w:rFonts w:eastAsiaTheme="minorEastAsia" w:hint="eastAsia"/>
        </w:rPr>
        <w:t>，</w:t>
      </w:r>
      <w:r w:rsidRPr="00A91661">
        <w:rPr>
          <w:rFonts w:hint="eastAsia"/>
        </w:rPr>
        <w:t>缔约国初次报告</w:t>
      </w:r>
      <w:r>
        <w:rPr>
          <w:rFonts w:eastAsiaTheme="minorEastAsia" w:hint="eastAsia"/>
        </w:rPr>
        <w:t>中涉及</w:t>
      </w:r>
      <w:r w:rsidRPr="00A91661">
        <w:rPr>
          <w:rFonts w:hint="eastAsia"/>
        </w:rPr>
        <w:t>法院可行使普遍管辖权</w:t>
      </w:r>
      <w:r>
        <w:rPr>
          <w:rFonts w:eastAsiaTheme="minorEastAsia" w:hint="eastAsia"/>
        </w:rPr>
        <w:t>的</w:t>
      </w:r>
      <w:r w:rsidRPr="00A91661">
        <w:rPr>
          <w:rFonts w:hint="eastAsia"/>
        </w:rPr>
        <w:t>第</w:t>
      </w:r>
      <w:r w:rsidRPr="00A91661">
        <w:rPr>
          <w:rFonts w:hint="eastAsia"/>
        </w:rPr>
        <w:t>42</w:t>
      </w:r>
      <w:r w:rsidRPr="00A91661">
        <w:rPr>
          <w:rFonts w:hint="eastAsia"/>
        </w:rPr>
        <w:t>段</w:t>
      </w:r>
      <w:r>
        <w:rPr>
          <w:rFonts w:eastAsiaTheme="minorEastAsia" w:hint="eastAsia"/>
        </w:rPr>
        <w:t>内指明的</w:t>
      </w:r>
      <w:r w:rsidRPr="00A91661">
        <w:rPr>
          <w:rFonts w:hint="eastAsia"/>
        </w:rPr>
        <w:t>罪行清单</w:t>
      </w:r>
      <w:r>
        <w:rPr>
          <w:rFonts w:eastAsiaTheme="minorEastAsia" w:hint="eastAsia"/>
        </w:rPr>
        <w:t>并</w:t>
      </w:r>
      <w:r w:rsidRPr="00A91661">
        <w:rPr>
          <w:rFonts w:hint="eastAsia"/>
        </w:rPr>
        <w:t>不包括</w:t>
      </w:r>
      <w:r>
        <w:rPr>
          <w:rFonts w:eastAsiaTheme="minorEastAsia" w:hint="eastAsia"/>
        </w:rPr>
        <w:t>酷刑及相关的罪行</w:t>
      </w:r>
      <w:r>
        <w:rPr>
          <w:rFonts w:eastAsiaTheme="minorEastAsia" w:hint="eastAsia"/>
        </w:rPr>
        <w:t>(</w:t>
      </w:r>
      <w:r w:rsidRPr="00A91661">
        <w:rPr>
          <w:rFonts w:hint="eastAsia"/>
        </w:rPr>
        <w:t>第</w:t>
      </w:r>
      <w:r w:rsidRPr="00A91661">
        <w:rPr>
          <w:rFonts w:hint="eastAsia"/>
        </w:rPr>
        <w:t>5</w:t>
      </w:r>
      <w:r w:rsidRPr="00A91661">
        <w:rPr>
          <w:rFonts w:hint="eastAsia"/>
        </w:rPr>
        <w:t>和第</w:t>
      </w:r>
      <w:r w:rsidRPr="00A91661">
        <w:rPr>
          <w:rFonts w:hint="eastAsia"/>
        </w:rPr>
        <w:t>8</w:t>
      </w:r>
      <w:r>
        <w:rPr>
          <w:rFonts w:eastAsiaTheme="minorEastAsia" w:hint="eastAsia"/>
        </w:rPr>
        <w:t>条</w:t>
      </w:r>
      <w:r>
        <w:rPr>
          <w:rFonts w:hint="eastAsia"/>
        </w:rPr>
        <w:t>)</w:t>
      </w:r>
      <w:r>
        <w:rPr>
          <w:rFonts w:eastAsiaTheme="minorEastAsia" w:hint="eastAsia"/>
        </w:rPr>
        <w:t>。</w:t>
      </w:r>
    </w:p>
    <w:p w:rsidR="00B40B9A" w:rsidRPr="002336A5" w:rsidRDefault="00B40B9A" w:rsidP="002336A5">
      <w:pPr>
        <w:pStyle w:val="SingleTxt"/>
        <w:ind w:firstLine="431"/>
        <w:rPr>
          <w:rFonts w:asciiTheme="majorBidi" w:eastAsia="黑体" w:hAnsiTheme="majorBidi" w:cstheme="majorBidi"/>
        </w:rPr>
      </w:pPr>
      <w:r w:rsidRPr="002336A5">
        <w:rPr>
          <w:rFonts w:asciiTheme="majorBidi" w:eastAsia="黑体" w:hAnsiTheme="majorBidi" w:cstheme="majorBidi" w:hint="eastAsia"/>
        </w:rPr>
        <w:lastRenderedPageBreak/>
        <w:t>缔约国应按照《公约》第</w:t>
      </w:r>
      <w:r w:rsidRPr="002336A5">
        <w:rPr>
          <w:rFonts w:asciiTheme="majorBidi" w:eastAsia="黑体" w:hAnsiTheme="majorBidi" w:cstheme="majorBidi" w:hint="eastAsia"/>
        </w:rPr>
        <w:t>5</w:t>
      </w:r>
      <w:r w:rsidRPr="002336A5">
        <w:rPr>
          <w:rFonts w:asciiTheme="majorBidi" w:eastAsia="黑体" w:hAnsiTheme="majorBidi" w:cstheme="majorBidi" w:hint="eastAsia"/>
        </w:rPr>
        <w:t>条</w:t>
      </w:r>
      <w:r w:rsidRPr="002336A5">
        <w:rPr>
          <w:rFonts w:asciiTheme="majorBidi" w:eastAsia="黑体" w:hAnsiTheme="majorBidi" w:cstheme="majorBidi" w:hint="eastAsia"/>
        </w:rPr>
        <w:t>(2)</w:t>
      </w:r>
      <w:r w:rsidRPr="002336A5">
        <w:rPr>
          <w:rFonts w:asciiTheme="majorBidi" w:eastAsia="黑体" w:hAnsiTheme="majorBidi" w:cstheme="majorBidi" w:hint="eastAsia"/>
        </w:rPr>
        <w:t>项的规定，采取必要的法律及其他措施，确立对酷刑罪的管辖权以及对其他相关罪行的管辖权，只要被控罪犯在发生其管辖的领土内不得引渡他或她。</w:t>
      </w: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人口贩运</w:t>
      </w:r>
    </w:p>
    <w:p w:rsidR="00FD0F2D" w:rsidRPr="00FD0F2D" w:rsidRDefault="00FD0F2D" w:rsidP="00FD0F2D">
      <w:pPr>
        <w:pStyle w:val="SingleTxt"/>
        <w:spacing w:after="0" w:line="120" w:lineRule="exact"/>
        <w:rPr>
          <w:sz w:val="10"/>
        </w:rPr>
      </w:pPr>
    </w:p>
    <w:p w:rsidR="00FD0F2D" w:rsidRPr="00FD0F2D" w:rsidRDefault="00FD0F2D" w:rsidP="00FD0F2D">
      <w:pPr>
        <w:pStyle w:val="SingleTxt"/>
        <w:spacing w:after="0" w:line="120" w:lineRule="exact"/>
        <w:rPr>
          <w:sz w:val="10"/>
        </w:rPr>
      </w:pPr>
    </w:p>
    <w:p w:rsidR="00B40B9A" w:rsidRPr="000677A2" w:rsidRDefault="00B40B9A" w:rsidP="00B40B9A">
      <w:pPr>
        <w:pStyle w:val="SingleTxt"/>
        <w:rPr>
          <w:rFonts w:eastAsiaTheme="minorEastAsia"/>
        </w:rPr>
      </w:pPr>
      <w:r w:rsidRPr="00D021C1">
        <w:t>29</w:t>
      </w:r>
      <w:r>
        <w:t xml:space="preserve">.  </w:t>
      </w:r>
      <w:r>
        <w:rPr>
          <w:rFonts w:eastAsiaTheme="minorEastAsia" w:hint="eastAsia"/>
        </w:rPr>
        <w:t>委员会</w:t>
      </w:r>
      <w:r w:rsidRPr="00F32BC8">
        <w:rPr>
          <w:rFonts w:hint="eastAsia"/>
        </w:rPr>
        <w:t>欢迎通过</w:t>
      </w:r>
      <w:r>
        <w:rPr>
          <w:rFonts w:eastAsiaTheme="minorEastAsia" w:hint="eastAsia"/>
        </w:rPr>
        <w:t>关于</w:t>
      </w:r>
      <w:r w:rsidRPr="00F32BC8">
        <w:rPr>
          <w:rFonts w:hint="eastAsia"/>
        </w:rPr>
        <w:t>打击贩卖人口</w:t>
      </w:r>
      <w:r>
        <w:rPr>
          <w:rFonts w:eastAsiaTheme="minorEastAsia" w:hint="eastAsia"/>
        </w:rPr>
        <w:t>的</w:t>
      </w:r>
      <w:r w:rsidRPr="00F32BC8">
        <w:rPr>
          <w:rFonts w:hint="eastAsia"/>
        </w:rPr>
        <w:t>第</w:t>
      </w:r>
      <w:r w:rsidRPr="00F32BC8">
        <w:rPr>
          <w:rFonts w:hint="eastAsia"/>
        </w:rPr>
        <w:t>28</w:t>
      </w:r>
      <w:r w:rsidRPr="00F32BC8">
        <w:rPr>
          <w:rFonts w:hint="eastAsia"/>
        </w:rPr>
        <w:t>号法令</w:t>
      </w:r>
      <w:r>
        <w:rPr>
          <w:rFonts w:hint="eastAsia"/>
        </w:rPr>
        <w:t>(</w:t>
      </w:r>
      <w:r w:rsidRPr="00F32BC8">
        <w:rPr>
          <w:rFonts w:hint="eastAsia"/>
        </w:rPr>
        <w:t>2012</w:t>
      </w:r>
      <w:r w:rsidRPr="00F32BC8">
        <w:rPr>
          <w:rFonts w:hint="eastAsia"/>
        </w:rPr>
        <w:t>年</w:t>
      </w:r>
      <w:r>
        <w:rPr>
          <w:rFonts w:hint="eastAsia"/>
        </w:rPr>
        <w:t>)</w:t>
      </w:r>
      <w:r>
        <w:rPr>
          <w:rFonts w:eastAsiaTheme="minorEastAsia" w:hint="eastAsia"/>
        </w:rPr>
        <w:t>，</w:t>
      </w:r>
      <w:r w:rsidRPr="00F32BC8">
        <w:rPr>
          <w:rFonts w:hint="eastAsia"/>
        </w:rPr>
        <w:t>但委员会关注</w:t>
      </w:r>
      <w:r>
        <w:rPr>
          <w:rFonts w:eastAsiaTheme="minorEastAsia" w:hint="eastAsia"/>
        </w:rPr>
        <w:t>，由于</w:t>
      </w:r>
      <w:r w:rsidRPr="00F32BC8">
        <w:rPr>
          <w:rFonts w:hint="eastAsia"/>
        </w:rPr>
        <w:t>缔约国安全局势恶化</w:t>
      </w:r>
      <w:r>
        <w:rPr>
          <w:rFonts w:eastAsiaTheme="minorEastAsia" w:hint="eastAsia"/>
        </w:rPr>
        <w:t>，</w:t>
      </w:r>
      <w:r w:rsidRPr="00F32BC8">
        <w:rPr>
          <w:rFonts w:hint="eastAsia"/>
        </w:rPr>
        <w:t>国内</w:t>
      </w:r>
      <w:r>
        <w:rPr>
          <w:rFonts w:eastAsiaTheme="minorEastAsia" w:hint="eastAsia"/>
        </w:rPr>
        <w:t>与</w:t>
      </w:r>
      <w:r w:rsidRPr="00F32BC8">
        <w:rPr>
          <w:rFonts w:hint="eastAsia"/>
        </w:rPr>
        <w:t>跨</w:t>
      </w:r>
      <w:r>
        <w:rPr>
          <w:rFonts w:eastAsiaTheme="minorEastAsia" w:hint="eastAsia"/>
        </w:rPr>
        <w:t>界</w:t>
      </w:r>
      <w:r w:rsidRPr="00F32BC8">
        <w:rPr>
          <w:rFonts w:hint="eastAsia"/>
        </w:rPr>
        <w:t>妇女和儿童贩运</w:t>
      </w:r>
      <w:r>
        <w:rPr>
          <w:rFonts w:eastAsiaTheme="minorEastAsia" w:hint="eastAsia"/>
        </w:rPr>
        <w:t>激增。委员会还</w:t>
      </w:r>
      <w:r w:rsidRPr="00F32BC8">
        <w:rPr>
          <w:rFonts w:hint="eastAsia"/>
        </w:rPr>
        <w:t>关</w:t>
      </w:r>
      <w:r>
        <w:rPr>
          <w:rFonts w:eastAsiaTheme="minorEastAsia" w:hint="eastAsia"/>
        </w:rPr>
        <w:t>注</w:t>
      </w:r>
      <w:r w:rsidRPr="00F32BC8">
        <w:rPr>
          <w:rFonts w:hint="eastAsia"/>
        </w:rPr>
        <w:t>，</w:t>
      </w:r>
      <w:r>
        <w:rPr>
          <w:rFonts w:eastAsiaTheme="minorEastAsia" w:hint="eastAsia"/>
        </w:rPr>
        <w:t>有指控表明，</w:t>
      </w:r>
      <w:r w:rsidRPr="00F32BC8">
        <w:rPr>
          <w:rFonts w:hint="eastAsia"/>
        </w:rPr>
        <w:t>人贩子保释监禁妇女</w:t>
      </w:r>
      <w:r>
        <w:rPr>
          <w:rFonts w:eastAsiaTheme="minorEastAsia" w:hint="eastAsia"/>
        </w:rPr>
        <w:t>，但利用</w:t>
      </w:r>
      <w:r w:rsidRPr="00F32BC8">
        <w:rPr>
          <w:rFonts w:hint="eastAsia"/>
        </w:rPr>
        <w:t>债务束缚迫使她们卖淫</w:t>
      </w:r>
      <w:r>
        <w:rPr>
          <w:rFonts w:eastAsiaTheme="minorEastAsia" w:hint="eastAsia"/>
        </w:rPr>
        <w:t>，对</w:t>
      </w:r>
      <w:r w:rsidRPr="00F32BC8">
        <w:rPr>
          <w:rFonts w:hint="eastAsia"/>
        </w:rPr>
        <w:t>此缔约国没有</w:t>
      </w:r>
      <w:r>
        <w:rPr>
          <w:rFonts w:eastAsiaTheme="minorEastAsia" w:hint="eastAsia"/>
        </w:rPr>
        <w:t>作出任何</w:t>
      </w:r>
      <w:r w:rsidRPr="00F32BC8">
        <w:rPr>
          <w:rFonts w:hint="eastAsia"/>
        </w:rPr>
        <w:t>回应</w:t>
      </w:r>
      <w:r>
        <w:rPr>
          <w:rFonts w:eastAsiaTheme="minorEastAsia" w:hint="eastAsia"/>
        </w:rPr>
        <w:t>。</w:t>
      </w:r>
      <w:r w:rsidRPr="00F32BC8">
        <w:rPr>
          <w:rFonts w:hint="eastAsia"/>
        </w:rPr>
        <w:t>委员会感到遗憾</w:t>
      </w:r>
      <w:r>
        <w:rPr>
          <w:rFonts w:eastAsiaTheme="minorEastAsia" w:hint="eastAsia"/>
        </w:rPr>
        <w:t>的是，</w:t>
      </w:r>
      <w:r w:rsidRPr="00F32BC8">
        <w:rPr>
          <w:rFonts w:hint="eastAsia"/>
        </w:rPr>
        <w:t>缔约国</w:t>
      </w:r>
      <w:r>
        <w:rPr>
          <w:rFonts w:eastAsiaTheme="minorEastAsia" w:hint="eastAsia"/>
        </w:rPr>
        <w:t>没有</w:t>
      </w:r>
      <w:r w:rsidRPr="00F32BC8">
        <w:rPr>
          <w:rFonts w:hint="eastAsia"/>
        </w:rPr>
        <w:t>提供</w:t>
      </w:r>
      <w:r>
        <w:rPr>
          <w:rFonts w:eastAsiaTheme="minorEastAsia" w:hint="eastAsia"/>
        </w:rPr>
        <w:t>任何</w:t>
      </w:r>
      <w:r w:rsidRPr="00F32BC8">
        <w:rPr>
          <w:rFonts w:hint="eastAsia"/>
        </w:rPr>
        <w:t>起诉，定罪和判决</w:t>
      </w:r>
      <w:r>
        <w:rPr>
          <w:rFonts w:eastAsiaTheme="minorEastAsia" w:hint="eastAsia"/>
        </w:rPr>
        <w:t>人口贩运</w:t>
      </w:r>
      <w:r w:rsidRPr="00F32BC8">
        <w:rPr>
          <w:rFonts w:hint="eastAsia"/>
        </w:rPr>
        <w:t>肇事者数目</w:t>
      </w:r>
      <w:r>
        <w:rPr>
          <w:rFonts w:eastAsiaTheme="minorEastAsia" w:hint="eastAsia"/>
        </w:rPr>
        <w:t>的资料</w:t>
      </w:r>
      <w:r>
        <w:rPr>
          <w:rFonts w:hint="eastAsia"/>
        </w:rPr>
        <w:t>(</w:t>
      </w:r>
      <w:r w:rsidRPr="00F32BC8">
        <w:rPr>
          <w:rFonts w:hint="eastAsia"/>
        </w:rPr>
        <w:t>第</w:t>
      </w:r>
      <w:r w:rsidRPr="00F32BC8">
        <w:rPr>
          <w:rFonts w:hint="eastAsia"/>
        </w:rPr>
        <w:t>2</w:t>
      </w:r>
      <w:r w:rsidRPr="00F32BC8">
        <w:rPr>
          <w:rFonts w:hint="eastAsia"/>
        </w:rPr>
        <w:t>，第</w:t>
      </w:r>
      <w:r w:rsidRPr="00F32BC8">
        <w:rPr>
          <w:rFonts w:hint="eastAsia"/>
        </w:rPr>
        <w:t>12</w:t>
      </w:r>
      <w:r w:rsidRPr="00F32BC8">
        <w:rPr>
          <w:rFonts w:hint="eastAsia"/>
        </w:rPr>
        <w:t>和第</w:t>
      </w:r>
      <w:r w:rsidRPr="00F32BC8">
        <w:rPr>
          <w:rFonts w:hint="eastAsia"/>
        </w:rPr>
        <w:t>16</w:t>
      </w:r>
      <w:r>
        <w:rPr>
          <w:rFonts w:eastAsiaTheme="minorEastAsia" w:hint="eastAsia"/>
        </w:rPr>
        <w:t>条</w:t>
      </w:r>
      <w:r>
        <w:rPr>
          <w:rFonts w:hint="eastAsia"/>
        </w:rPr>
        <w:t>)</w:t>
      </w:r>
      <w:r>
        <w:rPr>
          <w:rFonts w:eastAsiaTheme="minorEastAsia" w:hint="eastAsia"/>
        </w:rPr>
        <w:t>。</w:t>
      </w:r>
    </w:p>
    <w:p w:rsidR="00B40B9A" w:rsidRPr="002336A5" w:rsidRDefault="00B40B9A" w:rsidP="002336A5">
      <w:pPr>
        <w:pStyle w:val="SingleTxt"/>
        <w:ind w:firstLine="431"/>
        <w:rPr>
          <w:rFonts w:asciiTheme="majorBidi" w:eastAsia="黑体" w:hAnsiTheme="majorBidi" w:cstheme="majorBidi"/>
        </w:rPr>
      </w:pPr>
      <w:r w:rsidRPr="002336A5">
        <w:rPr>
          <w:rFonts w:asciiTheme="majorBidi" w:eastAsia="黑体" w:hAnsiTheme="majorBidi" w:cstheme="majorBidi" w:hint="eastAsia"/>
        </w:rPr>
        <w:t>缔约国应：</w:t>
      </w:r>
    </w:p>
    <w:p w:rsidR="00B40B9A" w:rsidRPr="00FD0F2D" w:rsidRDefault="00B40B9A" w:rsidP="00FD0F2D">
      <w:pPr>
        <w:pStyle w:val="SingleTxt"/>
        <w:numPr>
          <w:ilvl w:val="0"/>
          <w:numId w:val="40"/>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加强努力防止和打击人口贩运，包括有效实施</w:t>
      </w:r>
      <w:r w:rsidRPr="00FD0F2D">
        <w:rPr>
          <w:rFonts w:asciiTheme="majorBidi" w:eastAsia="黑体" w:hAnsiTheme="majorBidi" w:cstheme="majorBidi"/>
        </w:rPr>
        <w:t>2012</w:t>
      </w:r>
      <w:r w:rsidRPr="00FD0F2D">
        <w:rPr>
          <w:rFonts w:asciiTheme="majorBidi" w:eastAsia="黑体" w:hAnsiTheme="majorBidi" w:cstheme="majorBidi"/>
        </w:rPr>
        <w:t>年反贩卖人口法，并为受害者提供保护，如提供庇护所和心理援助；</w:t>
      </w:r>
    </w:p>
    <w:p w:rsidR="00B40B9A" w:rsidRPr="00FD0F2D" w:rsidRDefault="00B40B9A" w:rsidP="00FD0F2D">
      <w:pPr>
        <w:pStyle w:val="SingleTxt"/>
        <w:numPr>
          <w:ilvl w:val="0"/>
          <w:numId w:val="40"/>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迅速公正地调查贩卖人口案件，确保对查实犯下此种罪行分子按罪行性质量刑制裁，保证此类行为的所有受害者获得补偿；</w:t>
      </w:r>
    </w:p>
    <w:p w:rsidR="00B40B9A" w:rsidRPr="00FD0F2D" w:rsidRDefault="00B40B9A" w:rsidP="00FD0F2D">
      <w:pPr>
        <w:pStyle w:val="SingleTxt"/>
        <w:numPr>
          <w:ilvl w:val="0"/>
          <w:numId w:val="40"/>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确保强迫进行性剥削的人口贩运受害者不因其卖淫入刑；</w:t>
      </w:r>
    </w:p>
    <w:p w:rsidR="00B40B9A" w:rsidRPr="00FD0F2D" w:rsidRDefault="00B40B9A" w:rsidP="00FD0F2D">
      <w:pPr>
        <w:pStyle w:val="SingleTxt"/>
        <w:numPr>
          <w:ilvl w:val="0"/>
          <w:numId w:val="40"/>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ind w:left="1276" w:firstLine="425"/>
        <w:rPr>
          <w:rFonts w:asciiTheme="majorBidi" w:eastAsia="黑体" w:hAnsiTheme="majorBidi" w:cstheme="majorBidi"/>
        </w:rPr>
      </w:pPr>
      <w:r w:rsidRPr="00FD0F2D">
        <w:rPr>
          <w:rFonts w:asciiTheme="majorBidi" w:eastAsia="黑体" w:hAnsiTheme="majorBidi" w:cstheme="majorBidi"/>
        </w:rPr>
        <w:t>确保系统地收集途经缔约国的人口贩卖数据。</w:t>
      </w: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7F0A5D" w:rsidRDefault="00B40B9A"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7F0A5D">
        <w:rPr>
          <w:rFonts w:hint="eastAsia"/>
        </w:rPr>
        <w:tab/>
      </w:r>
      <w:r w:rsidRPr="007F0A5D">
        <w:rPr>
          <w:rFonts w:hint="eastAsia"/>
        </w:rPr>
        <w:tab/>
        <w:t>培训</w:t>
      </w:r>
    </w:p>
    <w:p w:rsidR="00FD0F2D" w:rsidRPr="00FD0F2D" w:rsidRDefault="00FD0F2D" w:rsidP="00FD0F2D">
      <w:pPr>
        <w:pStyle w:val="SingleTxt"/>
        <w:spacing w:after="0" w:line="120" w:lineRule="exact"/>
        <w:rPr>
          <w:sz w:val="10"/>
        </w:rPr>
      </w:pPr>
    </w:p>
    <w:p w:rsidR="00FD0F2D" w:rsidRPr="00FD0F2D" w:rsidRDefault="00FD0F2D" w:rsidP="00FD0F2D">
      <w:pPr>
        <w:pStyle w:val="SingleTxt"/>
        <w:spacing w:after="0" w:line="120" w:lineRule="exact"/>
        <w:rPr>
          <w:sz w:val="10"/>
        </w:rPr>
      </w:pPr>
    </w:p>
    <w:p w:rsidR="00B40B9A" w:rsidRPr="00D021C1" w:rsidRDefault="00B40B9A" w:rsidP="00FD0F2D">
      <w:pPr>
        <w:pStyle w:val="SingleTxt"/>
        <w:spacing w:after="220"/>
      </w:pPr>
      <w:r w:rsidRPr="00D021C1">
        <w:t>30</w:t>
      </w:r>
      <w:r>
        <w:t xml:space="preserve">.  </w:t>
      </w:r>
      <w:r>
        <w:rPr>
          <w:rFonts w:eastAsiaTheme="minorEastAsia" w:hint="eastAsia"/>
        </w:rPr>
        <w:t>委</w:t>
      </w:r>
      <w:r w:rsidRPr="00FD0F2D">
        <w:rPr>
          <w:rFonts w:eastAsiaTheme="minorEastAsia" w:hint="eastAsia"/>
          <w:spacing w:val="4"/>
        </w:rPr>
        <w:t>员会</w:t>
      </w:r>
      <w:r w:rsidRPr="00FD0F2D">
        <w:rPr>
          <w:rFonts w:hint="eastAsia"/>
          <w:spacing w:val="4"/>
        </w:rPr>
        <w:t>注意到</w:t>
      </w:r>
      <w:r w:rsidRPr="00FD0F2D">
        <w:rPr>
          <w:rFonts w:eastAsiaTheme="minorEastAsia" w:hint="eastAsia"/>
          <w:spacing w:val="4"/>
        </w:rPr>
        <w:t>目前</w:t>
      </w:r>
      <w:r w:rsidRPr="00FD0F2D">
        <w:rPr>
          <w:rFonts w:hint="eastAsia"/>
          <w:spacing w:val="4"/>
        </w:rPr>
        <w:t>对警察，监狱工作人员和司法人员</w:t>
      </w:r>
      <w:r w:rsidRPr="00FD0F2D">
        <w:rPr>
          <w:rFonts w:eastAsiaTheme="minorEastAsia" w:hint="eastAsia"/>
          <w:spacing w:val="4"/>
        </w:rPr>
        <w:t>进行的</w:t>
      </w:r>
      <w:r w:rsidRPr="00FD0F2D">
        <w:rPr>
          <w:rFonts w:hint="eastAsia"/>
          <w:spacing w:val="4"/>
        </w:rPr>
        <w:t>人权培训方案，委员会仍关</w:t>
      </w:r>
      <w:r w:rsidRPr="00FD0F2D">
        <w:rPr>
          <w:rFonts w:eastAsiaTheme="minorEastAsia" w:hint="eastAsia"/>
          <w:spacing w:val="4"/>
        </w:rPr>
        <w:t>注</w:t>
      </w:r>
      <w:r w:rsidRPr="00FD0F2D">
        <w:rPr>
          <w:rFonts w:hint="eastAsia"/>
          <w:spacing w:val="4"/>
        </w:rPr>
        <w:t>缺乏</w:t>
      </w:r>
      <w:r w:rsidRPr="00FD0F2D">
        <w:rPr>
          <w:rFonts w:eastAsiaTheme="minorEastAsia" w:hint="eastAsia"/>
          <w:spacing w:val="4"/>
        </w:rPr>
        <w:t>有关</w:t>
      </w:r>
      <w:r w:rsidRPr="00FD0F2D">
        <w:rPr>
          <w:rFonts w:hint="eastAsia"/>
          <w:spacing w:val="4"/>
        </w:rPr>
        <w:t>培训</w:t>
      </w:r>
      <w:r w:rsidRPr="00FD0F2D">
        <w:rPr>
          <w:rFonts w:eastAsiaTheme="minorEastAsia" w:hint="eastAsia"/>
          <w:spacing w:val="4"/>
        </w:rPr>
        <w:t>影响</w:t>
      </w:r>
      <w:r w:rsidRPr="00FD0F2D">
        <w:rPr>
          <w:rFonts w:hint="eastAsia"/>
          <w:spacing w:val="4"/>
        </w:rPr>
        <w:t>的信息。</w:t>
      </w:r>
      <w:r w:rsidRPr="00FD0F2D">
        <w:rPr>
          <w:rFonts w:eastAsiaTheme="minorEastAsia" w:hint="eastAsia"/>
          <w:spacing w:val="4"/>
        </w:rPr>
        <w:t>委员会</w:t>
      </w:r>
      <w:r w:rsidRPr="00FD0F2D">
        <w:rPr>
          <w:rFonts w:hint="eastAsia"/>
          <w:spacing w:val="4"/>
        </w:rPr>
        <w:t>还感</w:t>
      </w:r>
      <w:r w:rsidRPr="00671013">
        <w:rPr>
          <w:rFonts w:hint="eastAsia"/>
        </w:rPr>
        <w:t>到遗憾的是</w:t>
      </w:r>
      <w:r>
        <w:rPr>
          <w:rFonts w:eastAsiaTheme="minorEastAsia" w:hint="eastAsia"/>
        </w:rPr>
        <w:t>，没有为</w:t>
      </w:r>
      <w:r w:rsidRPr="00671013">
        <w:rPr>
          <w:rFonts w:hint="eastAsia"/>
        </w:rPr>
        <w:t>处理被拘留</w:t>
      </w:r>
      <w:r>
        <w:rPr>
          <w:rFonts w:eastAsiaTheme="minorEastAsia" w:hint="eastAsia"/>
        </w:rPr>
        <w:t>者的</w:t>
      </w:r>
      <w:r w:rsidRPr="00671013">
        <w:rPr>
          <w:rFonts w:hint="eastAsia"/>
        </w:rPr>
        <w:t>执法人员，法官，检察官，法医和医务人员</w:t>
      </w:r>
      <w:r>
        <w:rPr>
          <w:rFonts w:eastAsiaTheme="minorEastAsia" w:hint="eastAsia"/>
        </w:rPr>
        <w:t>进行专门培训，使他们掌握</w:t>
      </w:r>
      <w:r w:rsidRPr="00671013">
        <w:rPr>
          <w:rFonts w:hint="eastAsia"/>
        </w:rPr>
        <w:t>如何检</w:t>
      </w:r>
      <w:r w:rsidRPr="00FD0F2D">
        <w:rPr>
          <w:rFonts w:hint="eastAsia"/>
          <w:spacing w:val="8"/>
        </w:rPr>
        <w:t>测和记录酷刑和其他残忍，不人道或</w:t>
      </w:r>
      <w:r w:rsidRPr="00671013">
        <w:rPr>
          <w:rFonts w:hint="eastAsia"/>
        </w:rPr>
        <w:t>有辱人格的待遇或处罚的身心后遗症</w:t>
      </w:r>
      <w:r>
        <w:rPr>
          <w:rFonts w:hint="eastAsia"/>
        </w:rPr>
        <w:t>(</w:t>
      </w:r>
      <w:r w:rsidRPr="00671013">
        <w:rPr>
          <w:rFonts w:hint="eastAsia"/>
        </w:rPr>
        <w:t>第</w:t>
      </w:r>
      <w:r w:rsidRPr="00671013">
        <w:rPr>
          <w:rFonts w:hint="eastAsia"/>
        </w:rPr>
        <w:t>10</w:t>
      </w:r>
      <w:r w:rsidRPr="00671013">
        <w:rPr>
          <w:rFonts w:hint="eastAsia"/>
        </w:rPr>
        <w:t>条</w:t>
      </w:r>
      <w:r>
        <w:rPr>
          <w:rFonts w:hint="eastAsia"/>
        </w:rPr>
        <w:t>)</w:t>
      </w:r>
      <w:r>
        <w:rPr>
          <w:rFonts w:eastAsiaTheme="minorEastAsia" w:hint="eastAsia"/>
        </w:rPr>
        <w:t>。</w:t>
      </w:r>
    </w:p>
    <w:p w:rsidR="00B40B9A" w:rsidRPr="002336A5" w:rsidRDefault="00B40B9A" w:rsidP="00FD0F2D">
      <w:pPr>
        <w:pStyle w:val="SingleTxt"/>
        <w:spacing w:after="220"/>
        <w:ind w:firstLine="431"/>
        <w:rPr>
          <w:rFonts w:asciiTheme="majorBidi" w:eastAsia="黑体" w:hAnsiTheme="majorBidi" w:cstheme="majorBidi"/>
        </w:rPr>
      </w:pPr>
      <w:r w:rsidRPr="002336A5">
        <w:rPr>
          <w:rFonts w:asciiTheme="majorBidi" w:eastAsia="黑体" w:hAnsiTheme="majorBidi" w:cstheme="majorBidi" w:hint="eastAsia"/>
        </w:rPr>
        <w:t>缔约国应：</w:t>
      </w:r>
    </w:p>
    <w:p w:rsidR="00B40B9A" w:rsidRPr="00FD0F2D" w:rsidRDefault="00B40B9A" w:rsidP="00FD0F2D">
      <w:pPr>
        <w:pStyle w:val="SingleTxt"/>
        <w:numPr>
          <w:ilvl w:val="0"/>
          <w:numId w:val="4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spacing w:after="220"/>
        <w:ind w:left="1276" w:firstLine="425"/>
        <w:rPr>
          <w:rFonts w:asciiTheme="majorBidi" w:eastAsia="黑体" w:hAnsiTheme="majorBidi" w:cstheme="majorBidi"/>
        </w:rPr>
      </w:pPr>
      <w:r w:rsidRPr="00FD0F2D">
        <w:rPr>
          <w:rFonts w:asciiTheme="majorBidi" w:eastAsia="黑体" w:hAnsiTheme="majorBidi" w:cstheme="majorBidi"/>
        </w:rPr>
        <w:t>进一步制定强制性培训方案，确保所有公职人员，特别是执法人员，军人，监狱工作人员和监狱和精神病院聘用的医务人员，都非常熟悉《公约》的条款，充分认识到，违反《公约》不会被容忍，将受到调查，责任人将受到起诉；</w:t>
      </w:r>
    </w:p>
    <w:p w:rsidR="00B40B9A" w:rsidRPr="00FD0F2D" w:rsidRDefault="00B40B9A" w:rsidP="00FD0F2D">
      <w:pPr>
        <w:pStyle w:val="SingleTxt"/>
        <w:numPr>
          <w:ilvl w:val="0"/>
          <w:numId w:val="4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spacing w:after="220"/>
        <w:ind w:left="1276" w:firstLine="425"/>
        <w:rPr>
          <w:rFonts w:asciiTheme="majorBidi" w:eastAsia="黑体" w:hAnsiTheme="majorBidi" w:cstheme="majorBidi"/>
        </w:rPr>
      </w:pPr>
      <w:r w:rsidRPr="00FD0F2D">
        <w:rPr>
          <w:rFonts w:asciiTheme="majorBidi" w:eastAsia="黑体" w:hAnsiTheme="majorBidi" w:cstheme="majorBidi"/>
        </w:rPr>
        <w:t>制定和实施评估减少酷刑和虐待案件数量培训方案的效力和确保调查和起诉这些行为的方法；</w:t>
      </w:r>
    </w:p>
    <w:p w:rsidR="00B40B9A" w:rsidRPr="00FD0F2D" w:rsidRDefault="00B40B9A" w:rsidP="00FD0F2D">
      <w:pPr>
        <w:pStyle w:val="SingleTxt"/>
        <w:numPr>
          <w:ilvl w:val="0"/>
          <w:numId w:val="4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127"/>
        </w:tabs>
        <w:spacing w:after="220"/>
        <w:ind w:left="1276" w:firstLine="425"/>
        <w:rPr>
          <w:rFonts w:asciiTheme="majorBidi" w:eastAsia="黑体" w:hAnsiTheme="majorBidi" w:cstheme="majorBidi"/>
        </w:rPr>
      </w:pPr>
      <w:r w:rsidRPr="00FD0F2D">
        <w:rPr>
          <w:rFonts w:asciiTheme="majorBidi" w:eastAsia="黑体" w:hAnsiTheme="majorBidi" w:cstheme="majorBidi"/>
        </w:rPr>
        <w:t>根据《酷刑和其他残忍、不人道或辱人格的待遇或处罚的有效调查和文件记录手册》</w:t>
      </w:r>
      <w:r w:rsidRPr="00FD0F2D">
        <w:rPr>
          <w:rFonts w:asciiTheme="majorBidi" w:eastAsia="黑体" w:hAnsiTheme="majorBidi" w:cstheme="majorBidi"/>
        </w:rPr>
        <w:t>(</w:t>
      </w:r>
      <w:r w:rsidRPr="00FD0F2D">
        <w:rPr>
          <w:rFonts w:asciiTheme="majorBidi" w:eastAsia="黑体" w:hAnsiTheme="majorBidi" w:cstheme="majorBidi"/>
        </w:rPr>
        <w:t>《伊斯坦布尔议定书》</w:t>
      </w:r>
      <w:r w:rsidRPr="00FD0F2D">
        <w:rPr>
          <w:rFonts w:asciiTheme="majorBidi" w:eastAsia="黑体" w:hAnsiTheme="majorBidi" w:cstheme="majorBidi"/>
        </w:rPr>
        <w:t>)</w:t>
      </w:r>
      <w:r w:rsidRPr="00FD0F2D">
        <w:rPr>
          <w:rFonts w:asciiTheme="majorBidi" w:eastAsia="黑体" w:hAnsiTheme="majorBidi" w:cstheme="majorBidi"/>
        </w:rPr>
        <w:t>，确保向包括医务人员在内的所有相关人员进行辨别酷刑和虐待案件的专门培训。</w:t>
      </w: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补救和恢复</w:t>
      </w:r>
    </w:p>
    <w:p w:rsidR="00FD0F2D" w:rsidRPr="00FD0F2D" w:rsidRDefault="00FD0F2D" w:rsidP="00FD0F2D">
      <w:pPr>
        <w:pStyle w:val="SingleTxt"/>
        <w:spacing w:after="0" w:line="120" w:lineRule="exact"/>
        <w:rPr>
          <w:sz w:val="10"/>
        </w:rPr>
      </w:pPr>
    </w:p>
    <w:p w:rsidR="00FD0F2D" w:rsidRPr="00FD0F2D" w:rsidRDefault="00FD0F2D" w:rsidP="00FD0F2D">
      <w:pPr>
        <w:pStyle w:val="SingleTxt"/>
        <w:spacing w:after="0" w:line="120" w:lineRule="exact"/>
        <w:rPr>
          <w:sz w:val="10"/>
        </w:rPr>
      </w:pPr>
    </w:p>
    <w:p w:rsidR="00B40B9A" w:rsidRPr="00D021C1" w:rsidRDefault="00B40B9A" w:rsidP="00B40B9A">
      <w:pPr>
        <w:pStyle w:val="SingleTxt"/>
      </w:pPr>
      <w:r w:rsidRPr="00D021C1">
        <w:t>31</w:t>
      </w:r>
      <w:r>
        <w:t xml:space="preserve">.  </w:t>
      </w:r>
      <w:r>
        <w:rPr>
          <w:rFonts w:eastAsiaTheme="minorEastAsia" w:hint="eastAsia"/>
        </w:rPr>
        <w:t>委员会</w:t>
      </w:r>
      <w:r w:rsidRPr="00133D53">
        <w:rPr>
          <w:rFonts w:hint="eastAsia"/>
        </w:rPr>
        <w:t>注意到缔约国</w:t>
      </w:r>
      <w:r w:rsidRPr="00133D53">
        <w:rPr>
          <w:rFonts w:eastAsiaTheme="minorEastAsia" w:hint="eastAsia"/>
          <w:spacing w:val="4"/>
        </w:rPr>
        <w:t>声称，</w:t>
      </w:r>
      <w:r w:rsidRPr="00133D53">
        <w:rPr>
          <w:rFonts w:hint="eastAsia"/>
          <w:spacing w:val="4"/>
        </w:rPr>
        <w:t>其法律规定</w:t>
      </w:r>
      <w:r w:rsidRPr="00133D53">
        <w:rPr>
          <w:rFonts w:eastAsiaTheme="minorEastAsia" w:hint="eastAsia"/>
          <w:spacing w:val="4"/>
        </w:rPr>
        <w:t>了</w:t>
      </w:r>
      <w:r w:rsidRPr="00133D53">
        <w:rPr>
          <w:rFonts w:hint="eastAsia"/>
          <w:spacing w:val="4"/>
        </w:rPr>
        <w:t>酷刑和虐待案件</w:t>
      </w:r>
      <w:r w:rsidRPr="00133D53">
        <w:rPr>
          <w:rFonts w:eastAsiaTheme="minorEastAsia" w:hint="eastAsia"/>
          <w:spacing w:val="4"/>
        </w:rPr>
        <w:t>索求</w:t>
      </w:r>
      <w:r w:rsidRPr="00133D53">
        <w:rPr>
          <w:rFonts w:hint="eastAsia"/>
          <w:spacing w:val="4"/>
        </w:rPr>
        <w:t>补救</w:t>
      </w:r>
      <w:r w:rsidRPr="00133D53">
        <w:rPr>
          <w:rFonts w:eastAsiaTheme="minorEastAsia" w:hint="eastAsia"/>
          <w:spacing w:val="4"/>
        </w:rPr>
        <w:t>的</w:t>
      </w:r>
      <w:r w:rsidRPr="00133D53">
        <w:rPr>
          <w:rFonts w:hint="eastAsia"/>
          <w:spacing w:val="4"/>
        </w:rPr>
        <w:t>民事赔偿</w:t>
      </w:r>
      <w:r w:rsidRPr="00133D53">
        <w:rPr>
          <w:rFonts w:eastAsiaTheme="minorEastAsia" w:hint="eastAsia"/>
          <w:spacing w:val="4"/>
        </w:rPr>
        <w:t>，</w:t>
      </w:r>
      <w:r w:rsidRPr="00133D53">
        <w:rPr>
          <w:rFonts w:hint="eastAsia"/>
          <w:spacing w:val="4"/>
        </w:rPr>
        <w:t>委员会感到遗</w:t>
      </w:r>
      <w:r w:rsidRPr="00133D53">
        <w:rPr>
          <w:rFonts w:hint="eastAsia"/>
        </w:rPr>
        <w:t>憾的是，代表团没</w:t>
      </w:r>
      <w:r w:rsidRPr="00133D53">
        <w:rPr>
          <w:rFonts w:hint="eastAsia"/>
          <w:spacing w:val="4"/>
        </w:rPr>
        <w:t>有提供</w:t>
      </w:r>
      <w:r w:rsidRPr="00133D53">
        <w:rPr>
          <w:rFonts w:eastAsiaTheme="minorEastAsia" w:hint="eastAsia"/>
          <w:spacing w:val="4"/>
        </w:rPr>
        <w:t>有关资料说明《公约》在缔约国生效以来，</w:t>
      </w:r>
      <w:r w:rsidRPr="00133D53">
        <w:rPr>
          <w:rFonts w:hint="eastAsia"/>
          <w:spacing w:val="4"/>
        </w:rPr>
        <w:t>法院或其他国家机构</w:t>
      </w:r>
      <w:r w:rsidRPr="00133D53">
        <w:rPr>
          <w:rFonts w:eastAsiaTheme="minorEastAsia" w:hint="eastAsia"/>
          <w:spacing w:val="4"/>
        </w:rPr>
        <w:t>实际</w:t>
      </w:r>
      <w:r w:rsidRPr="00133D53">
        <w:rPr>
          <w:rFonts w:hint="eastAsia"/>
          <w:spacing w:val="4"/>
        </w:rPr>
        <w:t>下令</w:t>
      </w:r>
      <w:r>
        <w:rPr>
          <w:rFonts w:eastAsiaTheme="minorEastAsia" w:hint="eastAsia"/>
        </w:rPr>
        <w:t>向酷刑受害者及</w:t>
      </w:r>
      <w:r w:rsidRPr="00A05077">
        <w:rPr>
          <w:rFonts w:hint="eastAsia"/>
        </w:rPr>
        <w:t>家属赔偿和补偿措施</w:t>
      </w:r>
      <w:r>
        <w:rPr>
          <w:rFonts w:eastAsiaTheme="minorEastAsia" w:hint="eastAsia"/>
        </w:rPr>
        <w:t>的情况</w:t>
      </w:r>
      <w:r>
        <w:rPr>
          <w:rFonts w:hint="eastAsia"/>
        </w:rPr>
        <w:t>(</w:t>
      </w:r>
      <w:r w:rsidRPr="00A05077">
        <w:rPr>
          <w:rFonts w:hint="eastAsia"/>
        </w:rPr>
        <w:t>第</w:t>
      </w:r>
      <w:r w:rsidRPr="00A05077">
        <w:rPr>
          <w:rFonts w:hint="eastAsia"/>
        </w:rPr>
        <w:t>14</w:t>
      </w:r>
      <w:r w:rsidRPr="00A05077">
        <w:rPr>
          <w:rFonts w:hint="eastAsia"/>
        </w:rPr>
        <w:t>条</w:t>
      </w:r>
      <w:r>
        <w:rPr>
          <w:rFonts w:hint="eastAsia"/>
        </w:rPr>
        <w:t>)</w:t>
      </w:r>
      <w:r>
        <w:rPr>
          <w:rFonts w:eastAsiaTheme="minorEastAsia" w:hint="eastAsia"/>
        </w:rPr>
        <w:t>。</w:t>
      </w:r>
    </w:p>
    <w:p w:rsidR="00B40B9A" w:rsidRPr="002336A5" w:rsidRDefault="00B40B9A" w:rsidP="002336A5">
      <w:pPr>
        <w:pStyle w:val="SingleTxt"/>
        <w:ind w:firstLine="431"/>
        <w:rPr>
          <w:rFonts w:asciiTheme="majorBidi" w:eastAsia="黑体" w:hAnsiTheme="majorBidi" w:cstheme="majorBidi"/>
        </w:rPr>
      </w:pPr>
      <w:r w:rsidRPr="002336A5">
        <w:rPr>
          <w:rFonts w:asciiTheme="majorBidi" w:eastAsia="黑体" w:hAnsiTheme="majorBidi" w:cstheme="majorBidi" w:hint="eastAsia"/>
        </w:rPr>
        <w:t>缔约国应立即采取法律和其他措施，确保识别和补救所有酷刑和虐待受害者，给予其可实施的公正和充分赔偿的权利，其中包括得到尽可能完全康复的方式。委员会提请缔约国注意其第</w:t>
      </w:r>
      <w:r w:rsidRPr="002336A5">
        <w:rPr>
          <w:rFonts w:asciiTheme="majorBidi" w:eastAsia="黑体" w:hAnsiTheme="majorBidi" w:cstheme="majorBidi" w:hint="eastAsia"/>
        </w:rPr>
        <w:t>3</w:t>
      </w:r>
      <w:r w:rsidRPr="002336A5">
        <w:rPr>
          <w:rFonts w:asciiTheme="majorBidi" w:eastAsia="黑体" w:hAnsiTheme="majorBidi" w:cstheme="majorBidi" w:hint="eastAsia"/>
        </w:rPr>
        <w:t>号一般性意见，其中详细阐述了《公约》第</w:t>
      </w:r>
      <w:r w:rsidRPr="002336A5">
        <w:rPr>
          <w:rFonts w:asciiTheme="majorBidi" w:eastAsia="黑体" w:hAnsiTheme="majorBidi" w:cstheme="majorBidi" w:hint="eastAsia"/>
        </w:rPr>
        <w:t>14</w:t>
      </w:r>
      <w:r w:rsidRPr="002336A5">
        <w:rPr>
          <w:rFonts w:asciiTheme="majorBidi" w:eastAsia="黑体" w:hAnsiTheme="majorBidi" w:cstheme="majorBidi" w:hint="eastAsia"/>
        </w:rPr>
        <w:t>条规定的缔约国向酷刑受害者提供充分补救的性质和范围。</w:t>
      </w: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后续程序</w:t>
      </w:r>
    </w:p>
    <w:p w:rsidR="00FD0F2D" w:rsidRPr="00FD0F2D" w:rsidRDefault="00FD0F2D" w:rsidP="00FD0F2D">
      <w:pPr>
        <w:pStyle w:val="SingleTxt"/>
        <w:spacing w:after="0" w:line="120" w:lineRule="exact"/>
        <w:rPr>
          <w:sz w:val="10"/>
        </w:rPr>
      </w:pPr>
    </w:p>
    <w:p w:rsidR="00FD0F2D" w:rsidRPr="00FD0F2D" w:rsidRDefault="00FD0F2D" w:rsidP="00FD0F2D">
      <w:pPr>
        <w:pStyle w:val="SingleTxt"/>
        <w:spacing w:after="0" w:line="120" w:lineRule="exact"/>
        <w:rPr>
          <w:sz w:val="10"/>
        </w:rPr>
      </w:pPr>
    </w:p>
    <w:p w:rsidR="00B40B9A" w:rsidRPr="00D021C1" w:rsidRDefault="00B40B9A" w:rsidP="00B40B9A">
      <w:pPr>
        <w:pStyle w:val="SingleTxt"/>
      </w:pPr>
      <w:r w:rsidRPr="00D021C1">
        <w:t>32</w:t>
      </w:r>
      <w:r>
        <w:t xml:space="preserve">.  </w:t>
      </w:r>
      <w:r w:rsidRPr="00F25AC0">
        <w:rPr>
          <w:rFonts w:hint="eastAsia"/>
        </w:rPr>
        <w:t>委员会要求缔约国</w:t>
      </w:r>
      <w:r>
        <w:rPr>
          <w:rFonts w:eastAsiaTheme="minorEastAsia" w:hint="eastAsia"/>
        </w:rPr>
        <w:t>在</w:t>
      </w:r>
      <w:r w:rsidRPr="00F25AC0">
        <w:rPr>
          <w:rFonts w:hint="eastAsia"/>
        </w:rPr>
        <w:t>2016</w:t>
      </w:r>
      <w:r w:rsidRPr="00F25AC0">
        <w:rPr>
          <w:rFonts w:hint="eastAsia"/>
        </w:rPr>
        <w:t>年</w:t>
      </w:r>
      <w:r w:rsidRPr="00F25AC0">
        <w:rPr>
          <w:rFonts w:hint="eastAsia"/>
        </w:rPr>
        <w:t>8</w:t>
      </w:r>
      <w:r w:rsidRPr="00F25AC0">
        <w:rPr>
          <w:rFonts w:hint="eastAsia"/>
        </w:rPr>
        <w:t>月</w:t>
      </w:r>
      <w:r w:rsidRPr="00F25AC0">
        <w:rPr>
          <w:rFonts w:hint="eastAsia"/>
        </w:rPr>
        <w:t>15</w:t>
      </w:r>
      <w:r w:rsidRPr="00F25AC0">
        <w:rPr>
          <w:rFonts w:hint="eastAsia"/>
        </w:rPr>
        <w:t>日</w:t>
      </w:r>
      <w:r>
        <w:rPr>
          <w:rFonts w:eastAsiaTheme="minorEastAsia" w:hint="eastAsia"/>
        </w:rPr>
        <w:t>之前提供针对</w:t>
      </w:r>
      <w:r w:rsidRPr="00F25AC0">
        <w:rPr>
          <w:rFonts w:hint="eastAsia"/>
        </w:rPr>
        <w:t>载于委员会建议</w:t>
      </w:r>
      <w:r>
        <w:rPr>
          <w:rFonts w:eastAsiaTheme="minorEastAsia" w:hint="eastAsia"/>
        </w:rPr>
        <w:t>第</w:t>
      </w:r>
      <w:r>
        <w:t>11</w:t>
      </w:r>
      <w:r w:rsidR="00FD0F2D">
        <w:rPr>
          <w:rFonts w:hint="eastAsia"/>
        </w:rPr>
        <w:t xml:space="preserve"> </w:t>
      </w:r>
      <w:r>
        <w:t>(a)</w:t>
      </w:r>
      <w:r>
        <w:rPr>
          <w:rFonts w:eastAsiaTheme="minorEastAsia" w:hint="eastAsia"/>
        </w:rPr>
        <w:t>、</w:t>
      </w:r>
      <w:r>
        <w:t>12</w:t>
      </w:r>
      <w:r>
        <w:rPr>
          <w:rFonts w:eastAsiaTheme="minorEastAsia" w:hint="eastAsia"/>
        </w:rPr>
        <w:t>、</w:t>
      </w:r>
      <w:r>
        <w:rPr>
          <w:rFonts w:eastAsiaTheme="minorEastAsia" w:hint="eastAsia"/>
        </w:rPr>
        <w:t>1</w:t>
      </w:r>
      <w:r>
        <w:t>3</w:t>
      </w:r>
      <w:r>
        <w:rPr>
          <w:rFonts w:eastAsiaTheme="minorEastAsia" w:hint="eastAsia"/>
        </w:rPr>
        <w:t>和第</w:t>
      </w:r>
      <w:r>
        <w:t>15</w:t>
      </w:r>
      <w:r w:rsidR="00FD0F2D">
        <w:rPr>
          <w:rFonts w:hint="eastAsia"/>
        </w:rPr>
        <w:t xml:space="preserve"> </w:t>
      </w:r>
      <w:r>
        <w:t>(a)</w:t>
      </w:r>
      <w:r>
        <w:rPr>
          <w:rFonts w:eastAsiaTheme="minorEastAsia" w:hint="eastAsia"/>
        </w:rPr>
        <w:t>段的后续信息。</w:t>
      </w: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0F2D" w:rsidRPr="00FD0F2D" w:rsidRDefault="00FD0F2D"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9A" w:rsidRPr="00D021C1" w:rsidRDefault="00B40B9A" w:rsidP="00FD0F2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其他问题</w:t>
      </w:r>
    </w:p>
    <w:p w:rsidR="00FD0F2D" w:rsidRPr="00FD0F2D" w:rsidRDefault="00FD0F2D" w:rsidP="00FD0F2D">
      <w:pPr>
        <w:pStyle w:val="SingleTxt"/>
        <w:spacing w:after="0" w:line="120" w:lineRule="exact"/>
        <w:rPr>
          <w:sz w:val="10"/>
        </w:rPr>
      </w:pPr>
    </w:p>
    <w:p w:rsidR="00FD0F2D" w:rsidRPr="00FD0F2D" w:rsidRDefault="00FD0F2D" w:rsidP="00FD0F2D">
      <w:pPr>
        <w:pStyle w:val="SingleTxt"/>
        <w:spacing w:after="0" w:line="120" w:lineRule="exact"/>
        <w:rPr>
          <w:sz w:val="10"/>
        </w:rPr>
      </w:pPr>
    </w:p>
    <w:p w:rsidR="00B40B9A" w:rsidRDefault="00B40B9A" w:rsidP="00B40B9A">
      <w:pPr>
        <w:pStyle w:val="SingleTxt"/>
      </w:pPr>
      <w:r>
        <w:t xml:space="preserve">33.  </w:t>
      </w:r>
      <w:r>
        <w:rPr>
          <w:rFonts w:hint="eastAsia"/>
        </w:rPr>
        <w:t>委员会鼓励缔约国考虑遵照《公约》第</w:t>
      </w:r>
      <w:r>
        <w:rPr>
          <w:rFonts w:hint="eastAsia"/>
        </w:rPr>
        <w:t>22</w:t>
      </w:r>
      <w:r>
        <w:rPr>
          <w:rFonts w:hint="eastAsia"/>
        </w:rPr>
        <w:t>条发表声明，承认委员会受理和审议个人来文的职责</w:t>
      </w:r>
      <w:r>
        <w:rPr>
          <w:rFonts w:eastAsiaTheme="minorEastAsia" w:hint="eastAsia"/>
        </w:rPr>
        <w:t>。</w:t>
      </w:r>
    </w:p>
    <w:p w:rsidR="00B40B9A" w:rsidRPr="00A96DD2" w:rsidRDefault="00B40B9A" w:rsidP="00B40B9A">
      <w:pPr>
        <w:pStyle w:val="SingleTxt"/>
      </w:pPr>
      <w:r w:rsidRPr="00A96DD2">
        <w:t>34</w:t>
      </w:r>
      <w:r>
        <w:t xml:space="preserve">.  </w:t>
      </w:r>
      <w:r w:rsidRPr="00F25AC0">
        <w:rPr>
          <w:rFonts w:hint="eastAsia"/>
        </w:rPr>
        <w:t>委员会建议缔约国考虑加入</w:t>
      </w:r>
      <w:r>
        <w:rPr>
          <w:rFonts w:eastAsiaTheme="minorEastAsia" w:hint="eastAsia"/>
        </w:rPr>
        <w:t>《</w:t>
      </w:r>
      <w:r w:rsidRPr="00F25AC0">
        <w:rPr>
          <w:rFonts w:hint="eastAsia"/>
        </w:rPr>
        <w:t>国际刑事法院罗马规约</w:t>
      </w:r>
      <w:r>
        <w:rPr>
          <w:rFonts w:eastAsiaTheme="minorEastAsia" w:hint="eastAsia"/>
        </w:rPr>
        <w:t>》</w:t>
      </w:r>
      <w:r w:rsidRPr="00F25AC0">
        <w:rPr>
          <w:rFonts w:hint="eastAsia"/>
        </w:rPr>
        <w:t>，并成为</w:t>
      </w:r>
      <w:r w:rsidRPr="00F25AC0">
        <w:rPr>
          <w:rFonts w:hint="eastAsia"/>
        </w:rPr>
        <w:t>1949</w:t>
      </w:r>
      <w:r w:rsidRPr="00F25AC0">
        <w:rPr>
          <w:rFonts w:hint="eastAsia"/>
        </w:rPr>
        <w:t>年</w:t>
      </w:r>
      <w:r w:rsidRPr="00F25AC0">
        <w:rPr>
          <w:rFonts w:hint="eastAsia"/>
        </w:rPr>
        <w:t>8</w:t>
      </w:r>
      <w:r w:rsidRPr="00F25AC0">
        <w:rPr>
          <w:rFonts w:hint="eastAsia"/>
        </w:rPr>
        <w:t>月</w:t>
      </w:r>
      <w:r>
        <w:rPr>
          <w:rFonts w:eastAsiaTheme="minorEastAsia" w:hint="eastAsia"/>
        </w:rPr>
        <w:t>12</w:t>
      </w:r>
      <w:r>
        <w:rPr>
          <w:rFonts w:eastAsiaTheme="minorEastAsia" w:hint="eastAsia"/>
        </w:rPr>
        <w:t>日</w:t>
      </w:r>
      <w:r w:rsidRPr="00F25AC0">
        <w:rPr>
          <w:rFonts w:hint="eastAsia"/>
        </w:rPr>
        <w:t>日内瓦四公约</w:t>
      </w:r>
      <w:r>
        <w:rPr>
          <w:rFonts w:eastAsiaTheme="minorEastAsia" w:hint="eastAsia"/>
        </w:rPr>
        <w:t>附加议定书缔约国</w:t>
      </w:r>
      <w:r w:rsidRPr="00F25AC0">
        <w:rPr>
          <w:rFonts w:hint="eastAsia"/>
        </w:rPr>
        <w:t>及</w:t>
      </w:r>
      <w:r>
        <w:rPr>
          <w:rFonts w:eastAsiaTheme="minorEastAsia" w:hint="eastAsia"/>
        </w:rPr>
        <w:t>关于保护</w:t>
      </w:r>
      <w:r w:rsidRPr="00F25AC0">
        <w:rPr>
          <w:rFonts w:hint="eastAsia"/>
        </w:rPr>
        <w:t>非国际性武装冲突受难者的</w:t>
      </w:r>
      <w:r>
        <w:rPr>
          <w:rFonts w:eastAsiaTheme="minorEastAsia" w:hint="eastAsia"/>
        </w:rPr>
        <w:t>附加议定书的缔约国。</w:t>
      </w:r>
    </w:p>
    <w:p w:rsidR="00B40B9A" w:rsidRPr="00D021C1" w:rsidRDefault="00B40B9A" w:rsidP="00B40B9A">
      <w:pPr>
        <w:pStyle w:val="SingleTxt"/>
      </w:pPr>
      <w:r w:rsidRPr="00D021C1">
        <w:t>35</w:t>
      </w:r>
      <w:r>
        <w:t xml:space="preserve">.  </w:t>
      </w:r>
      <w:r w:rsidRPr="00C6386F">
        <w:rPr>
          <w:rFonts w:hint="eastAsia"/>
        </w:rPr>
        <w:t>请缔约国</w:t>
      </w:r>
      <w:r>
        <w:rPr>
          <w:rFonts w:eastAsiaTheme="minorEastAsia" w:hint="eastAsia"/>
        </w:rPr>
        <w:t>以</w:t>
      </w:r>
      <w:r w:rsidRPr="00C6386F">
        <w:rPr>
          <w:rFonts w:hint="eastAsia"/>
        </w:rPr>
        <w:t>适当的语言，通过官方网站</w:t>
      </w:r>
      <w:r>
        <w:rPr>
          <w:rFonts w:eastAsiaTheme="minorEastAsia" w:hint="eastAsia"/>
        </w:rPr>
        <w:t>、</w:t>
      </w:r>
      <w:r w:rsidRPr="00C6386F">
        <w:rPr>
          <w:rFonts w:hint="eastAsia"/>
        </w:rPr>
        <w:t>媒体和非政府组织</w:t>
      </w:r>
      <w:r>
        <w:rPr>
          <w:rFonts w:eastAsiaTheme="minorEastAsia" w:hint="eastAsia"/>
        </w:rPr>
        <w:t>，</w:t>
      </w:r>
      <w:r w:rsidRPr="00C6386F">
        <w:rPr>
          <w:rFonts w:hint="eastAsia"/>
        </w:rPr>
        <w:t>广泛宣传提交给委员会</w:t>
      </w:r>
      <w:r>
        <w:rPr>
          <w:rFonts w:eastAsiaTheme="minorEastAsia" w:hint="eastAsia"/>
        </w:rPr>
        <w:t>的报告及</w:t>
      </w:r>
      <w:r w:rsidRPr="00C6386F">
        <w:rPr>
          <w:rFonts w:hint="eastAsia"/>
        </w:rPr>
        <w:t>本结论性意见</w:t>
      </w:r>
      <w:r>
        <w:rPr>
          <w:rFonts w:eastAsiaTheme="minorEastAsia" w:hint="eastAsia"/>
        </w:rPr>
        <w:t>。</w:t>
      </w:r>
    </w:p>
    <w:p w:rsidR="00B40B9A" w:rsidRPr="00302C1C" w:rsidRDefault="00B40B9A" w:rsidP="00B40B9A">
      <w:pPr>
        <w:pStyle w:val="SingleTxt"/>
      </w:pPr>
      <w:r w:rsidRPr="00302C1C">
        <w:t>36</w:t>
      </w:r>
      <w:r>
        <w:t xml:space="preserve">.  </w:t>
      </w:r>
      <w:r w:rsidRPr="00C6386F">
        <w:rPr>
          <w:rFonts w:hint="eastAsia"/>
        </w:rPr>
        <w:t>委员会请缔约国</w:t>
      </w:r>
      <w:r>
        <w:rPr>
          <w:rFonts w:eastAsiaTheme="minorEastAsia" w:hint="eastAsia"/>
        </w:rPr>
        <w:t>于</w:t>
      </w:r>
      <w:r w:rsidRPr="00C6386F">
        <w:rPr>
          <w:rFonts w:hint="eastAsia"/>
        </w:rPr>
        <w:t>2019</w:t>
      </w:r>
      <w:r w:rsidRPr="00C6386F">
        <w:rPr>
          <w:rFonts w:hint="eastAsia"/>
        </w:rPr>
        <w:t>年</w:t>
      </w:r>
      <w:r w:rsidRPr="00C6386F">
        <w:rPr>
          <w:rFonts w:hint="eastAsia"/>
        </w:rPr>
        <w:t>8</w:t>
      </w:r>
      <w:r w:rsidRPr="00C6386F">
        <w:rPr>
          <w:rFonts w:hint="eastAsia"/>
        </w:rPr>
        <w:t>月</w:t>
      </w:r>
      <w:r w:rsidRPr="00C6386F">
        <w:rPr>
          <w:rFonts w:hint="eastAsia"/>
        </w:rPr>
        <w:t>15</w:t>
      </w:r>
      <w:r w:rsidRPr="00C6386F">
        <w:rPr>
          <w:rFonts w:hint="eastAsia"/>
        </w:rPr>
        <w:t>日</w:t>
      </w:r>
      <w:r>
        <w:rPr>
          <w:rFonts w:eastAsiaTheme="minorEastAsia" w:hint="eastAsia"/>
        </w:rPr>
        <w:t>之前</w:t>
      </w:r>
      <w:r w:rsidRPr="00C6386F">
        <w:rPr>
          <w:rFonts w:hint="eastAsia"/>
        </w:rPr>
        <w:t>提交下一次报告，这将是其第二次定期报告</w:t>
      </w:r>
      <w:r>
        <w:rPr>
          <w:rFonts w:eastAsiaTheme="minorEastAsia" w:hint="eastAsia"/>
        </w:rPr>
        <w:t>。</w:t>
      </w:r>
      <w:r w:rsidRPr="00C6386F">
        <w:rPr>
          <w:rFonts w:hint="eastAsia"/>
        </w:rPr>
        <w:t>为此，委</w:t>
      </w:r>
      <w:r w:rsidRPr="00F76762">
        <w:rPr>
          <w:rFonts w:hint="eastAsia"/>
          <w:spacing w:val="2"/>
        </w:rPr>
        <w:t>员会请缔约国同意，在</w:t>
      </w:r>
      <w:r w:rsidRPr="00F76762">
        <w:rPr>
          <w:rFonts w:hint="eastAsia"/>
          <w:spacing w:val="2"/>
        </w:rPr>
        <w:t>2016</w:t>
      </w:r>
      <w:r w:rsidRPr="00F76762">
        <w:rPr>
          <w:rFonts w:hint="eastAsia"/>
          <w:spacing w:val="2"/>
        </w:rPr>
        <w:t>年</w:t>
      </w:r>
      <w:r w:rsidRPr="00F76762">
        <w:rPr>
          <w:rFonts w:hint="eastAsia"/>
          <w:spacing w:val="2"/>
        </w:rPr>
        <w:t>8</w:t>
      </w:r>
      <w:r w:rsidRPr="00F76762">
        <w:rPr>
          <w:rFonts w:hint="eastAsia"/>
          <w:spacing w:val="2"/>
        </w:rPr>
        <w:t>月</w:t>
      </w:r>
      <w:r w:rsidRPr="00F76762">
        <w:rPr>
          <w:rFonts w:hint="eastAsia"/>
          <w:spacing w:val="2"/>
        </w:rPr>
        <w:t>15</w:t>
      </w:r>
      <w:r w:rsidRPr="00F76762">
        <w:rPr>
          <w:rFonts w:hint="eastAsia"/>
          <w:spacing w:val="2"/>
        </w:rPr>
        <w:t>日</w:t>
      </w:r>
      <w:r w:rsidRPr="00F76762">
        <w:rPr>
          <w:rFonts w:eastAsiaTheme="minorEastAsia" w:hint="eastAsia"/>
          <w:spacing w:val="2"/>
        </w:rPr>
        <w:t>之前，遵循</w:t>
      </w:r>
      <w:r w:rsidRPr="00F76762">
        <w:rPr>
          <w:rFonts w:hint="eastAsia"/>
          <w:spacing w:val="2"/>
        </w:rPr>
        <w:t>编写该报告</w:t>
      </w:r>
      <w:r w:rsidRPr="00F76762">
        <w:rPr>
          <w:rFonts w:eastAsiaTheme="minorEastAsia" w:hint="eastAsia"/>
          <w:spacing w:val="2"/>
        </w:rPr>
        <w:t>的</w:t>
      </w:r>
      <w:r w:rsidRPr="00F76762">
        <w:rPr>
          <w:rFonts w:hint="eastAsia"/>
          <w:spacing w:val="2"/>
        </w:rPr>
        <w:t>可选报告程序。根据该程序，该委员会将</w:t>
      </w:r>
      <w:r w:rsidRPr="00F76762">
        <w:rPr>
          <w:rFonts w:eastAsiaTheme="minorEastAsia" w:hint="eastAsia"/>
          <w:spacing w:val="2"/>
        </w:rPr>
        <w:t>在报告之前</w:t>
      </w:r>
      <w:r w:rsidRPr="00F76762">
        <w:rPr>
          <w:rFonts w:hint="eastAsia"/>
          <w:spacing w:val="2"/>
        </w:rPr>
        <w:t>发送缔约国</w:t>
      </w:r>
      <w:r>
        <w:rPr>
          <w:rFonts w:eastAsiaTheme="minorEastAsia" w:hint="eastAsia"/>
        </w:rPr>
        <w:t>一份</w:t>
      </w:r>
      <w:r w:rsidRPr="00C6386F">
        <w:rPr>
          <w:rFonts w:hint="eastAsia"/>
        </w:rPr>
        <w:t>问题清单。该缔约国对问题清单</w:t>
      </w:r>
      <w:r>
        <w:rPr>
          <w:rFonts w:eastAsiaTheme="minorEastAsia" w:hint="eastAsia"/>
        </w:rPr>
        <w:t>的答复</w:t>
      </w:r>
      <w:r w:rsidRPr="00C6386F">
        <w:rPr>
          <w:rFonts w:hint="eastAsia"/>
        </w:rPr>
        <w:t>将构成</w:t>
      </w:r>
      <w:r>
        <w:rPr>
          <w:rFonts w:eastAsiaTheme="minorEastAsia" w:hint="eastAsia"/>
        </w:rPr>
        <w:t>《</w:t>
      </w:r>
      <w:r w:rsidRPr="00C6386F">
        <w:rPr>
          <w:rFonts w:hint="eastAsia"/>
        </w:rPr>
        <w:t>公约</w:t>
      </w:r>
      <w:r>
        <w:rPr>
          <w:rFonts w:eastAsiaTheme="minorEastAsia" w:hint="eastAsia"/>
        </w:rPr>
        <w:t>》</w:t>
      </w:r>
      <w:r w:rsidRPr="00C6386F">
        <w:rPr>
          <w:rFonts w:hint="eastAsia"/>
        </w:rPr>
        <w:t>第</w:t>
      </w:r>
      <w:r w:rsidRPr="00C6386F">
        <w:rPr>
          <w:rFonts w:hint="eastAsia"/>
        </w:rPr>
        <w:t>19</w:t>
      </w:r>
      <w:r w:rsidRPr="00C6386F">
        <w:rPr>
          <w:rFonts w:hint="eastAsia"/>
        </w:rPr>
        <w:t>条</w:t>
      </w:r>
      <w:r>
        <w:rPr>
          <w:rFonts w:eastAsiaTheme="minorEastAsia" w:hint="eastAsia"/>
        </w:rPr>
        <w:t>规定的</w:t>
      </w:r>
      <w:r w:rsidRPr="00C6386F">
        <w:rPr>
          <w:rFonts w:hint="eastAsia"/>
        </w:rPr>
        <w:t>第二次定期报告。</w:t>
      </w:r>
    </w:p>
    <w:p w:rsidR="00B40B9A" w:rsidRPr="00FD0F2D" w:rsidRDefault="00FD0F2D" w:rsidP="00FD0F2D">
      <w:pPr>
        <w:pStyle w:val="SingleTxt"/>
        <w:spacing w:after="0" w:line="240" w:lineRule="auto"/>
        <w:rPr>
          <w:rFonts w:ascii="黑体" w:eastAsia="黑体"/>
          <w:sz w:val="20"/>
          <w:szCs w:val="24"/>
        </w:rPr>
      </w:pPr>
      <w:r>
        <w:rPr>
          <w:rFonts w:ascii="黑体" w:eastAsia="黑体" w:hint="eastAsia"/>
          <w:noProof/>
          <w:sz w:val="20"/>
          <w:szCs w:val="24"/>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40B9A" w:rsidRPr="00FD0F2D" w:rsidSect="00866C13">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3T08:40:00Z" w:initials="Start">
    <w:p w:rsidR="00866C13" w:rsidRDefault="00866C13">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NO&gt;&gt;N1520156C&lt;&lt;ODS JOB NO&gt;&gt;</w:t>
      </w:r>
    </w:p>
    <w:p w:rsidR="00866C13" w:rsidRDefault="00866C13">
      <w:pPr>
        <w:pStyle w:val="a7"/>
      </w:pPr>
      <w:r>
        <w:t>&lt;&lt;ODS DOC SYMBOL1&gt;&gt;CAT/C/IRQ/CO/1&lt;&lt;ODS DOC SYMBOL1&gt;&gt;</w:t>
      </w:r>
    </w:p>
    <w:p w:rsidR="00866C13" w:rsidRDefault="00866C13">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497" w:rsidRDefault="00985497">
      <w:r>
        <w:separator/>
      </w:r>
    </w:p>
  </w:endnote>
  <w:endnote w:type="continuationSeparator" w:id="0">
    <w:p w:rsidR="00985497" w:rsidRDefault="00985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66C13" w:rsidTr="00866C13">
      <w:trPr>
        <w:jc w:val="center"/>
      </w:trPr>
      <w:tc>
        <w:tcPr>
          <w:tcW w:w="5126" w:type="dxa"/>
          <w:shd w:val="clear" w:color="auto" w:fill="auto"/>
        </w:tcPr>
        <w:p w:rsidR="00866C13" w:rsidRPr="00866C13" w:rsidRDefault="00866C13" w:rsidP="00866C13">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6B25">
            <w:rPr>
              <w:b w:val="0"/>
              <w:w w:val="103"/>
              <w:sz w:val="14"/>
            </w:rPr>
            <w:t>GE.15-15102 (C)</w:t>
          </w:r>
          <w:r>
            <w:rPr>
              <w:b w:val="0"/>
              <w:w w:val="103"/>
              <w:sz w:val="14"/>
            </w:rPr>
            <w:fldChar w:fldCharType="end"/>
          </w:r>
        </w:p>
      </w:tc>
      <w:tc>
        <w:tcPr>
          <w:tcW w:w="5127" w:type="dxa"/>
          <w:shd w:val="clear" w:color="auto" w:fill="auto"/>
        </w:tcPr>
        <w:p w:rsidR="00866C13" w:rsidRPr="00866C13" w:rsidRDefault="00866C13" w:rsidP="00866C13">
          <w:pPr>
            <w:pStyle w:val="ac"/>
            <w:jc w:val="left"/>
            <w:rPr>
              <w:w w:val="103"/>
            </w:rPr>
          </w:pPr>
          <w:r>
            <w:rPr>
              <w:w w:val="103"/>
            </w:rPr>
            <w:fldChar w:fldCharType="begin"/>
          </w:r>
          <w:r>
            <w:rPr>
              <w:w w:val="103"/>
            </w:rPr>
            <w:instrText xml:space="preserve"> PAGE  \* Arabic  \* MERGEFORMAT </w:instrText>
          </w:r>
          <w:r>
            <w:rPr>
              <w:w w:val="103"/>
            </w:rPr>
            <w:fldChar w:fldCharType="separate"/>
          </w:r>
          <w:r w:rsidR="007B6B25">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B6B25">
            <w:rPr>
              <w:w w:val="103"/>
            </w:rPr>
            <w:t>10</w:t>
          </w:r>
          <w:r>
            <w:rPr>
              <w:w w:val="103"/>
            </w:rPr>
            <w:fldChar w:fldCharType="end"/>
          </w:r>
        </w:p>
      </w:tc>
    </w:tr>
  </w:tbl>
  <w:p w:rsidR="00866C13" w:rsidRPr="00866C13" w:rsidRDefault="00866C13" w:rsidP="00866C1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66C13" w:rsidTr="00866C13">
      <w:trPr>
        <w:jc w:val="center"/>
      </w:trPr>
      <w:tc>
        <w:tcPr>
          <w:tcW w:w="5126" w:type="dxa"/>
          <w:shd w:val="clear" w:color="auto" w:fill="auto"/>
        </w:tcPr>
        <w:p w:rsidR="00866C13" w:rsidRPr="00866C13" w:rsidRDefault="00866C13" w:rsidP="00866C13">
          <w:pPr>
            <w:pStyle w:val="ac"/>
            <w:jc w:val="right"/>
          </w:pPr>
          <w:r>
            <w:fldChar w:fldCharType="begin"/>
          </w:r>
          <w:r>
            <w:instrText xml:space="preserve"> PAGE  \* Arabic  \* MERGEFORMAT </w:instrText>
          </w:r>
          <w:r>
            <w:fldChar w:fldCharType="separate"/>
          </w:r>
          <w:r w:rsidR="007B6B25">
            <w:t>9</w:t>
          </w:r>
          <w:r>
            <w:fldChar w:fldCharType="end"/>
          </w:r>
          <w:r>
            <w:t>/</w:t>
          </w:r>
          <w:r w:rsidR="007B6B25">
            <w:fldChar w:fldCharType="begin"/>
          </w:r>
          <w:r w:rsidR="007B6B25">
            <w:instrText xml:space="preserve"> NUMPAGES  \* Arabic  \* MERGEFORMAT </w:instrText>
          </w:r>
          <w:r w:rsidR="007B6B25">
            <w:fldChar w:fldCharType="separate"/>
          </w:r>
          <w:r w:rsidR="007B6B25">
            <w:t>10</w:t>
          </w:r>
          <w:r w:rsidR="007B6B25">
            <w:fldChar w:fldCharType="end"/>
          </w:r>
        </w:p>
      </w:tc>
      <w:tc>
        <w:tcPr>
          <w:tcW w:w="5127" w:type="dxa"/>
          <w:shd w:val="clear" w:color="auto" w:fill="auto"/>
        </w:tcPr>
        <w:p w:rsidR="00866C13" w:rsidRPr="00866C13" w:rsidRDefault="00866C13" w:rsidP="00866C13">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6B25">
            <w:rPr>
              <w:b w:val="0"/>
              <w:w w:val="103"/>
              <w:sz w:val="14"/>
            </w:rPr>
            <w:t>GE.15-15102 (C)</w:t>
          </w:r>
          <w:r>
            <w:rPr>
              <w:b w:val="0"/>
              <w:w w:val="103"/>
              <w:sz w:val="14"/>
            </w:rPr>
            <w:fldChar w:fldCharType="end"/>
          </w:r>
        </w:p>
      </w:tc>
    </w:tr>
  </w:tbl>
  <w:p w:rsidR="00866C13" w:rsidRPr="00866C13" w:rsidRDefault="00866C13" w:rsidP="00866C1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866C13" w:rsidTr="00866C13">
      <w:tc>
        <w:tcPr>
          <w:tcW w:w="3873" w:type="dxa"/>
        </w:tcPr>
        <w:p w:rsidR="00866C13" w:rsidRDefault="00866C13" w:rsidP="008769D8">
          <w:pPr>
            <w:pStyle w:val="Release"/>
          </w:pPr>
          <w:r>
            <w:rPr>
              <w:noProof/>
            </w:rPr>
            <w:drawing>
              <wp:anchor distT="0" distB="0" distL="114300" distR="114300" simplePos="0" relativeHeight="251658240" behindDoc="0" locked="0" layoutInCell="1" allowOverlap="1" wp14:anchorId="181FFEB7" wp14:editId="1E7B81C2">
                <wp:simplePos x="0" y="0"/>
                <wp:positionH relativeFrom="column">
                  <wp:posOffset>5692889</wp:posOffset>
                </wp:positionH>
                <wp:positionV relativeFrom="paragraph">
                  <wp:posOffset>-364895</wp:posOffset>
                </wp:positionV>
                <wp:extent cx="694690" cy="694690"/>
                <wp:effectExtent l="0" t="0" r="0" b="0"/>
                <wp:wrapNone/>
                <wp:docPr id="3" name="图片 3" descr="http://undocs.org/m2/QRCode2.ashx?DS=CAT/C/IRQ/CO/1&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IRQ/CO/1&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B6B25">
            <w:fldChar w:fldCharType="begin"/>
          </w:r>
          <w:r w:rsidR="007B6B25">
            <w:instrText xml:space="preserve"> DOCVARIABLE "jobn" \* MERGEFORMAT </w:instrText>
          </w:r>
          <w:r w:rsidR="007B6B25">
            <w:fldChar w:fldCharType="separate"/>
          </w:r>
          <w:r w:rsidR="007B6B25">
            <w:t>GE.15-15102 (C)</w:t>
          </w:r>
          <w:r w:rsidR="007B6B25">
            <w:fldChar w:fldCharType="end"/>
          </w:r>
          <w:r>
            <w:t xml:space="preserve">    </w:t>
          </w:r>
          <w:r w:rsidR="008769D8">
            <w:t>2711</w:t>
          </w:r>
          <w:r>
            <w:t>15    231215</w:t>
          </w:r>
        </w:p>
        <w:p w:rsidR="00866C13" w:rsidRPr="00866C13" w:rsidRDefault="00866C13" w:rsidP="00866C13">
          <w:pPr>
            <w:spacing w:before="80" w:line="210" w:lineRule="exact"/>
            <w:rPr>
              <w:rFonts w:ascii="Barcode 3 of 9 by request" w:hAnsi="Barcode 3 of 9 by request"/>
              <w:sz w:val="24"/>
            </w:rPr>
          </w:pPr>
          <w:r>
            <w:rPr>
              <w:rFonts w:ascii="Barcode 3 of 9 by request" w:hAnsi="Barcode 3 of 9 by request"/>
              <w:sz w:val="24"/>
            </w:rPr>
            <w:t>*1515102*</w:t>
          </w:r>
        </w:p>
      </w:tc>
      <w:tc>
        <w:tcPr>
          <w:tcW w:w="5127" w:type="dxa"/>
        </w:tcPr>
        <w:p w:rsidR="00866C13" w:rsidRDefault="00866C13" w:rsidP="00866C13">
          <w:pPr>
            <w:pStyle w:val="ac"/>
            <w:jc w:val="right"/>
            <w:rPr>
              <w:b w:val="0"/>
              <w:sz w:val="21"/>
            </w:rPr>
          </w:pPr>
          <w:r>
            <w:rPr>
              <w:b w:val="0"/>
              <w:sz w:val="21"/>
            </w:rPr>
            <w:drawing>
              <wp:inline distT="0" distB="0" distL="0" distR="0" wp14:anchorId="6189DAE2" wp14:editId="009EEBE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866C13" w:rsidRPr="00866C13" w:rsidRDefault="00866C13" w:rsidP="00866C13">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497" w:rsidRPr="002336A5" w:rsidRDefault="002336A5" w:rsidP="002336A5">
      <w:pPr>
        <w:pStyle w:val="ac"/>
        <w:spacing w:after="80"/>
        <w:ind w:left="792"/>
        <w:rPr>
          <w:sz w:val="16"/>
        </w:rPr>
      </w:pPr>
      <w:r w:rsidRPr="002336A5">
        <w:rPr>
          <w:sz w:val="16"/>
        </w:rPr>
        <w:t>__________________</w:t>
      </w:r>
    </w:p>
  </w:footnote>
  <w:footnote w:type="continuationSeparator" w:id="0">
    <w:p w:rsidR="00985497" w:rsidRPr="002336A5" w:rsidRDefault="002336A5" w:rsidP="002336A5">
      <w:pPr>
        <w:pStyle w:val="ac"/>
        <w:spacing w:after="80"/>
        <w:ind w:left="792"/>
        <w:rPr>
          <w:sz w:val="16"/>
        </w:rPr>
      </w:pPr>
      <w:r w:rsidRPr="002336A5">
        <w:rPr>
          <w:sz w:val="16"/>
        </w:rPr>
        <w:t>__________________</w:t>
      </w:r>
    </w:p>
  </w:footnote>
  <w:footnote w:id="1">
    <w:p w:rsidR="00B40B9A" w:rsidRPr="002336A5" w:rsidRDefault="00B40B9A" w:rsidP="002336A5">
      <w:pPr>
        <w:pStyle w:val="a5"/>
        <w:tabs>
          <w:tab w:val="clear" w:pos="418"/>
          <w:tab w:val="right" w:pos="1195"/>
          <w:tab w:val="left" w:pos="1264"/>
          <w:tab w:val="left" w:pos="1695"/>
          <w:tab w:val="left" w:pos="2126"/>
          <w:tab w:val="left" w:pos="2557"/>
        </w:tabs>
        <w:ind w:left="1264" w:right="1264" w:hanging="432"/>
        <w:rPr>
          <w:rFonts w:asciiTheme="majorBidi" w:eastAsiaTheme="minorEastAsia" w:hAnsiTheme="majorBidi" w:cstheme="majorBidi"/>
        </w:rPr>
      </w:pPr>
      <w:r>
        <w:rPr>
          <w:rStyle w:val="a3"/>
        </w:rPr>
        <w:tab/>
      </w:r>
      <w:r w:rsidRPr="00D364EB">
        <w:rPr>
          <w:rStyle w:val="a3"/>
          <w:noProof w:val="0"/>
          <w:w w:val="100"/>
          <w:sz w:val="21"/>
          <w:vertAlign w:val="baseline"/>
        </w:rPr>
        <w:t>*</w:t>
      </w:r>
      <w:r>
        <w:rPr>
          <w:rStyle w:val="a3"/>
          <w:sz w:val="20"/>
        </w:rPr>
        <w:tab/>
      </w:r>
      <w:r w:rsidRPr="00EA103D">
        <w:rPr>
          <w:rFonts w:asciiTheme="majorBidi" w:eastAsiaTheme="minorEastAsia" w:hAnsiTheme="majorBidi" w:cstheme="majorBidi"/>
          <w:szCs w:val="18"/>
        </w:rPr>
        <w:t>委员会第五十五届会议通过</w:t>
      </w:r>
      <w:r w:rsidRPr="00EA103D">
        <w:rPr>
          <w:rFonts w:asciiTheme="majorBidi" w:eastAsiaTheme="minorEastAsia" w:hAnsiTheme="majorBidi" w:cstheme="majorBidi"/>
          <w:szCs w:val="18"/>
        </w:rPr>
        <w:t>(2015</w:t>
      </w:r>
      <w:r w:rsidRPr="00EA103D">
        <w:rPr>
          <w:rFonts w:asciiTheme="majorBidi" w:eastAsiaTheme="minorEastAsia" w:hAnsiTheme="majorBidi" w:cstheme="majorBidi"/>
          <w:szCs w:val="18"/>
        </w:rPr>
        <w:t>年</w:t>
      </w:r>
      <w:r w:rsidRPr="00EA103D">
        <w:rPr>
          <w:rFonts w:asciiTheme="majorBidi" w:eastAsiaTheme="minorEastAsia" w:hAnsiTheme="majorBidi" w:cstheme="majorBidi"/>
          <w:szCs w:val="18"/>
        </w:rPr>
        <w:t>7</w:t>
      </w:r>
      <w:r w:rsidRPr="00EA103D">
        <w:rPr>
          <w:rFonts w:asciiTheme="majorBidi" w:eastAsiaTheme="minorEastAsia" w:hAnsiTheme="majorBidi" w:cstheme="majorBidi"/>
          <w:szCs w:val="18"/>
        </w:rPr>
        <w:t>月</w:t>
      </w:r>
      <w:r w:rsidRPr="00EA103D">
        <w:rPr>
          <w:rFonts w:asciiTheme="majorBidi" w:eastAsiaTheme="minorEastAsia" w:hAnsiTheme="majorBidi" w:cstheme="majorBidi"/>
          <w:szCs w:val="18"/>
        </w:rPr>
        <w:t>27</w:t>
      </w:r>
      <w:r w:rsidRPr="00EA103D">
        <w:rPr>
          <w:rFonts w:asciiTheme="majorBidi" w:eastAsiaTheme="minorEastAsia" w:hAnsiTheme="majorBidi" w:cstheme="majorBidi"/>
          <w:szCs w:val="18"/>
        </w:rPr>
        <w:t>人至</w:t>
      </w:r>
      <w:r w:rsidRPr="00EA103D">
        <w:rPr>
          <w:rFonts w:asciiTheme="majorBidi" w:eastAsiaTheme="minorEastAsia" w:hAnsiTheme="majorBidi" w:cstheme="majorBidi"/>
          <w:szCs w:val="18"/>
        </w:rPr>
        <w:t>8</w:t>
      </w:r>
      <w:r w:rsidRPr="00EA103D">
        <w:rPr>
          <w:rFonts w:asciiTheme="majorBidi" w:eastAsiaTheme="minorEastAsia" w:hAnsiTheme="majorBidi" w:cstheme="majorBidi"/>
          <w:szCs w:val="18"/>
        </w:rPr>
        <w:t>月</w:t>
      </w:r>
      <w:r w:rsidRPr="00EA103D">
        <w:rPr>
          <w:rFonts w:asciiTheme="majorBidi" w:eastAsiaTheme="minorEastAsia" w:hAnsiTheme="majorBidi" w:cstheme="majorBidi"/>
          <w:szCs w:val="18"/>
        </w:rPr>
        <w:t>14</w:t>
      </w:r>
      <w:r w:rsidRPr="00EA103D">
        <w:rPr>
          <w:rFonts w:asciiTheme="majorBidi" w:eastAsiaTheme="minorEastAsia" w:hAnsiTheme="majorBidi" w:cstheme="majorBidi"/>
          <w:szCs w:val="18"/>
        </w:rPr>
        <w:t>日</w:t>
      </w:r>
      <w:r w:rsidRPr="00EA103D">
        <w:rPr>
          <w:rFonts w:asciiTheme="majorBidi" w:eastAsiaTheme="minorEastAsia" w:hAnsiTheme="majorBidi" w:cstheme="majorBidi"/>
          <w:szCs w:val="18"/>
        </w:rPr>
        <w:t>)</w:t>
      </w:r>
      <w:r w:rsidR="002336A5">
        <w:rPr>
          <w:rFonts w:asciiTheme="majorBidi" w:eastAsiaTheme="minorEastAsia" w:hAnsiTheme="majorBidi" w:cstheme="majorBidi"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66C13" w:rsidTr="00866C13">
      <w:trPr>
        <w:trHeight w:hRule="exact" w:val="864"/>
        <w:jc w:val="center"/>
      </w:trPr>
      <w:tc>
        <w:tcPr>
          <w:tcW w:w="4882" w:type="dxa"/>
          <w:shd w:val="clear" w:color="auto" w:fill="auto"/>
          <w:vAlign w:val="bottom"/>
        </w:tcPr>
        <w:p w:rsidR="00866C13" w:rsidRPr="00866C13" w:rsidRDefault="00866C13" w:rsidP="00866C13">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B6B25">
            <w:rPr>
              <w:b/>
              <w:sz w:val="17"/>
            </w:rPr>
            <w:t>CAT/C/IRQ/CO/1</w:t>
          </w:r>
          <w:r>
            <w:rPr>
              <w:b/>
              <w:sz w:val="17"/>
            </w:rPr>
            <w:fldChar w:fldCharType="end"/>
          </w:r>
        </w:p>
      </w:tc>
      <w:tc>
        <w:tcPr>
          <w:tcW w:w="5127" w:type="dxa"/>
          <w:shd w:val="clear" w:color="auto" w:fill="auto"/>
          <w:vAlign w:val="bottom"/>
        </w:tcPr>
        <w:p w:rsidR="00866C13" w:rsidRDefault="00866C13" w:rsidP="00866C13">
          <w:pPr>
            <w:pStyle w:val="ab"/>
          </w:pPr>
        </w:p>
      </w:tc>
    </w:tr>
  </w:tbl>
  <w:p w:rsidR="00866C13" w:rsidRPr="00866C13" w:rsidRDefault="00866C13" w:rsidP="00866C1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66C13" w:rsidTr="00866C13">
      <w:trPr>
        <w:trHeight w:hRule="exact" w:val="864"/>
        <w:jc w:val="center"/>
      </w:trPr>
      <w:tc>
        <w:tcPr>
          <w:tcW w:w="4882" w:type="dxa"/>
          <w:shd w:val="clear" w:color="auto" w:fill="auto"/>
          <w:vAlign w:val="bottom"/>
        </w:tcPr>
        <w:p w:rsidR="00866C13" w:rsidRDefault="00866C13" w:rsidP="00866C13">
          <w:pPr>
            <w:pStyle w:val="ab"/>
          </w:pPr>
        </w:p>
      </w:tc>
      <w:tc>
        <w:tcPr>
          <w:tcW w:w="5127" w:type="dxa"/>
          <w:shd w:val="clear" w:color="auto" w:fill="auto"/>
          <w:vAlign w:val="bottom"/>
        </w:tcPr>
        <w:p w:rsidR="00866C13" w:rsidRPr="00866C13" w:rsidRDefault="00866C13" w:rsidP="00866C13">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B6B25">
            <w:rPr>
              <w:b/>
              <w:sz w:val="17"/>
            </w:rPr>
            <w:t>CAT/C/IRQ/CO/1</w:t>
          </w:r>
          <w:r>
            <w:rPr>
              <w:b/>
              <w:sz w:val="17"/>
            </w:rPr>
            <w:fldChar w:fldCharType="end"/>
          </w:r>
        </w:p>
      </w:tc>
    </w:tr>
  </w:tbl>
  <w:p w:rsidR="00866C13" w:rsidRPr="00866C13" w:rsidRDefault="00866C13" w:rsidP="00866C13">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866C13" w:rsidTr="00866C13">
      <w:trPr>
        <w:trHeight w:hRule="exact" w:val="864"/>
      </w:trPr>
      <w:tc>
        <w:tcPr>
          <w:tcW w:w="1267" w:type="dxa"/>
          <w:tcBorders>
            <w:bottom w:val="single" w:sz="4" w:space="0" w:color="auto"/>
          </w:tcBorders>
          <w:shd w:val="clear" w:color="auto" w:fill="auto"/>
          <w:vAlign w:val="bottom"/>
        </w:tcPr>
        <w:p w:rsidR="00866C13" w:rsidRDefault="00866C13" w:rsidP="00866C13">
          <w:pPr>
            <w:pStyle w:val="ab"/>
            <w:spacing w:after="120"/>
          </w:pPr>
        </w:p>
      </w:tc>
      <w:tc>
        <w:tcPr>
          <w:tcW w:w="1872" w:type="dxa"/>
          <w:tcBorders>
            <w:bottom w:val="single" w:sz="4" w:space="0" w:color="auto"/>
          </w:tcBorders>
          <w:shd w:val="clear" w:color="auto" w:fill="auto"/>
          <w:vAlign w:val="bottom"/>
        </w:tcPr>
        <w:p w:rsidR="00866C13" w:rsidRPr="00866C13" w:rsidRDefault="00866C13" w:rsidP="00866C13">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866C13" w:rsidRDefault="00866C13" w:rsidP="00866C13">
          <w:pPr>
            <w:pStyle w:val="ab"/>
            <w:spacing w:after="120"/>
          </w:pPr>
        </w:p>
      </w:tc>
      <w:tc>
        <w:tcPr>
          <w:tcW w:w="6653" w:type="dxa"/>
          <w:gridSpan w:val="4"/>
          <w:tcBorders>
            <w:bottom w:val="single" w:sz="4" w:space="0" w:color="auto"/>
          </w:tcBorders>
          <w:shd w:val="clear" w:color="auto" w:fill="auto"/>
          <w:vAlign w:val="bottom"/>
        </w:tcPr>
        <w:p w:rsidR="00866C13" w:rsidRPr="00866C13" w:rsidRDefault="00866C13" w:rsidP="00866C13">
          <w:pPr>
            <w:spacing w:after="80" w:line="240" w:lineRule="auto"/>
            <w:jc w:val="right"/>
            <w:rPr>
              <w:position w:val="-4"/>
            </w:rPr>
          </w:pPr>
          <w:r>
            <w:rPr>
              <w:position w:val="-4"/>
              <w:sz w:val="40"/>
            </w:rPr>
            <w:t>CAT</w:t>
          </w:r>
          <w:r>
            <w:rPr>
              <w:position w:val="-4"/>
            </w:rPr>
            <w:t>/C/IRQ/CO/1</w:t>
          </w:r>
        </w:p>
      </w:tc>
    </w:tr>
    <w:tr w:rsidR="00866C13" w:rsidRPr="00866C13" w:rsidTr="00866C13">
      <w:trPr>
        <w:gridAfter w:val="1"/>
        <w:wAfter w:w="18" w:type="dxa"/>
        <w:trHeight w:hRule="exact" w:val="2880"/>
      </w:trPr>
      <w:tc>
        <w:tcPr>
          <w:tcW w:w="1267" w:type="dxa"/>
          <w:tcBorders>
            <w:top w:val="single" w:sz="4" w:space="0" w:color="auto"/>
            <w:bottom w:val="single" w:sz="12" w:space="0" w:color="auto"/>
          </w:tcBorders>
          <w:shd w:val="clear" w:color="auto" w:fill="auto"/>
        </w:tcPr>
        <w:p w:rsidR="00866C13" w:rsidRPr="00866C13" w:rsidRDefault="00866C13" w:rsidP="00866C13">
          <w:pPr>
            <w:pStyle w:val="ab"/>
            <w:spacing w:before="109"/>
            <w:ind w:left="-72"/>
          </w:pPr>
          <w:r>
            <w:t xml:space="preserve"> </w:t>
          </w:r>
          <w:r>
            <w:drawing>
              <wp:inline distT="0" distB="0" distL="0" distR="0" wp14:anchorId="2E1291F5" wp14:editId="197629E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66C13" w:rsidRPr="00866C13" w:rsidRDefault="00866C13" w:rsidP="00866C13">
          <w:pPr>
            <w:pStyle w:val="XLarge"/>
            <w:spacing w:before="109" w:after="140" w:line="440" w:lineRule="exact"/>
            <w:rPr>
              <w:sz w:val="32"/>
            </w:rPr>
          </w:pPr>
          <w:r>
            <w:rPr>
              <w:rFonts w:hint="eastAsia"/>
              <w:sz w:val="32"/>
            </w:rPr>
            <w:t>禁止酷刑和其他残忍、不人道</w:t>
          </w:r>
          <w:r>
            <w:rPr>
              <w:rFonts w:hint="eastAsia"/>
              <w:sz w:val="32"/>
            </w:rPr>
            <w:br/>
            <w:t>或有辱人格的待遇或处罚公约</w:t>
          </w:r>
        </w:p>
      </w:tc>
      <w:tc>
        <w:tcPr>
          <w:tcW w:w="245" w:type="dxa"/>
          <w:tcBorders>
            <w:top w:val="single" w:sz="4" w:space="0" w:color="auto"/>
            <w:bottom w:val="single" w:sz="12" w:space="0" w:color="auto"/>
          </w:tcBorders>
          <w:shd w:val="clear" w:color="auto" w:fill="auto"/>
        </w:tcPr>
        <w:p w:rsidR="00866C13" w:rsidRPr="00866C13" w:rsidRDefault="00866C13" w:rsidP="00866C13">
          <w:pPr>
            <w:pStyle w:val="ab"/>
            <w:spacing w:before="109"/>
          </w:pPr>
        </w:p>
      </w:tc>
      <w:tc>
        <w:tcPr>
          <w:tcW w:w="3280" w:type="dxa"/>
          <w:tcBorders>
            <w:top w:val="single" w:sz="4" w:space="0" w:color="auto"/>
            <w:bottom w:val="single" w:sz="12" w:space="0" w:color="auto"/>
          </w:tcBorders>
          <w:shd w:val="clear" w:color="auto" w:fill="auto"/>
        </w:tcPr>
        <w:p w:rsidR="00866C13" w:rsidRDefault="00866C13" w:rsidP="00B40B9A">
          <w:pPr>
            <w:pStyle w:val="Distr"/>
            <w:spacing w:before="120"/>
          </w:pPr>
          <w:r>
            <w:t>Distr.: General</w:t>
          </w:r>
        </w:p>
        <w:p w:rsidR="00866C13" w:rsidRDefault="00866C13" w:rsidP="00866C13">
          <w:pPr>
            <w:pStyle w:val="Publication"/>
          </w:pPr>
          <w:r>
            <w:t>7 September 2015</w:t>
          </w:r>
        </w:p>
        <w:p w:rsidR="00866C13" w:rsidRDefault="00866C13" w:rsidP="00866C13">
          <w:pPr>
            <w:spacing w:line="240" w:lineRule="exact"/>
          </w:pPr>
          <w:r>
            <w:t>Chinese</w:t>
          </w:r>
        </w:p>
        <w:p w:rsidR="00866C13" w:rsidRDefault="00866C13" w:rsidP="00866C13">
          <w:pPr>
            <w:pStyle w:val="Original"/>
          </w:pPr>
          <w:r>
            <w:t>Original: English</w:t>
          </w:r>
        </w:p>
        <w:p w:rsidR="00866C13" w:rsidRPr="00866C13" w:rsidRDefault="00866C13" w:rsidP="00866C13"/>
      </w:tc>
    </w:tr>
  </w:tbl>
  <w:p w:rsidR="00866C13" w:rsidRPr="00866C13" w:rsidRDefault="00866C13" w:rsidP="00866C13">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DA2101"/>
    <w:multiLevelType w:val="hybridMultilevel"/>
    <w:tmpl w:val="BE88E04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5">
    <w:nsid w:val="09CE5561"/>
    <w:multiLevelType w:val="hybridMultilevel"/>
    <w:tmpl w:val="032E5F68"/>
    <w:lvl w:ilvl="0" w:tplc="7D22EE1A">
      <w:start w:val="1"/>
      <w:numFmt w:val="lowerLetter"/>
      <w:lvlText w:val="(%1)"/>
      <w:lvlJc w:val="left"/>
      <w:pPr>
        <w:ind w:left="1696" w:hanging="432"/>
      </w:pPr>
      <w:rPr>
        <w:rFonts w:hint="default"/>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6">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0B143D7E"/>
    <w:multiLevelType w:val="hybridMultilevel"/>
    <w:tmpl w:val="1D42D22C"/>
    <w:lvl w:ilvl="0" w:tplc="BA90BBE0">
      <w:start w:val="1"/>
      <w:numFmt w:val="lowerLetter"/>
      <w:lvlText w:val="(%1)"/>
      <w:lvlJc w:val="left"/>
      <w:pPr>
        <w:ind w:left="1696" w:hanging="432"/>
      </w:pPr>
      <w:rPr>
        <w:rFonts w:hint="default"/>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8">
    <w:nsid w:val="0C473A51"/>
    <w:multiLevelType w:val="hybridMultilevel"/>
    <w:tmpl w:val="4CC0BFF0"/>
    <w:lvl w:ilvl="0" w:tplc="169841F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13363489"/>
    <w:multiLevelType w:val="hybridMultilevel"/>
    <w:tmpl w:val="682CB71C"/>
    <w:lvl w:ilvl="0" w:tplc="1916A54E">
      <w:start w:val="1"/>
      <w:numFmt w:val="lowerLetter"/>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10">
    <w:nsid w:val="15C13F38"/>
    <w:multiLevelType w:val="hybridMultilevel"/>
    <w:tmpl w:val="CC2C3814"/>
    <w:lvl w:ilvl="0" w:tplc="CE1A48C2">
      <w:start w:val="1"/>
      <w:numFmt w:val="lowerLetter"/>
      <w:lvlText w:val="(%1)"/>
      <w:lvlJc w:val="left"/>
      <w:pPr>
        <w:ind w:left="1854" w:hanging="72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1">
    <w:nsid w:val="1E235EA9"/>
    <w:multiLevelType w:val="hybridMultilevel"/>
    <w:tmpl w:val="A7AAA6BA"/>
    <w:lvl w:ilvl="0" w:tplc="1916A54E">
      <w:start w:val="1"/>
      <w:numFmt w:val="lowerLetter"/>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12">
    <w:nsid w:val="22053FED"/>
    <w:multiLevelType w:val="hybridMultilevel"/>
    <w:tmpl w:val="EC225EFE"/>
    <w:lvl w:ilvl="0" w:tplc="6B844002">
      <w:start w:val="1"/>
      <w:numFmt w:val="lowerLetter"/>
      <w:lvlText w:val="(%1)"/>
      <w:lvlJc w:val="left"/>
      <w:pPr>
        <w:ind w:left="1696" w:hanging="432"/>
      </w:pPr>
      <w:rPr>
        <w:rFonts w:hint="default"/>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13">
    <w:nsid w:val="22055C3C"/>
    <w:multiLevelType w:val="hybridMultilevel"/>
    <w:tmpl w:val="F88A8C4A"/>
    <w:lvl w:ilvl="0" w:tplc="2B244C00">
      <w:start w:val="1"/>
      <w:numFmt w:val="lowerLetter"/>
      <w:lvlText w:val="(%1)"/>
      <w:lvlJc w:val="left"/>
      <w:pPr>
        <w:ind w:left="1696" w:hanging="432"/>
      </w:pPr>
      <w:rPr>
        <w:rFonts w:hint="default"/>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14">
    <w:nsid w:val="222644B6"/>
    <w:multiLevelType w:val="hybridMultilevel"/>
    <w:tmpl w:val="7DBC3AFA"/>
    <w:lvl w:ilvl="0" w:tplc="1916A54E">
      <w:start w:val="1"/>
      <w:numFmt w:val="lowerLetter"/>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15">
    <w:nsid w:val="25B255C6"/>
    <w:multiLevelType w:val="hybridMultilevel"/>
    <w:tmpl w:val="93129686"/>
    <w:lvl w:ilvl="0" w:tplc="1916A54E">
      <w:start w:val="1"/>
      <w:numFmt w:val="lowerLetter"/>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16">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7">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8">
    <w:nsid w:val="31D205C8"/>
    <w:multiLevelType w:val="hybridMultilevel"/>
    <w:tmpl w:val="685C26A6"/>
    <w:lvl w:ilvl="0" w:tplc="2A6CB634">
      <w:start w:val="1"/>
      <w:numFmt w:val="lowerLetter"/>
      <w:lvlText w:val="(%1)"/>
      <w:lvlJc w:val="left"/>
      <w:pPr>
        <w:ind w:left="2405" w:hanging="420"/>
      </w:pPr>
      <w:rPr>
        <w:rFonts w:asciiTheme="majorBidi" w:hAnsiTheme="majorBidi" w:cstheme="majorBidi" w:hint="default"/>
      </w:rPr>
    </w:lvl>
    <w:lvl w:ilvl="1" w:tplc="04090019" w:tentative="1">
      <w:start w:val="1"/>
      <w:numFmt w:val="lowerLetter"/>
      <w:lvlText w:val="%2)"/>
      <w:lvlJc w:val="left"/>
      <w:pPr>
        <w:ind w:left="2245" w:hanging="420"/>
      </w:pPr>
    </w:lvl>
    <w:lvl w:ilvl="2" w:tplc="0409001B" w:tentative="1">
      <w:start w:val="1"/>
      <w:numFmt w:val="lowerRoman"/>
      <w:lvlText w:val="%3."/>
      <w:lvlJc w:val="right"/>
      <w:pPr>
        <w:ind w:left="2665" w:hanging="420"/>
      </w:pPr>
    </w:lvl>
    <w:lvl w:ilvl="3" w:tplc="0409000F" w:tentative="1">
      <w:start w:val="1"/>
      <w:numFmt w:val="decimal"/>
      <w:lvlText w:val="%4."/>
      <w:lvlJc w:val="left"/>
      <w:pPr>
        <w:ind w:left="3085" w:hanging="420"/>
      </w:pPr>
    </w:lvl>
    <w:lvl w:ilvl="4" w:tplc="04090019" w:tentative="1">
      <w:start w:val="1"/>
      <w:numFmt w:val="lowerLetter"/>
      <w:lvlText w:val="%5)"/>
      <w:lvlJc w:val="left"/>
      <w:pPr>
        <w:ind w:left="3505" w:hanging="420"/>
      </w:pPr>
    </w:lvl>
    <w:lvl w:ilvl="5" w:tplc="0409001B" w:tentative="1">
      <w:start w:val="1"/>
      <w:numFmt w:val="lowerRoman"/>
      <w:lvlText w:val="%6."/>
      <w:lvlJc w:val="right"/>
      <w:pPr>
        <w:ind w:left="3925" w:hanging="420"/>
      </w:pPr>
    </w:lvl>
    <w:lvl w:ilvl="6" w:tplc="0409000F" w:tentative="1">
      <w:start w:val="1"/>
      <w:numFmt w:val="decimal"/>
      <w:lvlText w:val="%7."/>
      <w:lvlJc w:val="left"/>
      <w:pPr>
        <w:ind w:left="4345" w:hanging="420"/>
      </w:pPr>
    </w:lvl>
    <w:lvl w:ilvl="7" w:tplc="04090019" w:tentative="1">
      <w:start w:val="1"/>
      <w:numFmt w:val="lowerLetter"/>
      <w:lvlText w:val="%8)"/>
      <w:lvlJc w:val="left"/>
      <w:pPr>
        <w:ind w:left="4765" w:hanging="420"/>
      </w:pPr>
    </w:lvl>
    <w:lvl w:ilvl="8" w:tplc="0409001B" w:tentative="1">
      <w:start w:val="1"/>
      <w:numFmt w:val="lowerRoman"/>
      <w:lvlText w:val="%9."/>
      <w:lvlJc w:val="right"/>
      <w:pPr>
        <w:ind w:left="5185" w:hanging="420"/>
      </w:pPr>
    </w:lvl>
  </w:abstractNum>
  <w:abstractNum w:abstractNumId="19">
    <w:nsid w:val="367D074C"/>
    <w:multiLevelType w:val="hybridMultilevel"/>
    <w:tmpl w:val="502887CA"/>
    <w:lvl w:ilvl="0" w:tplc="E02819FC">
      <w:start w:val="1"/>
      <w:numFmt w:val="lowerLetter"/>
      <w:lvlText w:val="(%1)"/>
      <w:lvlJc w:val="left"/>
      <w:pPr>
        <w:ind w:left="1696" w:hanging="432"/>
      </w:pPr>
      <w:rPr>
        <w:rFonts w:hint="default"/>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20">
    <w:nsid w:val="3697099F"/>
    <w:multiLevelType w:val="hybridMultilevel"/>
    <w:tmpl w:val="7938D9D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2">
    <w:nsid w:val="3BF43F87"/>
    <w:multiLevelType w:val="hybridMultilevel"/>
    <w:tmpl w:val="0792B476"/>
    <w:lvl w:ilvl="0" w:tplc="8962EF62">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3">
    <w:nsid w:val="3ED52BFD"/>
    <w:multiLevelType w:val="hybridMultilevel"/>
    <w:tmpl w:val="89528436"/>
    <w:lvl w:ilvl="0" w:tplc="1916A54E">
      <w:start w:val="1"/>
      <w:numFmt w:val="lowerLetter"/>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24">
    <w:nsid w:val="3FC241FB"/>
    <w:multiLevelType w:val="hybridMultilevel"/>
    <w:tmpl w:val="D53AA456"/>
    <w:lvl w:ilvl="0" w:tplc="DC624D6E">
      <w:start w:val="1"/>
      <w:numFmt w:val="lowerLetter"/>
      <w:lvlText w:val="(%1)"/>
      <w:lvlJc w:val="left"/>
      <w:pPr>
        <w:ind w:left="1696" w:hanging="432"/>
      </w:pPr>
      <w:rPr>
        <w:rFonts w:hint="default"/>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25">
    <w:nsid w:val="41FF0CF0"/>
    <w:multiLevelType w:val="hybridMultilevel"/>
    <w:tmpl w:val="83F86B70"/>
    <w:lvl w:ilvl="0" w:tplc="D0746AEE">
      <w:start w:val="1"/>
      <w:numFmt w:val="lowerLetter"/>
      <w:lvlText w:val="(%1)"/>
      <w:lvlJc w:val="left"/>
      <w:pPr>
        <w:ind w:left="1696" w:hanging="432"/>
      </w:pPr>
      <w:rPr>
        <w:rFonts w:hint="default"/>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26">
    <w:nsid w:val="43402164"/>
    <w:multiLevelType w:val="hybridMultilevel"/>
    <w:tmpl w:val="19484DC6"/>
    <w:lvl w:ilvl="0" w:tplc="9BEC5960">
      <w:start w:val="1"/>
      <w:numFmt w:val="lowerLetter"/>
      <w:lvlText w:val="(%1)"/>
      <w:lvlJc w:val="left"/>
      <w:pPr>
        <w:ind w:left="1696" w:hanging="432"/>
      </w:pPr>
      <w:rPr>
        <w:rFonts w:hint="default"/>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27">
    <w:nsid w:val="4EF67A51"/>
    <w:multiLevelType w:val="hybridMultilevel"/>
    <w:tmpl w:val="DAAA34D8"/>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4F570896"/>
    <w:multiLevelType w:val="hybridMultilevel"/>
    <w:tmpl w:val="15B05956"/>
    <w:lvl w:ilvl="0" w:tplc="1916A54E">
      <w:start w:val="1"/>
      <w:numFmt w:val="lowerLetter"/>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29">
    <w:nsid w:val="519F1084"/>
    <w:multiLevelType w:val="hybridMultilevel"/>
    <w:tmpl w:val="82A0D10A"/>
    <w:lvl w:ilvl="0" w:tplc="1916A54E">
      <w:start w:val="1"/>
      <w:numFmt w:val="lowerLetter"/>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30">
    <w:nsid w:val="536E7B13"/>
    <w:multiLevelType w:val="hybridMultilevel"/>
    <w:tmpl w:val="4E9042D8"/>
    <w:lvl w:ilvl="0" w:tplc="7F3212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5E20448C"/>
    <w:multiLevelType w:val="hybridMultilevel"/>
    <w:tmpl w:val="DDF6BEF6"/>
    <w:lvl w:ilvl="0" w:tplc="1916A54E">
      <w:start w:val="1"/>
      <w:numFmt w:val="lowerLetter"/>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32">
    <w:nsid w:val="669948CA"/>
    <w:multiLevelType w:val="hybridMultilevel"/>
    <w:tmpl w:val="D1540390"/>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3">
    <w:nsid w:val="67DA72C6"/>
    <w:multiLevelType w:val="hybridMultilevel"/>
    <w:tmpl w:val="F31634A0"/>
    <w:lvl w:ilvl="0" w:tplc="0409000F">
      <w:start w:val="1"/>
      <w:numFmt w:val="decimal"/>
      <w:lvlText w:val="%1."/>
      <w:lvlJc w:val="left"/>
      <w:pPr>
        <w:ind w:left="1859" w:hanging="360"/>
      </w:p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2475186"/>
    <w:multiLevelType w:val="hybridMultilevel"/>
    <w:tmpl w:val="03BED602"/>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7BAA712F"/>
    <w:multiLevelType w:val="hybridMultilevel"/>
    <w:tmpl w:val="0FF21564"/>
    <w:lvl w:ilvl="0" w:tplc="C3DC4980">
      <w:start w:val="1"/>
      <w:numFmt w:val="lowerLetter"/>
      <w:lvlText w:val="(%1)"/>
      <w:lvlJc w:val="left"/>
      <w:pPr>
        <w:ind w:left="2771" w:hanging="360"/>
      </w:pPr>
      <w:rPr>
        <w:rFonts w:hint="default"/>
      </w:rPr>
    </w:lvl>
    <w:lvl w:ilvl="1" w:tplc="040A0019" w:tentative="1">
      <w:start w:val="1"/>
      <w:numFmt w:val="lowerLetter"/>
      <w:lvlText w:val="%2."/>
      <w:lvlJc w:val="left"/>
      <w:pPr>
        <w:ind w:left="3491" w:hanging="360"/>
      </w:pPr>
    </w:lvl>
    <w:lvl w:ilvl="2" w:tplc="040A001B" w:tentative="1">
      <w:start w:val="1"/>
      <w:numFmt w:val="lowerRoman"/>
      <w:lvlText w:val="%3."/>
      <w:lvlJc w:val="right"/>
      <w:pPr>
        <w:ind w:left="4211" w:hanging="180"/>
      </w:pPr>
    </w:lvl>
    <w:lvl w:ilvl="3" w:tplc="040A000F" w:tentative="1">
      <w:start w:val="1"/>
      <w:numFmt w:val="decimal"/>
      <w:lvlText w:val="%4."/>
      <w:lvlJc w:val="left"/>
      <w:pPr>
        <w:ind w:left="4931" w:hanging="360"/>
      </w:pPr>
    </w:lvl>
    <w:lvl w:ilvl="4" w:tplc="040A0019" w:tentative="1">
      <w:start w:val="1"/>
      <w:numFmt w:val="lowerLetter"/>
      <w:lvlText w:val="%5."/>
      <w:lvlJc w:val="left"/>
      <w:pPr>
        <w:ind w:left="5651" w:hanging="360"/>
      </w:pPr>
    </w:lvl>
    <w:lvl w:ilvl="5" w:tplc="040A001B" w:tentative="1">
      <w:start w:val="1"/>
      <w:numFmt w:val="lowerRoman"/>
      <w:lvlText w:val="%6."/>
      <w:lvlJc w:val="right"/>
      <w:pPr>
        <w:ind w:left="6371" w:hanging="180"/>
      </w:pPr>
    </w:lvl>
    <w:lvl w:ilvl="6" w:tplc="040A000F" w:tentative="1">
      <w:start w:val="1"/>
      <w:numFmt w:val="decimal"/>
      <w:lvlText w:val="%7."/>
      <w:lvlJc w:val="left"/>
      <w:pPr>
        <w:ind w:left="7091" w:hanging="360"/>
      </w:pPr>
    </w:lvl>
    <w:lvl w:ilvl="7" w:tplc="040A0019" w:tentative="1">
      <w:start w:val="1"/>
      <w:numFmt w:val="lowerLetter"/>
      <w:lvlText w:val="%8."/>
      <w:lvlJc w:val="left"/>
      <w:pPr>
        <w:ind w:left="7811" w:hanging="360"/>
      </w:pPr>
    </w:lvl>
    <w:lvl w:ilvl="8" w:tplc="040A001B" w:tentative="1">
      <w:start w:val="1"/>
      <w:numFmt w:val="lowerRoman"/>
      <w:lvlText w:val="%9."/>
      <w:lvlJc w:val="right"/>
      <w:pPr>
        <w:ind w:left="8531" w:hanging="180"/>
      </w:pPr>
    </w:lvl>
  </w:abstractNum>
  <w:abstractNum w:abstractNumId="37">
    <w:nsid w:val="7DD77FD4"/>
    <w:multiLevelType w:val="hybridMultilevel"/>
    <w:tmpl w:val="DFFC5822"/>
    <w:lvl w:ilvl="0" w:tplc="B03C58C4">
      <w:start w:val="1"/>
      <w:numFmt w:val="lowerLetter"/>
      <w:lvlText w:val="(%1)"/>
      <w:lvlJc w:val="left"/>
      <w:pPr>
        <w:ind w:left="1696" w:hanging="432"/>
      </w:pPr>
      <w:rPr>
        <w:rFonts w:hint="default"/>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num w:numId="1">
    <w:abstractNumId w:val="0"/>
  </w:num>
  <w:num w:numId="2">
    <w:abstractNumId w:val="1"/>
  </w:num>
  <w:num w:numId="3">
    <w:abstractNumId w:val="2"/>
  </w:num>
  <w:num w:numId="4">
    <w:abstractNumId w:val="16"/>
  </w:num>
  <w:num w:numId="5">
    <w:abstractNumId w:val="17"/>
  </w:num>
  <w:num w:numId="6">
    <w:abstractNumId w:val="6"/>
  </w:num>
  <w:num w:numId="7">
    <w:abstractNumId w:val="21"/>
  </w:num>
  <w:num w:numId="8">
    <w:abstractNumId w:val="3"/>
  </w:num>
  <w:num w:numId="9">
    <w:abstractNumId w:val="34"/>
  </w:num>
  <w:num w:numId="10">
    <w:abstractNumId w:val="35"/>
  </w:num>
  <w:num w:numId="11">
    <w:abstractNumId w:val="22"/>
  </w:num>
  <w:num w:numId="12">
    <w:abstractNumId w:val="36"/>
  </w:num>
  <w:num w:numId="13">
    <w:abstractNumId w:val="4"/>
  </w:num>
  <w:num w:numId="14">
    <w:abstractNumId w:val="27"/>
  </w:num>
  <w:num w:numId="15">
    <w:abstractNumId w:val="20"/>
  </w:num>
  <w:num w:numId="16">
    <w:abstractNumId w:val="30"/>
  </w:num>
  <w:num w:numId="17">
    <w:abstractNumId w:val="32"/>
  </w:num>
  <w:num w:numId="18">
    <w:abstractNumId w:val="10"/>
  </w:num>
  <w:num w:numId="19">
    <w:abstractNumId w:val="33"/>
  </w:num>
  <w:num w:numId="20">
    <w:abstractNumId w:val="8"/>
  </w:num>
  <w:num w:numId="21">
    <w:abstractNumId w:val="28"/>
  </w:num>
  <w:num w:numId="22">
    <w:abstractNumId w:val="12"/>
  </w:num>
  <w:num w:numId="23">
    <w:abstractNumId w:val="18"/>
  </w:num>
  <w:num w:numId="24">
    <w:abstractNumId w:val="19"/>
  </w:num>
  <w:num w:numId="25">
    <w:abstractNumId w:val="18"/>
    <w:lvlOverride w:ilvl="0">
      <w:lvl w:ilvl="0" w:tplc="2A6CB634">
        <w:start w:val="1"/>
        <w:numFmt w:val="lowerLetter"/>
        <w:lvlText w:val="(%1)"/>
        <w:lvlJc w:val="left"/>
        <w:pPr>
          <w:ind w:left="420" w:hanging="420"/>
        </w:pPr>
        <w:rPr>
          <w:rFonts w:asciiTheme="majorBidi" w:hAnsiTheme="majorBidi" w:cstheme="majorBidi" w:hint="default"/>
        </w:rPr>
      </w:lvl>
    </w:lvlOverride>
  </w:num>
  <w:num w:numId="26">
    <w:abstractNumId w:val="18"/>
    <w:lvlOverride w:ilvl="0">
      <w:lvl w:ilvl="0" w:tplc="2A6CB634">
        <w:start w:val="1"/>
        <w:numFmt w:val="lowerLetter"/>
        <w:lvlText w:val="(%1)"/>
        <w:lvlJc w:val="left"/>
        <w:pPr>
          <w:ind w:left="420" w:hanging="420"/>
        </w:pPr>
      </w:lvl>
    </w:lvlOverride>
  </w:num>
  <w:num w:numId="27">
    <w:abstractNumId w:val="18"/>
    <w:lvlOverride w:ilvl="0">
      <w:lvl w:ilvl="0" w:tplc="2A6CB634">
        <w:start w:val="1"/>
        <w:numFmt w:val="lowerLetter"/>
        <w:lvlText w:val="(%1)"/>
        <w:lvlJc w:val="left"/>
        <w:pPr>
          <w:ind w:left="420" w:hanging="420"/>
        </w:pPr>
      </w:lvl>
    </w:lvlOverride>
  </w:num>
  <w:num w:numId="28">
    <w:abstractNumId w:val="18"/>
    <w:lvlOverride w:ilvl="0">
      <w:lvl w:ilvl="0" w:tplc="2A6CB634">
        <w:start w:val="1"/>
        <w:numFmt w:val="lowerLetter"/>
        <w:lvlText w:val="(%1)"/>
        <w:lvlJc w:val="left"/>
        <w:pPr>
          <w:ind w:left="420" w:hanging="420"/>
        </w:pPr>
      </w:lvl>
    </w:lvlOverride>
  </w:num>
  <w:num w:numId="29">
    <w:abstractNumId w:val="9"/>
  </w:num>
  <w:num w:numId="30">
    <w:abstractNumId w:val="5"/>
  </w:num>
  <w:num w:numId="31">
    <w:abstractNumId w:val="23"/>
  </w:num>
  <w:num w:numId="32">
    <w:abstractNumId w:val="26"/>
  </w:num>
  <w:num w:numId="33">
    <w:abstractNumId w:val="14"/>
  </w:num>
  <w:num w:numId="34">
    <w:abstractNumId w:val="13"/>
  </w:num>
  <w:num w:numId="35">
    <w:abstractNumId w:val="29"/>
  </w:num>
  <w:num w:numId="36">
    <w:abstractNumId w:val="37"/>
  </w:num>
  <w:num w:numId="37">
    <w:abstractNumId w:val="29"/>
    <w:lvlOverride w:ilvl="0">
      <w:lvl w:ilvl="0" w:tplc="1916A54E">
        <w:start w:val="1"/>
        <w:numFmt w:val="lowerLetter"/>
        <w:lvlText w:val="(%1)"/>
        <w:lvlJc w:val="left"/>
        <w:pPr>
          <w:ind w:left="420" w:hanging="420"/>
        </w:pPr>
      </w:lvl>
    </w:lvlOverride>
  </w:num>
  <w:num w:numId="38">
    <w:abstractNumId w:val="15"/>
  </w:num>
  <w:num w:numId="39">
    <w:abstractNumId w:val="24"/>
  </w:num>
  <w:num w:numId="40">
    <w:abstractNumId w:val="31"/>
  </w:num>
  <w:num w:numId="41">
    <w:abstractNumId w:val="25"/>
  </w:num>
  <w:num w:numId="42">
    <w:abstractNumId w:val="11"/>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228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102*"/>
    <w:docVar w:name="CreationDt" w:val="23/12/2015 08:40:01"/>
    <w:docVar w:name="DocCategory" w:val="Doc"/>
    <w:docVar w:name="DocType" w:val="Final"/>
    <w:docVar w:name="DutyStation" w:val="Geneva"/>
    <w:docVar w:name="FooterJN" w:val="GE.15-15102 (C)"/>
    <w:docVar w:name="jobn" w:val="GE.15-15102 (C)"/>
    <w:docVar w:name="jobnDT" w:val="15-15102 (C)   231215"/>
    <w:docVar w:name="jobnDTDT" w:val="15-15102 (C)   231215   231215"/>
    <w:docVar w:name="JobNo" w:val="GE.1515102C"/>
    <w:docVar w:name="LocalDrive" w:val="0"/>
    <w:docVar w:name="OandT" w:val="WUJS"/>
    <w:docVar w:name="PaperSize" w:val="A4"/>
    <w:docVar w:name="sss1" w:val="CAT/C/IRQ/CO/1"/>
    <w:docVar w:name="sss2" w:val="-"/>
    <w:docVar w:name="Symbol1" w:val="CAT/C/IRQ/CO/1"/>
    <w:docVar w:name="Symbol2" w:val="-"/>
  </w:docVars>
  <w:rsids>
    <w:rsidRoot w:val="00985497"/>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33D53"/>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336A5"/>
    <w:rsid w:val="00241DB7"/>
    <w:rsid w:val="002423D2"/>
    <w:rsid w:val="00243B31"/>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5E53"/>
    <w:rsid w:val="002B305F"/>
    <w:rsid w:val="002B35DE"/>
    <w:rsid w:val="002B3BB3"/>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170F"/>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25"/>
    <w:rsid w:val="007B6BAE"/>
    <w:rsid w:val="007C10AC"/>
    <w:rsid w:val="007C5623"/>
    <w:rsid w:val="007C6FC5"/>
    <w:rsid w:val="007C74B9"/>
    <w:rsid w:val="007D441A"/>
    <w:rsid w:val="007D518C"/>
    <w:rsid w:val="007E0D70"/>
    <w:rsid w:val="007E1B5E"/>
    <w:rsid w:val="007E6253"/>
    <w:rsid w:val="007F0A5D"/>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4236"/>
    <w:rsid w:val="00860742"/>
    <w:rsid w:val="00862B69"/>
    <w:rsid w:val="00862B6B"/>
    <w:rsid w:val="00863910"/>
    <w:rsid w:val="0086691F"/>
    <w:rsid w:val="00866C13"/>
    <w:rsid w:val="00867929"/>
    <w:rsid w:val="008722B1"/>
    <w:rsid w:val="00872730"/>
    <w:rsid w:val="008769D8"/>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26F4A"/>
    <w:rsid w:val="009331FA"/>
    <w:rsid w:val="00946C87"/>
    <w:rsid w:val="0095295A"/>
    <w:rsid w:val="00957134"/>
    <w:rsid w:val="0096193C"/>
    <w:rsid w:val="009769E1"/>
    <w:rsid w:val="00977E0D"/>
    <w:rsid w:val="0098143C"/>
    <w:rsid w:val="00982D5C"/>
    <w:rsid w:val="00985497"/>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2CBA"/>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0B9A"/>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3734"/>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364EB"/>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713C"/>
    <w:rsid w:val="00DF2A07"/>
    <w:rsid w:val="00DF5B53"/>
    <w:rsid w:val="00DF742A"/>
    <w:rsid w:val="00E030F5"/>
    <w:rsid w:val="00E041F4"/>
    <w:rsid w:val="00E050BA"/>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2511"/>
    <w:rsid w:val="00E94E5A"/>
    <w:rsid w:val="00E95594"/>
    <w:rsid w:val="00E95A55"/>
    <w:rsid w:val="00EA0B27"/>
    <w:rsid w:val="00EA103D"/>
    <w:rsid w:val="00EA2525"/>
    <w:rsid w:val="00EA31C3"/>
    <w:rsid w:val="00EA4947"/>
    <w:rsid w:val="00EB33AC"/>
    <w:rsid w:val="00EC25DE"/>
    <w:rsid w:val="00EC669D"/>
    <w:rsid w:val="00EC6F21"/>
    <w:rsid w:val="00EC7887"/>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6762"/>
    <w:rsid w:val="00F77B3E"/>
    <w:rsid w:val="00F833CB"/>
    <w:rsid w:val="00F87754"/>
    <w:rsid w:val="00F90A4B"/>
    <w:rsid w:val="00F90C56"/>
    <w:rsid w:val="00F94B3C"/>
    <w:rsid w:val="00FA09DD"/>
    <w:rsid w:val="00FA7A95"/>
    <w:rsid w:val="00FB089D"/>
    <w:rsid w:val="00FB282B"/>
    <w:rsid w:val="00FB4F96"/>
    <w:rsid w:val="00FC1CE4"/>
    <w:rsid w:val="00FD0F2D"/>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aliases w:val="Table_G"/>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B40B9A"/>
    <w:pPr>
      <w:suppressAutoHyphens/>
      <w:spacing w:line="240" w:lineRule="auto"/>
      <w:jc w:val="left"/>
      <w:outlineLvl w:val="3"/>
    </w:pPr>
    <w:rPr>
      <w:rFonts w:eastAsiaTheme="minorEastAsia"/>
      <w:kern w:val="0"/>
      <w:sz w:val="24"/>
      <w:szCs w:val="24"/>
      <w:lang w:val="en-GB" w:eastAsia="en-US"/>
    </w:rPr>
  </w:style>
  <w:style w:type="paragraph" w:styleId="5">
    <w:name w:val="heading 5"/>
    <w:basedOn w:val="a"/>
    <w:next w:val="a"/>
    <w:link w:val="5Char"/>
    <w:qFormat/>
    <w:rsid w:val="00B40B9A"/>
    <w:pPr>
      <w:suppressAutoHyphens/>
      <w:spacing w:line="240" w:lineRule="auto"/>
      <w:jc w:val="left"/>
      <w:outlineLvl w:val="4"/>
    </w:pPr>
    <w:rPr>
      <w:rFonts w:eastAsiaTheme="minorEastAsia"/>
      <w:kern w:val="0"/>
      <w:sz w:val="24"/>
      <w:szCs w:val="24"/>
      <w:lang w:val="en-GB" w:eastAsia="en-US"/>
    </w:rPr>
  </w:style>
  <w:style w:type="paragraph" w:styleId="6">
    <w:name w:val="heading 6"/>
    <w:basedOn w:val="a"/>
    <w:next w:val="a"/>
    <w:link w:val="6Char"/>
    <w:qFormat/>
    <w:rsid w:val="00B40B9A"/>
    <w:pPr>
      <w:suppressAutoHyphens/>
      <w:spacing w:line="240" w:lineRule="auto"/>
      <w:jc w:val="left"/>
      <w:outlineLvl w:val="5"/>
    </w:pPr>
    <w:rPr>
      <w:rFonts w:eastAsiaTheme="minorEastAsia"/>
      <w:kern w:val="0"/>
      <w:sz w:val="24"/>
      <w:szCs w:val="24"/>
      <w:lang w:val="en-GB" w:eastAsia="en-US"/>
    </w:rPr>
  </w:style>
  <w:style w:type="paragraph" w:styleId="7">
    <w:name w:val="heading 7"/>
    <w:basedOn w:val="a"/>
    <w:next w:val="a"/>
    <w:link w:val="7Char"/>
    <w:qFormat/>
    <w:rsid w:val="00B40B9A"/>
    <w:pPr>
      <w:suppressAutoHyphens/>
      <w:spacing w:line="240" w:lineRule="auto"/>
      <w:jc w:val="left"/>
      <w:outlineLvl w:val="6"/>
    </w:pPr>
    <w:rPr>
      <w:rFonts w:eastAsiaTheme="minorEastAsia"/>
      <w:kern w:val="0"/>
      <w:sz w:val="24"/>
      <w:szCs w:val="24"/>
      <w:lang w:val="en-GB" w:eastAsia="en-US"/>
    </w:rPr>
  </w:style>
  <w:style w:type="paragraph" w:styleId="8">
    <w:name w:val="heading 8"/>
    <w:basedOn w:val="a"/>
    <w:next w:val="a"/>
    <w:link w:val="8Char"/>
    <w:qFormat/>
    <w:rsid w:val="00B40B9A"/>
    <w:pPr>
      <w:suppressAutoHyphens/>
      <w:spacing w:line="240" w:lineRule="auto"/>
      <w:jc w:val="left"/>
      <w:outlineLvl w:val="7"/>
    </w:pPr>
    <w:rPr>
      <w:rFonts w:eastAsiaTheme="minorEastAsia"/>
      <w:kern w:val="0"/>
      <w:sz w:val="24"/>
      <w:szCs w:val="24"/>
      <w:lang w:val="en-GB" w:eastAsia="en-US"/>
    </w:rPr>
  </w:style>
  <w:style w:type="paragraph" w:styleId="9">
    <w:name w:val="heading 9"/>
    <w:basedOn w:val="a"/>
    <w:next w:val="a"/>
    <w:link w:val="9Char"/>
    <w:qFormat/>
    <w:rsid w:val="00B40B9A"/>
    <w:pPr>
      <w:suppressAutoHyphens/>
      <w:spacing w:line="240" w:lineRule="auto"/>
      <w:jc w:val="left"/>
      <w:outlineLvl w:val="8"/>
    </w:pPr>
    <w:rPr>
      <w:rFonts w:eastAsiaTheme="minorEastAsia"/>
      <w:kern w:val="0"/>
      <w:sz w:val="24"/>
      <w:szCs w:val="24"/>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aliases w:val="1_G"/>
    <w:basedOn w:val="a3"/>
    <w:rsid w:val="00AD661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aliases w:val="2_G"/>
    <w:basedOn w:val="a5"/>
    <w:rsid w:val="001E5A51"/>
  </w:style>
  <w:style w:type="paragraph" w:styleId="a7">
    <w:name w:val="annotation text"/>
    <w:basedOn w:val="a"/>
    <w:link w:val="Char0"/>
    <w:semiHidden/>
    <w:rsid w:val="001E5A51"/>
  </w:style>
  <w:style w:type="paragraph" w:styleId="a8">
    <w:name w:val="annotation subject"/>
    <w:basedOn w:val="a7"/>
    <w:next w:val="a7"/>
    <w:link w:val="Char1"/>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link w:val="Char2"/>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aliases w:val="6_G"/>
    <w:rsid w:val="001E5A51"/>
    <w:pPr>
      <w:tabs>
        <w:tab w:val="center" w:pos="4320"/>
        <w:tab w:val="right" w:pos="8640"/>
      </w:tabs>
      <w:jc w:val="both"/>
    </w:pPr>
    <w:rPr>
      <w:noProof/>
      <w:sz w:val="18"/>
      <w:lang w:val="en-US"/>
    </w:rPr>
  </w:style>
  <w:style w:type="paragraph" w:styleId="ac">
    <w:name w:val="footer"/>
    <w:aliases w:val="3_G"/>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uiPriority w:val="99"/>
    <w:rsid w:val="001944A4"/>
    <w:rPr>
      <w:sz w:val="24"/>
      <w:szCs w:val="24"/>
    </w:rPr>
  </w:style>
  <w:style w:type="character" w:customStyle="1" w:styleId="1Char">
    <w:name w:val="标题 1 Char"/>
    <w:aliases w:val="Table_G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0"/>
    <w:link w:val="4"/>
    <w:rsid w:val="00B40B9A"/>
    <w:rPr>
      <w:sz w:val="24"/>
      <w:szCs w:val="24"/>
      <w:lang w:eastAsia="en-US"/>
    </w:rPr>
  </w:style>
  <w:style w:type="character" w:customStyle="1" w:styleId="5Char">
    <w:name w:val="标题 5 Char"/>
    <w:basedOn w:val="a0"/>
    <w:link w:val="5"/>
    <w:rsid w:val="00B40B9A"/>
    <w:rPr>
      <w:sz w:val="24"/>
      <w:szCs w:val="24"/>
      <w:lang w:eastAsia="en-US"/>
    </w:rPr>
  </w:style>
  <w:style w:type="character" w:customStyle="1" w:styleId="6Char">
    <w:name w:val="标题 6 Char"/>
    <w:basedOn w:val="a0"/>
    <w:link w:val="6"/>
    <w:rsid w:val="00B40B9A"/>
    <w:rPr>
      <w:sz w:val="24"/>
      <w:szCs w:val="24"/>
      <w:lang w:eastAsia="en-US"/>
    </w:rPr>
  </w:style>
  <w:style w:type="character" w:customStyle="1" w:styleId="7Char">
    <w:name w:val="标题 7 Char"/>
    <w:basedOn w:val="a0"/>
    <w:link w:val="7"/>
    <w:rsid w:val="00B40B9A"/>
    <w:rPr>
      <w:sz w:val="24"/>
      <w:szCs w:val="24"/>
      <w:lang w:eastAsia="en-US"/>
    </w:rPr>
  </w:style>
  <w:style w:type="character" w:customStyle="1" w:styleId="8Char">
    <w:name w:val="标题 8 Char"/>
    <w:basedOn w:val="a0"/>
    <w:link w:val="8"/>
    <w:rsid w:val="00B40B9A"/>
    <w:rPr>
      <w:sz w:val="24"/>
      <w:szCs w:val="24"/>
      <w:lang w:eastAsia="en-US"/>
    </w:rPr>
  </w:style>
  <w:style w:type="character" w:customStyle="1" w:styleId="9Char">
    <w:name w:val="标题 9 Char"/>
    <w:basedOn w:val="a0"/>
    <w:link w:val="9"/>
    <w:rsid w:val="00B40B9A"/>
    <w:rPr>
      <w:sz w:val="24"/>
      <w:szCs w:val="24"/>
      <w:lang w:eastAsia="en-US"/>
    </w:rPr>
  </w:style>
  <w:style w:type="paragraph" w:customStyle="1" w:styleId="SingleTxtG">
    <w:name w:val="_ Single Txt_G"/>
    <w:basedOn w:val="a"/>
    <w:link w:val="SingleTxtGChar"/>
    <w:qFormat/>
    <w:rsid w:val="00B40B9A"/>
    <w:pPr>
      <w:suppressAutoHyphens/>
      <w:kinsoku w:val="0"/>
      <w:overflowPunct w:val="0"/>
      <w:autoSpaceDE w:val="0"/>
      <w:autoSpaceDN w:val="0"/>
      <w:adjustRightInd w:val="0"/>
      <w:snapToGrid w:val="0"/>
      <w:spacing w:after="120" w:line="240" w:lineRule="atLeast"/>
      <w:ind w:left="1134" w:right="1134"/>
    </w:pPr>
    <w:rPr>
      <w:rFonts w:eastAsia="Calibri"/>
      <w:kern w:val="0"/>
      <w:sz w:val="20"/>
      <w:lang w:val="en-GB" w:eastAsia="en-US"/>
    </w:rPr>
  </w:style>
  <w:style w:type="paragraph" w:customStyle="1" w:styleId="HMG">
    <w:name w:val="_ H __M_G"/>
    <w:basedOn w:val="a"/>
    <w:next w:val="a"/>
    <w:rsid w:val="00B40B9A"/>
    <w:pPr>
      <w:keepNext/>
      <w:keepLines/>
      <w:tabs>
        <w:tab w:val="right" w:pos="851"/>
      </w:tabs>
      <w:suppressAutoHyphens/>
      <w:spacing w:before="240" w:after="240" w:line="360" w:lineRule="exact"/>
      <w:ind w:left="1134" w:right="1134" w:hanging="1134"/>
      <w:jc w:val="left"/>
    </w:pPr>
    <w:rPr>
      <w:rFonts w:eastAsiaTheme="minorEastAsia"/>
      <w:b/>
      <w:kern w:val="0"/>
      <w:sz w:val="34"/>
      <w:szCs w:val="24"/>
      <w:lang w:val="en-GB" w:eastAsia="en-US"/>
    </w:rPr>
  </w:style>
  <w:style w:type="paragraph" w:customStyle="1" w:styleId="HChG">
    <w:name w:val="_ H _Ch_G"/>
    <w:basedOn w:val="a"/>
    <w:next w:val="a"/>
    <w:rsid w:val="00B40B9A"/>
    <w:pPr>
      <w:keepNext/>
      <w:keepLines/>
      <w:tabs>
        <w:tab w:val="right" w:pos="851"/>
      </w:tabs>
      <w:suppressAutoHyphens/>
      <w:spacing w:before="360" w:after="240" w:line="300" w:lineRule="exact"/>
      <w:ind w:left="1134" w:right="1134" w:hanging="1134"/>
      <w:jc w:val="left"/>
    </w:pPr>
    <w:rPr>
      <w:rFonts w:eastAsiaTheme="minorEastAsia"/>
      <w:b/>
      <w:kern w:val="0"/>
      <w:sz w:val="28"/>
      <w:szCs w:val="24"/>
      <w:lang w:val="en-GB" w:eastAsia="en-US"/>
    </w:rPr>
  </w:style>
  <w:style w:type="table" w:styleId="af0">
    <w:name w:val="Table Grid"/>
    <w:basedOn w:val="a1"/>
    <w:rsid w:val="00B40B9A"/>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
    <w:next w:val="a"/>
    <w:rsid w:val="00B40B9A"/>
    <w:pPr>
      <w:keepNext/>
      <w:keepLines/>
      <w:suppressAutoHyphens/>
      <w:spacing w:before="240" w:after="240" w:line="420" w:lineRule="exact"/>
      <w:ind w:left="1134" w:right="1134"/>
      <w:jc w:val="left"/>
    </w:pPr>
    <w:rPr>
      <w:rFonts w:eastAsiaTheme="minorEastAsia"/>
      <w:b/>
      <w:kern w:val="0"/>
      <w:sz w:val="40"/>
      <w:szCs w:val="24"/>
      <w:lang w:val="en-GB" w:eastAsia="en-US"/>
    </w:rPr>
  </w:style>
  <w:style w:type="paragraph" w:customStyle="1" w:styleId="SLG">
    <w:name w:val="__S_L_G"/>
    <w:basedOn w:val="a"/>
    <w:next w:val="a"/>
    <w:rsid w:val="00B40B9A"/>
    <w:pPr>
      <w:keepNext/>
      <w:keepLines/>
      <w:suppressAutoHyphens/>
      <w:spacing w:before="240" w:after="240" w:line="580" w:lineRule="exact"/>
      <w:ind w:left="1134" w:right="1134"/>
      <w:jc w:val="left"/>
    </w:pPr>
    <w:rPr>
      <w:rFonts w:eastAsiaTheme="minorEastAsia"/>
      <w:b/>
      <w:kern w:val="0"/>
      <w:sz w:val="56"/>
      <w:szCs w:val="24"/>
      <w:lang w:val="en-GB" w:eastAsia="en-US"/>
    </w:rPr>
  </w:style>
  <w:style w:type="paragraph" w:customStyle="1" w:styleId="SSG">
    <w:name w:val="__S_S_G"/>
    <w:basedOn w:val="a"/>
    <w:next w:val="a"/>
    <w:rsid w:val="00B40B9A"/>
    <w:pPr>
      <w:keepNext/>
      <w:keepLines/>
      <w:suppressAutoHyphens/>
      <w:spacing w:before="240" w:after="240" w:line="300" w:lineRule="exact"/>
      <w:ind w:left="1134" w:right="1134"/>
      <w:jc w:val="left"/>
    </w:pPr>
    <w:rPr>
      <w:rFonts w:eastAsiaTheme="minorEastAsia"/>
      <w:b/>
      <w:kern w:val="0"/>
      <w:sz w:val="28"/>
      <w:szCs w:val="24"/>
      <w:lang w:val="en-GB" w:eastAsia="en-US"/>
    </w:rPr>
  </w:style>
  <w:style w:type="character" w:styleId="af1">
    <w:name w:val="page number"/>
    <w:aliases w:val="7_G"/>
    <w:rsid w:val="00B40B9A"/>
    <w:rPr>
      <w:rFonts w:ascii="Times New Roman" w:hAnsi="Times New Roman"/>
      <w:b/>
      <w:sz w:val="18"/>
    </w:rPr>
  </w:style>
  <w:style w:type="paragraph" w:customStyle="1" w:styleId="XLargeG">
    <w:name w:val="__XLarge_G"/>
    <w:basedOn w:val="a"/>
    <w:next w:val="a"/>
    <w:rsid w:val="00B40B9A"/>
    <w:pPr>
      <w:keepNext/>
      <w:keepLines/>
      <w:suppressAutoHyphens/>
      <w:spacing w:before="240" w:after="240" w:line="420" w:lineRule="exact"/>
      <w:ind w:left="1134" w:right="1134"/>
      <w:jc w:val="left"/>
    </w:pPr>
    <w:rPr>
      <w:rFonts w:eastAsiaTheme="minorEastAsia"/>
      <w:b/>
      <w:kern w:val="0"/>
      <w:sz w:val="40"/>
      <w:szCs w:val="24"/>
      <w:lang w:val="en-GB" w:eastAsia="en-US"/>
    </w:rPr>
  </w:style>
  <w:style w:type="paragraph" w:customStyle="1" w:styleId="Bullet1G">
    <w:name w:val="_Bullet 1_G"/>
    <w:basedOn w:val="a"/>
    <w:rsid w:val="00B40B9A"/>
    <w:pPr>
      <w:numPr>
        <w:numId w:val="8"/>
      </w:numPr>
      <w:suppressAutoHyphens/>
      <w:spacing w:after="120" w:line="240" w:lineRule="atLeast"/>
      <w:ind w:right="1134"/>
    </w:pPr>
    <w:rPr>
      <w:rFonts w:eastAsiaTheme="minorEastAsia"/>
      <w:kern w:val="0"/>
      <w:sz w:val="24"/>
      <w:szCs w:val="24"/>
      <w:lang w:val="en-GB" w:eastAsia="en-US"/>
    </w:rPr>
  </w:style>
  <w:style w:type="paragraph" w:customStyle="1" w:styleId="Bullet2G">
    <w:name w:val="_Bullet 2_G"/>
    <w:basedOn w:val="a"/>
    <w:rsid w:val="00B40B9A"/>
    <w:pPr>
      <w:numPr>
        <w:numId w:val="9"/>
      </w:numPr>
      <w:suppressAutoHyphens/>
      <w:spacing w:after="120" w:line="240" w:lineRule="atLeast"/>
      <w:ind w:right="1134"/>
    </w:pPr>
    <w:rPr>
      <w:rFonts w:eastAsiaTheme="minorEastAsia"/>
      <w:kern w:val="0"/>
      <w:sz w:val="24"/>
      <w:szCs w:val="24"/>
      <w:lang w:val="en-GB" w:eastAsia="en-US"/>
    </w:rPr>
  </w:style>
  <w:style w:type="paragraph" w:customStyle="1" w:styleId="H1G">
    <w:name w:val="_ H_1_G"/>
    <w:basedOn w:val="a"/>
    <w:next w:val="a"/>
    <w:rsid w:val="00B40B9A"/>
    <w:pPr>
      <w:keepNext/>
      <w:keepLines/>
      <w:tabs>
        <w:tab w:val="right" w:pos="851"/>
      </w:tabs>
      <w:suppressAutoHyphens/>
      <w:spacing w:before="360" w:after="240" w:line="270" w:lineRule="exact"/>
      <w:ind w:left="1134" w:right="1134" w:hanging="1134"/>
      <w:jc w:val="left"/>
    </w:pPr>
    <w:rPr>
      <w:rFonts w:eastAsiaTheme="minorEastAsia"/>
      <w:b/>
      <w:kern w:val="0"/>
      <w:sz w:val="24"/>
      <w:szCs w:val="24"/>
      <w:lang w:val="en-GB" w:eastAsia="en-US"/>
    </w:rPr>
  </w:style>
  <w:style w:type="paragraph" w:customStyle="1" w:styleId="H23G">
    <w:name w:val="_ H_2/3_G"/>
    <w:basedOn w:val="a"/>
    <w:next w:val="a"/>
    <w:link w:val="H23GChar"/>
    <w:qFormat/>
    <w:rsid w:val="00B40B9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pPr>
    <w:rPr>
      <w:rFonts w:eastAsia="Calibri"/>
      <w:b/>
      <w:kern w:val="0"/>
      <w:sz w:val="20"/>
      <w:lang w:val="en-GB" w:eastAsia="en-US"/>
    </w:rPr>
  </w:style>
  <w:style w:type="paragraph" w:customStyle="1" w:styleId="H4G">
    <w:name w:val="_ H_4_G"/>
    <w:basedOn w:val="a"/>
    <w:next w:val="a"/>
    <w:rsid w:val="00B40B9A"/>
    <w:pPr>
      <w:keepNext/>
      <w:keepLines/>
      <w:tabs>
        <w:tab w:val="right" w:pos="851"/>
      </w:tabs>
      <w:suppressAutoHyphens/>
      <w:spacing w:before="240" w:after="120" w:line="240" w:lineRule="exact"/>
      <w:ind w:left="1134" w:right="1134" w:hanging="1134"/>
      <w:jc w:val="left"/>
    </w:pPr>
    <w:rPr>
      <w:rFonts w:eastAsiaTheme="minorEastAsia"/>
      <w:i/>
      <w:kern w:val="0"/>
      <w:sz w:val="24"/>
      <w:szCs w:val="24"/>
      <w:lang w:val="en-GB" w:eastAsia="en-US"/>
    </w:rPr>
  </w:style>
  <w:style w:type="paragraph" w:customStyle="1" w:styleId="H56G">
    <w:name w:val="_ H_5/6_G"/>
    <w:basedOn w:val="a"/>
    <w:next w:val="a"/>
    <w:rsid w:val="00B40B9A"/>
    <w:pPr>
      <w:keepNext/>
      <w:keepLines/>
      <w:tabs>
        <w:tab w:val="right" w:pos="851"/>
      </w:tabs>
      <w:suppressAutoHyphens/>
      <w:spacing w:before="240" w:after="120" w:line="240" w:lineRule="exact"/>
      <w:ind w:left="1134" w:right="1134" w:hanging="1134"/>
      <w:jc w:val="left"/>
    </w:pPr>
    <w:rPr>
      <w:rFonts w:eastAsiaTheme="minorEastAsia"/>
      <w:kern w:val="0"/>
      <w:sz w:val="24"/>
      <w:szCs w:val="24"/>
      <w:lang w:val="en-GB" w:eastAsia="en-US"/>
    </w:rPr>
  </w:style>
  <w:style w:type="character" w:customStyle="1" w:styleId="Char">
    <w:name w:val="脚注文本 Char"/>
    <w:aliases w:val="5_G Char"/>
    <w:link w:val="a5"/>
    <w:locked/>
    <w:rsid w:val="00B40B9A"/>
    <w:rPr>
      <w:rFonts w:eastAsia="宋体"/>
      <w:noProof/>
      <w:kern w:val="14"/>
      <w:sz w:val="18"/>
      <w:lang w:val="en-US"/>
    </w:rPr>
  </w:style>
  <w:style w:type="character" w:customStyle="1" w:styleId="SingleTxtGChar">
    <w:name w:val="_ Single Txt_G Char"/>
    <w:link w:val="SingleTxtG"/>
    <w:locked/>
    <w:rsid w:val="00B40B9A"/>
    <w:rPr>
      <w:rFonts w:eastAsia="Calibri"/>
      <w:lang w:eastAsia="en-US"/>
    </w:rPr>
  </w:style>
  <w:style w:type="character" w:customStyle="1" w:styleId="H23GChar">
    <w:name w:val="_ H_2/3_G Char"/>
    <w:link w:val="H23G"/>
    <w:rsid w:val="00B40B9A"/>
    <w:rPr>
      <w:rFonts w:eastAsia="Calibri"/>
      <w:b/>
      <w:lang w:eastAsia="en-US"/>
    </w:rPr>
  </w:style>
  <w:style w:type="character" w:customStyle="1" w:styleId="Char2">
    <w:name w:val="批注框文本 Char"/>
    <w:link w:val="aa"/>
    <w:rsid w:val="00B40B9A"/>
    <w:rPr>
      <w:rFonts w:eastAsia="宋体"/>
      <w:kern w:val="14"/>
      <w:sz w:val="18"/>
      <w:szCs w:val="18"/>
      <w:lang w:val="en-US"/>
    </w:rPr>
  </w:style>
  <w:style w:type="character" w:customStyle="1" w:styleId="Char0">
    <w:name w:val="批注文字 Char"/>
    <w:link w:val="a7"/>
    <w:semiHidden/>
    <w:rsid w:val="00B40B9A"/>
    <w:rPr>
      <w:rFonts w:eastAsia="宋体"/>
      <w:kern w:val="14"/>
      <w:sz w:val="21"/>
      <w:lang w:val="en-US"/>
    </w:rPr>
  </w:style>
  <w:style w:type="character" w:customStyle="1" w:styleId="Char1">
    <w:name w:val="批注主题 Char"/>
    <w:link w:val="a8"/>
    <w:semiHidden/>
    <w:rsid w:val="00B40B9A"/>
    <w:rPr>
      <w:rFonts w:eastAsia="宋体"/>
      <w:b/>
      <w:bCs/>
      <w:kern w:val="14"/>
      <w:sz w:val="21"/>
      <w:lang w:val="en-US"/>
    </w:rPr>
  </w:style>
  <w:style w:type="character" w:styleId="af2">
    <w:name w:val="Emphasis"/>
    <w:uiPriority w:val="20"/>
    <w:qFormat/>
    <w:rsid w:val="00B40B9A"/>
    <w:rPr>
      <w:i/>
      <w:iCs/>
    </w:rPr>
  </w:style>
  <w:style w:type="character" w:customStyle="1" w:styleId="apple-converted-space">
    <w:name w:val="apple-converted-space"/>
    <w:basedOn w:val="a0"/>
    <w:rsid w:val="00B40B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aliases w:val="Table_G"/>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B40B9A"/>
    <w:pPr>
      <w:suppressAutoHyphens/>
      <w:spacing w:line="240" w:lineRule="auto"/>
      <w:jc w:val="left"/>
      <w:outlineLvl w:val="3"/>
    </w:pPr>
    <w:rPr>
      <w:rFonts w:eastAsiaTheme="minorEastAsia"/>
      <w:kern w:val="0"/>
      <w:sz w:val="24"/>
      <w:szCs w:val="24"/>
      <w:lang w:val="en-GB" w:eastAsia="en-US"/>
    </w:rPr>
  </w:style>
  <w:style w:type="paragraph" w:styleId="5">
    <w:name w:val="heading 5"/>
    <w:basedOn w:val="a"/>
    <w:next w:val="a"/>
    <w:link w:val="5Char"/>
    <w:qFormat/>
    <w:rsid w:val="00B40B9A"/>
    <w:pPr>
      <w:suppressAutoHyphens/>
      <w:spacing w:line="240" w:lineRule="auto"/>
      <w:jc w:val="left"/>
      <w:outlineLvl w:val="4"/>
    </w:pPr>
    <w:rPr>
      <w:rFonts w:eastAsiaTheme="minorEastAsia"/>
      <w:kern w:val="0"/>
      <w:sz w:val="24"/>
      <w:szCs w:val="24"/>
      <w:lang w:val="en-GB" w:eastAsia="en-US"/>
    </w:rPr>
  </w:style>
  <w:style w:type="paragraph" w:styleId="6">
    <w:name w:val="heading 6"/>
    <w:basedOn w:val="a"/>
    <w:next w:val="a"/>
    <w:link w:val="6Char"/>
    <w:qFormat/>
    <w:rsid w:val="00B40B9A"/>
    <w:pPr>
      <w:suppressAutoHyphens/>
      <w:spacing w:line="240" w:lineRule="auto"/>
      <w:jc w:val="left"/>
      <w:outlineLvl w:val="5"/>
    </w:pPr>
    <w:rPr>
      <w:rFonts w:eastAsiaTheme="minorEastAsia"/>
      <w:kern w:val="0"/>
      <w:sz w:val="24"/>
      <w:szCs w:val="24"/>
      <w:lang w:val="en-GB" w:eastAsia="en-US"/>
    </w:rPr>
  </w:style>
  <w:style w:type="paragraph" w:styleId="7">
    <w:name w:val="heading 7"/>
    <w:basedOn w:val="a"/>
    <w:next w:val="a"/>
    <w:link w:val="7Char"/>
    <w:qFormat/>
    <w:rsid w:val="00B40B9A"/>
    <w:pPr>
      <w:suppressAutoHyphens/>
      <w:spacing w:line="240" w:lineRule="auto"/>
      <w:jc w:val="left"/>
      <w:outlineLvl w:val="6"/>
    </w:pPr>
    <w:rPr>
      <w:rFonts w:eastAsiaTheme="minorEastAsia"/>
      <w:kern w:val="0"/>
      <w:sz w:val="24"/>
      <w:szCs w:val="24"/>
      <w:lang w:val="en-GB" w:eastAsia="en-US"/>
    </w:rPr>
  </w:style>
  <w:style w:type="paragraph" w:styleId="8">
    <w:name w:val="heading 8"/>
    <w:basedOn w:val="a"/>
    <w:next w:val="a"/>
    <w:link w:val="8Char"/>
    <w:qFormat/>
    <w:rsid w:val="00B40B9A"/>
    <w:pPr>
      <w:suppressAutoHyphens/>
      <w:spacing w:line="240" w:lineRule="auto"/>
      <w:jc w:val="left"/>
      <w:outlineLvl w:val="7"/>
    </w:pPr>
    <w:rPr>
      <w:rFonts w:eastAsiaTheme="minorEastAsia"/>
      <w:kern w:val="0"/>
      <w:sz w:val="24"/>
      <w:szCs w:val="24"/>
      <w:lang w:val="en-GB" w:eastAsia="en-US"/>
    </w:rPr>
  </w:style>
  <w:style w:type="paragraph" w:styleId="9">
    <w:name w:val="heading 9"/>
    <w:basedOn w:val="a"/>
    <w:next w:val="a"/>
    <w:link w:val="9Char"/>
    <w:qFormat/>
    <w:rsid w:val="00B40B9A"/>
    <w:pPr>
      <w:suppressAutoHyphens/>
      <w:spacing w:line="240" w:lineRule="auto"/>
      <w:jc w:val="left"/>
      <w:outlineLvl w:val="8"/>
    </w:pPr>
    <w:rPr>
      <w:rFonts w:eastAsiaTheme="minorEastAsia"/>
      <w:kern w:val="0"/>
      <w:sz w:val="24"/>
      <w:szCs w:val="24"/>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aliases w:val="1_G"/>
    <w:basedOn w:val="a3"/>
    <w:rsid w:val="00AD661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aliases w:val="2_G"/>
    <w:basedOn w:val="a5"/>
    <w:rsid w:val="001E5A51"/>
  </w:style>
  <w:style w:type="paragraph" w:styleId="a7">
    <w:name w:val="annotation text"/>
    <w:basedOn w:val="a"/>
    <w:link w:val="Char0"/>
    <w:semiHidden/>
    <w:rsid w:val="001E5A51"/>
  </w:style>
  <w:style w:type="paragraph" w:styleId="a8">
    <w:name w:val="annotation subject"/>
    <w:basedOn w:val="a7"/>
    <w:next w:val="a7"/>
    <w:link w:val="Char1"/>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link w:val="Char2"/>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aliases w:val="6_G"/>
    <w:rsid w:val="001E5A51"/>
    <w:pPr>
      <w:tabs>
        <w:tab w:val="center" w:pos="4320"/>
        <w:tab w:val="right" w:pos="8640"/>
      </w:tabs>
      <w:jc w:val="both"/>
    </w:pPr>
    <w:rPr>
      <w:noProof/>
      <w:sz w:val="18"/>
      <w:lang w:val="en-US"/>
    </w:rPr>
  </w:style>
  <w:style w:type="paragraph" w:styleId="ac">
    <w:name w:val="footer"/>
    <w:aliases w:val="3_G"/>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uiPriority w:val="99"/>
    <w:rsid w:val="001944A4"/>
    <w:rPr>
      <w:sz w:val="24"/>
      <w:szCs w:val="24"/>
    </w:rPr>
  </w:style>
  <w:style w:type="character" w:customStyle="1" w:styleId="1Char">
    <w:name w:val="标题 1 Char"/>
    <w:aliases w:val="Table_G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0"/>
    <w:link w:val="4"/>
    <w:rsid w:val="00B40B9A"/>
    <w:rPr>
      <w:sz w:val="24"/>
      <w:szCs w:val="24"/>
      <w:lang w:eastAsia="en-US"/>
    </w:rPr>
  </w:style>
  <w:style w:type="character" w:customStyle="1" w:styleId="5Char">
    <w:name w:val="标题 5 Char"/>
    <w:basedOn w:val="a0"/>
    <w:link w:val="5"/>
    <w:rsid w:val="00B40B9A"/>
    <w:rPr>
      <w:sz w:val="24"/>
      <w:szCs w:val="24"/>
      <w:lang w:eastAsia="en-US"/>
    </w:rPr>
  </w:style>
  <w:style w:type="character" w:customStyle="1" w:styleId="6Char">
    <w:name w:val="标题 6 Char"/>
    <w:basedOn w:val="a0"/>
    <w:link w:val="6"/>
    <w:rsid w:val="00B40B9A"/>
    <w:rPr>
      <w:sz w:val="24"/>
      <w:szCs w:val="24"/>
      <w:lang w:eastAsia="en-US"/>
    </w:rPr>
  </w:style>
  <w:style w:type="character" w:customStyle="1" w:styleId="7Char">
    <w:name w:val="标题 7 Char"/>
    <w:basedOn w:val="a0"/>
    <w:link w:val="7"/>
    <w:rsid w:val="00B40B9A"/>
    <w:rPr>
      <w:sz w:val="24"/>
      <w:szCs w:val="24"/>
      <w:lang w:eastAsia="en-US"/>
    </w:rPr>
  </w:style>
  <w:style w:type="character" w:customStyle="1" w:styleId="8Char">
    <w:name w:val="标题 8 Char"/>
    <w:basedOn w:val="a0"/>
    <w:link w:val="8"/>
    <w:rsid w:val="00B40B9A"/>
    <w:rPr>
      <w:sz w:val="24"/>
      <w:szCs w:val="24"/>
      <w:lang w:eastAsia="en-US"/>
    </w:rPr>
  </w:style>
  <w:style w:type="character" w:customStyle="1" w:styleId="9Char">
    <w:name w:val="标题 9 Char"/>
    <w:basedOn w:val="a0"/>
    <w:link w:val="9"/>
    <w:rsid w:val="00B40B9A"/>
    <w:rPr>
      <w:sz w:val="24"/>
      <w:szCs w:val="24"/>
      <w:lang w:eastAsia="en-US"/>
    </w:rPr>
  </w:style>
  <w:style w:type="paragraph" w:customStyle="1" w:styleId="SingleTxtG">
    <w:name w:val="_ Single Txt_G"/>
    <w:basedOn w:val="a"/>
    <w:link w:val="SingleTxtGChar"/>
    <w:qFormat/>
    <w:rsid w:val="00B40B9A"/>
    <w:pPr>
      <w:suppressAutoHyphens/>
      <w:kinsoku w:val="0"/>
      <w:overflowPunct w:val="0"/>
      <w:autoSpaceDE w:val="0"/>
      <w:autoSpaceDN w:val="0"/>
      <w:adjustRightInd w:val="0"/>
      <w:snapToGrid w:val="0"/>
      <w:spacing w:after="120" w:line="240" w:lineRule="atLeast"/>
      <w:ind w:left="1134" w:right="1134"/>
    </w:pPr>
    <w:rPr>
      <w:rFonts w:eastAsia="Calibri"/>
      <w:kern w:val="0"/>
      <w:sz w:val="20"/>
      <w:lang w:val="en-GB" w:eastAsia="en-US"/>
    </w:rPr>
  </w:style>
  <w:style w:type="paragraph" w:customStyle="1" w:styleId="HMG">
    <w:name w:val="_ H __M_G"/>
    <w:basedOn w:val="a"/>
    <w:next w:val="a"/>
    <w:rsid w:val="00B40B9A"/>
    <w:pPr>
      <w:keepNext/>
      <w:keepLines/>
      <w:tabs>
        <w:tab w:val="right" w:pos="851"/>
      </w:tabs>
      <w:suppressAutoHyphens/>
      <w:spacing w:before="240" w:after="240" w:line="360" w:lineRule="exact"/>
      <w:ind w:left="1134" w:right="1134" w:hanging="1134"/>
      <w:jc w:val="left"/>
    </w:pPr>
    <w:rPr>
      <w:rFonts w:eastAsiaTheme="minorEastAsia"/>
      <w:b/>
      <w:kern w:val="0"/>
      <w:sz w:val="34"/>
      <w:szCs w:val="24"/>
      <w:lang w:val="en-GB" w:eastAsia="en-US"/>
    </w:rPr>
  </w:style>
  <w:style w:type="paragraph" w:customStyle="1" w:styleId="HChG">
    <w:name w:val="_ H _Ch_G"/>
    <w:basedOn w:val="a"/>
    <w:next w:val="a"/>
    <w:rsid w:val="00B40B9A"/>
    <w:pPr>
      <w:keepNext/>
      <w:keepLines/>
      <w:tabs>
        <w:tab w:val="right" w:pos="851"/>
      </w:tabs>
      <w:suppressAutoHyphens/>
      <w:spacing w:before="360" w:after="240" w:line="300" w:lineRule="exact"/>
      <w:ind w:left="1134" w:right="1134" w:hanging="1134"/>
      <w:jc w:val="left"/>
    </w:pPr>
    <w:rPr>
      <w:rFonts w:eastAsiaTheme="minorEastAsia"/>
      <w:b/>
      <w:kern w:val="0"/>
      <w:sz w:val="28"/>
      <w:szCs w:val="24"/>
      <w:lang w:val="en-GB" w:eastAsia="en-US"/>
    </w:rPr>
  </w:style>
  <w:style w:type="table" w:styleId="af0">
    <w:name w:val="Table Grid"/>
    <w:basedOn w:val="a1"/>
    <w:rsid w:val="00B40B9A"/>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
    <w:next w:val="a"/>
    <w:rsid w:val="00B40B9A"/>
    <w:pPr>
      <w:keepNext/>
      <w:keepLines/>
      <w:suppressAutoHyphens/>
      <w:spacing w:before="240" w:after="240" w:line="420" w:lineRule="exact"/>
      <w:ind w:left="1134" w:right="1134"/>
      <w:jc w:val="left"/>
    </w:pPr>
    <w:rPr>
      <w:rFonts w:eastAsiaTheme="minorEastAsia"/>
      <w:b/>
      <w:kern w:val="0"/>
      <w:sz w:val="40"/>
      <w:szCs w:val="24"/>
      <w:lang w:val="en-GB" w:eastAsia="en-US"/>
    </w:rPr>
  </w:style>
  <w:style w:type="paragraph" w:customStyle="1" w:styleId="SLG">
    <w:name w:val="__S_L_G"/>
    <w:basedOn w:val="a"/>
    <w:next w:val="a"/>
    <w:rsid w:val="00B40B9A"/>
    <w:pPr>
      <w:keepNext/>
      <w:keepLines/>
      <w:suppressAutoHyphens/>
      <w:spacing w:before="240" w:after="240" w:line="580" w:lineRule="exact"/>
      <w:ind w:left="1134" w:right="1134"/>
      <w:jc w:val="left"/>
    </w:pPr>
    <w:rPr>
      <w:rFonts w:eastAsiaTheme="minorEastAsia"/>
      <w:b/>
      <w:kern w:val="0"/>
      <w:sz w:val="56"/>
      <w:szCs w:val="24"/>
      <w:lang w:val="en-GB" w:eastAsia="en-US"/>
    </w:rPr>
  </w:style>
  <w:style w:type="paragraph" w:customStyle="1" w:styleId="SSG">
    <w:name w:val="__S_S_G"/>
    <w:basedOn w:val="a"/>
    <w:next w:val="a"/>
    <w:rsid w:val="00B40B9A"/>
    <w:pPr>
      <w:keepNext/>
      <w:keepLines/>
      <w:suppressAutoHyphens/>
      <w:spacing w:before="240" w:after="240" w:line="300" w:lineRule="exact"/>
      <w:ind w:left="1134" w:right="1134"/>
      <w:jc w:val="left"/>
    </w:pPr>
    <w:rPr>
      <w:rFonts w:eastAsiaTheme="minorEastAsia"/>
      <w:b/>
      <w:kern w:val="0"/>
      <w:sz w:val="28"/>
      <w:szCs w:val="24"/>
      <w:lang w:val="en-GB" w:eastAsia="en-US"/>
    </w:rPr>
  </w:style>
  <w:style w:type="character" w:styleId="af1">
    <w:name w:val="page number"/>
    <w:aliases w:val="7_G"/>
    <w:rsid w:val="00B40B9A"/>
    <w:rPr>
      <w:rFonts w:ascii="Times New Roman" w:hAnsi="Times New Roman"/>
      <w:b/>
      <w:sz w:val="18"/>
    </w:rPr>
  </w:style>
  <w:style w:type="paragraph" w:customStyle="1" w:styleId="XLargeG">
    <w:name w:val="__XLarge_G"/>
    <w:basedOn w:val="a"/>
    <w:next w:val="a"/>
    <w:rsid w:val="00B40B9A"/>
    <w:pPr>
      <w:keepNext/>
      <w:keepLines/>
      <w:suppressAutoHyphens/>
      <w:spacing w:before="240" w:after="240" w:line="420" w:lineRule="exact"/>
      <w:ind w:left="1134" w:right="1134"/>
      <w:jc w:val="left"/>
    </w:pPr>
    <w:rPr>
      <w:rFonts w:eastAsiaTheme="minorEastAsia"/>
      <w:b/>
      <w:kern w:val="0"/>
      <w:sz w:val="40"/>
      <w:szCs w:val="24"/>
      <w:lang w:val="en-GB" w:eastAsia="en-US"/>
    </w:rPr>
  </w:style>
  <w:style w:type="paragraph" w:customStyle="1" w:styleId="Bullet1G">
    <w:name w:val="_Bullet 1_G"/>
    <w:basedOn w:val="a"/>
    <w:rsid w:val="00B40B9A"/>
    <w:pPr>
      <w:numPr>
        <w:numId w:val="8"/>
      </w:numPr>
      <w:suppressAutoHyphens/>
      <w:spacing w:after="120" w:line="240" w:lineRule="atLeast"/>
      <w:ind w:right="1134"/>
    </w:pPr>
    <w:rPr>
      <w:rFonts w:eastAsiaTheme="minorEastAsia"/>
      <w:kern w:val="0"/>
      <w:sz w:val="24"/>
      <w:szCs w:val="24"/>
      <w:lang w:val="en-GB" w:eastAsia="en-US"/>
    </w:rPr>
  </w:style>
  <w:style w:type="paragraph" w:customStyle="1" w:styleId="Bullet2G">
    <w:name w:val="_Bullet 2_G"/>
    <w:basedOn w:val="a"/>
    <w:rsid w:val="00B40B9A"/>
    <w:pPr>
      <w:numPr>
        <w:numId w:val="9"/>
      </w:numPr>
      <w:suppressAutoHyphens/>
      <w:spacing w:after="120" w:line="240" w:lineRule="atLeast"/>
      <w:ind w:right="1134"/>
    </w:pPr>
    <w:rPr>
      <w:rFonts w:eastAsiaTheme="minorEastAsia"/>
      <w:kern w:val="0"/>
      <w:sz w:val="24"/>
      <w:szCs w:val="24"/>
      <w:lang w:val="en-GB" w:eastAsia="en-US"/>
    </w:rPr>
  </w:style>
  <w:style w:type="paragraph" w:customStyle="1" w:styleId="H1G">
    <w:name w:val="_ H_1_G"/>
    <w:basedOn w:val="a"/>
    <w:next w:val="a"/>
    <w:rsid w:val="00B40B9A"/>
    <w:pPr>
      <w:keepNext/>
      <w:keepLines/>
      <w:tabs>
        <w:tab w:val="right" w:pos="851"/>
      </w:tabs>
      <w:suppressAutoHyphens/>
      <w:spacing w:before="360" w:after="240" w:line="270" w:lineRule="exact"/>
      <w:ind w:left="1134" w:right="1134" w:hanging="1134"/>
      <w:jc w:val="left"/>
    </w:pPr>
    <w:rPr>
      <w:rFonts w:eastAsiaTheme="minorEastAsia"/>
      <w:b/>
      <w:kern w:val="0"/>
      <w:sz w:val="24"/>
      <w:szCs w:val="24"/>
      <w:lang w:val="en-GB" w:eastAsia="en-US"/>
    </w:rPr>
  </w:style>
  <w:style w:type="paragraph" w:customStyle="1" w:styleId="H23G">
    <w:name w:val="_ H_2/3_G"/>
    <w:basedOn w:val="a"/>
    <w:next w:val="a"/>
    <w:link w:val="H23GChar"/>
    <w:qFormat/>
    <w:rsid w:val="00B40B9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pPr>
    <w:rPr>
      <w:rFonts w:eastAsia="Calibri"/>
      <w:b/>
      <w:kern w:val="0"/>
      <w:sz w:val="20"/>
      <w:lang w:val="en-GB" w:eastAsia="en-US"/>
    </w:rPr>
  </w:style>
  <w:style w:type="paragraph" w:customStyle="1" w:styleId="H4G">
    <w:name w:val="_ H_4_G"/>
    <w:basedOn w:val="a"/>
    <w:next w:val="a"/>
    <w:rsid w:val="00B40B9A"/>
    <w:pPr>
      <w:keepNext/>
      <w:keepLines/>
      <w:tabs>
        <w:tab w:val="right" w:pos="851"/>
      </w:tabs>
      <w:suppressAutoHyphens/>
      <w:spacing w:before="240" w:after="120" w:line="240" w:lineRule="exact"/>
      <w:ind w:left="1134" w:right="1134" w:hanging="1134"/>
      <w:jc w:val="left"/>
    </w:pPr>
    <w:rPr>
      <w:rFonts w:eastAsiaTheme="minorEastAsia"/>
      <w:i/>
      <w:kern w:val="0"/>
      <w:sz w:val="24"/>
      <w:szCs w:val="24"/>
      <w:lang w:val="en-GB" w:eastAsia="en-US"/>
    </w:rPr>
  </w:style>
  <w:style w:type="paragraph" w:customStyle="1" w:styleId="H56G">
    <w:name w:val="_ H_5/6_G"/>
    <w:basedOn w:val="a"/>
    <w:next w:val="a"/>
    <w:rsid w:val="00B40B9A"/>
    <w:pPr>
      <w:keepNext/>
      <w:keepLines/>
      <w:tabs>
        <w:tab w:val="right" w:pos="851"/>
      </w:tabs>
      <w:suppressAutoHyphens/>
      <w:spacing w:before="240" w:after="120" w:line="240" w:lineRule="exact"/>
      <w:ind w:left="1134" w:right="1134" w:hanging="1134"/>
      <w:jc w:val="left"/>
    </w:pPr>
    <w:rPr>
      <w:rFonts w:eastAsiaTheme="minorEastAsia"/>
      <w:kern w:val="0"/>
      <w:sz w:val="24"/>
      <w:szCs w:val="24"/>
      <w:lang w:val="en-GB" w:eastAsia="en-US"/>
    </w:rPr>
  </w:style>
  <w:style w:type="character" w:customStyle="1" w:styleId="Char">
    <w:name w:val="脚注文本 Char"/>
    <w:aliases w:val="5_G Char"/>
    <w:link w:val="a5"/>
    <w:locked/>
    <w:rsid w:val="00B40B9A"/>
    <w:rPr>
      <w:rFonts w:eastAsia="宋体"/>
      <w:noProof/>
      <w:kern w:val="14"/>
      <w:sz w:val="18"/>
      <w:lang w:val="en-US"/>
    </w:rPr>
  </w:style>
  <w:style w:type="character" w:customStyle="1" w:styleId="SingleTxtGChar">
    <w:name w:val="_ Single Txt_G Char"/>
    <w:link w:val="SingleTxtG"/>
    <w:locked/>
    <w:rsid w:val="00B40B9A"/>
    <w:rPr>
      <w:rFonts w:eastAsia="Calibri"/>
      <w:lang w:eastAsia="en-US"/>
    </w:rPr>
  </w:style>
  <w:style w:type="character" w:customStyle="1" w:styleId="H23GChar">
    <w:name w:val="_ H_2/3_G Char"/>
    <w:link w:val="H23G"/>
    <w:rsid w:val="00B40B9A"/>
    <w:rPr>
      <w:rFonts w:eastAsia="Calibri"/>
      <w:b/>
      <w:lang w:eastAsia="en-US"/>
    </w:rPr>
  </w:style>
  <w:style w:type="character" w:customStyle="1" w:styleId="Char2">
    <w:name w:val="批注框文本 Char"/>
    <w:link w:val="aa"/>
    <w:rsid w:val="00B40B9A"/>
    <w:rPr>
      <w:rFonts w:eastAsia="宋体"/>
      <w:kern w:val="14"/>
      <w:sz w:val="18"/>
      <w:szCs w:val="18"/>
      <w:lang w:val="en-US"/>
    </w:rPr>
  </w:style>
  <w:style w:type="character" w:customStyle="1" w:styleId="Char0">
    <w:name w:val="批注文字 Char"/>
    <w:link w:val="a7"/>
    <w:semiHidden/>
    <w:rsid w:val="00B40B9A"/>
    <w:rPr>
      <w:rFonts w:eastAsia="宋体"/>
      <w:kern w:val="14"/>
      <w:sz w:val="21"/>
      <w:lang w:val="en-US"/>
    </w:rPr>
  </w:style>
  <w:style w:type="character" w:customStyle="1" w:styleId="Char1">
    <w:name w:val="批注主题 Char"/>
    <w:link w:val="a8"/>
    <w:semiHidden/>
    <w:rsid w:val="00B40B9A"/>
    <w:rPr>
      <w:rFonts w:eastAsia="宋体"/>
      <w:b/>
      <w:bCs/>
      <w:kern w:val="14"/>
      <w:sz w:val="21"/>
      <w:lang w:val="en-US"/>
    </w:rPr>
  </w:style>
  <w:style w:type="character" w:styleId="af2">
    <w:name w:val="Emphasis"/>
    <w:uiPriority w:val="20"/>
    <w:qFormat/>
    <w:rsid w:val="00B40B9A"/>
    <w:rPr>
      <w:i/>
      <w:iCs/>
    </w:rPr>
  </w:style>
  <w:style w:type="character" w:customStyle="1" w:styleId="apple-converted-space">
    <w:name w:val="apple-converted-space"/>
    <w:basedOn w:val="a0"/>
    <w:rsid w:val="00B40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1D71F-9EAC-4510-8418-15F98E2D8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1284</Words>
  <Characters>7323</Characters>
  <Application>Microsoft Office Word</Application>
  <DocSecurity>0</DocSecurity>
  <Lines>61</Lines>
  <Paragraphs>17</Paragraphs>
  <ScaleCrop>false</ScaleCrop>
  <Company>DCM</Company>
  <LinksUpToDate>false</LinksUpToDate>
  <CharactersWithSpaces>8590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Wu Jiansheng</dc:creator>
  <cp:keywords/>
  <dc:description/>
  <cp:lastModifiedBy>Kong L.</cp:lastModifiedBy>
  <cp:revision>3</cp:revision>
  <cp:lastPrinted>2015-12-23T13:52:00Z</cp:lastPrinted>
  <dcterms:created xsi:type="dcterms:W3CDTF">2015-12-23T13:52:00Z</dcterms:created>
  <dcterms:modified xsi:type="dcterms:W3CDTF">2015-12-23T13:52:00Z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1515102</vt:lpwstr>
  </property>
  <property fmtid="{D5CDD505-2E9C-101B-9397-08002B2CF9AE}" pid="3" name="ODSRefJobNo">
    <vt:lpwstr>1520156C</vt:lpwstr>
  </property>
  <property fmtid="{D5CDD505-2E9C-101B-9397-08002B2CF9AE}" pid="4" name="Symbol1">
    <vt:lpwstr>CAT/C/IRQ/CO/1</vt:lpwstr>
  </property>
  <property fmtid="{D5CDD505-2E9C-101B-9397-08002B2CF9AE}" pid="5" name="Symbol2">
    <vt:lpwstr/>
  </property>
  <property fmtid="{D5CDD505-2E9C-101B-9397-08002B2CF9AE}" pid="6" name="Translator">
    <vt:lpwstr/>
  </property>
  <property fmtid="{D5CDD505-2E9C-101B-9397-08002B2CF9AE}" pid="7" name="Operator">
    <vt:lpwstr>WUJS</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7 September 2015</vt:lpwstr>
  </property>
  <property fmtid="{D5CDD505-2E9C-101B-9397-08002B2CF9AE}" pid="12" name="Original">
    <vt:lpwstr>English</vt:lpwstr>
  </property>
  <property fmtid="{D5CDD505-2E9C-101B-9397-08002B2CF9AE}" pid="13" name="Release Date">
    <vt:lpwstr>231215</vt:lpwstr>
  </property>
</Properties>
</file>